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01D56378"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774AAE">
        <w:rPr>
          <w:sz w:val="24"/>
          <w:lang w:val="ru-RU"/>
        </w:rPr>
        <w:t>0</w:t>
      </w:r>
      <w:r w:rsidR="004B0838">
        <w:rPr>
          <w:sz w:val="24"/>
          <w:lang w:val="ru-RU"/>
        </w:rPr>
        <w:t>2</w:t>
      </w:r>
      <w:r w:rsidR="006859A5" w:rsidRPr="000F14AA">
        <w:rPr>
          <w:sz w:val="24"/>
        </w:rPr>
        <w:t>.0</w:t>
      </w:r>
      <w:r w:rsidR="00774AAE">
        <w:rPr>
          <w:sz w:val="24"/>
        </w:rPr>
        <w:t>6</w:t>
      </w:r>
      <w:r w:rsidR="00F629A6" w:rsidRPr="000F14AA">
        <w:rPr>
          <w:sz w:val="24"/>
        </w:rPr>
        <w:t>.202</w:t>
      </w:r>
      <w:r w:rsidR="00E141B2" w:rsidRPr="000F14AA">
        <w:rPr>
          <w:sz w:val="24"/>
        </w:rPr>
        <w:t>3</w:t>
      </w:r>
      <w:r w:rsidR="006859A5" w:rsidRPr="000F14AA">
        <w:rPr>
          <w:sz w:val="24"/>
          <w:lang w:val="ru-RU"/>
        </w:rPr>
        <w:t xml:space="preserve"> № </w:t>
      </w:r>
      <w:r w:rsidR="005719B2">
        <w:rPr>
          <w:sz w:val="24"/>
          <w:lang w:val="ru-RU"/>
        </w:rPr>
        <w:t>1</w:t>
      </w:r>
      <w:r w:rsidR="00774AAE">
        <w:rPr>
          <w:sz w:val="24"/>
          <w:lang w:val="ru-RU"/>
        </w:rPr>
        <w:t>52</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1F8A5737" w14:textId="77777777" w:rsidR="00863139" w:rsidRDefault="00863139" w:rsidP="002A6297">
      <w:pPr>
        <w:spacing w:after="0" w:line="240" w:lineRule="auto"/>
        <w:jc w:val="center"/>
        <w:rPr>
          <w:b/>
          <w:bCs/>
          <w:szCs w:val="28"/>
        </w:rPr>
      </w:pPr>
    </w:p>
    <w:p w14:paraId="5A723575" w14:textId="77777777" w:rsidR="00951DAF" w:rsidRPr="00A35809"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0690F6AD" w14:textId="395F0E09" w:rsidR="00025948" w:rsidRPr="00607614" w:rsidRDefault="00607614" w:rsidP="00FC0B7C">
      <w:pPr>
        <w:spacing w:after="0" w:line="240" w:lineRule="auto"/>
        <w:jc w:val="center"/>
        <w:rPr>
          <w:bCs/>
          <w:color w:val="000000"/>
          <w:szCs w:val="28"/>
        </w:rPr>
      </w:pPr>
      <w:r w:rsidRPr="00607614">
        <w:rPr>
          <w:szCs w:val="28"/>
        </w:rPr>
        <w:t>ДК 021:2015 за кодом Єдиного закупівельного словника (СРV)  44110000-4 – Конструкційні матеріали (профільний прокат)</w:t>
      </w:r>
    </w:p>
    <w:p w14:paraId="0253FB2E" w14:textId="77777777" w:rsidR="00025948" w:rsidRPr="00A35809" w:rsidRDefault="00025948" w:rsidP="00025948">
      <w:pPr>
        <w:spacing w:after="0" w:line="240" w:lineRule="auto"/>
        <w:jc w:val="center"/>
        <w:rPr>
          <w:bCs/>
          <w:szCs w:val="28"/>
        </w:rPr>
      </w:pPr>
    </w:p>
    <w:p w14:paraId="6AD7CD41" w14:textId="77777777" w:rsidR="00025948" w:rsidRPr="00A35809" w:rsidRDefault="00025948" w:rsidP="00025948">
      <w:pPr>
        <w:spacing w:after="0" w:line="240" w:lineRule="auto"/>
        <w:jc w:val="center"/>
        <w:rPr>
          <w:bCs/>
          <w:szCs w:val="28"/>
        </w:rPr>
      </w:pP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77777777"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A325DA">
        <w:rPr>
          <w:bCs/>
          <w:sz w:val="24"/>
          <w:szCs w:val="24"/>
        </w:rPr>
        <w:t>3</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302932">
      <w:pPr>
        <w:pStyle w:val="a4"/>
        <w:widowControl w:val="0"/>
        <w:numPr>
          <w:ilvl w:val="0"/>
          <w:numId w:val="21"/>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302932">
      <w:pPr>
        <w:widowControl w:val="0"/>
        <w:numPr>
          <w:ilvl w:val="0"/>
          <w:numId w:val="20"/>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302932">
      <w:pPr>
        <w:widowControl w:val="0"/>
        <w:numPr>
          <w:ilvl w:val="0"/>
          <w:numId w:val="20"/>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302932">
      <w:pPr>
        <w:numPr>
          <w:ilvl w:val="0"/>
          <w:numId w:val="25"/>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302932">
      <w:pPr>
        <w:widowControl w:val="0"/>
        <w:numPr>
          <w:ilvl w:val="0"/>
          <w:numId w:val="25"/>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302932">
      <w:pPr>
        <w:widowControl w:val="0"/>
        <w:numPr>
          <w:ilvl w:val="0"/>
          <w:numId w:val="22"/>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302932">
      <w:pPr>
        <w:widowControl w:val="0"/>
        <w:numPr>
          <w:ilvl w:val="0"/>
          <w:numId w:val="24"/>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302932">
      <w:pPr>
        <w:widowControl w:val="0"/>
        <w:numPr>
          <w:ilvl w:val="0"/>
          <w:numId w:val="24"/>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5470825B" w:rsidR="00DF1D55" w:rsidRDefault="008F73DF">
            <w:pPr>
              <w:tabs>
                <w:tab w:val="left" w:pos="2160"/>
                <w:tab w:val="left" w:pos="3600"/>
              </w:tabs>
              <w:spacing w:after="0" w:line="240" w:lineRule="auto"/>
              <w:ind w:firstLine="311"/>
              <w:jc w:val="both"/>
              <w:rPr>
                <w:sz w:val="24"/>
                <w:szCs w:val="24"/>
                <w:lang w:val="ru-RU"/>
              </w:rPr>
            </w:pPr>
            <w:proofErr w:type="spellStart"/>
            <w:r>
              <w:rPr>
                <w:i/>
                <w:iCs/>
                <w:sz w:val="24"/>
                <w:szCs w:val="24"/>
                <w:lang w:val="ru-RU"/>
              </w:rPr>
              <w:t>Русе</w:t>
            </w:r>
            <w:r w:rsidR="00AD6455">
              <w:rPr>
                <w:i/>
                <w:iCs/>
                <w:sz w:val="24"/>
                <w:szCs w:val="24"/>
                <w:lang w:val="ru-RU"/>
              </w:rPr>
              <w:t>цький</w:t>
            </w:r>
            <w:proofErr w:type="spellEnd"/>
            <w:r w:rsidR="00DC483F">
              <w:rPr>
                <w:i/>
                <w:iCs/>
                <w:sz w:val="24"/>
                <w:szCs w:val="24"/>
              </w:rPr>
              <w:t xml:space="preserve"> </w:t>
            </w:r>
            <w:r>
              <w:rPr>
                <w:i/>
                <w:iCs/>
                <w:sz w:val="24"/>
                <w:szCs w:val="24"/>
                <w:lang w:val="ru-RU"/>
              </w:rPr>
              <w:t>Олександр</w:t>
            </w:r>
            <w:r w:rsidR="00DC483F">
              <w:rPr>
                <w:i/>
                <w:iCs/>
                <w:sz w:val="24"/>
                <w:szCs w:val="24"/>
              </w:rPr>
              <w:t xml:space="preserve"> </w:t>
            </w:r>
            <w:r>
              <w:rPr>
                <w:i/>
                <w:iCs/>
                <w:sz w:val="24"/>
                <w:szCs w:val="24"/>
                <w:lang w:val="ru-RU"/>
              </w:rPr>
              <w:t>Степ</w:t>
            </w:r>
            <w:proofErr w:type="spellStart"/>
            <w:r w:rsidR="00AD6455">
              <w:rPr>
                <w:i/>
                <w:iCs/>
                <w:sz w:val="24"/>
                <w:szCs w:val="24"/>
              </w:rPr>
              <w:t>ан</w:t>
            </w:r>
            <w:r w:rsidR="00DC483F">
              <w:rPr>
                <w:i/>
                <w:iCs/>
                <w:sz w:val="24"/>
                <w:szCs w:val="24"/>
              </w:rPr>
              <w:t>ович</w:t>
            </w:r>
            <w:proofErr w:type="spellEnd"/>
            <w:r w:rsidR="00DC483F">
              <w:rPr>
                <w:sz w:val="24"/>
                <w:szCs w:val="24"/>
              </w:rPr>
              <w:t xml:space="preserve"> – </w:t>
            </w:r>
            <w:r w:rsidR="00ED774C">
              <w:rPr>
                <w:sz w:val="24"/>
                <w:szCs w:val="24"/>
              </w:rPr>
              <w:t>начальник служби з ремонту та експлуатації будівель і споруд</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536-04-03,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52F6AD92"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536-04-03,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30E9B627" w:rsidR="00DF1D55" w:rsidRPr="00946C7F" w:rsidRDefault="00ED774C">
            <w:pPr>
              <w:tabs>
                <w:tab w:val="left" w:pos="2160"/>
                <w:tab w:val="left" w:pos="3600"/>
              </w:tabs>
              <w:spacing w:after="0" w:line="240" w:lineRule="auto"/>
              <w:ind w:firstLine="311"/>
              <w:jc w:val="both"/>
              <w:rPr>
                <w:color w:val="000000"/>
                <w:sz w:val="24"/>
                <w:szCs w:val="24"/>
                <w:lang w:eastAsia="ru-RU"/>
              </w:rPr>
            </w:pPr>
            <w:r w:rsidRPr="00ED774C">
              <w:rPr>
                <w:color w:val="000000"/>
                <w:sz w:val="24"/>
                <w:szCs w:val="24"/>
                <w:lang w:eastAsia="ru-RU"/>
              </w:rPr>
              <w:t>ДК 021:2015 за кодом Єдиного закупівельного словника (СРV) 44110000-4 – Конструкційні матеріали (профільний прокат)</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6A6893B6" w14:textId="77777777"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48F79F02" w14:textId="5E4BE424"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Учасник здійснює поставку товару на склад замовника за </w:t>
            </w:r>
            <w:proofErr w:type="spellStart"/>
            <w:r>
              <w:rPr>
                <w:color w:val="000000"/>
                <w:sz w:val="24"/>
                <w:szCs w:val="24"/>
              </w:rPr>
              <w:t>адресою</w:t>
            </w:r>
            <w:proofErr w:type="spellEnd"/>
            <w:r>
              <w:rPr>
                <w:color w:val="000000"/>
                <w:sz w:val="24"/>
                <w:szCs w:val="24"/>
              </w:rPr>
              <w:t xml:space="preserve">: м. Київ, вул. </w:t>
            </w:r>
            <w:r w:rsidR="000C5FD3">
              <w:rPr>
                <w:sz w:val="24"/>
                <w:szCs w:val="24"/>
              </w:rPr>
              <w:t>Дегтярівська, 25</w:t>
            </w:r>
            <w:r>
              <w:rPr>
                <w:color w:val="000000"/>
                <w:sz w:val="24"/>
                <w:szCs w:val="24"/>
              </w:rPr>
              <w:t>, КО "</w:t>
            </w:r>
            <w:proofErr w:type="spellStart"/>
            <w:r>
              <w:rPr>
                <w:color w:val="000000"/>
                <w:sz w:val="24"/>
                <w:szCs w:val="24"/>
              </w:rPr>
              <w:t>Київмедспецтранс</w:t>
            </w:r>
            <w:proofErr w:type="spellEnd"/>
            <w:r>
              <w:rPr>
                <w:color w:val="000000"/>
                <w:sz w:val="24"/>
                <w:szCs w:val="24"/>
              </w:rPr>
              <w:t>".</w:t>
            </w:r>
          </w:p>
          <w:p w14:paraId="5E9BED29" w14:textId="0266EEEF" w:rsidR="00DF1D55" w:rsidRDefault="00F71A4F">
            <w:pPr>
              <w:spacing w:after="0" w:line="240" w:lineRule="auto"/>
              <w:ind w:right="-108" w:firstLine="311"/>
              <w:rPr>
                <w:color w:val="000000"/>
                <w:sz w:val="24"/>
                <w:szCs w:val="24"/>
              </w:rPr>
            </w:pPr>
            <w:r>
              <w:rPr>
                <w:sz w:val="24"/>
                <w:szCs w:val="24"/>
                <w:lang w:val="ru-RU"/>
              </w:rPr>
              <w:t>8 од. (</w:t>
            </w:r>
            <w:proofErr w:type="spellStart"/>
            <w:r>
              <w:rPr>
                <w:sz w:val="24"/>
                <w:szCs w:val="24"/>
                <w:lang w:val="ru-RU"/>
              </w:rPr>
              <w:t>найменувань</w:t>
            </w:r>
            <w:proofErr w:type="spellEnd"/>
            <w:r>
              <w:rPr>
                <w:sz w:val="24"/>
                <w:szCs w:val="24"/>
                <w:lang w:val="ru-RU"/>
              </w:rPr>
              <w:t>)</w:t>
            </w:r>
            <w:r w:rsidR="006F0B4E">
              <w:rPr>
                <w:sz w:val="24"/>
                <w:szCs w:val="24"/>
              </w:rPr>
              <w:t xml:space="preserve"> (</w:t>
            </w:r>
            <w:r w:rsidR="004E14EE">
              <w:rPr>
                <w:sz w:val="24"/>
                <w:szCs w:val="24"/>
              </w:rPr>
              <w:t xml:space="preserve">згідно </w:t>
            </w:r>
            <w:r w:rsidR="006F0B4E">
              <w:rPr>
                <w:sz w:val="24"/>
                <w:szCs w:val="24"/>
              </w:rPr>
              <w:t>додатк</w:t>
            </w:r>
            <w:r w:rsidR="004E14EE">
              <w:rPr>
                <w:sz w:val="24"/>
                <w:szCs w:val="24"/>
              </w:rPr>
              <w:t>у</w:t>
            </w:r>
            <w:r w:rsidR="006F0B4E">
              <w:rPr>
                <w:sz w:val="24"/>
                <w:szCs w:val="24"/>
              </w:rPr>
              <w:t xml:space="preserve"> 2 до тендерної документації)</w:t>
            </w:r>
            <w:r w:rsidR="006F0B4E" w:rsidRPr="002F4C0C">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 xml:space="preserve">строк поставки товарів </w:t>
            </w:r>
            <w:r>
              <w:rPr>
                <w:sz w:val="24"/>
                <w:szCs w:val="24"/>
              </w:rPr>
              <w:lastRenderedPageBreak/>
              <w:t>(надання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34C2257E" w:rsidR="00DF1D55" w:rsidRDefault="00DF1D55" w:rsidP="001727DA">
            <w:pPr>
              <w:widowControl w:val="0"/>
              <w:spacing w:after="0" w:line="240" w:lineRule="auto"/>
              <w:ind w:right="113" w:firstLine="311"/>
              <w:contextualSpacing/>
              <w:jc w:val="both"/>
              <w:rPr>
                <w:color w:val="000000"/>
                <w:sz w:val="24"/>
                <w:szCs w:val="24"/>
              </w:rPr>
            </w:pPr>
            <w:r w:rsidRPr="00E2758A">
              <w:rPr>
                <w:color w:val="000000"/>
                <w:sz w:val="24"/>
                <w:szCs w:val="24"/>
              </w:rPr>
              <w:lastRenderedPageBreak/>
              <w:t xml:space="preserve">Поставка </w:t>
            </w:r>
            <w:r w:rsidR="00657467">
              <w:rPr>
                <w:color w:val="000000"/>
                <w:sz w:val="24"/>
                <w:szCs w:val="24"/>
              </w:rPr>
              <w:t xml:space="preserve">до </w:t>
            </w:r>
            <w:r w:rsidR="006600C0">
              <w:rPr>
                <w:color w:val="000000"/>
                <w:sz w:val="24"/>
                <w:szCs w:val="24"/>
                <w:lang w:val="ru-RU"/>
              </w:rPr>
              <w:t>3</w:t>
            </w:r>
            <w:r w:rsidR="001727DA">
              <w:rPr>
                <w:color w:val="000000"/>
                <w:sz w:val="24"/>
                <w:szCs w:val="24"/>
              </w:rPr>
              <w:t>0</w:t>
            </w:r>
            <w:r w:rsidRPr="00E2758A">
              <w:rPr>
                <w:color w:val="000000"/>
                <w:sz w:val="24"/>
                <w:szCs w:val="24"/>
              </w:rPr>
              <w:t xml:space="preserve"> </w:t>
            </w:r>
            <w:r w:rsidR="006600C0">
              <w:rPr>
                <w:color w:val="000000"/>
                <w:sz w:val="24"/>
                <w:szCs w:val="24"/>
                <w:lang w:val="ru-RU"/>
              </w:rPr>
              <w:t>ч</w:t>
            </w:r>
            <w:r w:rsidR="001727DA">
              <w:rPr>
                <w:color w:val="000000"/>
                <w:sz w:val="24"/>
                <w:szCs w:val="24"/>
              </w:rPr>
              <w:t>ер</w:t>
            </w:r>
            <w:r w:rsidR="006600C0">
              <w:rPr>
                <w:color w:val="000000"/>
                <w:sz w:val="24"/>
                <w:szCs w:val="24"/>
                <w:lang w:val="ru-RU"/>
              </w:rPr>
              <w:t>в</w:t>
            </w:r>
            <w:r w:rsidRPr="000F14AA">
              <w:rPr>
                <w:color w:val="000000"/>
                <w:sz w:val="24"/>
                <w:szCs w:val="24"/>
              </w:rPr>
              <w:t>ня</w:t>
            </w:r>
            <w:r w:rsidRPr="00E2758A">
              <w:rPr>
                <w:color w:val="000000"/>
                <w:sz w:val="24"/>
                <w:szCs w:val="24"/>
              </w:rPr>
              <w:t xml:space="preserve"> 202</w:t>
            </w:r>
            <w:r w:rsidR="00910755">
              <w:rPr>
                <w:color w:val="000000"/>
                <w:sz w:val="24"/>
                <w:szCs w:val="24"/>
              </w:rPr>
              <w:t>3</w:t>
            </w:r>
            <w:r w:rsidRPr="00E2758A">
              <w:rPr>
                <w:color w:val="000000"/>
                <w:sz w:val="24"/>
                <w:szCs w:val="24"/>
              </w:rPr>
              <w:t xml:space="preserve"> року. Точний початок періоду </w:t>
            </w:r>
            <w:r w:rsidRPr="00E2758A">
              <w:rPr>
                <w:color w:val="000000"/>
                <w:sz w:val="24"/>
                <w:szCs w:val="24"/>
              </w:rPr>
              <w:lastRenderedPageBreak/>
              <w:t xml:space="preserve">поставки буде визначено під час укладання договору за результатами закупівлі. Термін дії договору – до </w:t>
            </w:r>
            <w:r w:rsidR="006600C0">
              <w:rPr>
                <w:color w:val="000000"/>
                <w:sz w:val="24"/>
                <w:szCs w:val="24"/>
                <w:lang w:val="ru-RU"/>
              </w:rPr>
              <w:t>29</w:t>
            </w:r>
            <w:r w:rsidRPr="00E2758A">
              <w:rPr>
                <w:color w:val="000000"/>
                <w:sz w:val="24"/>
                <w:szCs w:val="24"/>
              </w:rPr>
              <w:t>.0</w:t>
            </w:r>
            <w:r w:rsidR="006600C0">
              <w:rPr>
                <w:color w:val="000000"/>
                <w:sz w:val="24"/>
                <w:szCs w:val="24"/>
                <w:lang w:val="ru-RU"/>
              </w:rPr>
              <w:t>9</w:t>
            </w:r>
            <w:r w:rsidRPr="00E2758A">
              <w:rPr>
                <w:color w:val="000000"/>
                <w:sz w:val="24"/>
                <w:szCs w:val="24"/>
              </w:rPr>
              <w:t>.2023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77777777"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федерації/республіки </w:t>
            </w:r>
            <w:proofErr w:type="spellStart"/>
            <w:r>
              <w:rPr>
                <w:sz w:val="24"/>
                <w:szCs w:val="24"/>
                <w:lang w:eastAsia="uk-UA"/>
              </w:rPr>
              <w:t>білорусь</w:t>
            </w:r>
            <w:proofErr w:type="spellEnd"/>
            <w:r>
              <w:rPr>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Pr>
                <w:sz w:val="24"/>
                <w:szCs w:val="24"/>
                <w:lang w:eastAsia="uk-UA"/>
              </w:rPr>
              <w:t>білорусь</w:t>
            </w:r>
            <w:proofErr w:type="spellEnd"/>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російської федерації/республіки </w:t>
            </w:r>
            <w:proofErr w:type="spellStart"/>
            <w:r>
              <w:rPr>
                <w:sz w:val="24"/>
                <w:szCs w:val="24"/>
                <w:lang w:eastAsia="uk-UA"/>
              </w:rPr>
              <w:t>білорусь</w:t>
            </w:r>
            <w:proofErr w:type="spellEnd"/>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w:t>
            </w:r>
            <w:r>
              <w:rPr>
                <w:sz w:val="24"/>
                <w:szCs w:val="24"/>
              </w:rPr>
              <w:lastRenderedPageBreak/>
              <w:t xml:space="preserve">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lastRenderedPageBreak/>
              <w:t>четвертої, шостої та сьомої статті 26 Закону.</w:t>
            </w:r>
          </w:p>
          <w:p w14:paraId="2D3C7457" w14:textId="02543BFA"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00FF055E" w:rsidRPr="008B648C">
                <w:rPr>
                  <w:rStyle w:val="ac"/>
                  <w:color w:val="auto"/>
                  <w:sz w:val="24"/>
                  <w:szCs w:val="24"/>
                  <w:highlight w:val="whit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EC44E21"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технічна специфікація на запропонований товар –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 xml:space="preserve">Ненадання такої довідки прирівнюється </w:t>
            </w:r>
            <w:r>
              <w:rPr>
                <w:sz w:val="24"/>
                <w:szCs w:val="24"/>
              </w:rPr>
              <w:lastRenderedPageBreak/>
              <w:t>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w:t>
            </w:r>
            <w:r>
              <w:rPr>
                <w:sz w:val="24"/>
                <w:szCs w:val="24"/>
              </w:rPr>
              <w:lastRenderedPageBreak/>
              <w:t>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 xml:space="preserve">Невірна назва документа (документів), що подається </w:t>
            </w:r>
            <w:r>
              <w:rPr>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66737F3C" w14:textId="65AD071A" w:rsidR="00DF1D55" w:rsidRPr="00F1730C" w:rsidRDefault="00DF1D55">
            <w:pPr>
              <w:widowControl w:val="0"/>
              <w:spacing w:after="0" w:line="240" w:lineRule="auto"/>
              <w:ind w:firstLine="320"/>
              <w:jc w:val="both"/>
              <w:rPr>
                <w:sz w:val="24"/>
                <w:szCs w:val="24"/>
                <w:lang w:val="ru-RU"/>
              </w:rPr>
            </w:pPr>
            <w:r>
              <w:rPr>
                <w:rFonts w:eastAsia="Roboto Condensed Light"/>
                <w:sz w:val="24"/>
                <w:szCs w:val="24"/>
              </w:rPr>
              <w:t xml:space="preserve">Формальною помилкою також не вважатиметься </w:t>
            </w:r>
            <w:r>
              <w:rPr>
                <w:sz w:val="24"/>
                <w:szCs w:val="24"/>
                <w:shd w:val="clear" w:color="auto" w:fill="FFFFFF"/>
              </w:rPr>
              <w:t xml:space="preserve">подання документа не за встановленою формою (але якщо у документі наявна уся </w:t>
            </w:r>
            <w:proofErr w:type="spellStart"/>
            <w:r>
              <w:rPr>
                <w:sz w:val="24"/>
                <w:szCs w:val="24"/>
                <w:shd w:val="clear" w:color="auto" w:fill="FFFFFF"/>
              </w:rPr>
              <w:t>обов</w:t>
            </w:r>
            <w:proofErr w:type="spellEnd"/>
            <w:r>
              <w:rPr>
                <w:color w:val="000000"/>
                <w:sz w:val="24"/>
                <w:szCs w:val="24"/>
                <w:shd w:val="clear" w:color="auto" w:fill="FFFFFF"/>
                <w:lang w:val="ru-RU"/>
              </w:rPr>
              <w:t>’</w:t>
            </w:r>
            <w:proofErr w:type="spellStart"/>
            <w:r>
              <w:rPr>
                <w:color w:val="000000"/>
                <w:sz w:val="24"/>
                <w:szCs w:val="24"/>
                <w:shd w:val="clear" w:color="auto" w:fill="FFFFFF"/>
              </w:rPr>
              <w:t>язкова</w:t>
            </w:r>
            <w:proofErr w:type="spellEnd"/>
            <w:r>
              <w:rPr>
                <w:color w:val="000000"/>
                <w:sz w:val="24"/>
                <w:szCs w:val="24"/>
                <w:shd w:val="clear" w:color="auto" w:fill="FFFFFF"/>
              </w:rPr>
              <w:t xml:space="preserve"> інформація) – </w:t>
            </w:r>
            <w:r>
              <w:rPr>
                <w:b/>
                <w:i/>
                <w:color w:val="000000"/>
                <w:sz w:val="24"/>
                <w:szCs w:val="24"/>
                <w:shd w:val="clear" w:color="auto" w:fill="FFFFFF"/>
              </w:rPr>
              <w:t xml:space="preserve">окрім форм, встановлених </w:t>
            </w:r>
            <w:r w:rsidRPr="00E06AA8">
              <w:rPr>
                <w:b/>
                <w:i/>
                <w:color w:val="000000"/>
                <w:sz w:val="24"/>
                <w:szCs w:val="24"/>
                <w:shd w:val="clear" w:color="auto" w:fill="FFFFFF"/>
              </w:rPr>
              <w:t>Додатками</w:t>
            </w:r>
            <w:r>
              <w:rPr>
                <w:b/>
                <w:i/>
                <w:color w:val="000000"/>
                <w:sz w:val="24"/>
                <w:szCs w:val="24"/>
                <w:shd w:val="clear" w:color="auto" w:fill="FFFFFF"/>
              </w:rPr>
              <w:t xml:space="preserve"> 1</w:t>
            </w:r>
            <w:r w:rsidR="00F1730C">
              <w:rPr>
                <w:b/>
                <w:i/>
                <w:color w:val="000000"/>
                <w:sz w:val="24"/>
                <w:szCs w:val="24"/>
                <w:shd w:val="clear" w:color="auto" w:fill="FFFFFF"/>
                <w:lang w:val="ru-RU"/>
              </w:rPr>
              <w:t xml:space="preserve"> </w:t>
            </w:r>
            <w:r>
              <w:rPr>
                <w:b/>
                <w:i/>
                <w:color w:val="000000"/>
                <w:sz w:val="24"/>
                <w:szCs w:val="24"/>
                <w:shd w:val="clear" w:color="auto" w:fill="FFFFFF"/>
              </w:rPr>
              <w:t xml:space="preserve">та </w:t>
            </w:r>
            <w:r w:rsidR="00E06AA8">
              <w:rPr>
                <w:b/>
                <w:i/>
                <w:color w:val="000000"/>
                <w:sz w:val="24"/>
                <w:szCs w:val="24"/>
                <w:shd w:val="clear" w:color="auto" w:fill="FFFFFF"/>
              </w:rPr>
              <w:t>2.</w:t>
            </w: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lastRenderedPageBreak/>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77777777" w:rsidR="00DF1D55" w:rsidRDefault="00DF1D55">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F1D55"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F1D55" w:rsidRDefault="00DF1D55">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F1D55" w:rsidRDefault="00DF1D55">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37567BF4" w:rsidR="00DF1D55" w:rsidRDefault="00E673FD">
            <w:pPr>
              <w:spacing w:after="0" w:line="240" w:lineRule="auto"/>
              <w:ind w:firstLine="313"/>
              <w:jc w:val="both"/>
              <w:rPr>
                <w:sz w:val="24"/>
                <w:szCs w:val="24"/>
              </w:rPr>
            </w:pPr>
            <w:r>
              <w:rPr>
                <w:sz w:val="24"/>
                <w:szCs w:val="24"/>
              </w:rPr>
              <w:t>Не вимагається.</w:t>
            </w:r>
          </w:p>
        </w:tc>
      </w:tr>
      <w:tr w:rsidR="00DF1D55"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5BFFA48F" w:rsidR="00DF1D55" w:rsidRDefault="00645AA0">
            <w:pPr>
              <w:pStyle w:val="rvps2"/>
              <w:widowControl w:val="0"/>
              <w:shd w:val="clear" w:color="auto" w:fill="FFFFFF"/>
              <w:spacing w:before="0" w:beforeAutospacing="0" w:after="0" w:afterAutospacing="0"/>
              <w:ind w:left="34" w:firstLine="284"/>
              <w:contextualSpacing/>
              <w:jc w:val="both"/>
              <w:textAlignment w:val="baseline"/>
            </w:pPr>
            <w:r>
              <w:t>Не передбачається.</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DF1D55">
            <w:pPr>
              <w:pStyle w:val="Normal1"/>
              <w:numPr>
                <w:ilvl w:val="0"/>
                <w:numId w:val="28"/>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DF1D55">
            <w:pPr>
              <w:pStyle w:val="Normal1"/>
              <w:numPr>
                <w:ilvl w:val="0"/>
                <w:numId w:val="28"/>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1FC15356"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633C98">
              <w:rPr>
                <w:sz w:val="24"/>
                <w:szCs w:val="24"/>
                <w:lang w:val="ru-RU"/>
              </w:rPr>
              <w:t>о</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190A5301"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E95EDC">
              <w:rPr>
                <w:rFonts w:ascii="Times New Roman" w:hAnsi="Times New Roman"/>
                <w:sz w:val="24"/>
                <w:szCs w:val="24"/>
                <w:lang w:val="ru-RU"/>
              </w:rPr>
              <w:t>2</w:t>
            </w:r>
            <w:r>
              <w:rPr>
                <w:rFonts w:ascii="Times New Roman" w:hAnsi="Times New Roman"/>
                <w:sz w:val="24"/>
                <w:szCs w:val="24"/>
              </w:rPr>
              <w:t xml:space="preserve"> кваліфікаційні критерії:</w:t>
            </w:r>
          </w:p>
          <w:p w14:paraId="4043A3A4"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договору;</w:t>
            </w:r>
          </w:p>
          <w:p w14:paraId="091B9A1D"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 xml:space="preserve">наявність в учасника процедури закупівлі обладнання, </w:t>
            </w:r>
            <w:r>
              <w:rPr>
                <w:rFonts w:ascii="Times New Roman" w:hAnsi="Times New Roman"/>
                <w:sz w:val="24"/>
                <w:szCs w:val="24"/>
              </w:rPr>
              <w:lastRenderedPageBreak/>
              <w:t>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EE3CDB">
              <w:rPr>
                <w:rFonts w:ascii="Times New Roman" w:hAnsi="Times New Roman"/>
                <w:sz w:val="24"/>
                <w:szCs w:val="24"/>
              </w:rPr>
              <w:lastRenderedPageBreak/>
              <w:t>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4637A1A0"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11) учасник процедури закупівлі або кінцевий </w:t>
            </w:r>
            <w:proofErr w:type="spellStart"/>
            <w:r w:rsidRPr="00EE3CDB">
              <w:rPr>
                <w:rFonts w:ascii="Times New Roman" w:hAnsi="Times New Roman"/>
                <w:sz w:val="24"/>
                <w:szCs w:val="24"/>
              </w:rPr>
              <w:t>бенефіціарний</w:t>
            </w:r>
            <w:proofErr w:type="spellEnd"/>
            <w:r w:rsidRPr="00EE3CDB">
              <w:rPr>
                <w:rFonts w:ascii="Times New Roman" w:hAnsi="Times New Roman"/>
                <w:sz w:val="24"/>
                <w:szCs w:val="24"/>
              </w:rPr>
              <w:t xml:space="preserve"> власник, член або учасник (акціонер) юридичної особи — учасника процедури закупівлі є </w:t>
            </w:r>
            <w:r w:rsidRPr="00877EFE">
              <w:rPr>
                <w:rFonts w:ascii="Times New Roman" w:hAnsi="Times New Roman"/>
                <w:sz w:val="24"/>
                <w:szCs w:val="24"/>
              </w:rPr>
              <w:t>особою, до якої застосовано санкцію у вигляді заборони на здійснення не</w:t>
            </w:r>
            <w:r w:rsidR="004F6EDA" w:rsidRPr="00877EFE">
              <w:rPr>
                <w:rFonts w:ascii="Times New Roman" w:hAnsi="Times New Roman"/>
                <w:sz w:val="24"/>
                <w:szCs w:val="24"/>
              </w:rPr>
              <w:t>ю</w:t>
            </w:r>
            <w:r w:rsidRPr="00877EFE">
              <w:rPr>
                <w:rFonts w:ascii="Times New Roman" w:hAnsi="Times New Roman"/>
                <w:sz w:val="24"/>
                <w:szCs w:val="24"/>
              </w:rPr>
              <w:t xml:space="preserve"> публічних закупівель товарів, робіт і послуг згідно із Законом України “Про санкції”;</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4"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5"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w:t>
            </w:r>
            <w:r w:rsidRPr="00626846">
              <w:rPr>
                <w:i/>
                <w:sz w:val="24"/>
                <w:szCs w:val="24"/>
              </w:rPr>
              <w:lastRenderedPageBreak/>
              <w:t>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w:t>
            </w:r>
            <w:r w:rsidR="00302A61" w:rsidRPr="00AC6A47">
              <w:rPr>
                <w:sz w:val="24"/>
                <w:szCs w:val="24"/>
              </w:rPr>
              <w:lastRenderedPageBreak/>
              <w:t>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1CB99E50" w:rsidR="00DF1D55" w:rsidRPr="00B6064C"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1B71A03E"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774AAE">
              <w:rPr>
                <w:b/>
                <w:color w:val="000000"/>
                <w:sz w:val="24"/>
                <w:szCs w:val="24"/>
              </w:rPr>
              <w:t>12</w:t>
            </w:r>
            <w:r w:rsidRPr="006F676A">
              <w:rPr>
                <w:b/>
                <w:color w:val="000000"/>
                <w:sz w:val="24"/>
                <w:szCs w:val="24"/>
              </w:rPr>
              <w:t>.</w:t>
            </w:r>
            <w:r w:rsidR="002533C7" w:rsidRPr="006F676A">
              <w:rPr>
                <w:b/>
                <w:color w:val="000000"/>
                <w:sz w:val="24"/>
                <w:szCs w:val="24"/>
              </w:rPr>
              <w:t>0</w:t>
            </w:r>
            <w:r w:rsidR="00633761">
              <w:rPr>
                <w:b/>
                <w:color w:val="000000"/>
                <w:sz w:val="24"/>
                <w:szCs w:val="24"/>
              </w:rPr>
              <w:t>6</w:t>
            </w:r>
            <w:r w:rsidRPr="006F676A">
              <w:rPr>
                <w:b/>
                <w:color w:val="000000"/>
                <w:sz w:val="24"/>
                <w:szCs w:val="24"/>
              </w:rPr>
              <w:t>.2023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9A7FD9">
              <w:rPr>
                <w:b/>
                <w:bCs/>
                <w:sz w:val="24"/>
                <w:szCs w:val="24"/>
              </w:rPr>
              <w:t>1</w:t>
            </w:r>
            <w:r w:rsidR="00EA564C">
              <w:rPr>
                <w:b/>
                <w:bCs/>
                <w:sz w:val="24"/>
                <w:szCs w:val="24"/>
                <w:lang w:val="ru-RU"/>
              </w:rPr>
              <w:t>1</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8B648C">
        <w:trPr>
          <w:trHeight w:val="1875"/>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w:t>
            </w:r>
            <w:r>
              <w:rPr>
                <w:rFonts w:eastAsia="Calibri"/>
                <w:color w:val="000000"/>
                <w:sz w:val="24"/>
                <w:szCs w:val="24"/>
                <w:lang w:eastAsia="uk-UA"/>
              </w:rPr>
              <w:lastRenderedPageBreak/>
              <w:t>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lastRenderedPageBreak/>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7"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8"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19"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0"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1" w:anchor="n1513" w:tgtFrame="_blank" w:history="1">
              <w:r w:rsidRPr="00A150EF">
                <w:rPr>
                  <w:color w:val="000000"/>
                </w:rPr>
                <w:t>другої</w:t>
              </w:r>
            </w:hyperlink>
            <w:r w:rsidRPr="00A150EF">
              <w:rPr>
                <w:color w:val="000000"/>
              </w:rPr>
              <w:t>,</w:t>
            </w:r>
            <w:r>
              <w:rPr>
                <w:color w:val="000000"/>
              </w:rPr>
              <w:t xml:space="preserve"> </w:t>
            </w:r>
            <w:hyperlink r:id="rId22" w:anchor="n1524" w:tgtFrame="_blank" w:history="1">
              <w:r w:rsidRPr="00A150EF">
                <w:rPr>
                  <w:color w:val="000000"/>
                </w:rPr>
                <w:t>п’ятої - дев’ятої</w:t>
              </w:r>
            </w:hyperlink>
            <w:r w:rsidRPr="00A150EF">
              <w:rPr>
                <w:color w:val="000000"/>
              </w:rPr>
              <w:t>,</w:t>
            </w:r>
            <w:r>
              <w:rPr>
                <w:color w:val="000000"/>
              </w:rPr>
              <w:t xml:space="preserve"> </w:t>
            </w:r>
            <w:hyperlink r:id="rId23" w:anchor="n1530" w:tgtFrame="_blank" w:history="1">
              <w:r w:rsidRPr="00A150EF">
                <w:rPr>
                  <w:color w:val="000000"/>
                </w:rPr>
                <w:t>одинадцятої</w:t>
              </w:r>
            </w:hyperlink>
            <w:r w:rsidRPr="00A150EF">
              <w:rPr>
                <w:color w:val="000000"/>
              </w:rPr>
              <w:t>,</w:t>
            </w:r>
            <w:r>
              <w:rPr>
                <w:color w:val="000000"/>
              </w:rPr>
              <w:t xml:space="preserve"> </w:t>
            </w:r>
            <w:hyperlink r:id="rId24" w:anchor="n1531" w:tgtFrame="_blank" w:history="1">
              <w:r w:rsidRPr="00A150EF">
                <w:rPr>
                  <w:color w:val="000000"/>
                </w:rPr>
                <w:t>дванадцятої</w:t>
              </w:r>
            </w:hyperlink>
            <w:r w:rsidRPr="00A150EF">
              <w:rPr>
                <w:color w:val="000000"/>
              </w:rPr>
              <w:t>,</w:t>
            </w:r>
            <w:r>
              <w:rPr>
                <w:color w:val="000000"/>
              </w:rPr>
              <w:t xml:space="preserve"> </w:t>
            </w:r>
            <w:hyperlink r:id="rId25" w:anchor="n1543" w:tgtFrame="_blank" w:history="1">
              <w:r w:rsidRPr="00A150EF">
                <w:rPr>
                  <w:color w:val="000000"/>
                </w:rPr>
                <w:t>чотирнадцятої</w:t>
              </w:r>
            </w:hyperlink>
            <w:r w:rsidRPr="00A150EF">
              <w:rPr>
                <w:color w:val="000000"/>
              </w:rPr>
              <w:t>,</w:t>
            </w:r>
            <w:r>
              <w:rPr>
                <w:color w:val="000000"/>
              </w:rPr>
              <w:t xml:space="preserve"> </w:t>
            </w:r>
            <w:hyperlink r:id="rId26" w:anchor="n1553" w:tgtFrame="_blank" w:history="1">
              <w:r w:rsidRPr="00A150EF">
                <w:rPr>
                  <w:color w:val="000000"/>
                </w:rPr>
                <w:t>шістнадцятої</w:t>
              </w:r>
            </w:hyperlink>
            <w:r w:rsidRPr="00A150EF">
              <w:rPr>
                <w:color w:val="000000"/>
              </w:rPr>
              <w:t>, абзаців</w:t>
            </w:r>
            <w:r>
              <w:rPr>
                <w:color w:val="000000"/>
              </w:rPr>
              <w:t xml:space="preserve"> </w:t>
            </w:r>
            <w:hyperlink r:id="rId27"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8"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29"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 xml:space="preserve">зазначається, якщо замовник зазначає в тендерній документації про прийняття до розгляду тендерної </w:t>
            </w:r>
            <w:r>
              <w:rPr>
                <w:i/>
                <w:color w:val="FF0000"/>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1" w:anchor="n1513" w:tgtFrame="_blank" w:history="1">
              <w:r w:rsidRPr="00B42348">
                <w:rPr>
                  <w:sz w:val="24"/>
                  <w:szCs w:val="24"/>
                </w:rPr>
                <w:t>другої</w:t>
              </w:r>
            </w:hyperlink>
            <w:r w:rsidRPr="00B42348">
              <w:rPr>
                <w:sz w:val="24"/>
                <w:szCs w:val="24"/>
              </w:rPr>
              <w:t>, </w:t>
            </w:r>
            <w:hyperlink r:id="rId32" w:anchor="n1524" w:tgtFrame="_blank" w:history="1">
              <w:r w:rsidRPr="00B42348">
                <w:rPr>
                  <w:sz w:val="24"/>
                  <w:szCs w:val="24"/>
                </w:rPr>
                <w:t>п’ятої – дев’ятої</w:t>
              </w:r>
            </w:hyperlink>
            <w:r w:rsidRPr="00B42348">
              <w:rPr>
                <w:sz w:val="24"/>
                <w:szCs w:val="24"/>
              </w:rPr>
              <w:t xml:space="preserve">, </w:t>
            </w:r>
            <w:hyperlink r:id="rId33" w:anchor="n1531" w:tgtFrame="_blank" w:history="1">
              <w:r w:rsidRPr="00B42348">
                <w:rPr>
                  <w:sz w:val="24"/>
                  <w:szCs w:val="24"/>
                </w:rPr>
                <w:t>дванадцятої</w:t>
              </w:r>
            </w:hyperlink>
            <w:r w:rsidRPr="00B42348">
              <w:rPr>
                <w:sz w:val="24"/>
                <w:szCs w:val="24"/>
              </w:rPr>
              <w:t xml:space="preserve">, </w:t>
            </w:r>
            <w:hyperlink r:id="rId34" w:anchor="n1553" w:tgtFrame="_blank" w:history="1">
              <w:r w:rsidRPr="00B42348">
                <w:rPr>
                  <w:sz w:val="24"/>
                  <w:szCs w:val="24"/>
                </w:rPr>
                <w:t>шістнадцятої</w:t>
              </w:r>
            </w:hyperlink>
            <w:r w:rsidRPr="00B42348">
              <w:rPr>
                <w:sz w:val="24"/>
                <w:szCs w:val="24"/>
              </w:rPr>
              <w:t xml:space="preserve">, </w:t>
            </w:r>
            <w:hyperlink r:id="rId35"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6" w:anchor="n1550" w:tgtFrame="_blank" w:history="1">
              <w:r w:rsidRPr="00B42348">
                <w:rPr>
                  <w:sz w:val="24"/>
                  <w:szCs w:val="24"/>
                </w:rPr>
                <w:t>другого</w:t>
              </w:r>
            </w:hyperlink>
            <w:r w:rsidRPr="00B42348">
              <w:rPr>
                <w:sz w:val="24"/>
                <w:szCs w:val="24"/>
              </w:rPr>
              <w:t xml:space="preserve"> і </w:t>
            </w:r>
            <w:hyperlink r:id="rId37" w:anchor="n1551" w:tgtFrame="_blank" w:history="1">
              <w:r w:rsidRPr="00B42348">
                <w:rPr>
                  <w:sz w:val="24"/>
                  <w:szCs w:val="24"/>
                </w:rPr>
                <w:t>третього</w:t>
              </w:r>
            </w:hyperlink>
            <w:r w:rsidRPr="00B42348">
              <w:rPr>
                <w:sz w:val="24"/>
                <w:szCs w:val="24"/>
              </w:rPr>
              <w:t xml:space="preserve"> частини п’ятнадцятої статті 29 Закону не </w:t>
            </w:r>
            <w:r w:rsidRPr="00B42348">
              <w:rPr>
                <w:sz w:val="24"/>
                <w:szCs w:val="24"/>
              </w:rPr>
              <w:lastRenderedPageBreak/>
              <w:t xml:space="preserve">застосовуються) з урахуванням положень </w:t>
            </w:r>
            <w:hyperlink r:id="rId38"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39"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0" w:anchor="n1611" w:tgtFrame="_blank" w:history="1">
              <w:r w:rsidRPr="004F1856">
                <w:rPr>
                  <w:sz w:val="24"/>
                  <w:szCs w:val="24"/>
                </w:rPr>
                <w:t>статтею</w:t>
              </w:r>
            </w:hyperlink>
            <w:hyperlink r:id="rId41"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Pr="002570AE">
              <w:rPr>
                <w:sz w:val="24"/>
                <w:szCs w:val="24"/>
              </w:rPr>
              <w:lastRenderedPageBreak/>
              <w:t>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5A41FA">
              <w:rPr>
                <w:b/>
                <w:bCs/>
                <w:sz w:val="24"/>
                <w:szCs w:val="24"/>
              </w:rPr>
              <w:t>Невідповідністю</w:t>
            </w:r>
            <w:r w:rsidRPr="002570AE">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71CC9">
              <w:rPr>
                <w:b/>
                <w:bCs/>
                <w:sz w:val="24"/>
                <w:szCs w:val="24"/>
              </w:rPr>
              <w:t>вважаються помилки, виправлення яких не призводить до зміни предмета закупівлі</w:t>
            </w:r>
            <w:r w:rsidRPr="002570AE">
              <w:rPr>
                <w:sz w:val="24"/>
                <w:szCs w:val="24"/>
              </w:rPr>
              <w:t>,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w:t>
            </w:r>
            <w:r>
              <w:rPr>
                <w:rFonts w:eastAsia="Times New Roman"/>
                <w:shd w:val="clear" w:color="auto" w:fill="FFFFFF"/>
                <w:lang w:eastAsia="en-US"/>
              </w:rPr>
              <w:lastRenderedPageBreak/>
              <w:t>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64936385"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51C7">
              <w:rPr>
                <w:sz w:val="24"/>
                <w:szCs w:val="24"/>
              </w:rPr>
              <w:t>бенефіціарним</w:t>
            </w:r>
            <w:proofErr w:type="spellEnd"/>
            <w:r w:rsidRPr="007F51C7">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7F51C7">
              <w:rPr>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2"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Pr>
                <w:sz w:val="24"/>
                <w:szCs w:val="24"/>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EF0668" w14:textId="77777777" w:rsidR="007C2F84" w:rsidRDefault="007C2F84" w:rsidP="007C2F84">
            <w:pPr>
              <w:tabs>
                <w:tab w:val="right" w:pos="9971"/>
              </w:tabs>
              <w:spacing w:after="0" w:line="240" w:lineRule="auto"/>
              <w:ind w:firstLine="311"/>
              <w:jc w:val="both"/>
              <w:rPr>
                <w:b/>
                <w:sz w:val="24"/>
                <w:szCs w:val="24"/>
              </w:rPr>
            </w:pPr>
            <w:r>
              <w:rPr>
                <w:b/>
                <w:sz w:val="24"/>
                <w:szCs w:val="24"/>
                <w:lang w:val="ru-RU"/>
              </w:rPr>
              <w:t xml:space="preserve">1. </w:t>
            </w:r>
            <w:r>
              <w:rPr>
                <w:b/>
                <w:sz w:val="24"/>
                <w:szCs w:val="24"/>
              </w:rPr>
              <w:t>Ненадання учасником через електронну систему закупівель будь-якого документу, що передбачений даною документацією, призведе до відхилення його тендерної пропозиції.</w:t>
            </w:r>
          </w:p>
          <w:p w14:paraId="03D5734A" w14:textId="0BE9FC31" w:rsidR="007C2F84" w:rsidRDefault="007C2F84" w:rsidP="007C2F84">
            <w:pPr>
              <w:tabs>
                <w:tab w:val="right" w:pos="9971"/>
              </w:tabs>
              <w:spacing w:after="0" w:line="240" w:lineRule="auto"/>
              <w:ind w:firstLine="311"/>
              <w:jc w:val="both"/>
              <w:rPr>
                <w:b/>
                <w:color w:val="000000"/>
                <w:sz w:val="24"/>
                <w:szCs w:val="24"/>
              </w:rPr>
            </w:pPr>
            <w:r>
              <w:rPr>
                <w:b/>
                <w:color w:val="000000"/>
                <w:sz w:val="24"/>
                <w:szCs w:val="24"/>
              </w:rPr>
              <w:t>2. 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77777777" w:rsidR="007C2F84" w:rsidRDefault="007C2F84" w:rsidP="007C2F84">
            <w:pPr>
              <w:widowControl w:val="0"/>
              <w:spacing w:after="0" w:line="240" w:lineRule="auto"/>
              <w:ind w:firstLine="311"/>
              <w:jc w:val="both"/>
              <w:rPr>
                <w:color w:val="000000"/>
                <w:sz w:val="24"/>
                <w:szCs w:val="24"/>
                <w:lang w:eastAsia="zh-CN"/>
              </w:rPr>
            </w:pPr>
            <w:r>
              <w:rPr>
                <w:color w:val="000000"/>
                <w:sz w:val="24"/>
                <w:szCs w:val="24"/>
              </w:rPr>
              <w:t xml:space="preserve">3.  Факт подання тендерної пропозиції учасником </w:t>
            </w:r>
            <w:r>
              <w:rPr>
                <w:sz w:val="24"/>
                <w:szCs w:val="24"/>
              </w:rPr>
              <w:t>—</w:t>
            </w:r>
            <w:r>
              <w:rPr>
                <w:color w:val="000000"/>
                <w:sz w:val="24"/>
                <w:szCs w:val="24"/>
              </w:rPr>
              <w:t xml:space="preserve"> фізичною особою чи фізичною особою</w:t>
            </w:r>
            <w:r>
              <w:rPr>
                <w:sz w:val="24"/>
                <w:szCs w:val="24"/>
              </w:rPr>
              <w:t xml:space="preserve"> — </w:t>
            </w:r>
            <w:r>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7777777" w:rsidR="007C2F84" w:rsidRDefault="007C2F84" w:rsidP="007C2F84">
            <w:pPr>
              <w:widowControl w:val="0"/>
              <w:spacing w:after="0" w:line="240" w:lineRule="auto"/>
              <w:ind w:firstLine="311"/>
              <w:jc w:val="both"/>
              <w:rPr>
                <w:color w:val="000000"/>
                <w:sz w:val="24"/>
                <w:szCs w:val="24"/>
              </w:rPr>
            </w:pPr>
            <w:r>
              <w:rPr>
                <w:color w:val="000000"/>
                <w:sz w:val="24"/>
                <w:szCs w:val="24"/>
                <w:lang w:val="ru-RU"/>
              </w:rPr>
              <w:t>4</w:t>
            </w:r>
            <w:r>
              <w:rPr>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Pr>
                <w:color w:val="000000"/>
                <w:sz w:val="24"/>
                <w:szCs w:val="24"/>
              </w:rPr>
              <w:t>документ  або</w:t>
            </w:r>
            <w:proofErr w:type="gramEnd"/>
            <w:r>
              <w:rPr>
                <w:color w:val="000000"/>
                <w:sz w:val="24"/>
                <w:szCs w:val="24"/>
              </w:rPr>
              <w:t xml:space="preserve"> інформацію один раз.</w:t>
            </w:r>
          </w:p>
          <w:p w14:paraId="7E89A305" w14:textId="77777777" w:rsidR="007C2F84" w:rsidRDefault="007C2F84" w:rsidP="007C2F84">
            <w:pPr>
              <w:widowControl w:val="0"/>
              <w:spacing w:after="0" w:line="240" w:lineRule="auto"/>
              <w:ind w:firstLine="311"/>
              <w:jc w:val="both"/>
              <w:rPr>
                <w:sz w:val="24"/>
                <w:szCs w:val="24"/>
                <w:lang w:eastAsia="zh-CN"/>
              </w:rPr>
            </w:pPr>
            <w:r>
              <w:rPr>
                <w:sz w:val="24"/>
                <w:szCs w:val="24"/>
              </w:rPr>
              <w:t xml:space="preserve">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sz w:val="24"/>
                <w:szCs w:val="24"/>
              </w:rPr>
              <w:lastRenderedPageBreak/>
              <w:t>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0BC1B648"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4848F2" w:rsidRPr="00D206DA">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848F2" w:rsidRPr="00D206DA">
              <w:rPr>
                <w:sz w:val="24"/>
                <w:szCs w:val="24"/>
                <w:highlight w:val="white"/>
              </w:rPr>
              <w:t>бенефіціарним</w:t>
            </w:r>
            <w:proofErr w:type="spellEnd"/>
            <w:r w:rsidR="004848F2" w:rsidRPr="00D206D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E3ABE16" w14:textId="15C2E80B" w:rsidR="007C2F84" w:rsidRPr="00A33ECE" w:rsidRDefault="00DB0FA8" w:rsidP="00A33ECE">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Pr="00D206DA">
              <w:rPr>
                <w:sz w:val="24"/>
                <w:szCs w:val="24"/>
                <w:highlight w:val="white"/>
              </w:rPr>
              <w:t xml:space="preserve">Замовникам забороняється здійснювати публічні закупівлі товарів </w:t>
            </w:r>
            <w:r w:rsidR="00D206DA" w:rsidRPr="00D206DA">
              <w:rPr>
                <w:sz w:val="24"/>
                <w:szCs w:val="24"/>
                <w:highlight w:val="white"/>
              </w:rPr>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 xml:space="preserve">протягом одного </w:t>
            </w:r>
            <w:r w:rsidRPr="000E5402">
              <w:rPr>
                <w:bCs/>
                <w:i/>
                <w:iCs/>
                <w:sz w:val="24"/>
                <w:szCs w:val="24"/>
              </w:rPr>
              <w:lastRenderedPageBreak/>
              <w:t>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77777777"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 xml:space="preserve">Переможець процедури закупівлі під час укладення договору про закупівлю повинен надати відповідну </w:t>
            </w:r>
            <w:r w:rsidRPr="00D70DA7">
              <w:rPr>
                <w:b/>
                <w:bCs/>
                <w:sz w:val="24"/>
                <w:szCs w:val="24"/>
                <w:highlight w:val="white"/>
              </w:rPr>
              <w:lastRenderedPageBreak/>
              <w:t>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2FB8B890" w:rsidR="007C2F84" w:rsidRDefault="00732B8E" w:rsidP="007C2F84">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lastRenderedPageBreak/>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6AD6268E" w:rsidR="00F5195A" w:rsidRPr="00A35809" w:rsidRDefault="00F5195A" w:rsidP="00F5195A">
      <w:pPr>
        <w:spacing w:after="0" w:line="240" w:lineRule="auto"/>
        <w:ind w:firstLine="709"/>
        <w:jc w:val="both"/>
        <w:rPr>
          <w:sz w:val="24"/>
        </w:rPr>
      </w:pPr>
      <w:r w:rsidRPr="00A35809">
        <w:rPr>
          <w:sz w:val="24"/>
        </w:rPr>
        <w:t xml:space="preserve">Ми, ______________________________________________ (найменування учасника), надаємо свою тендерну пропозицію щодо участі у відкритих торгах на закупівлю: </w:t>
      </w:r>
      <w:r w:rsidR="00DC12E7" w:rsidRPr="00DC12E7">
        <w:rPr>
          <w:sz w:val="24"/>
          <w:szCs w:val="24"/>
          <w:lang w:val="ru-RU"/>
        </w:rPr>
        <w:t xml:space="preserve">ДК 021:2015 за кодом </w:t>
      </w:r>
      <w:proofErr w:type="spellStart"/>
      <w:r w:rsidR="00DC12E7" w:rsidRPr="00DC12E7">
        <w:rPr>
          <w:sz w:val="24"/>
          <w:szCs w:val="24"/>
          <w:lang w:val="ru-RU"/>
        </w:rPr>
        <w:t>Єдиного</w:t>
      </w:r>
      <w:proofErr w:type="spellEnd"/>
      <w:r w:rsidR="00DC12E7" w:rsidRPr="00DC12E7">
        <w:rPr>
          <w:sz w:val="24"/>
          <w:szCs w:val="24"/>
          <w:lang w:val="ru-RU"/>
        </w:rPr>
        <w:t xml:space="preserve"> </w:t>
      </w:r>
      <w:proofErr w:type="spellStart"/>
      <w:r w:rsidR="00DC12E7" w:rsidRPr="00DC12E7">
        <w:rPr>
          <w:sz w:val="24"/>
          <w:szCs w:val="24"/>
          <w:lang w:val="ru-RU"/>
        </w:rPr>
        <w:t>закупівельного</w:t>
      </w:r>
      <w:proofErr w:type="spellEnd"/>
      <w:r w:rsidR="00DC12E7" w:rsidRPr="00DC12E7">
        <w:rPr>
          <w:sz w:val="24"/>
          <w:szCs w:val="24"/>
          <w:lang w:val="ru-RU"/>
        </w:rPr>
        <w:t xml:space="preserve"> словника (СРV) 44110000-4 – </w:t>
      </w:r>
      <w:proofErr w:type="spellStart"/>
      <w:r w:rsidR="00DC12E7" w:rsidRPr="00DC12E7">
        <w:rPr>
          <w:sz w:val="24"/>
          <w:szCs w:val="24"/>
          <w:lang w:val="ru-RU"/>
        </w:rPr>
        <w:t>Конструкційні</w:t>
      </w:r>
      <w:proofErr w:type="spellEnd"/>
      <w:r w:rsidR="00DC12E7" w:rsidRPr="00DC12E7">
        <w:rPr>
          <w:sz w:val="24"/>
          <w:szCs w:val="24"/>
          <w:lang w:val="ru-RU"/>
        </w:rPr>
        <w:t xml:space="preserve"> </w:t>
      </w:r>
      <w:proofErr w:type="spellStart"/>
      <w:r w:rsidR="00DC12E7" w:rsidRPr="00DC12E7">
        <w:rPr>
          <w:sz w:val="24"/>
          <w:szCs w:val="24"/>
          <w:lang w:val="ru-RU"/>
        </w:rPr>
        <w:t>матеріали</w:t>
      </w:r>
      <w:proofErr w:type="spellEnd"/>
      <w:r w:rsidR="00DC12E7" w:rsidRPr="00DC12E7">
        <w:rPr>
          <w:sz w:val="24"/>
          <w:szCs w:val="24"/>
          <w:lang w:val="ru-RU"/>
        </w:rPr>
        <w:t xml:space="preserve"> (</w:t>
      </w:r>
      <w:proofErr w:type="spellStart"/>
      <w:r w:rsidR="00DC12E7" w:rsidRPr="00DC12E7">
        <w:rPr>
          <w:sz w:val="24"/>
          <w:szCs w:val="24"/>
          <w:lang w:val="ru-RU"/>
        </w:rPr>
        <w:t>профільний</w:t>
      </w:r>
      <w:proofErr w:type="spellEnd"/>
      <w:r w:rsidR="00DC12E7" w:rsidRPr="00DC12E7">
        <w:rPr>
          <w:sz w:val="24"/>
          <w:szCs w:val="24"/>
          <w:lang w:val="ru-RU"/>
        </w:rPr>
        <w:t xml:space="preserve"> прокат)</w:t>
      </w:r>
      <w:r w:rsidR="00DC12E7">
        <w:rPr>
          <w:sz w:val="20"/>
          <w:szCs w:val="20"/>
          <w:lang w:val="ru-RU"/>
        </w:rPr>
        <w:t xml:space="preserve">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2445"/>
        <w:gridCol w:w="1985"/>
        <w:gridCol w:w="1275"/>
        <w:gridCol w:w="993"/>
        <w:gridCol w:w="1559"/>
        <w:gridCol w:w="8"/>
        <w:gridCol w:w="1410"/>
      </w:tblGrid>
      <w:tr w:rsidR="004059CB" w14:paraId="3F8C49BA" w14:textId="77777777" w:rsidTr="004059CB">
        <w:tc>
          <w:tcPr>
            <w:tcW w:w="390" w:type="dxa"/>
            <w:tcBorders>
              <w:top w:val="single" w:sz="6" w:space="0" w:color="auto"/>
              <w:left w:val="single" w:sz="6" w:space="0" w:color="auto"/>
              <w:bottom w:val="single" w:sz="6" w:space="0" w:color="auto"/>
              <w:right w:val="single" w:sz="6" w:space="0" w:color="auto"/>
            </w:tcBorders>
            <w:vAlign w:val="center"/>
            <w:hideMark/>
          </w:tcPr>
          <w:p w14:paraId="3F11295B" w14:textId="77777777" w:rsidR="004059CB" w:rsidRDefault="004059CB">
            <w:pPr>
              <w:spacing w:after="0" w:line="240" w:lineRule="auto"/>
              <w:jc w:val="center"/>
              <w:rPr>
                <w:b/>
                <w:bCs/>
                <w:sz w:val="20"/>
              </w:rPr>
            </w:pPr>
            <w:r>
              <w:rPr>
                <w:b/>
                <w:bCs/>
                <w:sz w:val="20"/>
              </w:rPr>
              <w:t>№</w:t>
            </w:r>
          </w:p>
        </w:tc>
        <w:tc>
          <w:tcPr>
            <w:tcW w:w="2445" w:type="dxa"/>
            <w:tcBorders>
              <w:top w:val="single" w:sz="6" w:space="0" w:color="auto"/>
              <w:left w:val="single" w:sz="6" w:space="0" w:color="auto"/>
              <w:bottom w:val="single" w:sz="6" w:space="0" w:color="auto"/>
              <w:right w:val="single" w:sz="6" w:space="0" w:color="auto"/>
            </w:tcBorders>
            <w:vAlign w:val="center"/>
            <w:hideMark/>
          </w:tcPr>
          <w:p w14:paraId="106C4EF2" w14:textId="77777777" w:rsidR="004059CB" w:rsidRDefault="004059CB">
            <w:pPr>
              <w:spacing w:after="0" w:line="240" w:lineRule="auto"/>
              <w:jc w:val="center"/>
              <w:rPr>
                <w:b/>
                <w:bCs/>
                <w:sz w:val="20"/>
              </w:rPr>
            </w:pPr>
            <w:r>
              <w:rPr>
                <w:b/>
                <w:bCs/>
                <w:sz w:val="20"/>
              </w:rPr>
              <w:t>Найменування товару</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C37921F" w14:textId="77777777" w:rsidR="004059CB" w:rsidRDefault="004059CB">
            <w:pPr>
              <w:spacing w:after="0" w:line="240" w:lineRule="auto"/>
              <w:jc w:val="center"/>
              <w:rPr>
                <w:b/>
                <w:bCs/>
                <w:sz w:val="20"/>
              </w:rPr>
            </w:pPr>
            <w:proofErr w:type="spellStart"/>
            <w:proofErr w:type="gramStart"/>
            <w:r>
              <w:rPr>
                <w:b/>
                <w:bCs/>
                <w:sz w:val="20"/>
                <w:lang w:val="ru-RU"/>
              </w:rPr>
              <w:t>Кра</w:t>
            </w:r>
            <w:r>
              <w:rPr>
                <w:b/>
                <w:bCs/>
                <w:sz w:val="20"/>
              </w:rPr>
              <w:t>їна</w:t>
            </w:r>
            <w:proofErr w:type="spellEnd"/>
            <w:r>
              <w:rPr>
                <w:b/>
                <w:bCs/>
                <w:sz w:val="20"/>
              </w:rPr>
              <w:t xml:space="preserve">  походження</w:t>
            </w:r>
            <w:proofErr w:type="gramEnd"/>
            <w:r>
              <w:rPr>
                <w:b/>
                <w:bCs/>
                <w:sz w:val="20"/>
              </w:rPr>
              <w:t xml:space="preserve"> товару</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AED91CC" w14:textId="77777777" w:rsidR="004059CB" w:rsidRDefault="004059CB">
            <w:pPr>
              <w:tabs>
                <w:tab w:val="left" w:pos="57"/>
              </w:tabs>
              <w:spacing w:after="0" w:line="240" w:lineRule="auto"/>
              <w:ind w:left="-106"/>
              <w:jc w:val="center"/>
              <w:rPr>
                <w:b/>
                <w:bCs/>
                <w:sz w:val="20"/>
              </w:rPr>
            </w:pPr>
            <w:r>
              <w:rPr>
                <w:b/>
                <w:bCs/>
                <w:sz w:val="20"/>
              </w:rPr>
              <w:t>Одиниця виміру</w:t>
            </w:r>
          </w:p>
        </w:tc>
        <w:tc>
          <w:tcPr>
            <w:tcW w:w="993" w:type="dxa"/>
            <w:tcBorders>
              <w:top w:val="single" w:sz="6" w:space="0" w:color="auto"/>
              <w:left w:val="single" w:sz="6" w:space="0" w:color="auto"/>
              <w:bottom w:val="single" w:sz="6" w:space="0" w:color="auto"/>
              <w:right w:val="single" w:sz="6" w:space="0" w:color="auto"/>
            </w:tcBorders>
            <w:vAlign w:val="center"/>
            <w:hideMark/>
          </w:tcPr>
          <w:p w14:paraId="56FEED1D" w14:textId="77777777" w:rsidR="004059CB" w:rsidRDefault="004059CB">
            <w:pPr>
              <w:spacing w:after="0" w:line="240" w:lineRule="auto"/>
              <w:ind w:left="-105" w:right="-131"/>
              <w:jc w:val="center"/>
              <w:rPr>
                <w:b/>
                <w:bCs/>
                <w:sz w:val="20"/>
              </w:rPr>
            </w:pPr>
            <w:r>
              <w:rPr>
                <w:b/>
                <w:bCs/>
                <w:sz w:val="20"/>
              </w:rPr>
              <w:t>Кількість</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CDB5F9C" w14:textId="77777777" w:rsidR="004059CB" w:rsidRDefault="004059CB">
            <w:pPr>
              <w:spacing w:after="0" w:line="240" w:lineRule="auto"/>
              <w:jc w:val="center"/>
              <w:rPr>
                <w:b/>
                <w:bCs/>
                <w:sz w:val="20"/>
              </w:rPr>
            </w:pPr>
            <w:r>
              <w:rPr>
                <w:b/>
                <w:bCs/>
                <w:sz w:val="20"/>
              </w:rPr>
              <w:t>Ціна за од., грн., з ПДВ*</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56EF90A1" w14:textId="77777777" w:rsidR="004059CB" w:rsidRDefault="004059CB">
            <w:pPr>
              <w:spacing w:after="0" w:line="240" w:lineRule="auto"/>
              <w:jc w:val="center"/>
              <w:rPr>
                <w:b/>
                <w:bCs/>
                <w:sz w:val="20"/>
              </w:rPr>
            </w:pPr>
            <w:r>
              <w:rPr>
                <w:b/>
                <w:bCs/>
                <w:sz w:val="20"/>
              </w:rPr>
              <w:t>Загальна вартість, грн., з ПДВ*</w:t>
            </w:r>
          </w:p>
        </w:tc>
      </w:tr>
      <w:tr w:rsidR="004059CB" w14:paraId="077E1BE4" w14:textId="77777777" w:rsidTr="004059CB">
        <w:tc>
          <w:tcPr>
            <w:tcW w:w="390" w:type="dxa"/>
            <w:tcBorders>
              <w:top w:val="single" w:sz="6" w:space="0" w:color="auto"/>
              <w:left w:val="single" w:sz="6" w:space="0" w:color="auto"/>
              <w:bottom w:val="single" w:sz="6" w:space="0" w:color="auto"/>
              <w:right w:val="single" w:sz="6" w:space="0" w:color="auto"/>
            </w:tcBorders>
            <w:vAlign w:val="center"/>
            <w:hideMark/>
          </w:tcPr>
          <w:p w14:paraId="03F54B3A" w14:textId="77777777" w:rsidR="004059CB" w:rsidRDefault="004059CB">
            <w:pPr>
              <w:spacing w:after="0" w:line="240" w:lineRule="auto"/>
              <w:jc w:val="center"/>
              <w:rPr>
                <w:b/>
                <w:bCs/>
                <w:sz w:val="20"/>
              </w:rPr>
            </w:pPr>
            <w:r>
              <w:rPr>
                <w:b/>
                <w:bCs/>
                <w:sz w:val="20"/>
              </w:rPr>
              <w:t>1</w:t>
            </w:r>
          </w:p>
        </w:tc>
        <w:tc>
          <w:tcPr>
            <w:tcW w:w="2445" w:type="dxa"/>
            <w:tcBorders>
              <w:top w:val="single" w:sz="6" w:space="0" w:color="auto"/>
              <w:left w:val="single" w:sz="6" w:space="0" w:color="auto"/>
              <w:bottom w:val="single" w:sz="6" w:space="0" w:color="auto"/>
              <w:right w:val="single" w:sz="6" w:space="0" w:color="auto"/>
            </w:tcBorders>
            <w:vAlign w:val="center"/>
            <w:hideMark/>
          </w:tcPr>
          <w:p w14:paraId="74539DB3" w14:textId="77777777" w:rsidR="004059CB" w:rsidRDefault="004059CB">
            <w:pPr>
              <w:spacing w:after="0" w:line="240" w:lineRule="auto"/>
              <w:jc w:val="center"/>
              <w:rPr>
                <w:b/>
                <w:bCs/>
                <w:sz w:val="20"/>
              </w:rPr>
            </w:pPr>
            <w:r>
              <w:rPr>
                <w:b/>
                <w:bCs/>
                <w:sz w:val="20"/>
              </w:rPr>
              <w:t>2</w:t>
            </w:r>
          </w:p>
        </w:tc>
        <w:tc>
          <w:tcPr>
            <w:tcW w:w="1985" w:type="dxa"/>
            <w:tcBorders>
              <w:top w:val="single" w:sz="6" w:space="0" w:color="auto"/>
              <w:left w:val="single" w:sz="6" w:space="0" w:color="auto"/>
              <w:bottom w:val="single" w:sz="6" w:space="0" w:color="auto"/>
              <w:right w:val="single" w:sz="6" w:space="0" w:color="auto"/>
            </w:tcBorders>
            <w:hideMark/>
          </w:tcPr>
          <w:p w14:paraId="133E0E54" w14:textId="31FDC0FB" w:rsidR="004059CB" w:rsidRDefault="004059CB">
            <w:pPr>
              <w:spacing w:after="0" w:line="240" w:lineRule="auto"/>
              <w:ind w:left="-140"/>
              <w:jc w:val="center"/>
              <w:rPr>
                <w:b/>
                <w:bCs/>
                <w:sz w:val="20"/>
              </w:rPr>
            </w:pPr>
            <w:r>
              <w:rPr>
                <w:b/>
                <w:bCs/>
                <w:sz w:val="20"/>
              </w:rPr>
              <w:t>3</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EB85D85" w14:textId="5147F001" w:rsidR="004059CB" w:rsidRDefault="004059CB">
            <w:pPr>
              <w:spacing w:after="0" w:line="240" w:lineRule="auto"/>
              <w:ind w:left="-140"/>
              <w:jc w:val="center"/>
              <w:rPr>
                <w:b/>
                <w:bCs/>
                <w:sz w:val="20"/>
              </w:rPr>
            </w:pPr>
            <w:r>
              <w:rPr>
                <w:b/>
                <w:bCs/>
                <w:sz w:val="20"/>
              </w:rPr>
              <w:t>4</w:t>
            </w:r>
          </w:p>
        </w:tc>
        <w:tc>
          <w:tcPr>
            <w:tcW w:w="993" w:type="dxa"/>
            <w:tcBorders>
              <w:top w:val="single" w:sz="6" w:space="0" w:color="auto"/>
              <w:left w:val="single" w:sz="6" w:space="0" w:color="auto"/>
              <w:bottom w:val="single" w:sz="6" w:space="0" w:color="auto"/>
              <w:right w:val="single" w:sz="6" w:space="0" w:color="auto"/>
            </w:tcBorders>
            <w:vAlign w:val="center"/>
            <w:hideMark/>
          </w:tcPr>
          <w:p w14:paraId="11E88937" w14:textId="5E10E32D" w:rsidR="004059CB" w:rsidRDefault="004059CB">
            <w:pPr>
              <w:spacing w:after="0" w:line="240" w:lineRule="auto"/>
              <w:ind w:left="-105" w:right="-131"/>
              <w:jc w:val="center"/>
              <w:rPr>
                <w:b/>
                <w:bCs/>
                <w:sz w:val="20"/>
              </w:rPr>
            </w:pPr>
            <w:r>
              <w:rPr>
                <w:b/>
                <w:bCs/>
                <w:sz w:val="20"/>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14:paraId="20E4CAEA" w14:textId="0D220D81" w:rsidR="004059CB" w:rsidRDefault="004059CB">
            <w:pPr>
              <w:spacing w:after="0" w:line="240" w:lineRule="auto"/>
              <w:jc w:val="center"/>
              <w:rPr>
                <w:b/>
                <w:bCs/>
                <w:sz w:val="20"/>
              </w:rPr>
            </w:pPr>
            <w:r>
              <w:rPr>
                <w:b/>
                <w:bCs/>
                <w:sz w:val="20"/>
              </w:rPr>
              <w:t>6</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044934E0" w14:textId="5EBD6734" w:rsidR="004059CB" w:rsidRDefault="004059CB">
            <w:pPr>
              <w:spacing w:after="0" w:line="240" w:lineRule="auto"/>
              <w:jc w:val="center"/>
              <w:rPr>
                <w:b/>
                <w:bCs/>
                <w:sz w:val="20"/>
              </w:rPr>
            </w:pPr>
            <w:r>
              <w:rPr>
                <w:b/>
                <w:bCs/>
                <w:sz w:val="20"/>
              </w:rPr>
              <w:t>7</w:t>
            </w:r>
          </w:p>
        </w:tc>
      </w:tr>
      <w:tr w:rsidR="004059CB" w14:paraId="759AD914" w14:textId="77777777" w:rsidTr="004059CB">
        <w:trPr>
          <w:trHeight w:val="236"/>
        </w:trPr>
        <w:tc>
          <w:tcPr>
            <w:tcW w:w="390" w:type="dxa"/>
            <w:tcBorders>
              <w:top w:val="single" w:sz="6" w:space="0" w:color="auto"/>
              <w:left w:val="single" w:sz="6" w:space="0" w:color="auto"/>
              <w:bottom w:val="single" w:sz="6" w:space="0" w:color="auto"/>
              <w:right w:val="single" w:sz="6" w:space="0" w:color="auto"/>
            </w:tcBorders>
            <w:vAlign w:val="center"/>
            <w:hideMark/>
          </w:tcPr>
          <w:p w14:paraId="0C00BB3E" w14:textId="77777777" w:rsidR="004059CB" w:rsidRDefault="004059CB">
            <w:pPr>
              <w:snapToGrid w:val="0"/>
              <w:spacing w:after="0" w:line="240" w:lineRule="auto"/>
              <w:jc w:val="center"/>
              <w:rPr>
                <w:sz w:val="20"/>
              </w:rPr>
            </w:pPr>
            <w:r>
              <w:rPr>
                <w:sz w:val="20"/>
              </w:rPr>
              <w:t>1</w:t>
            </w:r>
          </w:p>
        </w:tc>
        <w:tc>
          <w:tcPr>
            <w:tcW w:w="2445" w:type="dxa"/>
            <w:tcBorders>
              <w:top w:val="single" w:sz="6" w:space="0" w:color="auto"/>
              <w:left w:val="single" w:sz="6" w:space="0" w:color="auto"/>
              <w:bottom w:val="single" w:sz="6" w:space="0" w:color="auto"/>
              <w:right w:val="single" w:sz="6" w:space="0" w:color="auto"/>
            </w:tcBorders>
            <w:vAlign w:val="center"/>
          </w:tcPr>
          <w:p w14:paraId="131C02F5" w14:textId="77777777" w:rsidR="004059CB" w:rsidRDefault="004059CB">
            <w:pPr>
              <w:pStyle w:val="22"/>
              <w:spacing w:after="0" w:line="240" w:lineRule="auto"/>
              <w:ind w:left="0"/>
              <w:contextualSpacing/>
              <w:jc w:val="center"/>
              <w:rPr>
                <w:rFonts w:ascii="Times New Roman" w:hAnsi="Times New Roman"/>
                <w:sz w:val="20"/>
                <w:szCs w:val="22"/>
              </w:rPr>
            </w:pPr>
          </w:p>
        </w:tc>
        <w:tc>
          <w:tcPr>
            <w:tcW w:w="1985" w:type="dxa"/>
            <w:tcBorders>
              <w:top w:val="single" w:sz="6" w:space="0" w:color="auto"/>
              <w:left w:val="single" w:sz="6" w:space="0" w:color="auto"/>
              <w:bottom w:val="single" w:sz="6" w:space="0" w:color="auto"/>
              <w:right w:val="single" w:sz="6" w:space="0" w:color="auto"/>
            </w:tcBorders>
          </w:tcPr>
          <w:p w14:paraId="7E51D3D6" w14:textId="77777777" w:rsidR="004059CB" w:rsidRDefault="004059CB">
            <w:pPr>
              <w:spacing w:after="0" w:line="240" w:lineRule="auto"/>
              <w:jc w:val="center"/>
              <w:rPr>
                <w:sz w:val="20"/>
              </w:rPr>
            </w:pPr>
          </w:p>
        </w:tc>
        <w:tc>
          <w:tcPr>
            <w:tcW w:w="1275" w:type="dxa"/>
            <w:tcBorders>
              <w:top w:val="single" w:sz="6" w:space="0" w:color="auto"/>
              <w:left w:val="single" w:sz="6" w:space="0" w:color="auto"/>
              <w:bottom w:val="single" w:sz="6" w:space="0" w:color="auto"/>
              <w:right w:val="single" w:sz="6" w:space="0" w:color="auto"/>
            </w:tcBorders>
            <w:vAlign w:val="center"/>
          </w:tcPr>
          <w:p w14:paraId="2438A803" w14:textId="77777777" w:rsidR="004059CB" w:rsidRDefault="004059CB">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2C924AE4" w14:textId="77777777" w:rsidR="004059CB" w:rsidRDefault="004059CB">
            <w:pPr>
              <w:pStyle w:val="ad"/>
              <w:snapToGrid w:val="0"/>
              <w:jc w:val="center"/>
              <w:rPr>
                <w:rFonts w:ascii="Times New Roman" w:hAnsi="Times New Roman"/>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34FD177" w14:textId="77777777" w:rsidR="004059CB" w:rsidRDefault="004059CB">
            <w:pPr>
              <w:spacing w:after="0" w:line="240" w:lineRule="auto"/>
              <w:jc w:val="center"/>
              <w:rPr>
                <w:sz w:val="20"/>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8238465" w14:textId="77777777" w:rsidR="004059CB" w:rsidRDefault="004059CB">
            <w:pPr>
              <w:spacing w:after="0" w:line="240" w:lineRule="auto"/>
              <w:jc w:val="center"/>
              <w:rPr>
                <w:sz w:val="20"/>
              </w:rPr>
            </w:pPr>
          </w:p>
        </w:tc>
      </w:tr>
      <w:tr w:rsidR="00F028B2" w14:paraId="46B9D289" w14:textId="77777777" w:rsidTr="004059CB">
        <w:trPr>
          <w:trHeight w:val="236"/>
        </w:trPr>
        <w:tc>
          <w:tcPr>
            <w:tcW w:w="8655" w:type="dxa"/>
            <w:gridSpan w:val="7"/>
            <w:tcBorders>
              <w:top w:val="single" w:sz="6" w:space="0" w:color="auto"/>
              <w:left w:val="single" w:sz="6" w:space="0" w:color="auto"/>
              <w:bottom w:val="single" w:sz="6" w:space="0" w:color="auto"/>
              <w:right w:val="single" w:sz="6" w:space="0" w:color="auto"/>
            </w:tcBorders>
            <w:vAlign w:val="center"/>
            <w:hideMark/>
          </w:tcPr>
          <w:p w14:paraId="4A5BBDED" w14:textId="77777777" w:rsidR="00F028B2" w:rsidRDefault="00F028B2">
            <w:pPr>
              <w:spacing w:after="0" w:line="240" w:lineRule="auto"/>
              <w:jc w:val="right"/>
              <w:rPr>
                <w:sz w:val="20"/>
              </w:rPr>
            </w:pPr>
            <w:r>
              <w:rPr>
                <w:b/>
                <w:bCs/>
                <w:sz w:val="20"/>
              </w:rPr>
              <w:t xml:space="preserve">Загальна вартість пропозиції, грн., без ПДВ </w:t>
            </w:r>
            <w:r>
              <w:rPr>
                <w:bCs/>
                <w:i/>
                <w:sz w:val="20"/>
              </w:rPr>
              <w:t>(літерами)</w:t>
            </w:r>
          </w:p>
        </w:tc>
        <w:tc>
          <w:tcPr>
            <w:tcW w:w="1410" w:type="dxa"/>
            <w:tcBorders>
              <w:top w:val="single" w:sz="6" w:space="0" w:color="auto"/>
              <w:left w:val="single" w:sz="6" w:space="0" w:color="auto"/>
              <w:bottom w:val="single" w:sz="6" w:space="0" w:color="auto"/>
              <w:right w:val="single" w:sz="6" w:space="0" w:color="auto"/>
            </w:tcBorders>
            <w:hideMark/>
          </w:tcPr>
          <w:p w14:paraId="3C91F6E7" w14:textId="77777777" w:rsidR="00F028B2" w:rsidRDefault="00F028B2">
            <w:pPr>
              <w:spacing w:after="0" w:line="240" w:lineRule="auto"/>
              <w:rPr>
                <w:sz w:val="20"/>
              </w:rPr>
            </w:pPr>
            <w:r>
              <w:rPr>
                <w:bCs/>
                <w:i/>
                <w:sz w:val="20"/>
              </w:rPr>
              <w:t>цифрами</w:t>
            </w:r>
          </w:p>
        </w:tc>
      </w:tr>
      <w:tr w:rsidR="00F028B2" w14:paraId="1FE27FAC" w14:textId="77777777" w:rsidTr="004059CB">
        <w:trPr>
          <w:trHeight w:val="236"/>
        </w:trPr>
        <w:tc>
          <w:tcPr>
            <w:tcW w:w="8655" w:type="dxa"/>
            <w:gridSpan w:val="7"/>
            <w:tcBorders>
              <w:top w:val="single" w:sz="6" w:space="0" w:color="auto"/>
              <w:left w:val="single" w:sz="6" w:space="0" w:color="auto"/>
              <w:bottom w:val="single" w:sz="6" w:space="0" w:color="auto"/>
              <w:right w:val="single" w:sz="6" w:space="0" w:color="auto"/>
            </w:tcBorders>
            <w:vAlign w:val="center"/>
            <w:hideMark/>
          </w:tcPr>
          <w:p w14:paraId="61CEAAB5" w14:textId="77777777" w:rsidR="00F028B2" w:rsidRDefault="00F028B2">
            <w:pPr>
              <w:spacing w:after="0" w:line="240" w:lineRule="auto"/>
              <w:jc w:val="right"/>
              <w:rPr>
                <w:sz w:val="20"/>
              </w:rPr>
            </w:pPr>
            <w:r>
              <w:rPr>
                <w:sz w:val="20"/>
              </w:rPr>
              <w:t>ПДВ* (20%), грн.</w:t>
            </w:r>
          </w:p>
        </w:tc>
        <w:tc>
          <w:tcPr>
            <w:tcW w:w="1410" w:type="dxa"/>
            <w:tcBorders>
              <w:top w:val="single" w:sz="6" w:space="0" w:color="auto"/>
              <w:left w:val="single" w:sz="6" w:space="0" w:color="auto"/>
              <w:bottom w:val="single" w:sz="6" w:space="0" w:color="auto"/>
              <w:right w:val="single" w:sz="6" w:space="0" w:color="auto"/>
            </w:tcBorders>
            <w:hideMark/>
          </w:tcPr>
          <w:p w14:paraId="5077D2E5" w14:textId="77777777" w:rsidR="00F028B2" w:rsidRDefault="00F028B2">
            <w:pPr>
              <w:spacing w:after="0" w:line="240" w:lineRule="auto"/>
              <w:rPr>
                <w:sz w:val="20"/>
              </w:rPr>
            </w:pPr>
            <w:r>
              <w:rPr>
                <w:bCs/>
                <w:i/>
                <w:sz w:val="20"/>
              </w:rPr>
              <w:t>цифрами</w:t>
            </w:r>
          </w:p>
        </w:tc>
      </w:tr>
      <w:tr w:rsidR="00F028B2" w14:paraId="0AF4418E" w14:textId="77777777" w:rsidTr="004059CB">
        <w:trPr>
          <w:trHeight w:val="404"/>
        </w:trPr>
        <w:tc>
          <w:tcPr>
            <w:tcW w:w="8655" w:type="dxa"/>
            <w:gridSpan w:val="7"/>
            <w:tcBorders>
              <w:top w:val="single" w:sz="6" w:space="0" w:color="auto"/>
              <w:left w:val="single" w:sz="6" w:space="0" w:color="auto"/>
              <w:bottom w:val="single" w:sz="6" w:space="0" w:color="auto"/>
              <w:right w:val="single" w:sz="6" w:space="0" w:color="auto"/>
            </w:tcBorders>
            <w:vAlign w:val="center"/>
            <w:hideMark/>
          </w:tcPr>
          <w:p w14:paraId="4F48B337" w14:textId="77777777" w:rsidR="00F028B2" w:rsidRDefault="00F028B2">
            <w:pPr>
              <w:spacing w:after="0" w:line="240" w:lineRule="auto"/>
              <w:jc w:val="right"/>
              <w:rPr>
                <w:sz w:val="20"/>
              </w:rPr>
            </w:pPr>
            <w:r>
              <w:rPr>
                <w:b/>
                <w:bCs/>
                <w:sz w:val="20"/>
              </w:rPr>
              <w:t>Загальна вартість пропозиції, грн., з ПДВ*</w:t>
            </w:r>
            <w:r>
              <w:rPr>
                <w:bCs/>
                <w:i/>
                <w:sz w:val="20"/>
              </w:rPr>
              <w:t xml:space="preserve"> (літерами)</w:t>
            </w:r>
          </w:p>
        </w:tc>
        <w:tc>
          <w:tcPr>
            <w:tcW w:w="1410" w:type="dxa"/>
            <w:tcBorders>
              <w:top w:val="single" w:sz="6" w:space="0" w:color="auto"/>
              <w:left w:val="single" w:sz="6" w:space="0" w:color="auto"/>
              <w:bottom w:val="single" w:sz="6" w:space="0" w:color="auto"/>
              <w:right w:val="single" w:sz="6" w:space="0" w:color="auto"/>
            </w:tcBorders>
            <w:vAlign w:val="center"/>
            <w:hideMark/>
          </w:tcPr>
          <w:p w14:paraId="331014A1" w14:textId="77777777" w:rsidR="00F028B2" w:rsidRDefault="00F028B2">
            <w:pPr>
              <w:spacing w:after="0" w:line="240" w:lineRule="auto"/>
              <w:jc w:val="center"/>
              <w:rPr>
                <w:sz w:val="20"/>
              </w:rPr>
            </w:pPr>
            <w:r>
              <w:rPr>
                <w:bCs/>
                <w:i/>
                <w:sz w:val="20"/>
              </w:rPr>
              <w:t>цифрами</w:t>
            </w:r>
          </w:p>
        </w:tc>
      </w:tr>
    </w:tbl>
    <w:p w14:paraId="54E3A7F0" w14:textId="18BA2798" w:rsidR="00F5195A" w:rsidRPr="00A35809" w:rsidRDefault="00F5195A" w:rsidP="00F5195A">
      <w:pPr>
        <w:suppressAutoHyphens/>
        <w:spacing w:after="0" w:line="240" w:lineRule="auto"/>
        <w:ind w:firstLine="539"/>
        <w:jc w:val="both"/>
        <w:rPr>
          <w:b/>
          <w:bCs/>
          <w:i/>
          <w:sz w:val="20"/>
          <w:szCs w:val="20"/>
          <w:lang w:eastAsia="ar-SA"/>
        </w:rPr>
      </w:pPr>
      <w:r w:rsidRPr="00A35809">
        <w:rPr>
          <w:b/>
          <w:i/>
          <w:sz w:val="20"/>
          <w:szCs w:val="20"/>
          <w:lang w:eastAsia="ar-SA"/>
        </w:rPr>
        <w:t xml:space="preserve">* У разі, якщо учасник не є платником ПДВ стовпчики </w:t>
      </w:r>
      <w:r w:rsidR="00590A92">
        <w:rPr>
          <w:b/>
          <w:i/>
          <w:sz w:val="20"/>
          <w:szCs w:val="20"/>
          <w:lang w:val="ru-RU" w:eastAsia="ar-SA"/>
        </w:rPr>
        <w:t>6</w:t>
      </w:r>
      <w:r w:rsidRPr="00A35809">
        <w:rPr>
          <w:b/>
          <w:i/>
          <w:sz w:val="20"/>
          <w:szCs w:val="20"/>
          <w:lang w:eastAsia="ar-SA"/>
        </w:rPr>
        <w:t xml:space="preserve">, </w:t>
      </w:r>
      <w:r w:rsidR="00590A92">
        <w:rPr>
          <w:b/>
          <w:i/>
          <w:sz w:val="20"/>
          <w:szCs w:val="20"/>
          <w:lang w:eastAsia="ar-SA"/>
        </w:rPr>
        <w:t>7</w:t>
      </w:r>
      <w:r w:rsidRPr="00A35809">
        <w:rPr>
          <w:b/>
          <w:i/>
          <w:sz w:val="20"/>
          <w:szCs w:val="20"/>
          <w:lang w:eastAsia="ar-SA"/>
        </w:rPr>
        <w:t xml:space="preserve"> </w:t>
      </w:r>
      <w:r w:rsidRPr="00A35809">
        <w:rPr>
          <w:b/>
          <w:bCs/>
          <w:i/>
          <w:sz w:val="20"/>
          <w:szCs w:val="20"/>
          <w:lang w:eastAsia="ar-SA"/>
        </w:rPr>
        <w:t xml:space="preserve">заповнюються без урахування ПДВ, </w:t>
      </w:r>
      <w:r w:rsidRPr="00A35809">
        <w:rPr>
          <w:b/>
          <w:i/>
          <w:sz w:val="20"/>
          <w:szCs w:val="20"/>
          <w:lang w:eastAsia="ar-SA"/>
        </w:rPr>
        <w:t>а рядки «</w:t>
      </w:r>
      <w:r w:rsidRPr="00A35809">
        <w:rPr>
          <w:b/>
          <w:i/>
          <w:sz w:val="20"/>
          <w:szCs w:val="20"/>
        </w:rPr>
        <w:t xml:space="preserve">ПДВ* (20%), грн.», </w:t>
      </w:r>
      <w:r w:rsidRPr="00A35809">
        <w:rPr>
          <w:b/>
          <w:i/>
          <w:sz w:val="20"/>
          <w:szCs w:val="20"/>
          <w:lang w:eastAsia="ar-SA"/>
        </w:rPr>
        <w:t>«</w:t>
      </w:r>
      <w:r w:rsidRPr="00A35809">
        <w:rPr>
          <w:b/>
          <w:bCs/>
          <w:i/>
          <w:sz w:val="20"/>
          <w:szCs w:val="20"/>
          <w:lang w:eastAsia="ar-SA"/>
        </w:rPr>
        <w:t>Загальна вартість пропозиції, грн., з ПДВ* (літерами)» не заповнюються.</w:t>
      </w:r>
    </w:p>
    <w:p w14:paraId="5CC67D68" w14:textId="77777777"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9085555"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073D76">
        <w:rPr>
          <w:sz w:val="24"/>
        </w:rPr>
        <w:t>р</w:t>
      </w:r>
      <w:r w:rsidR="0025172C" w:rsidRPr="0025172C">
        <w:rPr>
          <w:sz w:val="24"/>
        </w:rPr>
        <w:t xml:space="preserve">осійська </w:t>
      </w:r>
      <w:r w:rsidR="00073D76">
        <w:rPr>
          <w:sz w:val="24"/>
        </w:rPr>
        <w:t>ф</w:t>
      </w:r>
      <w:r w:rsidR="0025172C" w:rsidRPr="0025172C">
        <w:rPr>
          <w:sz w:val="24"/>
        </w:rPr>
        <w:t xml:space="preserve">едерація та/або </w:t>
      </w:r>
      <w:r w:rsidR="00073D76">
        <w:rPr>
          <w:sz w:val="24"/>
        </w:rPr>
        <w:t>р</w:t>
      </w:r>
      <w:r w:rsidR="0025172C" w:rsidRPr="0025172C">
        <w:rPr>
          <w:sz w:val="24"/>
        </w:rPr>
        <w:t xml:space="preserve">еспубліка </w:t>
      </w:r>
      <w:proofErr w:type="spellStart"/>
      <w:r w:rsidR="00073D76">
        <w:rPr>
          <w:sz w:val="24"/>
        </w:rPr>
        <w:t>б</w:t>
      </w:r>
      <w:r w:rsidR="0025172C" w:rsidRPr="0025172C">
        <w:rPr>
          <w:sz w:val="24"/>
        </w:rPr>
        <w:t>ілорусь</w:t>
      </w:r>
      <w:proofErr w:type="spellEnd"/>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C004B3">
        <w:rPr>
          <w:sz w:val="24"/>
        </w:rPr>
        <w:t>р</w:t>
      </w:r>
      <w:r w:rsidR="0025172C" w:rsidRPr="0025172C">
        <w:rPr>
          <w:sz w:val="24"/>
        </w:rPr>
        <w:t xml:space="preserve">осійська </w:t>
      </w:r>
      <w:r w:rsidR="00C004B3">
        <w:rPr>
          <w:sz w:val="24"/>
        </w:rPr>
        <w:t>ф</w:t>
      </w:r>
      <w:r w:rsidR="0025172C" w:rsidRPr="0025172C">
        <w:rPr>
          <w:sz w:val="24"/>
        </w:rPr>
        <w:t xml:space="preserve">едерація та/або </w:t>
      </w:r>
      <w:r w:rsidR="00C004B3">
        <w:rPr>
          <w:sz w:val="24"/>
        </w:rPr>
        <w:t>р</w:t>
      </w:r>
      <w:r w:rsidR="0025172C" w:rsidRPr="0025172C">
        <w:rPr>
          <w:sz w:val="24"/>
        </w:rPr>
        <w:t xml:space="preserve">еспубліка </w:t>
      </w:r>
      <w:proofErr w:type="spellStart"/>
      <w:r w:rsidR="00C004B3">
        <w:rPr>
          <w:sz w:val="24"/>
        </w:rPr>
        <w:t>б</w:t>
      </w:r>
      <w:r w:rsidR="0025172C" w:rsidRPr="0025172C">
        <w:rPr>
          <w:sz w:val="24"/>
        </w:rPr>
        <w:t>ілорусь</w:t>
      </w:r>
      <w:proofErr w:type="spellEnd"/>
      <w:r w:rsidR="0025172C" w:rsidRPr="0025172C">
        <w:rPr>
          <w:sz w:val="24"/>
        </w:rPr>
        <w:t>.</w:t>
      </w: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6959B157" w14:textId="77777777" w:rsidR="00085D0D" w:rsidRPr="002703A3" w:rsidRDefault="00085D0D" w:rsidP="00EC4871">
      <w:pPr>
        <w:spacing w:after="0" w:line="240" w:lineRule="auto"/>
        <w:jc w:val="center"/>
        <w:rPr>
          <w:b/>
          <w:sz w:val="24"/>
          <w:szCs w:val="24"/>
          <w:lang w:eastAsia="ru-RU"/>
        </w:rPr>
      </w:pPr>
      <w:r w:rsidRPr="002703A3">
        <w:rPr>
          <w:b/>
          <w:sz w:val="24"/>
          <w:szCs w:val="24"/>
        </w:rPr>
        <w:t>Технічна специфікація</w:t>
      </w:r>
    </w:p>
    <w:p w14:paraId="30F5535D" w14:textId="77777777" w:rsidR="00085D0D" w:rsidRPr="002703A3" w:rsidRDefault="00085D0D" w:rsidP="00EC4871">
      <w:pPr>
        <w:spacing w:after="0" w:line="240" w:lineRule="auto"/>
        <w:jc w:val="center"/>
        <w:rPr>
          <w:sz w:val="24"/>
          <w:szCs w:val="24"/>
        </w:rPr>
      </w:pPr>
      <w:r w:rsidRPr="002703A3">
        <w:rPr>
          <w:sz w:val="24"/>
          <w:szCs w:val="24"/>
        </w:rPr>
        <w:t>(технічні вимоги до предмета закупівлі)</w:t>
      </w:r>
    </w:p>
    <w:p w14:paraId="4E8BDAD2" w14:textId="0158D237" w:rsidR="00085D0D" w:rsidRPr="002703A3" w:rsidRDefault="00085D0D" w:rsidP="00EC4871">
      <w:pPr>
        <w:spacing w:after="0" w:line="240" w:lineRule="auto"/>
        <w:jc w:val="center"/>
        <w:rPr>
          <w:sz w:val="24"/>
          <w:szCs w:val="24"/>
        </w:rPr>
      </w:pPr>
      <w:r w:rsidRPr="002703A3">
        <w:rPr>
          <w:sz w:val="24"/>
          <w:szCs w:val="24"/>
        </w:rPr>
        <w:t>на закупівлю</w:t>
      </w:r>
      <w:r w:rsidR="00EC4871" w:rsidRPr="002703A3">
        <w:rPr>
          <w:sz w:val="24"/>
          <w:szCs w:val="24"/>
          <w:lang w:val="ru-RU"/>
        </w:rPr>
        <w:t>:</w:t>
      </w:r>
      <w:r w:rsidRPr="002703A3">
        <w:rPr>
          <w:sz w:val="24"/>
          <w:szCs w:val="24"/>
        </w:rPr>
        <w:t xml:space="preserve"> ДК 021:2015 за кодом Єдиного закупівельного словника (СРV) </w:t>
      </w:r>
    </w:p>
    <w:p w14:paraId="6656816E" w14:textId="77777777" w:rsidR="00085D0D" w:rsidRPr="002703A3" w:rsidRDefault="00085D0D" w:rsidP="00EC4871">
      <w:pPr>
        <w:spacing w:after="0" w:line="240" w:lineRule="auto"/>
        <w:jc w:val="center"/>
        <w:rPr>
          <w:sz w:val="24"/>
          <w:szCs w:val="24"/>
        </w:rPr>
      </w:pPr>
      <w:r w:rsidRPr="002703A3">
        <w:rPr>
          <w:sz w:val="24"/>
          <w:szCs w:val="24"/>
        </w:rPr>
        <w:t xml:space="preserve"> 44110000-4 – Конструкційні матеріали (профільний прокат).</w:t>
      </w:r>
    </w:p>
    <w:tbl>
      <w:tblPr>
        <w:tblStyle w:val="a5"/>
        <w:tblW w:w="9922" w:type="dxa"/>
        <w:tblInd w:w="279" w:type="dxa"/>
        <w:tblLook w:val="04A0" w:firstRow="1" w:lastRow="0" w:firstColumn="1" w:lastColumn="0" w:noHBand="0" w:noVBand="1"/>
      </w:tblPr>
      <w:tblGrid>
        <w:gridCol w:w="493"/>
        <w:gridCol w:w="3618"/>
        <w:gridCol w:w="992"/>
        <w:gridCol w:w="992"/>
        <w:gridCol w:w="3827"/>
      </w:tblGrid>
      <w:tr w:rsidR="00085D0D" w14:paraId="3D1AE1E2" w14:textId="77777777" w:rsidTr="00085D0D">
        <w:trPr>
          <w:trHeight w:val="595"/>
        </w:trPr>
        <w:tc>
          <w:tcPr>
            <w:tcW w:w="493" w:type="dxa"/>
            <w:tcBorders>
              <w:top w:val="single" w:sz="4" w:space="0" w:color="auto"/>
              <w:left w:val="single" w:sz="4" w:space="0" w:color="auto"/>
              <w:bottom w:val="single" w:sz="4" w:space="0" w:color="auto"/>
              <w:right w:val="single" w:sz="4" w:space="0" w:color="auto"/>
            </w:tcBorders>
            <w:hideMark/>
          </w:tcPr>
          <w:p w14:paraId="4706C3B8" w14:textId="77777777" w:rsidR="00085D0D" w:rsidRDefault="00085D0D" w:rsidP="00EC4871">
            <w:pPr>
              <w:spacing w:after="0" w:line="240" w:lineRule="auto"/>
              <w:jc w:val="center"/>
              <w:rPr>
                <w:b/>
                <w:sz w:val="22"/>
              </w:rPr>
            </w:pPr>
            <w:r>
              <w:rPr>
                <w:b/>
                <w:sz w:val="22"/>
              </w:rPr>
              <w:t>№ з/п</w:t>
            </w:r>
          </w:p>
        </w:tc>
        <w:tc>
          <w:tcPr>
            <w:tcW w:w="3618" w:type="dxa"/>
            <w:tcBorders>
              <w:top w:val="single" w:sz="4" w:space="0" w:color="auto"/>
              <w:left w:val="single" w:sz="4" w:space="0" w:color="auto"/>
              <w:bottom w:val="single" w:sz="4" w:space="0" w:color="auto"/>
              <w:right w:val="single" w:sz="4" w:space="0" w:color="auto"/>
            </w:tcBorders>
            <w:hideMark/>
          </w:tcPr>
          <w:p w14:paraId="698F50F1" w14:textId="77777777" w:rsidR="00085D0D" w:rsidRDefault="00085D0D" w:rsidP="00EC4871">
            <w:pPr>
              <w:spacing w:after="0" w:line="240" w:lineRule="auto"/>
              <w:jc w:val="center"/>
              <w:rPr>
                <w:b/>
                <w:sz w:val="22"/>
              </w:rPr>
            </w:pPr>
            <w:r>
              <w:rPr>
                <w:b/>
                <w:sz w:val="22"/>
              </w:rPr>
              <w:t>Найменування товару</w:t>
            </w:r>
          </w:p>
        </w:tc>
        <w:tc>
          <w:tcPr>
            <w:tcW w:w="992" w:type="dxa"/>
            <w:tcBorders>
              <w:top w:val="single" w:sz="4" w:space="0" w:color="auto"/>
              <w:left w:val="single" w:sz="4" w:space="0" w:color="auto"/>
              <w:bottom w:val="single" w:sz="4" w:space="0" w:color="auto"/>
              <w:right w:val="single" w:sz="4" w:space="0" w:color="auto"/>
            </w:tcBorders>
            <w:hideMark/>
          </w:tcPr>
          <w:p w14:paraId="3A212B5B" w14:textId="77777777" w:rsidR="00085D0D" w:rsidRDefault="00085D0D" w:rsidP="00EC4871">
            <w:pPr>
              <w:spacing w:after="0" w:line="240" w:lineRule="auto"/>
              <w:jc w:val="center"/>
              <w:rPr>
                <w:b/>
                <w:sz w:val="22"/>
              </w:rPr>
            </w:pPr>
            <w:r>
              <w:rPr>
                <w:b/>
                <w:sz w:val="22"/>
              </w:rPr>
              <w:t>Од. виміру</w:t>
            </w:r>
          </w:p>
        </w:tc>
        <w:tc>
          <w:tcPr>
            <w:tcW w:w="992" w:type="dxa"/>
            <w:tcBorders>
              <w:top w:val="single" w:sz="4" w:space="0" w:color="auto"/>
              <w:left w:val="single" w:sz="4" w:space="0" w:color="auto"/>
              <w:bottom w:val="single" w:sz="4" w:space="0" w:color="auto"/>
              <w:right w:val="single" w:sz="4" w:space="0" w:color="auto"/>
            </w:tcBorders>
            <w:hideMark/>
          </w:tcPr>
          <w:p w14:paraId="25891AED" w14:textId="77777777" w:rsidR="00085D0D" w:rsidRDefault="00085D0D" w:rsidP="00EC4871">
            <w:pPr>
              <w:spacing w:after="0" w:line="240" w:lineRule="auto"/>
              <w:jc w:val="center"/>
              <w:rPr>
                <w:b/>
                <w:sz w:val="22"/>
              </w:rPr>
            </w:pPr>
            <w:r>
              <w:rPr>
                <w:b/>
                <w:sz w:val="22"/>
              </w:rPr>
              <w:t>К-сть</w:t>
            </w:r>
          </w:p>
        </w:tc>
        <w:tc>
          <w:tcPr>
            <w:tcW w:w="3827" w:type="dxa"/>
            <w:tcBorders>
              <w:top w:val="single" w:sz="4" w:space="0" w:color="auto"/>
              <w:left w:val="single" w:sz="4" w:space="0" w:color="auto"/>
              <w:bottom w:val="single" w:sz="4" w:space="0" w:color="auto"/>
              <w:right w:val="single" w:sz="4" w:space="0" w:color="auto"/>
            </w:tcBorders>
            <w:hideMark/>
          </w:tcPr>
          <w:p w14:paraId="17DAB9E9" w14:textId="77777777" w:rsidR="00085D0D" w:rsidRDefault="00085D0D" w:rsidP="00EC4871">
            <w:pPr>
              <w:spacing w:after="0" w:line="240" w:lineRule="auto"/>
              <w:jc w:val="center"/>
              <w:rPr>
                <w:b/>
                <w:sz w:val="22"/>
              </w:rPr>
            </w:pPr>
            <w:r>
              <w:rPr>
                <w:b/>
                <w:sz w:val="22"/>
              </w:rPr>
              <w:t>Технічні характеристики</w:t>
            </w:r>
          </w:p>
        </w:tc>
      </w:tr>
      <w:tr w:rsidR="00085D0D" w14:paraId="439E6E39"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4B586475" w14:textId="77777777" w:rsidR="00085D0D" w:rsidRDefault="00085D0D" w:rsidP="00EC4871">
            <w:pPr>
              <w:spacing w:after="0" w:line="240" w:lineRule="auto"/>
              <w:jc w:val="center"/>
              <w:rPr>
                <w:sz w:val="22"/>
                <w:lang w:val="en-US"/>
              </w:rPr>
            </w:pPr>
            <w:r>
              <w:rPr>
                <w:sz w:val="22"/>
                <w:lang w:val="en-US"/>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14:paraId="1912AFAD" w14:textId="77777777" w:rsidR="00085D0D" w:rsidRDefault="00085D0D" w:rsidP="00EC4871">
            <w:pPr>
              <w:spacing w:after="0" w:line="240" w:lineRule="auto"/>
              <w:rPr>
                <w:bCs/>
                <w:sz w:val="22"/>
              </w:rPr>
            </w:pPr>
            <w:r>
              <w:rPr>
                <w:bCs/>
                <w:sz w:val="22"/>
              </w:rPr>
              <w:t xml:space="preserve">Металочерепиця </w:t>
            </w:r>
            <w:proofErr w:type="spellStart"/>
            <w:r>
              <w:rPr>
                <w:bCs/>
                <w:sz w:val="22"/>
              </w:rPr>
              <w:t>Монтерей</w:t>
            </w:r>
            <w:proofErr w:type="spellEnd"/>
            <w:r>
              <w:rPr>
                <w:bCs/>
                <w:sz w:val="22"/>
              </w:rPr>
              <w:t xml:space="preserve"> </w:t>
            </w:r>
          </w:p>
          <w:p w14:paraId="7CEA4B26" w14:textId="77777777" w:rsidR="00085D0D" w:rsidRDefault="00085D0D" w:rsidP="00EC4871">
            <w:pPr>
              <w:spacing w:after="0" w:line="240" w:lineRule="auto"/>
              <w:rPr>
                <w:bCs/>
                <w:sz w:val="22"/>
                <w:lang w:val="en-US"/>
              </w:rPr>
            </w:pPr>
            <w:r>
              <w:rPr>
                <w:bCs/>
                <w:sz w:val="22"/>
              </w:rPr>
              <w:t xml:space="preserve">(0,45-0,5*1200*3000 мм) </w:t>
            </w:r>
            <w:r>
              <w:rPr>
                <w:rFonts w:hint="cs"/>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51DFB3" w14:textId="77777777" w:rsidR="00085D0D" w:rsidRDefault="00085D0D" w:rsidP="00EC4871">
            <w:pPr>
              <w:spacing w:after="0" w:line="240" w:lineRule="auto"/>
              <w:jc w:val="center"/>
              <w:rPr>
                <w:sz w:val="22"/>
                <w:vertAlign w:val="superscript"/>
              </w:rPr>
            </w:pPr>
            <w:r>
              <w:rPr>
                <w:sz w:val="22"/>
              </w:rPr>
              <w:t>м</w:t>
            </w:r>
            <w:r>
              <w:rPr>
                <w:sz w:val="22"/>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FFA946" w14:textId="77777777" w:rsidR="00085D0D" w:rsidRDefault="00085D0D" w:rsidP="00EC4871">
            <w:pPr>
              <w:spacing w:after="0" w:line="240" w:lineRule="auto"/>
              <w:jc w:val="center"/>
              <w:rPr>
                <w:sz w:val="22"/>
              </w:rPr>
            </w:pPr>
            <w:r>
              <w:rPr>
                <w:sz w:val="22"/>
              </w:rPr>
              <w:t>280,8</w:t>
            </w:r>
          </w:p>
        </w:tc>
        <w:tc>
          <w:tcPr>
            <w:tcW w:w="3827" w:type="dxa"/>
            <w:tcBorders>
              <w:top w:val="single" w:sz="4" w:space="0" w:color="auto"/>
              <w:left w:val="single" w:sz="4" w:space="0" w:color="auto"/>
              <w:bottom w:val="single" w:sz="4" w:space="0" w:color="auto"/>
              <w:right w:val="single" w:sz="4" w:space="0" w:color="auto"/>
            </w:tcBorders>
            <w:hideMark/>
          </w:tcPr>
          <w:p w14:paraId="090DB4B4" w14:textId="77777777" w:rsidR="00085D0D" w:rsidRDefault="00085D0D" w:rsidP="00EC4871">
            <w:pPr>
              <w:spacing w:after="0" w:line="240" w:lineRule="auto"/>
              <w:rPr>
                <w:sz w:val="22"/>
              </w:rPr>
            </w:pPr>
            <w:r>
              <w:rPr>
                <w:sz w:val="22"/>
              </w:rPr>
              <w:t>Товщина – 0,45-0,5 мм</w:t>
            </w:r>
          </w:p>
          <w:p w14:paraId="6DDA21CC" w14:textId="77777777" w:rsidR="00085D0D" w:rsidRDefault="00085D0D" w:rsidP="00EC4871">
            <w:pPr>
              <w:spacing w:after="0" w:line="240" w:lineRule="auto"/>
              <w:rPr>
                <w:sz w:val="22"/>
                <w:lang w:val="ru-RU"/>
              </w:rPr>
            </w:pPr>
            <w:r>
              <w:rPr>
                <w:sz w:val="22"/>
              </w:rPr>
              <w:t>Кількість цинку - 100 г/ м²</w:t>
            </w:r>
            <w:r>
              <w:rPr>
                <w:sz w:val="22"/>
              </w:rPr>
              <w:tab/>
            </w:r>
          </w:p>
          <w:p w14:paraId="644F8917" w14:textId="77777777" w:rsidR="00085D0D" w:rsidRDefault="00085D0D" w:rsidP="00EC4871">
            <w:pPr>
              <w:spacing w:after="0" w:line="240" w:lineRule="auto"/>
              <w:rPr>
                <w:sz w:val="22"/>
              </w:rPr>
            </w:pPr>
            <w:r>
              <w:rPr>
                <w:sz w:val="22"/>
              </w:rPr>
              <w:t>Гарантія – 10 – 15 років</w:t>
            </w:r>
          </w:p>
          <w:p w14:paraId="5A4B2C78" w14:textId="77777777" w:rsidR="00085D0D" w:rsidRDefault="00085D0D" w:rsidP="00EC4871">
            <w:pPr>
              <w:spacing w:after="0" w:line="240" w:lineRule="auto"/>
              <w:rPr>
                <w:sz w:val="22"/>
              </w:rPr>
            </w:pPr>
            <w:r>
              <w:rPr>
                <w:sz w:val="22"/>
              </w:rPr>
              <w:t>Форма</w:t>
            </w:r>
            <w:r>
              <w:rPr>
                <w:sz w:val="22"/>
              </w:rPr>
              <w:tab/>
            </w:r>
            <w:proofErr w:type="spellStart"/>
            <w:r>
              <w:rPr>
                <w:sz w:val="22"/>
              </w:rPr>
              <w:t>Монтерей</w:t>
            </w:r>
            <w:proofErr w:type="spellEnd"/>
          </w:p>
          <w:p w14:paraId="10F5CDC4" w14:textId="77777777" w:rsidR="00085D0D" w:rsidRDefault="00085D0D" w:rsidP="00EC4871">
            <w:pPr>
              <w:spacing w:after="0" w:line="240" w:lineRule="auto"/>
              <w:rPr>
                <w:sz w:val="22"/>
              </w:rPr>
            </w:pPr>
            <w:r>
              <w:rPr>
                <w:sz w:val="22"/>
              </w:rPr>
              <w:t>Корисна ширина -1120 мм</w:t>
            </w:r>
          </w:p>
          <w:p w14:paraId="40E38755" w14:textId="77777777" w:rsidR="00085D0D" w:rsidRDefault="00085D0D" w:rsidP="00EC4871">
            <w:pPr>
              <w:spacing w:after="0" w:line="240" w:lineRule="auto"/>
              <w:rPr>
                <w:sz w:val="22"/>
              </w:rPr>
            </w:pPr>
            <w:r>
              <w:rPr>
                <w:sz w:val="22"/>
              </w:rPr>
              <w:t>Повна ширина -1200 мм</w:t>
            </w:r>
          </w:p>
          <w:p w14:paraId="73CBAB61" w14:textId="77777777" w:rsidR="00085D0D" w:rsidRDefault="00085D0D" w:rsidP="00EC4871">
            <w:pPr>
              <w:spacing w:after="0" w:line="240" w:lineRule="auto"/>
              <w:rPr>
                <w:sz w:val="22"/>
              </w:rPr>
            </w:pPr>
            <w:r>
              <w:rPr>
                <w:sz w:val="22"/>
              </w:rPr>
              <w:t>Крок хвилі -350 мм</w:t>
            </w:r>
          </w:p>
          <w:p w14:paraId="677AB0D5" w14:textId="77777777" w:rsidR="00085D0D" w:rsidRDefault="00085D0D" w:rsidP="00EC4871">
            <w:pPr>
              <w:spacing w:after="0" w:line="240" w:lineRule="auto"/>
              <w:rPr>
                <w:sz w:val="22"/>
                <w:lang w:val="ru-RU"/>
              </w:rPr>
            </w:pPr>
            <w:r>
              <w:rPr>
                <w:sz w:val="22"/>
              </w:rPr>
              <w:t>Мінімальний ухил даху -14 градусів</w:t>
            </w:r>
          </w:p>
          <w:p w14:paraId="68DEBA50" w14:textId="77777777" w:rsidR="00085D0D" w:rsidRDefault="00085D0D" w:rsidP="00EC4871">
            <w:pPr>
              <w:spacing w:after="0" w:line="240" w:lineRule="auto"/>
              <w:rPr>
                <w:sz w:val="22"/>
              </w:rPr>
            </w:pPr>
            <w:r>
              <w:rPr>
                <w:sz w:val="22"/>
              </w:rPr>
              <w:t xml:space="preserve">Колір </w:t>
            </w:r>
            <w:r>
              <w:rPr>
                <w:sz w:val="22"/>
                <w:lang w:val="en-US"/>
              </w:rPr>
              <w:t>RAL</w:t>
            </w:r>
            <w:r>
              <w:rPr>
                <w:sz w:val="22"/>
              </w:rPr>
              <w:t xml:space="preserve"> -3005</w:t>
            </w:r>
          </w:p>
        </w:tc>
      </w:tr>
      <w:tr w:rsidR="00085D0D" w14:paraId="227CED87"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2FF74E69" w14:textId="77777777" w:rsidR="00085D0D" w:rsidRDefault="00085D0D" w:rsidP="00EC4871">
            <w:pPr>
              <w:spacing w:after="0" w:line="240" w:lineRule="auto"/>
              <w:jc w:val="center"/>
              <w:rPr>
                <w:sz w:val="22"/>
              </w:rPr>
            </w:pPr>
            <w:r>
              <w:rPr>
                <w:sz w:val="22"/>
              </w:rPr>
              <w:t>2</w:t>
            </w:r>
          </w:p>
        </w:tc>
        <w:tc>
          <w:tcPr>
            <w:tcW w:w="3618" w:type="dxa"/>
            <w:tcBorders>
              <w:top w:val="single" w:sz="4" w:space="0" w:color="auto"/>
              <w:left w:val="single" w:sz="4" w:space="0" w:color="auto"/>
              <w:bottom w:val="single" w:sz="4" w:space="0" w:color="auto"/>
              <w:right w:val="single" w:sz="4" w:space="0" w:color="auto"/>
            </w:tcBorders>
            <w:vAlign w:val="center"/>
            <w:hideMark/>
          </w:tcPr>
          <w:p w14:paraId="3D87D37C" w14:textId="77777777" w:rsidR="00085D0D" w:rsidRDefault="00085D0D" w:rsidP="00EC4871">
            <w:pPr>
              <w:spacing w:after="0" w:line="240" w:lineRule="auto"/>
              <w:rPr>
                <w:bCs/>
                <w:sz w:val="22"/>
              </w:rPr>
            </w:pPr>
            <w:r>
              <w:rPr>
                <w:bCs/>
                <w:sz w:val="22"/>
              </w:rPr>
              <w:t xml:space="preserve">Металочерепиця </w:t>
            </w:r>
            <w:proofErr w:type="spellStart"/>
            <w:r>
              <w:rPr>
                <w:bCs/>
                <w:sz w:val="22"/>
              </w:rPr>
              <w:t>Монтерей</w:t>
            </w:r>
            <w:proofErr w:type="spellEnd"/>
            <w:r>
              <w:rPr>
                <w:bCs/>
                <w:sz w:val="22"/>
              </w:rPr>
              <w:t xml:space="preserve"> </w:t>
            </w:r>
          </w:p>
          <w:p w14:paraId="1EC8FE83" w14:textId="77777777" w:rsidR="00085D0D" w:rsidRDefault="00085D0D" w:rsidP="00EC4871">
            <w:pPr>
              <w:spacing w:after="0" w:line="240" w:lineRule="auto"/>
              <w:rPr>
                <w:bCs/>
                <w:sz w:val="22"/>
              </w:rPr>
            </w:pPr>
            <w:r>
              <w:rPr>
                <w:bCs/>
                <w:sz w:val="22"/>
              </w:rPr>
              <w:t xml:space="preserve">(0,4-0,5*1200*4000 мм) </w:t>
            </w:r>
            <w:r>
              <w:rPr>
                <w:rFonts w:hint="cs"/>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D89F7D" w14:textId="77777777" w:rsidR="00085D0D" w:rsidRDefault="00085D0D" w:rsidP="00EC4871">
            <w:pPr>
              <w:spacing w:after="0" w:line="240" w:lineRule="auto"/>
              <w:jc w:val="center"/>
              <w:rPr>
                <w:sz w:val="22"/>
              </w:rPr>
            </w:pPr>
            <w:r>
              <w:rPr>
                <w:sz w:val="22"/>
              </w:rPr>
              <w:t>м</w:t>
            </w:r>
            <w:r>
              <w:rPr>
                <w:sz w:val="22"/>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6B4537" w14:textId="77777777" w:rsidR="00085D0D" w:rsidRDefault="00085D0D" w:rsidP="00EC4871">
            <w:pPr>
              <w:spacing w:after="0" w:line="240" w:lineRule="auto"/>
              <w:jc w:val="center"/>
              <w:rPr>
                <w:sz w:val="22"/>
                <w:lang w:val="en-US"/>
              </w:rPr>
            </w:pPr>
            <w:r>
              <w:rPr>
                <w:sz w:val="22"/>
                <w:lang w:val="en-US"/>
              </w:rPr>
              <w:t>19</w:t>
            </w:r>
            <w:r>
              <w:rPr>
                <w:sz w:val="22"/>
              </w:rPr>
              <w:t>,</w:t>
            </w:r>
            <w:r>
              <w:rPr>
                <w:sz w:val="22"/>
                <w:lang w:val="en-US"/>
              </w:rPr>
              <w:t>2</w:t>
            </w:r>
          </w:p>
        </w:tc>
        <w:tc>
          <w:tcPr>
            <w:tcW w:w="3827" w:type="dxa"/>
            <w:tcBorders>
              <w:top w:val="single" w:sz="4" w:space="0" w:color="auto"/>
              <w:left w:val="single" w:sz="4" w:space="0" w:color="auto"/>
              <w:bottom w:val="single" w:sz="4" w:space="0" w:color="auto"/>
              <w:right w:val="single" w:sz="4" w:space="0" w:color="auto"/>
            </w:tcBorders>
            <w:hideMark/>
          </w:tcPr>
          <w:p w14:paraId="324B41C6" w14:textId="77777777" w:rsidR="00085D0D" w:rsidRDefault="00085D0D" w:rsidP="00EC4871">
            <w:pPr>
              <w:spacing w:after="0" w:line="240" w:lineRule="auto"/>
              <w:rPr>
                <w:sz w:val="22"/>
              </w:rPr>
            </w:pPr>
            <w:r>
              <w:rPr>
                <w:sz w:val="22"/>
              </w:rPr>
              <w:t>Товщина – 0,45-0,5 мм</w:t>
            </w:r>
          </w:p>
          <w:p w14:paraId="0C2706E6" w14:textId="77777777" w:rsidR="00085D0D" w:rsidRDefault="00085D0D" w:rsidP="00EC4871">
            <w:pPr>
              <w:spacing w:after="0" w:line="240" w:lineRule="auto"/>
              <w:rPr>
                <w:sz w:val="22"/>
                <w:lang w:val="ru-RU"/>
              </w:rPr>
            </w:pPr>
            <w:r>
              <w:rPr>
                <w:sz w:val="22"/>
              </w:rPr>
              <w:t>Кількість цинку - 100 г/ м²</w:t>
            </w:r>
            <w:r>
              <w:rPr>
                <w:sz w:val="22"/>
              </w:rPr>
              <w:tab/>
            </w:r>
          </w:p>
          <w:p w14:paraId="50406159" w14:textId="77777777" w:rsidR="00085D0D" w:rsidRDefault="00085D0D" w:rsidP="00EC4871">
            <w:pPr>
              <w:spacing w:after="0" w:line="240" w:lineRule="auto"/>
              <w:rPr>
                <w:sz w:val="22"/>
              </w:rPr>
            </w:pPr>
            <w:r>
              <w:rPr>
                <w:sz w:val="22"/>
              </w:rPr>
              <w:t>Гарантія – 10 -15 років</w:t>
            </w:r>
          </w:p>
          <w:p w14:paraId="50E36B39" w14:textId="77777777" w:rsidR="00085D0D" w:rsidRDefault="00085D0D" w:rsidP="00EC4871">
            <w:pPr>
              <w:spacing w:after="0" w:line="240" w:lineRule="auto"/>
              <w:rPr>
                <w:sz w:val="22"/>
              </w:rPr>
            </w:pPr>
            <w:r>
              <w:rPr>
                <w:sz w:val="22"/>
              </w:rPr>
              <w:t>Форма</w:t>
            </w:r>
            <w:r>
              <w:rPr>
                <w:sz w:val="22"/>
              </w:rPr>
              <w:tab/>
            </w:r>
            <w:proofErr w:type="spellStart"/>
            <w:r>
              <w:rPr>
                <w:sz w:val="22"/>
              </w:rPr>
              <w:t>Монтерей</w:t>
            </w:r>
            <w:proofErr w:type="spellEnd"/>
          </w:p>
          <w:p w14:paraId="3F954605" w14:textId="77777777" w:rsidR="00085D0D" w:rsidRDefault="00085D0D" w:rsidP="00EC4871">
            <w:pPr>
              <w:spacing w:after="0" w:line="240" w:lineRule="auto"/>
              <w:rPr>
                <w:sz w:val="22"/>
              </w:rPr>
            </w:pPr>
            <w:r>
              <w:rPr>
                <w:sz w:val="22"/>
              </w:rPr>
              <w:t>Корисна ширина -1120 мм</w:t>
            </w:r>
          </w:p>
          <w:p w14:paraId="5CABFF43" w14:textId="77777777" w:rsidR="00085D0D" w:rsidRDefault="00085D0D" w:rsidP="00EC4871">
            <w:pPr>
              <w:spacing w:after="0" w:line="240" w:lineRule="auto"/>
              <w:rPr>
                <w:sz w:val="22"/>
              </w:rPr>
            </w:pPr>
            <w:r>
              <w:rPr>
                <w:sz w:val="22"/>
              </w:rPr>
              <w:t>Повна ширина -1200 мм</w:t>
            </w:r>
          </w:p>
          <w:p w14:paraId="4D6C9830" w14:textId="77777777" w:rsidR="00085D0D" w:rsidRDefault="00085D0D" w:rsidP="00EC4871">
            <w:pPr>
              <w:spacing w:after="0" w:line="240" w:lineRule="auto"/>
              <w:rPr>
                <w:sz w:val="22"/>
              </w:rPr>
            </w:pPr>
            <w:r>
              <w:rPr>
                <w:sz w:val="22"/>
              </w:rPr>
              <w:t>Крок хвилі -350 мм</w:t>
            </w:r>
          </w:p>
          <w:p w14:paraId="5A174406" w14:textId="77777777" w:rsidR="00085D0D" w:rsidRDefault="00085D0D" w:rsidP="00EC4871">
            <w:pPr>
              <w:spacing w:after="0" w:line="240" w:lineRule="auto"/>
              <w:rPr>
                <w:sz w:val="22"/>
                <w:lang w:val="ru-RU"/>
              </w:rPr>
            </w:pPr>
            <w:r>
              <w:rPr>
                <w:sz w:val="22"/>
              </w:rPr>
              <w:t>Мінімальний ухил даху -14 градусів</w:t>
            </w:r>
          </w:p>
          <w:p w14:paraId="49998B2C" w14:textId="77777777" w:rsidR="00085D0D" w:rsidRDefault="00085D0D" w:rsidP="00EC4871">
            <w:pPr>
              <w:spacing w:after="0" w:line="240" w:lineRule="auto"/>
              <w:rPr>
                <w:sz w:val="22"/>
              </w:rPr>
            </w:pPr>
            <w:r>
              <w:rPr>
                <w:sz w:val="22"/>
              </w:rPr>
              <w:t xml:space="preserve">Колір </w:t>
            </w:r>
            <w:r>
              <w:rPr>
                <w:sz w:val="22"/>
                <w:lang w:val="en-US"/>
              </w:rPr>
              <w:t>RAL</w:t>
            </w:r>
            <w:r>
              <w:rPr>
                <w:sz w:val="22"/>
              </w:rPr>
              <w:t xml:space="preserve"> -3005</w:t>
            </w:r>
          </w:p>
        </w:tc>
      </w:tr>
      <w:tr w:rsidR="00085D0D" w14:paraId="6581D926"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2DB12604" w14:textId="77777777" w:rsidR="00085D0D" w:rsidRDefault="00085D0D" w:rsidP="00EC4871">
            <w:pPr>
              <w:spacing w:after="0" w:line="240" w:lineRule="auto"/>
              <w:jc w:val="center"/>
              <w:rPr>
                <w:sz w:val="22"/>
              </w:rPr>
            </w:pPr>
            <w:r>
              <w:rPr>
                <w:sz w:val="22"/>
              </w:rPr>
              <w:t>3</w:t>
            </w:r>
          </w:p>
        </w:tc>
        <w:tc>
          <w:tcPr>
            <w:tcW w:w="3618" w:type="dxa"/>
            <w:tcBorders>
              <w:top w:val="single" w:sz="4" w:space="0" w:color="auto"/>
              <w:left w:val="single" w:sz="4" w:space="0" w:color="auto"/>
              <w:bottom w:val="single" w:sz="4" w:space="0" w:color="auto"/>
              <w:right w:val="single" w:sz="4" w:space="0" w:color="auto"/>
            </w:tcBorders>
            <w:vAlign w:val="center"/>
            <w:hideMark/>
          </w:tcPr>
          <w:p w14:paraId="000C365B" w14:textId="77777777" w:rsidR="00085D0D" w:rsidRDefault="00085D0D" w:rsidP="00EC4871">
            <w:pPr>
              <w:spacing w:after="0" w:line="240" w:lineRule="auto"/>
              <w:rPr>
                <w:bCs/>
                <w:sz w:val="22"/>
              </w:rPr>
            </w:pPr>
            <w:proofErr w:type="spellStart"/>
            <w:r>
              <w:rPr>
                <w:bCs/>
                <w:sz w:val="22"/>
              </w:rPr>
              <w:t>Профнастил</w:t>
            </w:r>
            <w:proofErr w:type="spellEnd"/>
            <w:r>
              <w:rPr>
                <w:bCs/>
                <w:sz w:val="22"/>
              </w:rPr>
              <w:t xml:space="preserve"> ПС-10</w:t>
            </w:r>
          </w:p>
          <w:p w14:paraId="6F8DFECC" w14:textId="77777777" w:rsidR="00085D0D" w:rsidRDefault="00085D0D" w:rsidP="00EC4871">
            <w:pPr>
              <w:spacing w:after="0" w:line="240" w:lineRule="auto"/>
              <w:rPr>
                <w:bCs/>
                <w:sz w:val="22"/>
              </w:rPr>
            </w:pPr>
            <w:r>
              <w:rPr>
                <w:bCs/>
                <w:sz w:val="22"/>
              </w:rPr>
              <w:t>(1200*3000 мм)</w:t>
            </w:r>
            <w:r>
              <w:rPr>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74CBBA" w14:textId="77777777" w:rsidR="00085D0D" w:rsidRDefault="00085D0D" w:rsidP="00EC4871">
            <w:pPr>
              <w:spacing w:after="0" w:line="240" w:lineRule="auto"/>
              <w:jc w:val="center"/>
              <w:rPr>
                <w:sz w:val="22"/>
              </w:rPr>
            </w:pPr>
            <w:r>
              <w:rPr>
                <w:sz w:val="22"/>
              </w:rPr>
              <w:t>м</w:t>
            </w:r>
            <w:r>
              <w:rPr>
                <w:sz w:val="22"/>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B86A2C" w14:textId="77777777" w:rsidR="00085D0D" w:rsidRDefault="00085D0D" w:rsidP="00EC4871">
            <w:pPr>
              <w:spacing w:after="0" w:line="240" w:lineRule="auto"/>
              <w:jc w:val="center"/>
              <w:rPr>
                <w:sz w:val="22"/>
              </w:rPr>
            </w:pPr>
            <w:r>
              <w:rPr>
                <w:sz w:val="22"/>
              </w:rPr>
              <w:t>54</w:t>
            </w:r>
          </w:p>
        </w:tc>
        <w:tc>
          <w:tcPr>
            <w:tcW w:w="3827" w:type="dxa"/>
            <w:tcBorders>
              <w:top w:val="single" w:sz="4" w:space="0" w:color="auto"/>
              <w:left w:val="single" w:sz="4" w:space="0" w:color="auto"/>
              <w:bottom w:val="single" w:sz="4" w:space="0" w:color="auto"/>
              <w:right w:val="single" w:sz="4" w:space="0" w:color="auto"/>
            </w:tcBorders>
            <w:hideMark/>
          </w:tcPr>
          <w:p w14:paraId="29CDFE64" w14:textId="77777777" w:rsidR="00085D0D" w:rsidRDefault="00085D0D" w:rsidP="00EC4871">
            <w:pPr>
              <w:spacing w:after="0" w:line="240" w:lineRule="auto"/>
              <w:rPr>
                <w:sz w:val="22"/>
              </w:rPr>
            </w:pPr>
            <w:r>
              <w:rPr>
                <w:sz w:val="22"/>
              </w:rPr>
              <w:t>Товщина - 0,45 мм</w:t>
            </w:r>
          </w:p>
          <w:p w14:paraId="5EA50516" w14:textId="77777777" w:rsidR="00085D0D" w:rsidRDefault="00085D0D" w:rsidP="00EC4871">
            <w:pPr>
              <w:spacing w:after="0" w:line="240" w:lineRule="auto"/>
              <w:rPr>
                <w:sz w:val="22"/>
              </w:rPr>
            </w:pPr>
            <w:r>
              <w:rPr>
                <w:sz w:val="22"/>
              </w:rPr>
              <w:t xml:space="preserve">Цинкування - 150 г/ м² </w:t>
            </w:r>
          </w:p>
          <w:p w14:paraId="7BC1171F" w14:textId="77777777" w:rsidR="00085D0D" w:rsidRDefault="00085D0D" w:rsidP="00EC4871">
            <w:pPr>
              <w:spacing w:after="0" w:line="240" w:lineRule="auto"/>
              <w:rPr>
                <w:sz w:val="22"/>
              </w:rPr>
            </w:pPr>
            <w:r>
              <w:rPr>
                <w:sz w:val="22"/>
              </w:rPr>
              <w:t>Тип – стіновий</w:t>
            </w:r>
          </w:p>
          <w:p w14:paraId="39A10350" w14:textId="77777777" w:rsidR="00085D0D" w:rsidRDefault="00085D0D" w:rsidP="00EC4871">
            <w:pPr>
              <w:spacing w:after="0" w:line="240" w:lineRule="auto"/>
              <w:rPr>
                <w:sz w:val="22"/>
              </w:rPr>
            </w:pPr>
            <w:r>
              <w:rPr>
                <w:sz w:val="22"/>
              </w:rPr>
              <w:t xml:space="preserve">Висота хвилі -10 мм </w:t>
            </w:r>
          </w:p>
          <w:p w14:paraId="7108E20F" w14:textId="77777777" w:rsidR="00085D0D" w:rsidRDefault="00085D0D" w:rsidP="00EC4871">
            <w:pPr>
              <w:spacing w:after="0" w:line="240" w:lineRule="auto"/>
              <w:rPr>
                <w:sz w:val="22"/>
              </w:rPr>
            </w:pPr>
            <w:r>
              <w:rPr>
                <w:sz w:val="22"/>
              </w:rPr>
              <w:t xml:space="preserve">Довжина - 3000 мм </w:t>
            </w:r>
          </w:p>
          <w:p w14:paraId="7CD55D05" w14:textId="77777777" w:rsidR="00085D0D" w:rsidRDefault="00085D0D" w:rsidP="00EC4871">
            <w:pPr>
              <w:spacing w:after="0" w:line="240" w:lineRule="auto"/>
              <w:rPr>
                <w:sz w:val="22"/>
              </w:rPr>
            </w:pPr>
            <w:r>
              <w:rPr>
                <w:sz w:val="22"/>
              </w:rPr>
              <w:t xml:space="preserve">Площа листа -3,6 м²  </w:t>
            </w:r>
          </w:p>
          <w:p w14:paraId="205E8786" w14:textId="77777777" w:rsidR="00085D0D" w:rsidRDefault="00085D0D" w:rsidP="00EC4871">
            <w:pPr>
              <w:spacing w:after="0" w:line="240" w:lineRule="auto"/>
              <w:rPr>
                <w:sz w:val="22"/>
              </w:rPr>
            </w:pPr>
            <w:r>
              <w:rPr>
                <w:sz w:val="22"/>
              </w:rPr>
              <w:t xml:space="preserve">Колір RAL - 3005 </w:t>
            </w:r>
          </w:p>
        </w:tc>
      </w:tr>
      <w:tr w:rsidR="00085D0D" w14:paraId="2CA283E5"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41746CDB" w14:textId="77777777" w:rsidR="00085D0D" w:rsidRDefault="00085D0D" w:rsidP="00EC4871">
            <w:pPr>
              <w:spacing w:after="0" w:line="240" w:lineRule="auto"/>
              <w:jc w:val="center"/>
              <w:rPr>
                <w:sz w:val="22"/>
              </w:rPr>
            </w:pPr>
            <w:r>
              <w:rPr>
                <w:sz w:val="22"/>
              </w:rPr>
              <w:t>4</w:t>
            </w:r>
          </w:p>
        </w:tc>
        <w:tc>
          <w:tcPr>
            <w:tcW w:w="3618" w:type="dxa"/>
            <w:tcBorders>
              <w:top w:val="single" w:sz="4" w:space="0" w:color="auto"/>
              <w:left w:val="single" w:sz="4" w:space="0" w:color="auto"/>
              <w:bottom w:val="single" w:sz="4" w:space="0" w:color="auto"/>
              <w:right w:val="single" w:sz="4" w:space="0" w:color="auto"/>
            </w:tcBorders>
            <w:vAlign w:val="center"/>
            <w:hideMark/>
          </w:tcPr>
          <w:p w14:paraId="2A80F689" w14:textId="77777777" w:rsidR="00085D0D" w:rsidRDefault="00085D0D" w:rsidP="00EC4871">
            <w:pPr>
              <w:spacing w:after="0" w:line="240" w:lineRule="auto"/>
              <w:rPr>
                <w:bCs/>
                <w:sz w:val="22"/>
              </w:rPr>
            </w:pPr>
            <w:r>
              <w:rPr>
                <w:bCs/>
                <w:sz w:val="22"/>
              </w:rPr>
              <w:t xml:space="preserve">Планка торцева </w:t>
            </w:r>
          </w:p>
          <w:p w14:paraId="307EAB9B" w14:textId="77777777" w:rsidR="00085D0D" w:rsidRDefault="00085D0D" w:rsidP="00EC4871">
            <w:pPr>
              <w:spacing w:after="0" w:line="240" w:lineRule="auto"/>
              <w:rPr>
                <w:bCs/>
                <w:sz w:val="22"/>
              </w:rPr>
            </w:pPr>
            <w:r>
              <w:rPr>
                <w:bCs/>
                <w:sz w:val="22"/>
              </w:rPr>
              <w:t>(</w:t>
            </w:r>
            <w:r>
              <w:rPr>
                <w:bCs/>
                <w:sz w:val="22"/>
                <w:lang w:val="en-US"/>
              </w:rPr>
              <w:t>L=</w:t>
            </w:r>
            <w:r>
              <w:rPr>
                <w:bCs/>
                <w:sz w:val="22"/>
              </w:rPr>
              <w:t>2</w:t>
            </w:r>
            <w:r>
              <w:rPr>
                <w:bCs/>
                <w:sz w:val="22"/>
                <w:lang w:val="en-US"/>
              </w:rPr>
              <w:t xml:space="preserve">000 </w:t>
            </w:r>
            <w:r>
              <w:rPr>
                <w:bCs/>
                <w:sz w:val="22"/>
              </w:rPr>
              <w:t>мм)</w:t>
            </w:r>
            <w:r>
              <w:rPr>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8A17E1" w14:textId="77777777" w:rsidR="00085D0D" w:rsidRDefault="00085D0D" w:rsidP="00EC4871">
            <w:pPr>
              <w:spacing w:after="0" w:line="240" w:lineRule="auto"/>
              <w:jc w:val="center"/>
              <w:rPr>
                <w:sz w:val="22"/>
              </w:rPr>
            </w:pPr>
            <w:proofErr w:type="spellStart"/>
            <w:r>
              <w:rPr>
                <w:sz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7AC2B98C" w14:textId="77777777" w:rsidR="00085D0D" w:rsidRDefault="00085D0D" w:rsidP="00EC4871">
            <w:pPr>
              <w:spacing w:after="0" w:line="240" w:lineRule="auto"/>
              <w:jc w:val="center"/>
              <w:rPr>
                <w:sz w:val="22"/>
              </w:rPr>
            </w:pPr>
            <w:r>
              <w:rPr>
                <w:sz w:val="22"/>
              </w:rPr>
              <w:t>10</w:t>
            </w:r>
          </w:p>
        </w:tc>
        <w:tc>
          <w:tcPr>
            <w:tcW w:w="3827" w:type="dxa"/>
            <w:tcBorders>
              <w:top w:val="single" w:sz="4" w:space="0" w:color="auto"/>
              <w:left w:val="single" w:sz="4" w:space="0" w:color="auto"/>
              <w:bottom w:val="single" w:sz="4" w:space="0" w:color="auto"/>
              <w:right w:val="single" w:sz="4" w:space="0" w:color="auto"/>
            </w:tcBorders>
            <w:hideMark/>
          </w:tcPr>
          <w:p w14:paraId="1B553383" w14:textId="77777777" w:rsidR="00085D0D" w:rsidRDefault="00085D0D" w:rsidP="00EC4871">
            <w:pPr>
              <w:spacing w:after="0" w:line="240" w:lineRule="auto"/>
              <w:rPr>
                <w:sz w:val="22"/>
              </w:rPr>
            </w:pPr>
            <w:r>
              <w:rPr>
                <w:sz w:val="22"/>
              </w:rPr>
              <w:t>Призначення - для покрівлі</w:t>
            </w:r>
          </w:p>
          <w:p w14:paraId="2EA5E19D" w14:textId="77777777" w:rsidR="00085D0D" w:rsidRDefault="00085D0D" w:rsidP="00EC4871">
            <w:pPr>
              <w:spacing w:after="0" w:line="240" w:lineRule="auto"/>
              <w:rPr>
                <w:sz w:val="22"/>
              </w:rPr>
            </w:pPr>
            <w:r>
              <w:rPr>
                <w:sz w:val="22"/>
              </w:rPr>
              <w:t>Тип покрівлі - профільна, металева</w:t>
            </w:r>
          </w:p>
          <w:p w14:paraId="2CCD0047" w14:textId="77777777" w:rsidR="00085D0D" w:rsidRDefault="00085D0D" w:rsidP="00EC4871">
            <w:pPr>
              <w:spacing w:after="0" w:line="240" w:lineRule="auto"/>
              <w:rPr>
                <w:sz w:val="22"/>
              </w:rPr>
            </w:pPr>
            <w:r>
              <w:rPr>
                <w:sz w:val="22"/>
              </w:rPr>
              <w:t>Матеріал – метал</w:t>
            </w:r>
          </w:p>
          <w:p w14:paraId="4F907F21" w14:textId="77777777" w:rsidR="00085D0D" w:rsidRDefault="00085D0D" w:rsidP="00EC4871">
            <w:pPr>
              <w:spacing w:after="0" w:line="240" w:lineRule="auto"/>
              <w:rPr>
                <w:sz w:val="22"/>
              </w:rPr>
            </w:pPr>
            <w:r>
              <w:rPr>
                <w:sz w:val="22"/>
              </w:rPr>
              <w:t xml:space="preserve">Товщина металу - 0,5 мм </w:t>
            </w:r>
          </w:p>
          <w:p w14:paraId="7569FEEF" w14:textId="77777777" w:rsidR="00085D0D" w:rsidRDefault="00085D0D" w:rsidP="00EC4871">
            <w:pPr>
              <w:spacing w:after="0" w:line="240" w:lineRule="auto"/>
              <w:rPr>
                <w:sz w:val="22"/>
              </w:rPr>
            </w:pPr>
            <w:r>
              <w:rPr>
                <w:sz w:val="22"/>
              </w:rPr>
              <w:t>Довжина - 2 м</w:t>
            </w:r>
          </w:p>
          <w:p w14:paraId="7E6610E1" w14:textId="77777777" w:rsidR="00085D0D" w:rsidRDefault="00085D0D" w:rsidP="00EC4871">
            <w:pPr>
              <w:spacing w:after="0" w:line="240" w:lineRule="auto"/>
              <w:rPr>
                <w:sz w:val="22"/>
              </w:rPr>
            </w:pPr>
            <w:r>
              <w:rPr>
                <w:sz w:val="22"/>
              </w:rPr>
              <w:t xml:space="preserve">Колір RAL - 3005 </w:t>
            </w:r>
          </w:p>
        </w:tc>
      </w:tr>
      <w:tr w:rsidR="00085D0D" w14:paraId="66574955"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71AAC147" w14:textId="77777777" w:rsidR="00085D0D" w:rsidRDefault="00085D0D" w:rsidP="00EC4871">
            <w:pPr>
              <w:spacing w:after="0" w:line="240" w:lineRule="auto"/>
              <w:jc w:val="center"/>
              <w:rPr>
                <w:sz w:val="22"/>
              </w:rPr>
            </w:pPr>
            <w:r>
              <w:rPr>
                <w:sz w:val="22"/>
              </w:rPr>
              <w:t>5</w:t>
            </w:r>
          </w:p>
        </w:tc>
        <w:tc>
          <w:tcPr>
            <w:tcW w:w="3618" w:type="dxa"/>
            <w:tcBorders>
              <w:top w:val="single" w:sz="4" w:space="0" w:color="auto"/>
              <w:left w:val="single" w:sz="4" w:space="0" w:color="auto"/>
              <w:bottom w:val="single" w:sz="4" w:space="0" w:color="auto"/>
              <w:right w:val="single" w:sz="4" w:space="0" w:color="auto"/>
            </w:tcBorders>
            <w:vAlign w:val="center"/>
            <w:hideMark/>
          </w:tcPr>
          <w:p w14:paraId="3EC5BFDF" w14:textId="77777777" w:rsidR="00085D0D" w:rsidRDefault="00085D0D" w:rsidP="00EC4871">
            <w:pPr>
              <w:spacing w:after="0" w:line="240" w:lineRule="auto"/>
              <w:rPr>
                <w:bCs/>
                <w:sz w:val="22"/>
              </w:rPr>
            </w:pPr>
            <w:r>
              <w:rPr>
                <w:bCs/>
                <w:sz w:val="22"/>
              </w:rPr>
              <w:t xml:space="preserve">Планка лобова 150*50 мм </w:t>
            </w:r>
          </w:p>
          <w:p w14:paraId="435EAA40" w14:textId="77777777" w:rsidR="00085D0D" w:rsidRDefault="00085D0D" w:rsidP="00EC4871">
            <w:pPr>
              <w:spacing w:after="0" w:line="240" w:lineRule="auto"/>
              <w:rPr>
                <w:bCs/>
                <w:sz w:val="22"/>
              </w:rPr>
            </w:pPr>
            <w:r>
              <w:rPr>
                <w:bCs/>
                <w:sz w:val="22"/>
              </w:rPr>
              <w:t>(</w:t>
            </w:r>
            <w:r>
              <w:rPr>
                <w:bCs/>
                <w:sz w:val="22"/>
                <w:lang w:val="en-US"/>
              </w:rPr>
              <w:t>L</w:t>
            </w:r>
            <w:r>
              <w:rPr>
                <w:bCs/>
                <w:sz w:val="22"/>
              </w:rPr>
              <w:t>=2000 мм)</w:t>
            </w:r>
            <w:r>
              <w:rPr>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B623BB" w14:textId="77777777" w:rsidR="00085D0D" w:rsidRDefault="00085D0D" w:rsidP="00EC4871">
            <w:pPr>
              <w:spacing w:after="0" w:line="240" w:lineRule="auto"/>
              <w:jc w:val="center"/>
              <w:rPr>
                <w:sz w:val="22"/>
              </w:rPr>
            </w:pPr>
            <w:proofErr w:type="spellStart"/>
            <w:r>
              <w:rPr>
                <w:sz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6385858A" w14:textId="77777777" w:rsidR="00085D0D" w:rsidRDefault="00085D0D" w:rsidP="00EC4871">
            <w:pPr>
              <w:spacing w:after="0" w:line="240" w:lineRule="auto"/>
              <w:jc w:val="center"/>
              <w:rPr>
                <w:sz w:val="22"/>
              </w:rPr>
            </w:pPr>
            <w:r>
              <w:rPr>
                <w:sz w:val="22"/>
              </w:rPr>
              <w:t>10</w:t>
            </w:r>
          </w:p>
        </w:tc>
        <w:tc>
          <w:tcPr>
            <w:tcW w:w="3827" w:type="dxa"/>
            <w:tcBorders>
              <w:top w:val="single" w:sz="4" w:space="0" w:color="auto"/>
              <w:left w:val="single" w:sz="4" w:space="0" w:color="auto"/>
              <w:bottom w:val="single" w:sz="4" w:space="0" w:color="auto"/>
              <w:right w:val="single" w:sz="4" w:space="0" w:color="auto"/>
            </w:tcBorders>
            <w:hideMark/>
          </w:tcPr>
          <w:p w14:paraId="1460D959" w14:textId="77777777" w:rsidR="00085D0D" w:rsidRDefault="00085D0D" w:rsidP="00EC4871">
            <w:pPr>
              <w:spacing w:after="0" w:line="240" w:lineRule="auto"/>
              <w:rPr>
                <w:sz w:val="22"/>
                <w:lang w:val="ru-RU"/>
              </w:rPr>
            </w:pPr>
            <w:r>
              <w:rPr>
                <w:sz w:val="22"/>
              </w:rPr>
              <w:t>Призначення - для покрівлі</w:t>
            </w:r>
          </w:p>
          <w:p w14:paraId="627EF97B" w14:textId="77777777" w:rsidR="00085D0D" w:rsidRDefault="00085D0D" w:rsidP="00EC4871">
            <w:pPr>
              <w:spacing w:after="0" w:line="240" w:lineRule="auto"/>
              <w:rPr>
                <w:sz w:val="22"/>
              </w:rPr>
            </w:pPr>
            <w:r>
              <w:rPr>
                <w:sz w:val="22"/>
              </w:rPr>
              <w:t>Тип покрівлі - профільна, металева</w:t>
            </w:r>
          </w:p>
          <w:p w14:paraId="3C35CED5" w14:textId="77777777" w:rsidR="00085D0D" w:rsidRDefault="00085D0D" w:rsidP="00EC4871">
            <w:pPr>
              <w:spacing w:after="0" w:line="240" w:lineRule="auto"/>
              <w:rPr>
                <w:sz w:val="22"/>
              </w:rPr>
            </w:pPr>
            <w:r>
              <w:rPr>
                <w:sz w:val="22"/>
              </w:rPr>
              <w:t xml:space="preserve">Матеріал - метал </w:t>
            </w:r>
          </w:p>
          <w:p w14:paraId="774C9179" w14:textId="77777777" w:rsidR="00085D0D" w:rsidRDefault="00085D0D" w:rsidP="00EC4871">
            <w:pPr>
              <w:spacing w:after="0" w:line="240" w:lineRule="auto"/>
              <w:rPr>
                <w:sz w:val="22"/>
              </w:rPr>
            </w:pPr>
            <w:r>
              <w:rPr>
                <w:sz w:val="22"/>
              </w:rPr>
              <w:t>Колір RAL - 3005</w:t>
            </w:r>
          </w:p>
          <w:p w14:paraId="4F75D5D4" w14:textId="77777777" w:rsidR="00085D0D" w:rsidRDefault="00085D0D" w:rsidP="00EC4871">
            <w:pPr>
              <w:spacing w:after="0" w:line="240" w:lineRule="auto"/>
              <w:rPr>
                <w:sz w:val="22"/>
                <w:lang w:val="ru-RU"/>
              </w:rPr>
            </w:pPr>
            <w:r>
              <w:rPr>
                <w:sz w:val="22"/>
              </w:rPr>
              <w:t xml:space="preserve">Товщина металу - 0,5 мм </w:t>
            </w:r>
            <w:r>
              <w:rPr>
                <w:sz w:val="22"/>
              </w:rPr>
              <w:br/>
              <w:t xml:space="preserve">Ширина -150 мм </w:t>
            </w:r>
          </w:p>
          <w:p w14:paraId="7698FE0E" w14:textId="77777777" w:rsidR="00085D0D" w:rsidRDefault="00085D0D" w:rsidP="00EC4871">
            <w:pPr>
              <w:spacing w:after="0" w:line="240" w:lineRule="auto"/>
              <w:rPr>
                <w:sz w:val="22"/>
              </w:rPr>
            </w:pPr>
            <w:r>
              <w:rPr>
                <w:sz w:val="22"/>
              </w:rPr>
              <w:t>Довжина -</w:t>
            </w:r>
            <w:r>
              <w:rPr>
                <w:sz w:val="22"/>
              </w:rPr>
              <w:t> </w:t>
            </w:r>
            <w:r>
              <w:rPr>
                <w:sz w:val="22"/>
              </w:rPr>
              <w:t>2 м</w:t>
            </w:r>
          </w:p>
        </w:tc>
      </w:tr>
      <w:tr w:rsidR="00085D0D" w14:paraId="7FFA05B8"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3DA53199" w14:textId="77777777" w:rsidR="00085D0D" w:rsidRDefault="00085D0D" w:rsidP="00EC4871">
            <w:pPr>
              <w:spacing w:after="0" w:line="240" w:lineRule="auto"/>
              <w:jc w:val="center"/>
              <w:rPr>
                <w:sz w:val="22"/>
              </w:rPr>
            </w:pPr>
            <w:r>
              <w:rPr>
                <w:sz w:val="22"/>
              </w:rPr>
              <w:t>6</w:t>
            </w:r>
          </w:p>
        </w:tc>
        <w:tc>
          <w:tcPr>
            <w:tcW w:w="3618" w:type="dxa"/>
            <w:tcBorders>
              <w:top w:val="single" w:sz="4" w:space="0" w:color="auto"/>
              <w:left w:val="single" w:sz="4" w:space="0" w:color="auto"/>
              <w:bottom w:val="single" w:sz="4" w:space="0" w:color="auto"/>
              <w:right w:val="single" w:sz="4" w:space="0" w:color="auto"/>
            </w:tcBorders>
            <w:vAlign w:val="center"/>
            <w:hideMark/>
          </w:tcPr>
          <w:p w14:paraId="056C8DC2" w14:textId="77777777" w:rsidR="00085D0D" w:rsidRDefault="00085D0D" w:rsidP="00EC4871">
            <w:pPr>
              <w:spacing w:after="0" w:line="240" w:lineRule="auto"/>
              <w:rPr>
                <w:bCs/>
                <w:sz w:val="22"/>
              </w:rPr>
            </w:pPr>
            <w:r>
              <w:rPr>
                <w:bCs/>
                <w:sz w:val="22"/>
              </w:rPr>
              <w:t xml:space="preserve">Примикання для металочерепиці </w:t>
            </w:r>
          </w:p>
          <w:p w14:paraId="3086F06B" w14:textId="77777777" w:rsidR="00085D0D" w:rsidRDefault="00085D0D" w:rsidP="00EC4871">
            <w:pPr>
              <w:spacing w:after="0" w:line="240" w:lineRule="auto"/>
              <w:rPr>
                <w:bCs/>
                <w:sz w:val="22"/>
              </w:rPr>
            </w:pPr>
            <w:r>
              <w:rPr>
                <w:bCs/>
                <w:sz w:val="22"/>
              </w:rPr>
              <w:t>(</w:t>
            </w:r>
            <w:r>
              <w:rPr>
                <w:bCs/>
                <w:sz w:val="22"/>
                <w:lang w:val="en-US"/>
              </w:rPr>
              <w:t>L</w:t>
            </w:r>
            <w:r>
              <w:rPr>
                <w:bCs/>
                <w:sz w:val="22"/>
              </w:rPr>
              <w:t>=2000 мм)</w:t>
            </w:r>
            <w:r>
              <w:rPr>
                <w:bCs/>
                <w:sz w:val="22"/>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C20167" w14:textId="77777777" w:rsidR="00085D0D" w:rsidRDefault="00085D0D" w:rsidP="00EC4871">
            <w:pPr>
              <w:spacing w:after="0" w:line="240" w:lineRule="auto"/>
              <w:jc w:val="center"/>
              <w:rPr>
                <w:sz w:val="22"/>
              </w:rPr>
            </w:pPr>
            <w:proofErr w:type="spellStart"/>
            <w:r>
              <w:rPr>
                <w:sz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04BC9FAB" w14:textId="77777777" w:rsidR="00085D0D" w:rsidRDefault="00085D0D" w:rsidP="00EC4871">
            <w:pPr>
              <w:spacing w:after="0" w:line="240" w:lineRule="auto"/>
              <w:jc w:val="center"/>
              <w:rPr>
                <w:sz w:val="22"/>
              </w:rPr>
            </w:pPr>
            <w:r>
              <w:rPr>
                <w:sz w:val="22"/>
              </w:rPr>
              <w:t>40</w:t>
            </w:r>
          </w:p>
        </w:tc>
        <w:tc>
          <w:tcPr>
            <w:tcW w:w="3827" w:type="dxa"/>
            <w:tcBorders>
              <w:top w:val="single" w:sz="4" w:space="0" w:color="auto"/>
              <w:left w:val="single" w:sz="4" w:space="0" w:color="auto"/>
              <w:bottom w:val="single" w:sz="4" w:space="0" w:color="auto"/>
              <w:right w:val="single" w:sz="4" w:space="0" w:color="auto"/>
            </w:tcBorders>
            <w:hideMark/>
          </w:tcPr>
          <w:p w14:paraId="53460F07" w14:textId="77777777" w:rsidR="00085D0D" w:rsidRDefault="00085D0D" w:rsidP="00EC4871">
            <w:pPr>
              <w:spacing w:after="0" w:line="240" w:lineRule="auto"/>
              <w:rPr>
                <w:sz w:val="22"/>
                <w:lang w:val="ru-RU"/>
              </w:rPr>
            </w:pPr>
            <w:r>
              <w:rPr>
                <w:sz w:val="22"/>
              </w:rPr>
              <w:t>Тип - планка стику</w:t>
            </w:r>
          </w:p>
          <w:p w14:paraId="41BB6A51" w14:textId="77777777" w:rsidR="00085D0D" w:rsidRDefault="00085D0D" w:rsidP="00EC4871">
            <w:pPr>
              <w:spacing w:after="0" w:line="240" w:lineRule="auto"/>
              <w:rPr>
                <w:sz w:val="22"/>
              </w:rPr>
            </w:pPr>
            <w:r>
              <w:rPr>
                <w:sz w:val="22"/>
              </w:rPr>
              <w:t xml:space="preserve">Призначення - для </w:t>
            </w:r>
            <w:proofErr w:type="spellStart"/>
            <w:r>
              <w:rPr>
                <w:sz w:val="22"/>
              </w:rPr>
              <w:t>профнастилу</w:t>
            </w:r>
            <w:proofErr w:type="spellEnd"/>
            <w:r>
              <w:rPr>
                <w:sz w:val="22"/>
              </w:rPr>
              <w:t xml:space="preserve">, для покрівлі </w:t>
            </w:r>
          </w:p>
          <w:p w14:paraId="4DEA790C" w14:textId="77777777" w:rsidR="00085D0D" w:rsidRDefault="00085D0D" w:rsidP="00EC4871">
            <w:pPr>
              <w:spacing w:after="0" w:line="240" w:lineRule="auto"/>
              <w:rPr>
                <w:sz w:val="22"/>
              </w:rPr>
            </w:pPr>
            <w:r>
              <w:rPr>
                <w:sz w:val="22"/>
              </w:rPr>
              <w:t>Тип покрівлі - профільна, металева Матеріал - метал</w:t>
            </w:r>
          </w:p>
          <w:p w14:paraId="3732901C" w14:textId="77777777" w:rsidR="00085D0D" w:rsidRDefault="00085D0D" w:rsidP="00EC4871">
            <w:pPr>
              <w:spacing w:after="0" w:line="240" w:lineRule="auto"/>
              <w:rPr>
                <w:sz w:val="22"/>
              </w:rPr>
            </w:pPr>
            <w:r>
              <w:rPr>
                <w:sz w:val="22"/>
              </w:rPr>
              <w:t xml:space="preserve">Колір RAL - 3005 </w:t>
            </w:r>
          </w:p>
          <w:p w14:paraId="29CF5857" w14:textId="77777777" w:rsidR="00085D0D" w:rsidRDefault="00085D0D" w:rsidP="00EC4871">
            <w:pPr>
              <w:spacing w:after="0" w:line="240" w:lineRule="auto"/>
              <w:rPr>
                <w:sz w:val="22"/>
              </w:rPr>
            </w:pPr>
            <w:r>
              <w:rPr>
                <w:sz w:val="22"/>
              </w:rPr>
              <w:t xml:space="preserve">Товщина металу- 0,45 мм </w:t>
            </w:r>
          </w:p>
          <w:p w14:paraId="127CD71A" w14:textId="77777777" w:rsidR="00085D0D" w:rsidRDefault="00085D0D" w:rsidP="00EC4871">
            <w:pPr>
              <w:spacing w:after="0" w:line="240" w:lineRule="auto"/>
              <w:rPr>
                <w:sz w:val="22"/>
              </w:rPr>
            </w:pPr>
            <w:r>
              <w:rPr>
                <w:sz w:val="22"/>
              </w:rPr>
              <w:t xml:space="preserve">Тип покриття - матове </w:t>
            </w:r>
          </w:p>
          <w:p w14:paraId="5A54BD96" w14:textId="77777777" w:rsidR="00085D0D" w:rsidRDefault="00085D0D" w:rsidP="00EC4871">
            <w:pPr>
              <w:spacing w:after="0" w:line="240" w:lineRule="auto"/>
              <w:rPr>
                <w:sz w:val="22"/>
              </w:rPr>
            </w:pPr>
            <w:r>
              <w:rPr>
                <w:sz w:val="22"/>
              </w:rPr>
              <w:t>Довжина -2м.</w:t>
            </w:r>
          </w:p>
        </w:tc>
      </w:tr>
      <w:tr w:rsidR="00085D0D" w14:paraId="7C199C95"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35BA6911" w14:textId="77777777" w:rsidR="00085D0D" w:rsidRDefault="00085D0D" w:rsidP="00EC4871">
            <w:pPr>
              <w:spacing w:after="0" w:line="240" w:lineRule="auto"/>
              <w:jc w:val="center"/>
              <w:rPr>
                <w:sz w:val="22"/>
              </w:rPr>
            </w:pPr>
            <w:r>
              <w:rPr>
                <w:sz w:val="22"/>
              </w:rPr>
              <w:lastRenderedPageBreak/>
              <w:t>7</w:t>
            </w:r>
          </w:p>
        </w:tc>
        <w:tc>
          <w:tcPr>
            <w:tcW w:w="3618" w:type="dxa"/>
            <w:tcBorders>
              <w:top w:val="single" w:sz="4" w:space="0" w:color="auto"/>
              <w:left w:val="single" w:sz="4" w:space="0" w:color="auto"/>
              <w:bottom w:val="single" w:sz="4" w:space="0" w:color="auto"/>
              <w:right w:val="single" w:sz="4" w:space="0" w:color="auto"/>
            </w:tcBorders>
            <w:vAlign w:val="center"/>
            <w:hideMark/>
          </w:tcPr>
          <w:p w14:paraId="4B5D8984" w14:textId="77777777" w:rsidR="00085D0D" w:rsidRDefault="00085D0D" w:rsidP="00EC4871">
            <w:pPr>
              <w:spacing w:after="0" w:line="240" w:lineRule="auto"/>
              <w:rPr>
                <w:bCs/>
                <w:sz w:val="22"/>
              </w:rPr>
            </w:pPr>
            <w:r>
              <w:rPr>
                <w:bCs/>
                <w:sz w:val="22"/>
              </w:rPr>
              <w:t xml:space="preserve">Планка </w:t>
            </w:r>
            <w:proofErr w:type="spellStart"/>
            <w:r>
              <w:rPr>
                <w:bCs/>
                <w:sz w:val="22"/>
              </w:rPr>
              <w:t>снігозатримувача</w:t>
            </w:r>
            <w:proofErr w:type="spellEnd"/>
          </w:p>
          <w:p w14:paraId="5E716CB6" w14:textId="77777777" w:rsidR="00085D0D" w:rsidRDefault="00085D0D" w:rsidP="00EC4871">
            <w:pPr>
              <w:spacing w:after="0" w:line="240" w:lineRule="auto"/>
              <w:rPr>
                <w:bCs/>
                <w:sz w:val="22"/>
              </w:rPr>
            </w:pPr>
            <w:r>
              <w:rPr>
                <w:bCs/>
                <w:sz w:val="22"/>
              </w:rPr>
              <w:t>(</w:t>
            </w:r>
            <w:r>
              <w:rPr>
                <w:bCs/>
                <w:sz w:val="22"/>
                <w:lang w:val="en-US"/>
              </w:rPr>
              <w:t>L=</w:t>
            </w:r>
            <w:r>
              <w:rPr>
                <w:bCs/>
                <w:sz w:val="22"/>
              </w:rPr>
              <w:t>2</w:t>
            </w:r>
            <w:r>
              <w:rPr>
                <w:bCs/>
                <w:sz w:val="22"/>
                <w:lang w:val="en-US"/>
              </w:rPr>
              <w:t xml:space="preserve">000 </w:t>
            </w:r>
            <w:r>
              <w:rPr>
                <w:bCs/>
                <w:sz w:val="22"/>
              </w:rPr>
              <w:t>мм)</w:t>
            </w:r>
            <w:r>
              <w:rPr>
                <w:bCs/>
                <w:sz w:val="22"/>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646134" w14:textId="77777777" w:rsidR="00085D0D" w:rsidRDefault="00085D0D" w:rsidP="00EC4871">
            <w:pPr>
              <w:spacing w:after="0" w:line="240" w:lineRule="auto"/>
              <w:jc w:val="center"/>
              <w:rPr>
                <w:sz w:val="22"/>
              </w:rPr>
            </w:pPr>
            <w:proofErr w:type="spellStart"/>
            <w:r>
              <w:rPr>
                <w:sz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65F1CE9F" w14:textId="77777777" w:rsidR="00085D0D" w:rsidRDefault="00085D0D" w:rsidP="00EC4871">
            <w:pPr>
              <w:spacing w:after="0" w:line="240" w:lineRule="auto"/>
              <w:jc w:val="center"/>
              <w:rPr>
                <w:sz w:val="22"/>
              </w:rPr>
            </w:pPr>
            <w:r>
              <w:rPr>
                <w:sz w:val="22"/>
              </w:rPr>
              <w:t>40</w:t>
            </w:r>
          </w:p>
        </w:tc>
        <w:tc>
          <w:tcPr>
            <w:tcW w:w="3827" w:type="dxa"/>
            <w:tcBorders>
              <w:top w:val="single" w:sz="4" w:space="0" w:color="auto"/>
              <w:left w:val="single" w:sz="4" w:space="0" w:color="auto"/>
              <w:bottom w:val="single" w:sz="4" w:space="0" w:color="auto"/>
              <w:right w:val="single" w:sz="4" w:space="0" w:color="auto"/>
            </w:tcBorders>
            <w:hideMark/>
          </w:tcPr>
          <w:p w14:paraId="08909596" w14:textId="77777777" w:rsidR="00085D0D" w:rsidRDefault="00085D0D" w:rsidP="00EC4871">
            <w:pPr>
              <w:spacing w:after="0" w:line="240" w:lineRule="auto"/>
              <w:rPr>
                <w:sz w:val="22"/>
                <w:lang w:val="ru-RU"/>
              </w:rPr>
            </w:pPr>
            <w:r>
              <w:rPr>
                <w:sz w:val="22"/>
              </w:rPr>
              <w:t xml:space="preserve">Тип - </w:t>
            </w:r>
            <w:proofErr w:type="spellStart"/>
            <w:r>
              <w:rPr>
                <w:sz w:val="22"/>
              </w:rPr>
              <w:t>снігозатримувач</w:t>
            </w:r>
            <w:proofErr w:type="spellEnd"/>
            <w:r>
              <w:rPr>
                <w:sz w:val="22"/>
              </w:rPr>
              <w:t xml:space="preserve"> </w:t>
            </w:r>
          </w:p>
          <w:p w14:paraId="2DC75D95" w14:textId="77777777" w:rsidR="00085D0D" w:rsidRDefault="00085D0D" w:rsidP="00EC4871">
            <w:pPr>
              <w:spacing w:after="0" w:line="240" w:lineRule="auto"/>
              <w:rPr>
                <w:sz w:val="22"/>
              </w:rPr>
            </w:pPr>
            <w:r>
              <w:rPr>
                <w:sz w:val="22"/>
              </w:rPr>
              <w:t xml:space="preserve">Призначення - для </w:t>
            </w:r>
            <w:proofErr w:type="spellStart"/>
            <w:r>
              <w:rPr>
                <w:sz w:val="22"/>
              </w:rPr>
              <w:t>профнастилу</w:t>
            </w:r>
            <w:proofErr w:type="spellEnd"/>
            <w:r>
              <w:rPr>
                <w:sz w:val="22"/>
              </w:rPr>
              <w:t xml:space="preserve">, для покрівлі </w:t>
            </w:r>
          </w:p>
          <w:p w14:paraId="545DD88C" w14:textId="77777777" w:rsidR="00085D0D" w:rsidRDefault="00085D0D" w:rsidP="00EC4871">
            <w:pPr>
              <w:spacing w:after="0" w:line="240" w:lineRule="auto"/>
              <w:rPr>
                <w:sz w:val="22"/>
              </w:rPr>
            </w:pPr>
            <w:r>
              <w:rPr>
                <w:sz w:val="22"/>
              </w:rPr>
              <w:t>Тип покрівлі -</w:t>
            </w:r>
            <w:r>
              <w:rPr>
                <w:sz w:val="22"/>
              </w:rPr>
              <w:t> </w:t>
            </w:r>
            <w:r>
              <w:rPr>
                <w:sz w:val="22"/>
              </w:rPr>
              <w:t xml:space="preserve">профільна, металева Матеріал - метал </w:t>
            </w:r>
          </w:p>
          <w:p w14:paraId="2F494E46" w14:textId="77777777" w:rsidR="00085D0D" w:rsidRDefault="00085D0D" w:rsidP="00EC4871">
            <w:pPr>
              <w:spacing w:after="0" w:line="240" w:lineRule="auto"/>
              <w:rPr>
                <w:sz w:val="22"/>
              </w:rPr>
            </w:pPr>
            <w:r>
              <w:rPr>
                <w:sz w:val="22"/>
              </w:rPr>
              <w:t xml:space="preserve">Колір RAL - 3005 </w:t>
            </w:r>
          </w:p>
          <w:p w14:paraId="2A4C9DFC" w14:textId="77777777" w:rsidR="00085D0D" w:rsidRDefault="00085D0D" w:rsidP="00EC4871">
            <w:pPr>
              <w:spacing w:after="0" w:line="240" w:lineRule="auto"/>
              <w:rPr>
                <w:sz w:val="22"/>
              </w:rPr>
            </w:pPr>
            <w:r>
              <w:rPr>
                <w:sz w:val="22"/>
              </w:rPr>
              <w:t xml:space="preserve">Товщина металу - 0,45 мм </w:t>
            </w:r>
          </w:p>
          <w:p w14:paraId="58559C1F" w14:textId="77777777" w:rsidR="00085D0D" w:rsidRDefault="00085D0D" w:rsidP="00EC4871">
            <w:pPr>
              <w:spacing w:after="0" w:line="240" w:lineRule="auto"/>
              <w:rPr>
                <w:sz w:val="22"/>
              </w:rPr>
            </w:pPr>
            <w:r>
              <w:rPr>
                <w:sz w:val="22"/>
              </w:rPr>
              <w:t>Тип покриття - матове</w:t>
            </w:r>
          </w:p>
          <w:p w14:paraId="6753275A" w14:textId="77777777" w:rsidR="00085D0D" w:rsidRDefault="00085D0D" w:rsidP="00EC4871">
            <w:pPr>
              <w:spacing w:after="0" w:line="240" w:lineRule="auto"/>
              <w:rPr>
                <w:sz w:val="22"/>
                <w:lang w:val="ru-RU"/>
              </w:rPr>
            </w:pPr>
            <w:r>
              <w:rPr>
                <w:sz w:val="22"/>
              </w:rPr>
              <w:t>Довжина – 2 м</w:t>
            </w:r>
          </w:p>
        </w:tc>
      </w:tr>
      <w:tr w:rsidR="00085D0D" w14:paraId="5EAB71E1"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7D98E7C0" w14:textId="77777777" w:rsidR="00085D0D" w:rsidRDefault="00085D0D" w:rsidP="00EC4871">
            <w:pPr>
              <w:spacing w:after="0" w:line="240" w:lineRule="auto"/>
              <w:jc w:val="center"/>
              <w:rPr>
                <w:sz w:val="22"/>
              </w:rPr>
            </w:pPr>
            <w:r>
              <w:rPr>
                <w:sz w:val="22"/>
              </w:rPr>
              <w:t>8</w:t>
            </w:r>
          </w:p>
        </w:tc>
        <w:tc>
          <w:tcPr>
            <w:tcW w:w="3618" w:type="dxa"/>
            <w:tcBorders>
              <w:top w:val="single" w:sz="4" w:space="0" w:color="auto"/>
              <w:left w:val="single" w:sz="4" w:space="0" w:color="auto"/>
              <w:bottom w:val="single" w:sz="4" w:space="0" w:color="auto"/>
              <w:right w:val="single" w:sz="4" w:space="0" w:color="auto"/>
            </w:tcBorders>
            <w:vAlign w:val="center"/>
            <w:hideMark/>
          </w:tcPr>
          <w:p w14:paraId="6DFFB90B" w14:textId="77777777" w:rsidR="00085D0D" w:rsidRDefault="00085D0D" w:rsidP="00EC4871">
            <w:pPr>
              <w:spacing w:after="0" w:line="240" w:lineRule="auto"/>
              <w:rPr>
                <w:bCs/>
                <w:sz w:val="22"/>
              </w:rPr>
            </w:pPr>
            <w:r>
              <w:rPr>
                <w:bCs/>
                <w:sz w:val="22"/>
              </w:rPr>
              <w:t xml:space="preserve">Труба сталева електрозварна </w:t>
            </w:r>
          </w:p>
          <w:p w14:paraId="066AC46D" w14:textId="77777777" w:rsidR="00085D0D" w:rsidRDefault="00085D0D" w:rsidP="00EC4871">
            <w:pPr>
              <w:spacing w:after="0" w:line="240" w:lineRule="auto"/>
              <w:rPr>
                <w:bCs/>
                <w:sz w:val="22"/>
              </w:rPr>
            </w:pPr>
            <w:proofErr w:type="spellStart"/>
            <w:r>
              <w:rPr>
                <w:bCs/>
                <w:sz w:val="22"/>
              </w:rPr>
              <w:t>Ду</w:t>
            </w:r>
            <w:proofErr w:type="spellEnd"/>
            <w:r>
              <w:rPr>
                <w:bCs/>
                <w:sz w:val="22"/>
              </w:rPr>
              <w:t xml:space="preserve"> 50 (57x3)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FE2C97" w14:textId="77777777" w:rsidR="00085D0D" w:rsidRDefault="00085D0D" w:rsidP="00EC4871">
            <w:pPr>
              <w:spacing w:after="0" w:line="240" w:lineRule="auto"/>
              <w:jc w:val="center"/>
              <w:rPr>
                <w:sz w:val="22"/>
              </w:rPr>
            </w:pPr>
            <w:r>
              <w:rPr>
                <w:sz w:val="22"/>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017006" w14:textId="77777777" w:rsidR="00085D0D" w:rsidRDefault="00085D0D" w:rsidP="00EC4871">
            <w:pPr>
              <w:spacing w:after="0" w:line="240" w:lineRule="auto"/>
              <w:jc w:val="center"/>
              <w:rPr>
                <w:sz w:val="22"/>
              </w:rPr>
            </w:pPr>
            <w:r>
              <w:rPr>
                <w:sz w:val="22"/>
              </w:rPr>
              <w:t>16</w:t>
            </w:r>
          </w:p>
        </w:tc>
        <w:tc>
          <w:tcPr>
            <w:tcW w:w="3827" w:type="dxa"/>
            <w:tcBorders>
              <w:top w:val="single" w:sz="4" w:space="0" w:color="auto"/>
              <w:left w:val="single" w:sz="4" w:space="0" w:color="auto"/>
              <w:bottom w:val="single" w:sz="4" w:space="0" w:color="auto"/>
              <w:right w:val="single" w:sz="4" w:space="0" w:color="auto"/>
            </w:tcBorders>
            <w:hideMark/>
          </w:tcPr>
          <w:p w14:paraId="043387DA" w14:textId="77777777" w:rsidR="00085D0D" w:rsidRDefault="00085D0D" w:rsidP="00EC4871">
            <w:pPr>
              <w:spacing w:after="0" w:line="240" w:lineRule="auto"/>
              <w:rPr>
                <w:sz w:val="22"/>
                <w:lang w:val="ru-RU"/>
              </w:rPr>
            </w:pPr>
            <w:r>
              <w:rPr>
                <w:sz w:val="22"/>
              </w:rPr>
              <w:t>Перетин труби -кругла</w:t>
            </w:r>
          </w:p>
          <w:p w14:paraId="47EF585D" w14:textId="77777777" w:rsidR="00085D0D" w:rsidRDefault="00085D0D" w:rsidP="00EC4871">
            <w:pPr>
              <w:spacing w:after="0" w:line="240" w:lineRule="auto"/>
              <w:rPr>
                <w:sz w:val="22"/>
              </w:rPr>
            </w:pPr>
            <w:r>
              <w:rPr>
                <w:sz w:val="22"/>
              </w:rPr>
              <w:t>Номінальний діаметр (</w:t>
            </w:r>
            <w:proofErr w:type="spellStart"/>
            <w:r>
              <w:rPr>
                <w:sz w:val="22"/>
              </w:rPr>
              <w:t>Ду</w:t>
            </w:r>
            <w:proofErr w:type="spellEnd"/>
            <w:r>
              <w:rPr>
                <w:sz w:val="22"/>
              </w:rPr>
              <w:t>) -50 мм</w:t>
            </w:r>
          </w:p>
          <w:p w14:paraId="441DBB08" w14:textId="77777777" w:rsidR="00085D0D" w:rsidRDefault="00085D0D" w:rsidP="00EC4871">
            <w:pPr>
              <w:spacing w:after="0" w:line="240" w:lineRule="auto"/>
              <w:rPr>
                <w:sz w:val="22"/>
              </w:rPr>
            </w:pPr>
            <w:r>
              <w:rPr>
                <w:sz w:val="22"/>
              </w:rPr>
              <w:t>Зовнішній діаметр труби (</w:t>
            </w:r>
            <w:proofErr w:type="spellStart"/>
            <w:r>
              <w:rPr>
                <w:sz w:val="22"/>
              </w:rPr>
              <w:t>Дз</w:t>
            </w:r>
            <w:proofErr w:type="spellEnd"/>
            <w:r>
              <w:rPr>
                <w:sz w:val="22"/>
              </w:rPr>
              <w:t>)</w:t>
            </w:r>
            <w:r>
              <w:rPr>
                <w:sz w:val="22"/>
              </w:rPr>
              <w:tab/>
              <w:t>- 57 мм</w:t>
            </w:r>
          </w:p>
          <w:p w14:paraId="439CF42D" w14:textId="77777777" w:rsidR="00085D0D" w:rsidRDefault="00085D0D" w:rsidP="00EC4871">
            <w:pPr>
              <w:spacing w:after="0" w:line="240" w:lineRule="auto"/>
              <w:rPr>
                <w:sz w:val="22"/>
              </w:rPr>
            </w:pPr>
            <w:r>
              <w:rPr>
                <w:sz w:val="22"/>
              </w:rPr>
              <w:t>Товщина стінки (S) -3 мм</w:t>
            </w:r>
          </w:p>
          <w:p w14:paraId="77504D1E" w14:textId="77777777" w:rsidR="00085D0D" w:rsidRDefault="00085D0D" w:rsidP="00EC4871">
            <w:pPr>
              <w:spacing w:after="0" w:line="240" w:lineRule="auto"/>
              <w:rPr>
                <w:sz w:val="22"/>
              </w:rPr>
            </w:pPr>
            <w:r>
              <w:rPr>
                <w:sz w:val="22"/>
              </w:rPr>
              <w:t>Без покриття</w:t>
            </w:r>
          </w:p>
        </w:tc>
      </w:tr>
    </w:tbl>
    <w:p w14:paraId="723CB9D9" w14:textId="77777777" w:rsidR="00085D0D" w:rsidRDefault="00085D0D" w:rsidP="00EC4871">
      <w:pPr>
        <w:pStyle w:val="a6"/>
        <w:spacing w:after="0" w:line="240" w:lineRule="auto"/>
        <w:ind w:left="0"/>
        <w:jc w:val="both"/>
        <w:rPr>
          <w:sz w:val="20"/>
          <w:szCs w:val="20"/>
          <w:lang w:eastAsia="ru-RU"/>
        </w:rPr>
      </w:pPr>
      <w:r>
        <w:rPr>
          <w:rFonts w:hint="cs"/>
          <w:sz w:val="20"/>
          <w:szCs w:val="20"/>
          <w:rtl/>
        </w:rPr>
        <w:t>٭</w:t>
      </w:r>
      <w:r>
        <w:rPr>
          <w:rFonts w:hint="cs"/>
          <w:sz w:val="20"/>
          <w:szCs w:val="20"/>
        </w:rPr>
        <w:t xml:space="preserve"> </w:t>
      </w:r>
      <w:r>
        <w:rPr>
          <w:sz w:val="20"/>
          <w:szCs w:val="20"/>
        </w:rPr>
        <w:t xml:space="preserve">Будь-які посилання в найменуванні та/або технічних характеристиках на каталожний номер, виробників, конкретну торговельну марку, тип або виробників тощо передбачає надання еквіваленту (технічні характеристики еквіваленту повинні відповідати технічним характеристикам встановленим Замовником).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Під «еквівалентом» Товару або його складових розуміється рівноцінний та рівнозначний Товар, такий що повністю відповідає встановленим технічним характеристикам Замовника.   </w:t>
      </w:r>
    </w:p>
    <w:p w14:paraId="1EB2B65D" w14:textId="77777777" w:rsidR="00085D0D" w:rsidRDefault="00085D0D" w:rsidP="00EC4871">
      <w:pPr>
        <w:pStyle w:val="a6"/>
        <w:spacing w:after="0" w:line="240" w:lineRule="auto"/>
        <w:ind w:left="0"/>
        <w:jc w:val="both"/>
        <w:rPr>
          <w:sz w:val="20"/>
          <w:szCs w:val="20"/>
        </w:rPr>
      </w:pPr>
      <w:r>
        <w:rPr>
          <w:sz w:val="20"/>
          <w:szCs w:val="20"/>
        </w:rPr>
        <w:t xml:space="preserve"> </w:t>
      </w:r>
    </w:p>
    <w:p w14:paraId="6A5B7295" w14:textId="77777777" w:rsidR="00EC4871" w:rsidRDefault="00EC4871" w:rsidP="00EC4871">
      <w:pPr>
        <w:pStyle w:val="a6"/>
        <w:spacing w:after="0" w:line="240" w:lineRule="auto"/>
        <w:ind w:left="0"/>
        <w:jc w:val="both"/>
        <w:rPr>
          <w:sz w:val="20"/>
          <w:szCs w:val="20"/>
        </w:rPr>
      </w:pPr>
    </w:p>
    <w:p w14:paraId="490AE36E" w14:textId="77777777" w:rsidR="00085D0D" w:rsidRPr="00EC4871" w:rsidRDefault="00085D0D" w:rsidP="0047019A">
      <w:pPr>
        <w:pStyle w:val="a6"/>
        <w:numPr>
          <w:ilvl w:val="0"/>
          <w:numId w:val="50"/>
        </w:numPr>
        <w:spacing w:after="0" w:line="240" w:lineRule="auto"/>
        <w:ind w:left="426"/>
        <w:jc w:val="both"/>
        <w:rPr>
          <w:sz w:val="24"/>
          <w:szCs w:val="24"/>
        </w:rPr>
      </w:pPr>
      <w:r w:rsidRPr="00EC4871">
        <w:rPr>
          <w:sz w:val="24"/>
          <w:szCs w:val="24"/>
        </w:rPr>
        <w:t>Товар має бути поставлений у заводській (фірмовій) упаковці, що забезпечує захист Товару від його пошкодження або псування під час транспортування і зберігання.</w:t>
      </w:r>
    </w:p>
    <w:p w14:paraId="41C3BE0A" w14:textId="77777777" w:rsidR="00085D0D" w:rsidRPr="00EC4871" w:rsidRDefault="00085D0D" w:rsidP="0047019A">
      <w:pPr>
        <w:pStyle w:val="a6"/>
        <w:numPr>
          <w:ilvl w:val="0"/>
          <w:numId w:val="50"/>
        </w:numPr>
        <w:spacing w:after="0" w:line="240" w:lineRule="auto"/>
        <w:ind w:left="426"/>
        <w:jc w:val="both"/>
        <w:rPr>
          <w:sz w:val="24"/>
          <w:szCs w:val="24"/>
        </w:rPr>
      </w:pPr>
      <w:r w:rsidRPr="00EC4871">
        <w:rPr>
          <w:sz w:val="24"/>
          <w:szCs w:val="24"/>
        </w:rPr>
        <w:t>Товар повинен відповідати технічним, кількісним та якісним вимогам Замовника.</w:t>
      </w:r>
    </w:p>
    <w:p w14:paraId="0D5E5FA0" w14:textId="77777777" w:rsidR="00085D0D" w:rsidRPr="00EC4871" w:rsidRDefault="00085D0D" w:rsidP="0047019A">
      <w:pPr>
        <w:pStyle w:val="a6"/>
        <w:numPr>
          <w:ilvl w:val="0"/>
          <w:numId w:val="50"/>
        </w:numPr>
        <w:spacing w:after="0" w:line="240" w:lineRule="auto"/>
        <w:ind w:left="426"/>
        <w:jc w:val="both"/>
        <w:rPr>
          <w:sz w:val="24"/>
          <w:szCs w:val="24"/>
        </w:rPr>
      </w:pPr>
      <w:r w:rsidRPr="00EC4871">
        <w:rPr>
          <w:color w:val="000000"/>
          <w:sz w:val="24"/>
          <w:szCs w:val="24"/>
        </w:rPr>
        <w:t>Учасник повинен надати сертифікат або паспорт якості виробника. Інформація, що міститься у сертифікаті/ паспорті  якості повинна повністю підтверджувати відповідність продукції вимогам Замовника.</w:t>
      </w:r>
    </w:p>
    <w:p w14:paraId="7887365E" w14:textId="77777777" w:rsidR="00085D0D" w:rsidRPr="00EC4871" w:rsidRDefault="00085D0D" w:rsidP="0047019A">
      <w:pPr>
        <w:pStyle w:val="a6"/>
        <w:numPr>
          <w:ilvl w:val="0"/>
          <w:numId w:val="50"/>
        </w:numPr>
        <w:spacing w:after="0" w:line="240" w:lineRule="auto"/>
        <w:ind w:left="426"/>
        <w:jc w:val="both"/>
        <w:rPr>
          <w:sz w:val="24"/>
          <w:szCs w:val="24"/>
        </w:rPr>
      </w:pPr>
      <w:r w:rsidRPr="00EC4871">
        <w:rPr>
          <w:sz w:val="24"/>
          <w:szCs w:val="24"/>
        </w:rPr>
        <w:t>Доставка документації в прямому та зворотному напрямках відбувається за рахунок Постачальника.</w:t>
      </w:r>
    </w:p>
    <w:p w14:paraId="763DABA8" w14:textId="77777777" w:rsidR="00085D0D" w:rsidRDefault="00085D0D" w:rsidP="00EC4871">
      <w:pPr>
        <w:spacing w:after="0" w:line="240" w:lineRule="auto"/>
        <w:ind w:hanging="360"/>
        <w:jc w:val="both"/>
      </w:pPr>
    </w:p>
    <w:p w14:paraId="6EE70D1F" w14:textId="77777777" w:rsidR="00AA6C75" w:rsidRPr="002C2D5B" w:rsidRDefault="00AA6C75" w:rsidP="00EC4871">
      <w:pPr>
        <w:pStyle w:val="a6"/>
        <w:tabs>
          <w:tab w:val="left" w:pos="0"/>
        </w:tabs>
        <w:spacing w:after="0" w:line="240" w:lineRule="auto"/>
        <w:ind w:left="0"/>
        <w:jc w:val="both"/>
        <w:rPr>
          <w:sz w:val="24"/>
          <w:szCs w:val="24"/>
        </w:rPr>
      </w:pPr>
    </w:p>
    <w:p w14:paraId="2014FDD4" w14:textId="77777777" w:rsidR="00642740" w:rsidRDefault="00642740" w:rsidP="007B15A4">
      <w:pPr>
        <w:pStyle w:val="a6"/>
        <w:tabs>
          <w:tab w:val="left" w:pos="0"/>
        </w:tabs>
        <w:spacing w:after="0" w:line="228" w:lineRule="auto"/>
        <w:jc w:val="both"/>
      </w:pPr>
    </w:p>
    <w:p w14:paraId="266EBC16" w14:textId="77777777" w:rsidR="00642740" w:rsidRPr="0057641F" w:rsidRDefault="00642740" w:rsidP="007B15A4">
      <w:pPr>
        <w:pStyle w:val="a6"/>
        <w:tabs>
          <w:tab w:val="left" w:pos="0"/>
        </w:tabs>
        <w:spacing w:after="0" w:line="228" w:lineRule="auto"/>
        <w:jc w:val="both"/>
      </w:pPr>
    </w:p>
    <w:p w14:paraId="52DF614E" w14:textId="77777777" w:rsidR="00267199" w:rsidRPr="00A35809" w:rsidRDefault="00267199" w:rsidP="00F5195A">
      <w:pPr>
        <w:spacing w:after="0" w:line="240" w:lineRule="auto"/>
        <w:rPr>
          <w:sz w:val="24"/>
          <w:szCs w:val="24"/>
        </w:rPr>
      </w:pPr>
    </w:p>
    <w:p w14:paraId="5EA4BCC2" w14:textId="77777777"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70EA4CFE" w14:textId="77777777" w:rsidR="00BC4302" w:rsidRDefault="00BC4302" w:rsidP="00BC4302">
      <w:pPr>
        <w:spacing w:after="0" w:line="240" w:lineRule="auto"/>
        <w:ind w:firstLine="709"/>
        <w:jc w:val="both"/>
        <w:rPr>
          <w:i/>
          <w:spacing w:val="-2"/>
          <w:sz w:val="20"/>
          <w:szCs w:val="20"/>
        </w:rPr>
      </w:pPr>
    </w:p>
    <w:p w14:paraId="4A0B135F" w14:textId="77777777" w:rsidR="0052325E" w:rsidRDefault="0052325E" w:rsidP="00BC4302">
      <w:pPr>
        <w:spacing w:after="0" w:line="240" w:lineRule="auto"/>
        <w:ind w:firstLine="709"/>
        <w:jc w:val="both"/>
        <w:rPr>
          <w:i/>
          <w:spacing w:val="-2"/>
          <w:sz w:val="20"/>
          <w:szCs w:val="20"/>
        </w:rPr>
      </w:pPr>
    </w:p>
    <w:p w14:paraId="15E412EF" w14:textId="77777777" w:rsidR="00776F88" w:rsidRDefault="00776F88" w:rsidP="00BC4302">
      <w:pPr>
        <w:spacing w:after="0" w:line="240" w:lineRule="auto"/>
        <w:ind w:firstLine="709"/>
        <w:jc w:val="both"/>
        <w:rPr>
          <w:i/>
          <w:spacing w:val="-2"/>
          <w:sz w:val="20"/>
          <w:szCs w:val="20"/>
        </w:rPr>
      </w:pPr>
    </w:p>
    <w:p w14:paraId="32BD02D4" w14:textId="77777777" w:rsidR="00776F88" w:rsidRDefault="00776F88" w:rsidP="00BC4302">
      <w:pPr>
        <w:spacing w:after="0" w:line="240" w:lineRule="auto"/>
        <w:ind w:firstLine="709"/>
        <w:jc w:val="both"/>
        <w:rPr>
          <w:i/>
          <w:spacing w:val="-2"/>
          <w:sz w:val="20"/>
          <w:szCs w:val="20"/>
        </w:rPr>
      </w:pPr>
    </w:p>
    <w:p w14:paraId="794D1481" w14:textId="77777777" w:rsidR="00776F88" w:rsidRDefault="00776F88" w:rsidP="00BC4302">
      <w:pPr>
        <w:spacing w:after="0" w:line="240" w:lineRule="auto"/>
        <w:ind w:firstLine="709"/>
        <w:jc w:val="both"/>
        <w:rPr>
          <w:i/>
          <w:spacing w:val="-2"/>
          <w:sz w:val="20"/>
          <w:szCs w:val="20"/>
        </w:rPr>
      </w:pPr>
    </w:p>
    <w:p w14:paraId="0579DEBF" w14:textId="77777777" w:rsidR="00642740" w:rsidRDefault="00642740" w:rsidP="00BC4302">
      <w:pPr>
        <w:spacing w:after="0" w:line="240" w:lineRule="auto"/>
        <w:ind w:firstLine="709"/>
        <w:jc w:val="both"/>
        <w:rPr>
          <w:i/>
          <w:spacing w:val="-2"/>
          <w:sz w:val="20"/>
          <w:szCs w:val="20"/>
        </w:rPr>
      </w:pPr>
    </w:p>
    <w:p w14:paraId="24834151" w14:textId="77777777" w:rsidR="00642740" w:rsidRDefault="00642740" w:rsidP="00BC4302">
      <w:pPr>
        <w:spacing w:after="0" w:line="240" w:lineRule="auto"/>
        <w:ind w:firstLine="709"/>
        <w:jc w:val="both"/>
        <w:rPr>
          <w:i/>
          <w:spacing w:val="-2"/>
          <w:sz w:val="20"/>
          <w:szCs w:val="20"/>
        </w:rPr>
      </w:pPr>
    </w:p>
    <w:p w14:paraId="37DF6C29" w14:textId="77777777" w:rsidR="00642740" w:rsidRDefault="00642740" w:rsidP="00BC4302">
      <w:pPr>
        <w:spacing w:after="0" w:line="240" w:lineRule="auto"/>
        <w:ind w:firstLine="709"/>
        <w:jc w:val="both"/>
        <w:rPr>
          <w:i/>
          <w:spacing w:val="-2"/>
          <w:sz w:val="20"/>
          <w:szCs w:val="20"/>
        </w:rPr>
      </w:pPr>
    </w:p>
    <w:p w14:paraId="28442BF6" w14:textId="77777777" w:rsidR="00642740" w:rsidRDefault="00642740" w:rsidP="00BC4302">
      <w:pPr>
        <w:spacing w:after="0" w:line="240" w:lineRule="auto"/>
        <w:ind w:firstLine="709"/>
        <w:jc w:val="both"/>
        <w:rPr>
          <w:i/>
          <w:spacing w:val="-2"/>
          <w:sz w:val="20"/>
          <w:szCs w:val="20"/>
        </w:rPr>
      </w:pPr>
    </w:p>
    <w:p w14:paraId="619BF78E" w14:textId="77777777" w:rsidR="00642740" w:rsidRDefault="00642740" w:rsidP="00BC4302">
      <w:pPr>
        <w:spacing w:after="0" w:line="240" w:lineRule="auto"/>
        <w:ind w:firstLine="709"/>
        <w:jc w:val="both"/>
        <w:rPr>
          <w:i/>
          <w:spacing w:val="-2"/>
          <w:sz w:val="20"/>
          <w:szCs w:val="20"/>
        </w:rPr>
      </w:pPr>
    </w:p>
    <w:p w14:paraId="1DBF7F27" w14:textId="77777777" w:rsidR="00642740" w:rsidRDefault="00642740" w:rsidP="00BC4302">
      <w:pPr>
        <w:spacing w:after="0" w:line="240" w:lineRule="auto"/>
        <w:ind w:firstLine="709"/>
        <w:jc w:val="both"/>
        <w:rPr>
          <w:i/>
          <w:spacing w:val="-2"/>
          <w:sz w:val="20"/>
          <w:szCs w:val="20"/>
        </w:rPr>
      </w:pPr>
    </w:p>
    <w:p w14:paraId="32A3F372" w14:textId="77777777" w:rsidR="00642740" w:rsidRDefault="00642740" w:rsidP="00BC4302">
      <w:pPr>
        <w:spacing w:after="0" w:line="240" w:lineRule="auto"/>
        <w:ind w:firstLine="709"/>
        <w:jc w:val="both"/>
        <w:rPr>
          <w:i/>
          <w:spacing w:val="-2"/>
          <w:sz w:val="20"/>
          <w:szCs w:val="20"/>
        </w:rPr>
      </w:pPr>
    </w:p>
    <w:p w14:paraId="7E7D6535" w14:textId="77777777" w:rsidR="00642740" w:rsidRDefault="00642740" w:rsidP="00BC4302">
      <w:pPr>
        <w:spacing w:after="0" w:line="240" w:lineRule="auto"/>
        <w:ind w:firstLine="709"/>
        <w:jc w:val="both"/>
        <w:rPr>
          <w:i/>
          <w:spacing w:val="-2"/>
          <w:sz w:val="20"/>
          <w:szCs w:val="20"/>
        </w:rPr>
      </w:pPr>
    </w:p>
    <w:p w14:paraId="2666A677" w14:textId="77777777" w:rsidR="00642740" w:rsidRDefault="00642740" w:rsidP="00BC4302">
      <w:pPr>
        <w:spacing w:after="0" w:line="240" w:lineRule="auto"/>
        <w:ind w:firstLine="709"/>
        <w:jc w:val="both"/>
        <w:rPr>
          <w:i/>
          <w:spacing w:val="-2"/>
          <w:sz w:val="20"/>
          <w:szCs w:val="20"/>
        </w:rPr>
      </w:pPr>
    </w:p>
    <w:p w14:paraId="49D749EC" w14:textId="77777777" w:rsidR="00642740" w:rsidRDefault="00642740" w:rsidP="00BC4302">
      <w:pPr>
        <w:spacing w:after="0" w:line="240" w:lineRule="auto"/>
        <w:ind w:firstLine="709"/>
        <w:jc w:val="both"/>
        <w:rPr>
          <w:i/>
          <w:spacing w:val="-2"/>
          <w:sz w:val="20"/>
          <w:szCs w:val="20"/>
        </w:rPr>
      </w:pPr>
    </w:p>
    <w:p w14:paraId="04CCAFF1" w14:textId="77777777" w:rsidR="00642740" w:rsidRDefault="00642740" w:rsidP="00BC4302">
      <w:pPr>
        <w:spacing w:after="0" w:line="240" w:lineRule="auto"/>
        <w:ind w:firstLine="709"/>
        <w:jc w:val="both"/>
        <w:rPr>
          <w:i/>
          <w:spacing w:val="-2"/>
          <w:sz w:val="20"/>
          <w:szCs w:val="20"/>
        </w:rPr>
      </w:pPr>
    </w:p>
    <w:p w14:paraId="50455A7F" w14:textId="77777777" w:rsidR="00776F88" w:rsidRDefault="00776F88" w:rsidP="00BC4302">
      <w:pPr>
        <w:spacing w:after="0" w:line="240" w:lineRule="auto"/>
        <w:ind w:firstLine="709"/>
        <w:jc w:val="both"/>
        <w:rPr>
          <w:i/>
          <w:spacing w:val="-2"/>
          <w:sz w:val="20"/>
          <w:szCs w:val="20"/>
        </w:rPr>
      </w:pPr>
    </w:p>
    <w:p w14:paraId="34769796" w14:textId="77777777" w:rsidR="00BB6787" w:rsidRPr="00A35809" w:rsidRDefault="00BB6787" w:rsidP="00BC4302">
      <w:pPr>
        <w:spacing w:after="0" w:line="240" w:lineRule="auto"/>
        <w:ind w:firstLine="709"/>
        <w:jc w:val="both"/>
        <w:rPr>
          <w:i/>
          <w:spacing w:val="-2"/>
          <w:sz w:val="20"/>
          <w:szCs w:val="20"/>
        </w:rPr>
      </w:pPr>
    </w:p>
    <w:p w14:paraId="4C599B5F" w14:textId="77777777" w:rsidR="00B32EB6" w:rsidRDefault="00F5195A" w:rsidP="00DD122C">
      <w:pPr>
        <w:spacing w:after="0" w:line="240" w:lineRule="auto"/>
        <w:ind w:firstLine="709"/>
        <w:jc w:val="both"/>
        <w:rPr>
          <w:i/>
          <w:spacing w:val="-2"/>
          <w:sz w:val="20"/>
          <w:szCs w:val="20"/>
        </w:rPr>
      </w:pPr>
      <w:r w:rsidRPr="00A35809">
        <w:rPr>
          <w:i/>
          <w:spacing w:val="-2"/>
          <w:sz w:val="20"/>
          <w:szCs w:val="20"/>
        </w:rPr>
        <w:t xml:space="preserve">У разі наявності в </w:t>
      </w:r>
      <w:r w:rsidRPr="00A35809">
        <w:rPr>
          <w:bCs/>
          <w:i/>
          <w:sz w:val="20"/>
          <w:szCs w:val="20"/>
          <w:lang w:eastAsia="ru-RU"/>
        </w:rPr>
        <w:t xml:space="preserve">технічній специфікації </w:t>
      </w:r>
      <w:r w:rsidRPr="00A35809">
        <w:rPr>
          <w:i/>
          <w:spacing w:val="-2"/>
          <w:sz w:val="20"/>
          <w:szCs w:val="20"/>
        </w:rPr>
        <w:t>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5F15C4">
          <w:headerReference w:type="default" r:id="rId43"/>
          <w:footerReference w:type="default" r:id="rId44"/>
          <w:pgSz w:w="11906" w:h="16838"/>
          <w:pgMar w:top="1135" w:right="566" w:bottom="1135" w:left="1134" w:header="708"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55072087" w14:textId="77777777" w:rsidR="007F496A" w:rsidRDefault="007F496A" w:rsidP="007F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bdr w:val="none" w:sz="0" w:space="0" w:color="auto" w:frame="1"/>
          <w:lang w:eastAsia="uk-UA"/>
        </w:rPr>
        <w:t xml:space="preserve">Проект Договору № </w:t>
      </w:r>
      <w:r>
        <w:rPr>
          <w:bCs/>
          <w:bdr w:val="none" w:sz="0" w:space="0" w:color="auto" w:frame="1"/>
          <w:lang w:eastAsia="uk-UA"/>
        </w:rPr>
        <w:t>_____</w:t>
      </w:r>
    </w:p>
    <w:p w14:paraId="0D77BC27" w14:textId="707BE6CE" w:rsidR="007F496A" w:rsidRDefault="007F496A" w:rsidP="007F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bdr w:val="none" w:sz="0" w:space="0" w:color="auto" w:frame="1"/>
          <w:lang w:eastAsia="uk-UA"/>
        </w:rPr>
      </w:pPr>
      <w:r>
        <w:rPr>
          <w:b/>
          <w:bCs/>
          <w:bdr w:val="none" w:sz="0" w:space="0" w:color="auto" w:frame="1"/>
          <w:lang w:eastAsia="uk-UA"/>
        </w:rPr>
        <w:t>про закупівлю товарів</w:t>
      </w:r>
    </w:p>
    <w:p w14:paraId="4579E73B" w14:textId="77777777" w:rsidR="007F496A" w:rsidRDefault="007F496A" w:rsidP="007F496A">
      <w:pPr>
        <w:spacing w:after="0" w:line="240" w:lineRule="auto"/>
        <w:ind w:left="-567" w:firstLine="567"/>
        <w:jc w:val="both"/>
        <w:rPr>
          <w:sz w:val="24"/>
          <w:szCs w:val="24"/>
          <w:lang w:eastAsia="ru-RU"/>
        </w:rPr>
      </w:pPr>
    </w:p>
    <w:p w14:paraId="70A88BB6" w14:textId="77777777" w:rsidR="007F496A" w:rsidRDefault="007F496A" w:rsidP="007F496A">
      <w:pPr>
        <w:spacing w:after="0" w:line="240" w:lineRule="auto"/>
        <w:ind w:left="-567" w:firstLine="567"/>
        <w:jc w:val="both"/>
        <w:rPr>
          <w:sz w:val="24"/>
          <w:szCs w:val="24"/>
          <w:lang w:eastAsia="ru-RU"/>
        </w:rPr>
      </w:pPr>
    </w:p>
    <w:p w14:paraId="0D04B7B0" w14:textId="77777777" w:rsidR="007F496A" w:rsidRDefault="007F496A" w:rsidP="007F496A">
      <w:pPr>
        <w:spacing w:after="0" w:line="240" w:lineRule="auto"/>
        <w:ind w:left="-567" w:firstLine="567"/>
        <w:jc w:val="both"/>
        <w:rPr>
          <w:sz w:val="24"/>
          <w:szCs w:val="24"/>
          <w:lang w:eastAsia="ru-RU"/>
        </w:rPr>
      </w:pPr>
    </w:p>
    <w:p w14:paraId="09078414" w14:textId="77777777" w:rsidR="007F496A" w:rsidRDefault="007F496A" w:rsidP="007F496A">
      <w:pPr>
        <w:spacing w:after="0" w:line="240" w:lineRule="auto"/>
        <w:ind w:left="-567" w:firstLine="567"/>
        <w:jc w:val="both"/>
        <w:rPr>
          <w:sz w:val="24"/>
          <w:szCs w:val="24"/>
          <w:lang w:eastAsia="ru-RU"/>
        </w:rPr>
      </w:pPr>
      <w:r>
        <w:rPr>
          <w:sz w:val="24"/>
          <w:szCs w:val="24"/>
          <w:lang w:eastAsia="ru-RU"/>
        </w:rPr>
        <w:t>м. Київ</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w:t>
      </w:r>
      <w:r>
        <w:rPr>
          <w:sz w:val="24"/>
          <w:szCs w:val="24"/>
          <w:lang w:eastAsia="ru-RU"/>
        </w:rPr>
        <w:tab/>
        <w:t xml:space="preserve">  «____»____________ 20__ р.</w:t>
      </w:r>
    </w:p>
    <w:p w14:paraId="00629C08" w14:textId="77777777" w:rsidR="007F496A" w:rsidRDefault="007F496A" w:rsidP="007F496A">
      <w:pPr>
        <w:widowControl w:val="0"/>
        <w:suppressAutoHyphens/>
        <w:spacing w:after="0" w:line="240" w:lineRule="auto"/>
        <w:ind w:left="-567" w:firstLine="567"/>
        <w:jc w:val="both"/>
        <w:rPr>
          <w:rFonts w:eastAsia="Lucida Sans Unicode"/>
          <w:sz w:val="24"/>
          <w:szCs w:val="24"/>
          <w:lang w:eastAsia="ru-RU"/>
        </w:rPr>
      </w:pPr>
    </w:p>
    <w:p w14:paraId="62088B30" w14:textId="77777777" w:rsidR="007F496A" w:rsidRDefault="007F496A" w:rsidP="007F496A">
      <w:pPr>
        <w:widowControl w:val="0"/>
        <w:suppressAutoHyphens/>
        <w:spacing w:after="0" w:line="240" w:lineRule="auto"/>
        <w:jc w:val="both"/>
        <w:rPr>
          <w:rFonts w:eastAsia="Lucida Sans Unicode"/>
          <w:sz w:val="24"/>
          <w:szCs w:val="24"/>
          <w:lang w:eastAsia="ru-RU"/>
        </w:rPr>
      </w:pPr>
      <w:r>
        <w:rPr>
          <w:rFonts w:eastAsia="Lucida Sans Unicode"/>
          <w:sz w:val="24"/>
          <w:szCs w:val="24"/>
          <w:lang w:eastAsia="ru-RU"/>
        </w:rPr>
        <w:t>Комунальна організація «</w:t>
      </w:r>
      <w:proofErr w:type="spellStart"/>
      <w:r>
        <w:rPr>
          <w:rFonts w:eastAsia="Lucida Sans Unicode"/>
          <w:sz w:val="24"/>
          <w:szCs w:val="24"/>
          <w:lang w:eastAsia="ru-RU"/>
        </w:rPr>
        <w:t>Київмедспецтранс</w:t>
      </w:r>
      <w:proofErr w:type="spellEnd"/>
      <w:r>
        <w:rPr>
          <w:rFonts w:eastAsia="Lucida Sans Unicode"/>
          <w:sz w:val="24"/>
          <w:szCs w:val="24"/>
          <w:lang w:eastAsia="ru-RU"/>
        </w:rPr>
        <w:t xml:space="preserve">» в особі керівника організації </w:t>
      </w:r>
      <w:proofErr w:type="spellStart"/>
      <w:r>
        <w:rPr>
          <w:rFonts w:eastAsia="Lucida Sans Unicode"/>
          <w:sz w:val="24"/>
          <w:szCs w:val="24"/>
          <w:lang w:eastAsia="ru-RU"/>
        </w:rPr>
        <w:t>Безносюка</w:t>
      </w:r>
      <w:proofErr w:type="spellEnd"/>
      <w:r>
        <w:rPr>
          <w:rFonts w:eastAsia="Lucida Sans Unicode"/>
          <w:sz w:val="24"/>
          <w:szCs w:val="24"/>
          <w:lang w:eastAsia="ru-RU"/>
        </w:rPr>
        <w:t xml:space="preserve"> Віталія Дмитровича, який діє на підставі Положення, (далі – Покупець), з однієї сторони, та Товариство з обмеженою відповідальністю «_________________», в особі _____________________________, який діє на підставі ________, (далі – Постачальник), з іншої сторони, разом – Сторони,  уклали цей договір про таке (далі – Договір):</w:t>
      </w:r>
    </w:p>
    <w:p w14:paraId="7CD097B0" w14:textId="77777777" w:rsidR="007F496A" w:rsidRDefault="007F496A" w:rsidP="007F496A">
      <w:pPr>
        <w:widowControl w:val="0"/>
        <w:suppressAutoHyphens/>
        <w:spacing w:after="0" w:line="240" w:lineRule="auto"/>
        <w:rPr>
          <w:rFonts w:eastAsia="Lucida Sans Unicode"/>
          <w:b/>
          <w:bCs/>
          <w:sz w:val="24"/>
          <w:szCs w:val="24"/>
          <w:lang w:eastAsia="ru-RU"/>
        </w:rPr>
      </w:pPr>
    </w:p>
    <w:p w14:paraId="69582EB3"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bCs/>
          <w:sz w:val="24"/>
          <w:szCs w:val="24"/>
          <w:lang w:eastAsia="ru-RU"/>
        </w:rPr>
        <w:t>1. Предмет  Договору</w:t>
      </w:r>
    </w:p>
    <w:p w14:paraId="77047B4A"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 xml:space="preserve">1.1. </w:t>
      </w:r>
      <w:proofErr w:type="spellStart"/>
      <w:r>
        <w:rPr>
          <w:sz w:val="24"/>
          <w:szCs w:val="24"/>
          <w:lang w:val="ru-RU" w:eastAsia="ru-RU"/>
        </w:rPr>
        <w:t>Постачальник</w:t>
      </w:r>
      <w:proofErr w:type="spellEnd"/>
      <w:r>
        <w:rPr>
          <w:sz w:val="24"/>
          <w:szCs w:val="24"/>
          <w:lang w:val="ru-RU" w:eastAsia="ru-RU"/>
        </w:rPr>
        <w:t xml:space="preserve"> </w:t>
      </w:r>
      <w:proofErr w:type="spellStart"/>
      <w:r>
        <w:rPr>
          <w:sz w:val="24"/>
          <w:szCs w:val="24"/>
          <w:lang w:val="ru-RU" w:eastAsia="ru-RU"/>
        </w:rPr>
        <w:t>зобов’язується</w:t>
      </w:r>
      <w:proofErr w:type="spellEnd"/>
      <w:r>
        <w:rPr>
          <w:sz w:val="24"/>
          <w:szCs w:val="24"/>
          <w:lang w:val="ru-RU" w:eastAsia="ru-RU"/>
        </w:rPr>
        <w:t xml:space="preserve"> </w:t>
      </w:r>
      <w:proofErr w:type="spellStart"/>
      <w:r>
        <w:rPr>
          <w:sz w:val="24"/>
          <w:szCs w:val="24"/>
          <w:lang w:val="ru-RU" w:eastAsia="ru-RU"/>
        </w:rPr>
        <w:t>передати</w:t>
      </w:r>
      <w:proofErr w:type="spellEnd"/>
      <w:r>
        <w:rPr>
          <w:sz w:val="24"/>
          <w:szCs w:val="24"/>
          <w:lang w:val="ru-RU" w:eastAsia="ru-RU"/>
        </w:rPr>
        <w:t xml:space="preserve"> у </w:t>
      </w:r>
      <w:proofErr w:type="spellStart"/>
      <w:r>
        <w:rPr>
          <w:sz w:val="24"/>
          <w:szCs w:val="24"/>
          <w:lang w:val="ru-RU" w:eastAsia="ru-RU"/>
        </w:rPr>
        <w:t>власність</w:t>
      </w:r>
      <w:proofErr w:type="spellEnd"/>
      <w:r>
        <w:rPr>
          <w:sz w:val="24"/>
          <w:szCs w:val="24"/>
          <w:lang w:val="ru-RU" w:eastAsia="ru-RU"/>
        </w:rPr>
        <w:t xml:space="preserve"> </w:t>
      </w:r>
      <w:proofErr w:type="spellStart"/>
      <w:r>
        <w:rPr>
          <w:sz w:val="24"/>
          <w:szCs w:val="24"/>
          <w:lang w:val="ru-RU" w:eastAsia="ru-RU"/>
        </w:rPr>
        <w:t>Покупця</w:t>
      </w:r>
      <w:proofErr w:type="spellEnd"/>
      <w:r>
        <w:rPr>
          <w:sz w:val="24"/>
          <w:szCs w:val="24"/>
          <w:lang w:val="ru-RU" w:eastAsia="ru-RU"/>
        </w:rPr>
        <w:t xml:space="preserve"> Товар </w:t>
      </w:r>
      <w:proofErr w:type="spellStart"/>
      <w:r>
        <w:rPr>
          <w:sz w:val="24"/>
          <w:szCs w:val="24"/>
          <w:lang w:val="ru-RU" w:eastAsia="ru-RU"/>
        </w:rPr>
        <w:t>відповідної</w:t>
      </w:r>
      <w:proofErr w:type="spellEnd"/>
      <w:r>
        <w:rPr>
          <w:sz w:val="24"/>
          <w:szCs w:val="24"/>
          <w:lang w:val="ru-RU" w:eastAsia="ru-RU"/>
        </w:rPr>
        <w:t xml:space="preserve"> </w:t>
      </w:r>
      <w:proofErr w:type="spellStart"/>
      <w:r>
        <w:rPr>
          <w:sz w:val="24"/>
          <w:szCs w:val="24"/>
          <w:lang w:val="ru-RU" w:eastAsia="ru-RU"/>
        </w:rPr>
        <w:t>якості</w:t>
      </w:r>
      <w:proofErr w:type="spellEnd"/>
      <w:r>
        <w:rPr>
          <w:sz w:val="24"/>
          <w:szCs w:val="24"/>
          <w:lang w:val="ru-RU" w:eastAsia="ru-RU"/>
        </w:rPr>
        <w:t xml:space="preserve">, а </w:t>
      </w:r>
      <w:proofErr w:type="spellStart"/>
      <w:r>
        <w:rPr>
          <w:sz w:val="24"/>
          <w:szCs w:val="24"/>
          <w:lang w:val="ru-RU" w:eastAsia="ru-RU"/>
        </w:rPr>
        <w:t>Покупець</w:t>
      </w:r>
      <w:proofErr w:type="spellEnd"/>
      <w:r>
        <w:rPr>
          <w:sz w:val="24"/>
          <w:szCs w:val="24"/>
          <w:lang w:val="ru-RU" w:eastAsia="ru-RU"/>
        </w:rPr>
        <w:t xml:space="preserve"> </w:t>
      </w:r>
      <w:proofErr w:type="spellStart"/>
      <w:r>
        <w:rPr>
          <w:sz w:val="24"/>
          <w:szCs w:val="24"/>
          <w:lang w:val="ru-RU" w:eastAsia="ru-RU"/>
        </w:rPr>
        <w:t>зобов’язується</w:t>
      </w:r>
      <w:proofErr w:type="spellEnd"/>
      <w:r>
        <w:rPr>
          <w:sz w:val="24"/>
          <w:szCs w:val="24"/>
          <w:lang w:val="ru-RU" w:eastAsia="ru-RU"/>
        </w:rPr>
        <w:t xml:space="preserve"> </w:t>
      </w:r>
      <w:proofErr w:type="spellStart"/>
      <w:r>
        <w:rPr>
          <w:sz w:val="24"/>
          <w:szCs w:val="24"/>
          <w:lang w:val="ru-RU" w:eastAsia="ru-RU"/>
        </w:rPr>
        <w:t>прийняти</w:t>
      </w:r>
      <w:proofErr w:type="spellEnd"/>
      <w:r>
        <w:rPr>
          <w:sz w:val="24"/>
          <w:szCs w:val="24"/>
          <w:lang w:val="ru-RU" w:eastAsia="ru-RU"/>
        </w:rPr>
        <w:t xml:space="preserve"> Товар та </w:t>
      </w:r>
      <w:proofErr w:type="spellStart"/>
      <w:r>
        <w:rPr>
          <w:sz w:val="24"/>
          <w:szCs w:val="24"/>
          <w:lang w:val="ru-RU" w:eastAsia="ru-RU"/>
        </w:rPr>
        <w:t>здійснити</w:t>
      </w:r>
      <w:proofErr w:type="spellEnd"/>
      <w:r>
        <w:rPr>
          <w:sz w:val="24"/>
          <w:szCs w:val="24"/>
          <w:lang w:val="ru-RU" w:eastAsia="ru-RU"/>
        </w:rPr>
        <w:t xml:space="preserve"> </w:t>
      </w:r>
      <w:proofErr w:type="spellStart"/>
      <w:r>
        <w:rPr>
          <w:sz w:val="24"/>
          <w:szCs w:val="24"/>
          <w:lang w:val="ru-RU" w:eastAsia="ru-RU"/>
        </w:rPr>
        <w:t>його</w:t>
      </w:r>
      <w:proofErr w:type="spellEnd"/>
      <w:r>
        <w:rPr>
          <w:sz w:val="24"/>
          <w:szCs w:val="24"/>
          <w:lang w:val="ru-RU" w:eastAsia="ru-RU"/>
        </w:rPr>
        <w:t xml:space="preserve"> оплату на </w:t>
      </w:r>
      <w:proofErr w:type="spellStart"/>
      <w:r>
        <w:rPr>
          <w:sz w:val="24"/>
          <w:szCs w:val="24"/>
          <w:lang w:val="ru-RU" w:eastAsia="ru-RU"/>
        </w:rPr>
        <w:t>умовах</w:t>
      </w:r>
      <w:proofErr w:type="spellEnd"/>
      <w:r>
        <w:rPr>
          <w:sz w:val="24"/>
          <w:szCs w:val="24"/>
          <w:lang w:val="ru-RU" w:eastAsia="ru-RU"/>
        </w:rPr>
        <w:t xml:space="preserve"> </w:t>
      </w:r>
      <w:proofErr w:type="spellStart"/>
      <w:r>
        <w:rPr>
          <w:sz w:val="24"/>
          <w:szCs w:val="24"/>
          <w:lang w:val="ru-RU" w:eastAsia="ru-RU"/>
        </w:rPr>
        <w:t>цього</w:t>
      </w:r>
      <w:proofErr w:type="spellEnd"/>
      <w:r>
        <w:rPr>
          <w:sz w:val="24"/>
          <w:szCs w:val="24"/>
          <w:lang w:val="ru-RU" w:eastAsia="ru-RU"/>
        </w:rPr>
        <w:t xml:space="preserve"> Договору.</w:t>
      </w:r>
    </w:p>
    <w:p w14:paraId="01FAC62A" w14:textId="77777777" w:rsidR="007F496A" w:rsidRDefault="007F496A" w:rsidP="007F496A">
      <w:pPr>
        <w:widowControl w:val="0"/>
        <w:tabs>
          <w:tab w:val="left" w:pos="-2268"/>
        </w:tabs>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1.2.Найменування, асортимент, кількість, ціна за одиницю та вартість Товару визначається у Специфікації  (Додаток №1 до Договору).</w:t>
      </w:r>
    </w:p>
    <w:p w14:paraId="0C90EB8A"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 xml:space="preserve">1.3. </w:t>
      </w:r>
      <w:proofErr w:type="spellStart"/>
      <w:r>
        <w:rPr>
          <w:sz w:val="24"/>
          <w:szCs w:val="24"/>
          <w:lang w:val="ru-RU" w:eastAsia="ru-RU"/>
        </w:rPr>
        <w:t>Обсяги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w:t>
      </w:r>
      <w:proofErr w:type="spellStart"/>
      <w:r>
        <w:rPr>
          <w:sz w:val="24"/>
          <w:szCs w:val="24"/>
          <w:lang w:val="ru-RU" w:eastAsia="ru-RU"/>
        </w:rPr>
        <w:t>товарів</w:t>
      </w:r>
      <w:proofErr w:type="spellEnd"/>
      <w:r>
        <w:rPr>
          <w:sz w:val="24"/>
          <w:szCs w:val="24"/>
          <w:lang w:val="ru-RU" w:eastAsia="ru-RU"/>
        </w:rPr>
        <w:t xml:space="preserve"> </w:t>
      </w:r>
      <w:proofErr w:type="spellStart"/>
      <w:r>
        <w:rPr>
          <w:sz w:val="24"/>
          <w:szCs w:val="24"/>
          <w:lang w:val="ru-RU" w:eastAsia="ru-RU"/>
        </w:rPr>
        <w:t>можуть</w:t>
      </w:r>
      <w:proofErr w:type="spellEnd"/>
      <w:r>
        <w:rPr>
          <w:sz w:val="24"/>
          <w:szCs w:val="24"/>
          <w:lang w:val="ru-RU" w:eastAsia="ru-RU"/>
        </w:rPr>
        <w:t xml:space="preserve"> бути </w:t>
      </w:r>
      <w:proofErr w:type="spellStart"/>
      <w:r>
        <w:rPr>
          <w:sz w:val="24"/>
          <w:szCs w:val="24"/>
          <w:lang w:val="ru-RU" w:eastAsia="ru-RU"/>
        </w:rPr>
        <w:t>зменшені</w:t>
      </w:r>
      <w:proofErr w:type="spellEnd"/>
      <w:r>
        <w:rPr>
          <w:sz w:val="24"/>
          <w:szCs w:val="24"/>
          <w:lang w:val="ru-RU" w:eastAsia="ru-RU"/>
        </w:rPr>
        <w:t xml:space="preserve"> </w:t>
      </w:r>
      <w:proofErr w:type="spellStart"/>
      <w:r>
        <w:rPr>
          <w:sz w:val="24"/>
          <w:szCs w:val="24"/>
          <w:lang w:val="ru-RU" w:eastAsia="ru-RU"/>
        </w:rPr>
        <w:t>залежно</w:t>
      </w:r>
      <w:proofErr w:type="spellEnd"/>
      <w:r>
        <w:rPr>
          <w:sz w:val="24"/>
          <w:szCs w:val="24"/>
          <w:lang w:val="ru-RU" w:eastAsia="ru-RU"/>
        </w:rPr>
        <w:t xml:space="preserve"> </w:t>
      </w:r>
      <w:proofErr w:type="spellStart"/>
      <w:r>
        <w:rPr>
          <w:sz w:val="24"/>
          <w:szCs w:val="24"/>
          <w:lang w:val="ru-RU" w:eastAsia="ru-RU"/>
        </w:rPr>
        <w:t>від</w:t>
      </w:r>
      <w:proofErr w:type="spellEnd"/>
      <w:r>
        <w:rPr>
          <w:sz w:val="24"/>
          <w:szCs w:val="24"/>
          <w:lang w:val="ru-RU" w:eastAsia="ru-RU"/>
        </w:rPr>
        <w:t xml:space="preserve"> реального </w:t>
      </w:r>
      <w:proofErr w:type="spellStart"/>
      <w:r>
        <w:rPr>
          <w:sz w:val="24"/>
          <w:szCs w:val="24"/>
          <w:lang w:val="ru-RU" w:eastAsia="ru-RU"/>
        </w:rPr>
        <w:t>фінансування</w:t>
      </w:r>
      <w:proofErr w:type="spellEnd"/>
      <w:r>
        <w:rPr>
          <w:sz w:val="24"/>
          <w:szCs w:val="24"/>
          <w:lang w:val="ru-RU" w:eastAsia="ru-RU"/>
        </w:rPr>
        <w:t xml:space="preserve"> </w:t>
      </w:r>
      <w:proofErr w:type="spellStart"/>
      <w:r>
        <w:rPr>
          <w:sz w:val="24"/>
          <w:szCs w:val="24"/>
          <w:lang w:val="ru-RU" w:eastAsia="ru-RU"/>
        </w:rPr>
        <w:t>видатків</w:t>
      </w:r>
      <w:proofErr w:type="spellEnd"/>
      <w:r>
        <w:rPr>
          <w:sz w:val="24"/>
          <w:szCs w:val="24"/>
          <w:lang w:val="ru-RU" w:eastAsia="ru-RU"/>
        </w:rPr>
        <w:t>.</w:t>
      </w:r>
    </w:p>
    <w:p w14:paraId="2EA8BC0B" w14:textId="77777777" w:rsidR="007F496A" w:rsidRPr="00E222D2" w:rsidRDefault="007F496A" w:rsidP="007F496A">
      <w:pPr>
        <w:spacing w:after="0" w:line="240" w:lineRule="auto"/>
        <w:ind w:firstLine="567"/>
        <w:jc w:val="both"/>
        <w:rPr>
          <w:sz w:val="24"/>
          <w:szCs w:val="24"/>
          <w:lang w:eastAsia="ru-RU"/>
        </w:rPr>
      </w:pPr>
      <w:r>
        <w:rPr>
          <w:sz w:val="24"/>
          <w:szCs w:val="24"/>
          <w:lang w:eastAsia="ru-RU"/>
        </w:rPr>
        <w:t xml:space="preserve">1.4.Предметом договору є: товар згідно специфікації. Код за </w:t>
      </w:r>
      <w:r w:rsidRPr="00E222D2">
        <w:rPr>
          <w:b/>
          <w:sz w:val="24"/>
          <w:szCs w:val="24"/>
        </w:rPr>
        <w:t xml:space="preserve">ДК 021:2015 за кодом Єдиного закупівельного словника (СРV)  44110000-4 – Конструкційні матеріали (профільний прокат).  </w:t>
      </w:r>
    </w:p>
    <w:p w14:paraId="1A42B13B" w14:textId="77777777" w:rsidR="007F496A" w:rsidRDefault="007F496A" w:rsidP="007F496A">
      <w:pPr>
        <w:spacing w:after="0" w:line="240" w:lineRule="auto"/>
        <w:jc w:val="both"/>
        <w:rPr>
          <w:b/>
          <w:bCs/>
          <w:sz w:val="24"/>
          <w:szCs w:val="24"/>
          <w:lang w:eastAsia="ru-RU"/>
        </w:rPr>
      </w:pPr>
    </w:p>
    <w:p w14:paraId="0B95D45B" w14:textId="77777777" w:rsidR="007F496A" w:rsidRDefault="007F496A" w:rsidP="007F496A">
      <w:pPr>
        <w:spacing w:after="0" w:line="240" w:lineRule="auto"/>
        <w:jc w:val="center"/>
        <w:rPr>
          <w:sz w:val="24"/>
          <w:szCs w:val="24"/>
          <w:lang w:eastAsia="ru-RU"/>
        </w:rPr>
      </w:pPr>
      <w:r>
        <w:rPr>
          <w:b/>
          <w:bCs/>
          <w:sz w:val="24"/>
          <w:szCs w:val="24"/>
          <w:lang w:eastAsia="ru-RU"/>
        </w:rPr>
        <w:t xml:space="preserve">2. </w:t>
      </w:r>
      <w:r>
        <w:rPr>
          <w:b/>
          <w:sz w:val="24"/>
          <w:szCs w:val="24"/>
          <w:lang w:eastAsia="ru-RU"/>
        </w:rPr>
        <w:t>Якість Товару</w:t>
      </w:r>
    </w:p>
    <w:p w14:paraId="0E004D76"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2.1.Постачальник гарантує якість Товару відповідно до вимог чинного законодавства. </w:t>
      </w:r>
    </w:p>
    <w:p w14:paraId="3CA87202"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2.2.Постачальник зобов’язаний на вимогу Покупця за свій рахунок усувати всі недоліки і дефекти, поставленого товару шляхом заміни на якісний товар. Заміна товару має бути впродовж 5 днів.</w:t>
      </w:r>
    </w:p>
    <w:p w14:paraId="252A9985"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2.3.Покупець має право пред'явити Постачальнику претензію щодо якості товару. Претензія готується і подається у письмовій формі і пред'являється Постачальнику в будь-який момент впродовж гарантійного терміну.</w:t>
      </w:r>
    </w:p>
    <w:p w14:paraId="6E505CEE" w14:textId="77777777" w:rsidR="007F496A" w:rsidRDefault="007F496A" w:rsidP="007F496A">
      <w:pPr>
        <w:widowControl w:val="0"/>
        <w:suppressAutoHyphens/>
        <w:spacing w:after="0" w:line="240" w:lineRule="auto"/>
        <w:jc w:val="both"/>
        <w:rPr>
          <w:rFonts w:eastAsia="Lucida Sans Unicode"/>
          <w:b/>
          <w:sz w:val="24"/>
          <w:szCs w:val="24"/>
          <w:lang w:eastAsia="ru-RU"/>
        </w:rPr>
      </w:pPr>
    </w:p>
    <w:p w14:paraId="1C09F998"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sz w:val="24"/>
          <w:szCs w:val="24"/>
          <w:lang w:eastAsia="ru-RU"/>
        </w:rPr>
        <w:t>3. Ціна Договору</w:t>
      </w:r>
    </w:p>
    <w:p w14:paraId="45B8FBAF"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3.1.Загальна сума цього Договору становить _____,__ (__________________________гривень __ коп.) в </w:t>
      </w:r>
      <w:proofErr w:type="spellStart"/>
      <w:r>
        <w:rPr>
          <w:rFonts w:eastAsia="Lucida Sans Unicode"/>
          <w:sz w:val="24"/>
          <w:szCs w:val="24"/>
          <w:lang w:eastAsia="ru-RU"/>
        </w:rPr>
        <w:t>т.ч</w:t>
      </w:r>
      <w:proofErr w:type="spellEnd"/>
      <w:r>
        <w:rPr>
          <w:rFonts w:eastAsia="Lucida Sans Unicode"/>
          <w:sz w:val="24"/>
          <w:szCs w:val="24"/>
          <w:lang w:eastAsia="ru-RU"/>
        </w:rPr>
        <w:t>. ПДВ (20%) ____,__ (_______________________________гривень __ коп.).</w:t>
      </w:r>
    </w:p>
    <w:p w14:paraId="649C3CA4"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3.2.Ціна цього Договору може бути зменшена за взаємною згодою Сторін.</w:t>
      </w:r>
    </w:p>
    <w:p w14:paraId="58CF5823" w14:textId="77777777" w:rsidR="007F496A" w:rsidRDefault="007F496A" w:rsidP="007F496A">
      <w:pPr>
        <w:widowControl w:val="0"/>
        <w:suppressAutoHyphens/>
        <w:spacing w:after="0" w:line="240" w:lineRule="auto"/>
        <w:jc w:val="both"/>
        <w:rPr>
          <w:rFonts w:eastAsia="Lucida Sans Unicode"/>
          <w:b/>
          <w:sz w:val="24"/>
          <w:szCs w:val="24"/>
          <w:lang w:eastAsia="ru-RU"/>
        </w:rPr>
      </w:pPr>
    </w:p>
    <w:p w14:paraId="25751A85"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sz w:val="24"/>
          <w:szCs w:val="24"/>
          <w:lang w:eastAsia="ru-RU"/>
        </w:rPr>
        <w:t>4. Порядок здійснення оплати</w:t>
      </w:r>
    </w:p>
    <w:p w14:paraId="1887380F"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4.1.Оплата за  Товар здійснюється в національній грошовій одиниці.</w:t>
      </w:r>
    </w:p>
    <w:p w14:paraId="167E65D4"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4.2.Будь-які бюджетні зобов’язання та платежі з бюджету здійснюватимуться лише за наявності відповідного бюджетного призначення (ч. 1 ст. 23 Бюджетного кодексу України). </w:t>
      </w:r>
    </w:p>
    <w:p w14:paraId="0A152958"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4.</w:t>
      </w:r>
      <w:proofErr w:type="gramStart"/>
      <w:r>
        <w:rPr>
          <w:sz w:val="24"/>
          <w:szCs w:val="24"/>
          <w:lang w:val="ru-RU" w:eastAsia="ru-RU"/>
        </w:rPr>
        <w:t>3.Розрахунки</w:t>
      </w:r>
      <w:proofErr w:type="gramEnd"/>
      <w:r>
        <w:rPr>
          <w:sz w:val="24"/>
          <w:szCs w:val="24"/>
          <w:lang w:val="ru-RU" w:eastAsia="ru-RU"/>
        </w:rPr>
        <w:t xml:space="preserve"> за </w:t>
      </w:r>
      <w:proofErr w:type="spellStart"/>
      <w:r>
        <w:rPr>
          <w:sz w:val="24"/>
          <w:szCs w:val="24"/>
          <w:lang w:val="ru-RU" w:eastAsia="ru-RU"/>
        </w:rPr>
        <w:t>поставлений</w:t>
      </w:r>
      <w:proofErr w:type="spellEnd"/>
      <w:r>
        <w:rPr>
          <w:sz w:val="24"/>
          <w:szCs w:val="24"/>
          <w:lang w:val="ru-RU" w:eastAsia="ru-RU"/>
        </w:rPr>
        <w:t xml:space="preserve"> Товар </w:t>
      </w:r>
      <w:proofErr w:type="spellStart"/>
      <w:r>
        <w:rPr>
          <w:sz w:val="24"/>
          <w:szCs w:val="24"/>
          <w:lang w:val="ru-RU" w:eastAsia="ru-RU"/>
        </w:rPr>
        <w:t>здійснюються</w:t>
      </w:r>
      <w:proofErr w:type="spellEnd"/>
      <w:r>
        <w:rPr>
          <w:sz w:val="24"/>
          <w:szCs w:val="24"/>
          <w:lang w:val="ru-RU" w:eastAsia="ru-RU"/>
        </w:rPr>
        <w:t xml:space="preserve"> на </w:t>
      </w:r>
      <w:proofErr w:type="spellStart"/>
      <w:r>
        <w:rPr>
          <w:sz w:val="24"/>
          <w:szCs w:val="24"/>
          <w:lang w:val="ru-RU" w:eastAsia="ru-RU"/>
        </w:rPr>
        <w:t>підставі</w:t>
      </w:r>
      <w:proofErr w:type="spellEnd"/>
      <w:r>
        <w:rPr>
          <w:sz w:val="24"/>
          <w:szCs w:val="24"/>
          <w:lang w:val="ru-RU" w:eastAsia="ru-RU"/>
        </w:rPr>
        <w:t xml:space="preserve"> </w:t>
      </w:r>
      <w:proofErr w:type="spellStart"/>
      <w:r>
        <w:rPr>
          <w:sz w:val="24"/>
          <w:szCs w:val="24"/>
          <w:lang w:val="ru-RU" w:eastAsia="ru-RU"/>
        </w:rPr>
        <w:t>видаткової</w:t>
      </w:r>
      <w:proofErr w:type="spellEnd"/>
      <w:r>
        <w:rPr>
          <w:sz w:val="24"/>
          <w:szCs w:val="24"/>
          <w:lang w:val="ru-RU" w:eastAsia="ru-RU"/>
        </w:rPr>
        <w:t xml:space="preserve"> </w:t>
      </w:r>
      <w:proofErr w:type="spellStart"/>
      <w:r>
        <w:rPr>
          <w:sz w:val="24"/>
          <w:szCs w:val="24"/>
          <w:lang w:val="ru-RU" w:eastAsia="ru-RU"/>
        </w:rPr>
        <w:t>накладної</w:t>
      </w:r>
      <w:proofErr w:type="spellEnd"/>
      <w:r>
        <w:rPr>
          <w:sz w:val="24"/>
          <w:szCs w:val="24"/>
          <w:lang w:val="ru-RU" w:eastAsia="ru-RU"/>
        </w:rPr>
        <w:t xml:space="preserve"> з </w:t>
      </w:r>
      <w:proofErr w:type="spellStart"/>
      <w:r>
        <w:rPr>
          <w:sz w:val="24"/>
          <w:szCs w:val="24"/>
          <w:lang w:val="ru-RU" w:eastAsia="ru-RU"/>
        </w:rPr>
        <w:t>відстрочкою</w:t>
      </w:r>
      <w:proofErr w:type="spellEnd"/>
      <w:r>
        <w:rPr>
          <w:sz w:val="24"/>
          <w:szCs w:val="24"/>
          <w:lang w:val="ru-RU" w:eastAsia="ru-RU"/>
        </w:rPr>
        <w:t xml:space="preserve"> платежу до 30 </w:t>
      </w:r>
      <w:proofErr w:type="spellStart"/>
      <w:r>
        <w:rPr>
          <w:sz w:val="24"/>
          <w:szCs w:val="24"/>
          <w:lang w:val="ru-RU" w:eastAsia="ru-RU"/>
        </w:rPr>
        <w:t>календарних</w:t>
      </w:r>
      <w:proofErr w:type="spellEnd"/>
      <w:r>
        <w:rPr>
          <w:sz w:val="24"/>
          <w:szCs w:val="24"/>
          <w:lang w:val="ru-RU" w:eastAsia="ru-RU"/>
        </w:rPr>
        <w:t xml:space="preserve"> </w:t>
      </w:r>
      <w:proofErr w:type="spellStart"/>
      <w:r>
        <w:rPr>
          <w:sz w:val="24"/>
          <w:szCs w:val="24"/>
          <w:lang w:val="ru-RU" w:eastAsia="ru-RU"/>
        </w:rPr>
        <w:t>днів</w:t>
      </w:r>
      <w:proofErr w:type="spellEnd"/>
      <w:r>
        <w:rPr>
          <w:sz w:val="24"/>
          <w:szCs w:val="24"/>
          <w:lang w:val="ru-RU" w:eastAsia="ru-RU"/>
        </w:rPr>
        <w:t xml:space="preserve"> з дня поставки Товару.</w:t>
      </w:r>
    </w:p>
    <w:p w14:paraId="68DFD8B4"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4.4.У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фінансування відповідно до п. 1 ст. 49 Бюджетного кодексу України.</w:t>
      </w:r>
    </w:p>
    <w:p w14:paraId="6E895305" w14:textId="77777777" w:rsidR="007F496A" w:rsidRDefault="007F496A" w:rsidP="007F496A">
      <w:pPr>
        <w:widowControl w:val="0"/>
        <w:suppressAutoHyphens/>
        <w:spacing w:after="0" w:line="240" w:lineRule="auto"/>
        <w:jc w:val="both"/>
        <w:rPr>
          <w:rFonts w:eastAsia="Lucida Sans Unicode"/>
          <w:b/>
          <w:sz w:val="24"/>
          <w:szCs w:val="24"/>
          <w:lang w:eastAsia="ru-RU"/>
        </w:rPr>
      </w:pPr>
    </w:p>
    <w:p w14:paraId="2542DAA8"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sz w:val="24"/>
          <w:szCs w:val="24"/>
          <w:lang w:eastAsia="ru-RU"/>
        </w:rPr>
        <w:t>5. Поставка Товару</w:t>
      </w:r>
    </w:p>
    <w:p w14:paraId="10CB31FB"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5.</w:t>
      </w:r>
      <w:proofErr w:type="gramStart"/>
      <w:r>
        <w:rPr>
          <w:sz w:val="24"/>
          <w:szCs w:val="24"/>
          <w:lang w:val="ru-RU" w:eastAsia="ru-RU"/>
        </w:rPr>
        <w:t>1.Постачальник</w:t>
      </w:r>
      <w:proofErr w:type="gramEnd"/>
      <w:r>
        <w:rPr>
          <w:sz w:val="24"/>
          <w:szCs w:val="24"/>
          <w:lang w:val="ru-RU" w:eastAsia="ru-RU"/>
        </w:rPr>
        <w:t xml:space="preserve"> </w:t>
      </w:r>
      <w:proofErr w:type="spellStart"/>
      <w:r>
        <w:rPr>
          <w:sz w:val="24"/>
          <w:szCs w:val="24"/>
          <w:lang w:val="ru-RU" w:eastAsia="ru-RU"/>
        </w:rPr>
        <w:t>здійснює</w:t>
      </w:r>
      <w:proofErr w:type="spellEnd"/>
      <w:r>
        <w:rPr>
          <w:sz w:val="24"/>
          <w:szCs w:val="24"/>
          <w:lang w:val="ru-RU" w:eastAsia="ru-RU"/>
        </w:rPr>
        <w:t xml:space="preserve"> поставку Товару </w:t>
      </w:r>
      <w:proofErr w:type="spellStart"/>
      <w:r>
        <w:rPr>
          <w:sz w:val="24"/>
          <w:szCs w:val="24"/>
          <w:lang w:val="ru-RU" w:eastAsia="ru-RU"/>
        </w:rPr>
        <w:t>Покупцю</w:t>
      </w:r>
      <w:proofErr w:type="spellEnd"/>
      <w:r>
        <w:rPr>
          <w:sz w:val="24"/>
          <w:szCs w:val="24"/>
          <w:lang w:val="ru-RU" w:eastAsia="ru-RU"/>
        </w:rPr>
        <w:t xml:space="preserve"> </w:t>
      </w:r>
      <w:proofErr w:type="spellStart"/>
      <w:r>
        <w:rPr>
          <w:sz w:val="24"/>
          <w:szCs w:val="24"/>
          <w:lang w:val="ru-RU" w:eastAsia="ru-RU"/>
        </w:rPr>
        <w:t>протягом</w:t>
      </w:r>
      <w:proofErr w:type="spellEnd"/>
      <w:r>
        <w:rPr>
          <w:sz w:val="24"/>
          <w:szCs w:val="24"/>
          <w:lang w:val="ru-RU" w:eastAsia="ru-RU"/>
        </w:rPr>
        <w:t xml:space="preserve"> 3 (</w:t>
      </w:r>
      <w:r>
        <w:rPr>
          <w:sz w:val="24"/>
          <w:szCs w:val="24"/>
          <w:lang w:eastAsia="ru-RU"/>
        </w:rPr>
        <w:t>трьох</w:t>
      </w:r>
      <w:r>
        <w:rPr>
          <w:sz w:val="24"/>
          <w:szCs w:val="24"/>
          <w:lang w:val="ru-RU" w:eastAsia="ru-RU"/>
        </w:rPr>
        <w:t xml:space="preserve">) </w:t>
      </w:r>
      <w:proofErr w:type="spellStart"/>
      <w:r>
        <w:rPr>
          <w:sz w:val="24"/>
          <w:szCs w:val="24"/>
          <w:lang w:val="ru-RU" w:eastAsia="ru-RU"/>
        </w:rPr>
        <w:t>робочих</w:t>
      </w:r>
      <w:proofErr w:type="spellEnd"/>
      <w:r>
        <w:rPr>
          <w:sz w:val="24"/>
          <w:szCs w:val="24"/>
          <w:lang w:val="ru-RU" w:eastAsia="ru-RU"/>
        </w:rPr>
        <w:t xml:space="preserve"> </w:t>
      </w:r>
      <w:r>
        <w:rPr>
          <w:sz w:val="24"/>
          <w:szCs w:val="24"/>
          <w:lang w:eastAsia="ru-RU"/>
        </w:rPr>
        <w:t>днів</w:t>
      </w:r>
      <w:r>
        <w:rPr>
          <w:sz w:val="24"/>
          <w:szCs w:val="24"/>
          <w:lang w:val="ru-RU" w:eastAsia="ru-RU"/>
        </w:rPr>
        <w:t xml:space="preserve"> </w:t>
      </w:r>
      <w:r>
        <w:rPr>
          <w:sz w:val="24"/>
          <w:szCs w:val="24"/>
          <w:lang w:eastAsia="ru-RU"/>
        </w:rPr>
        <w:t xml:space="preserve">з дня </w:t>
      </w:r>
      <w:r>
        <w:rPr>
          <w:sz w:val="24"/>
          <w:szCs w:val="24"/>
          <w:lang w:val="ru-RU" w:eastAsia="ru-RU"/>
        </w:rPr>
        <w:t>п</w:t>
      </w:r>
      <w:proofErr w:type="spellStart"/>
      <w:r>
        <w:rPr>
          <w:sz w:val="24"/>
          <w:szCs w:val="24"/>
          <w:lang w:eastAsia="ru-RU"/>
        </w:rPr>
        <w:t>ідписання</w:t>
      </w:r>
      <w:proofErr w:type="spellEnd"/>
      <w:r>
        <w:rPr>
          <w:sz w:val="24"/>
          <w:szCs w:val="24"/>
          <w:lang w:eastAsia="ru-RU"/>
        </w:rPr>
        <w:t xml:space="preserve"> цього Договору</w:t>
      </w:r>
      <w:r>
        <w:rPr>
          <w:sz w:val="24"/>
          <w:szCs w:val="24"/>
          <w:lang w:val="ru-RU" w:eastAsia="ru-RU"/>
        </w:rPr>
        <w:t>.</w:t>
      </w:r>
    </w:p>
    <w:p w14:paraId="5E492094"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lastRenderedPageBreak/>
        <w:t>5.</w:t>
      </w:r>
      <w:proofErr w:type="gramStart"/>
      <w:r>
        <w:rPr>
          <w:sz w:val="24"/>
          <w:szCs w:val="24"/>
          <w:lang w:val="ru-RU" w:eastAsia="ru-RU"/>
        </w:rPr>
        <w:t>2.Поставка</w:t>
      </w:r>
      <w:proofErr w:type="gramEnd"/>
      <w:r>
        <w:rPr>
          <w:sz w:val="24"/>
          <w:szCs w:val="24"/>
          <w:lang w:val="ru-RU" w:eastAsia="ru-RU"/>
        </w:rPr>
        <w:t xml:space="preserve"> Товару </w:t>
      </w:r>
      <w:proofErr w:type="spellStart"/>
      <w:r>
        <w:rPr>
          <w:sz w:val="24"/>
          <w:szCs w:val="24"/>
          <w:lang w:val="ru-RU" w:eastAsia="ru-RU"/>
        </w:rPr>
        <w:t>здійснюється</w:t>
      </w:r>
      <w:proofErr w:type="spellEnd"/>
      <w:r>
        <w:rPr>
          <w:sz w:val="24"/>
          <w:szCs w:val="24"/>
          <w:lang w:val="ru-RU" w:eastAsia="ru-RU"/>
        </w:rPr>
        <w:t xml:space="preserve"> на </w:t>
      </w:r>
      <w:proofErr w:type="spellStart"/>
      <w:r>
        <w:rPr>
          <w:sz w:val="24"/>
          <w:szCs w:val="24"/>
          <w:lang w:val="ru-RU" w:eastAsia="ru-RU"/>
        </w:rPr>
        <w:t>умовах</w:t>
      </w:r>
      <w:proofErr w:type="spellEnd"/>
      <w:r>
        <w:rPr>
          <w:sz w:val="24"/>
          <w:szCs w:val="24"/>
          <w:lang w:val="ru-RU" w:eastAsia="ru-RU"/>
        </w:rPr>
        <w:t xml:space="preserve"> DDP – </w:t>
      </w:r>
      <w:proofErr w:type="spellStart"/>
      <w:r>
        <w:rPr>
          <w:sz w:val="24"/>
          <w:szCs w:val="24"/>
          <w:lang w:val="ru-RU" w:eastAsia="ru-RU"/>
        </w:rPr>
        <w:t>Київ</w:t>
      </w:r>
      <w:proofErr w:type="spellEnd"/>
      <w:r>
        <w:rPr>
          <w:sz w:val="24"/>
          <w:szCs w:val="24"/>
          <w:lang w:val="ru-RU" w:eastAsia="ru-RU"/>
        </w:rPr>
        <w:t xml:space="preserve"> (</w:t>
      </w:r>
      <w:proofErr w:type="spellStart"/>
      <w:r>
        <w:rPr>
          <w:sz w:val="24"/>
          <w:szCs w:val="24"/>
          <w:lang w:val="ru-RU" w:eastAsia="ru-RU"/>
        </w:rPr>
        <w:t>Інкотермс</w:t>
      </w:r>
      <w:proofErr w:type="spellEnd"/>
      <w:r>
        <w:rPr>
          <w:sz w:val="24"/>
          <w:szCs w:val="24"/>
          <w:lang w:val="ru-RU" w:eastAsia="ru-RU"/>
        </w:rPr>
        <w:t xml:space="preserve"> у </w:t>
      </w:r>
      <w:proofErr w:type="spellStart"/>
      <w:r>
        <w:rPr>
          <w:sz w:val="24"/>
          <w:szCs w:val="24"/>
          <w:lang w:val="ru-RU" w:eastAsia="ru-RU"/>
        </w:rPr>
        <w:t>редакції</w:t>
      </w:r>
      <w:proofErr w:type="spellEnd"/>
      <w:r>
        <w:rPr>
          <w:sz w:val="24"/>
          <w:szCs w:val="24"/>
          <w:lang w:val="ru-RU" w:eastAsia="ru-RU"/>
        </w:rPr>
        <w:t xml:space="preserve"> 2010 р.). </w:t>
      </w:r>
      <w:proofErr w:type="spellStart"/>
      <w:r>
        <w:rPr>
          <w:sz w:val="24"/>
          <w:szCs w:val="24"/>
          <w:lang w:val="ru-RU" w:eastAsia="ru-RU"/>
        </w:rPr>
        <w:t>Постачальник</w:t>
      </w:r>
      <w:proofErr w:type="spellEnd"/>
      <w:r>
        <w:rPr>
          <w:sz w:val="24"/>
          <w:szCs w:val="24"/>
          <w:lang w:val="ru-RU" w:eastAsia="ru-RU"/>
        </w:rPr>
        <w:t xml:space="preserve"> </w:t>
      </w:r>
      <w:proofErr w:type="spellStart"/>
      <w:r>
        <w:rPr>
          <w:sz w:val="24"/>
          <w:szCs w:val="24"/>
          <w:lang w:val="ru-RU" w:eastAsia="ru-RU"/>
        </w:rPr>
        <w:t>здійснює</w:t>
      </w:r>
      <w:proofErr w:type="spellEnd"/>
      <w:r>
        <w:rPr>
          <w:sz w:val="24"/>
          <w:szCs w:val="24"/>
          <w:lang w:val="ru-RU" w:eastAsia="ru-RU"/>
        </w:rPr>
        <w:t xml:space="preserve"> поставку Товару на склад </w:t>
      </w:r>
      <w:proofErr w:type="spellStart"/>
      <w:r>
        <w:rPr>
          <w:sz w:val="24"/>
          <w:szCs w:val="24"/>
          <w:lang w:val="ru-RU" w:eastAsia="ru-RU"/>
        </w:rPr>
        <w:t>Покупця</w:t>
      </w:r>
      <w:proofErr w:type="spellEnd"/>
      <w:r>
        <w:rPr>
          <w:sz w:val="24"/>
          <w:szCs w:val="24"/>
          <w:lang w:val="ru-RU" w:eastAsia="ru-RU"/>
        </w:rPr>
        <w:t xml:space="preserve"> за </w:t>
      </w:r>
      <w:proofErr w:type="spellStart"/>
      <w:r>
        <w:rPr>
          <w:sz w:val="24"/>
          <w:szCs w:val="24"/>
          <w:lang w:val="ru-RU" w:eastAsia="ru-RU"/>
        </w:rPr>
        <w:t>адресою</w:t>
      </w:r>
      <w:proofErr w:type="spellEnd"/>
      <w:r>
        <w:rPr>
          <w:sz w:val="24"/>
          <w:szCs w:val="24"/>
          <w:lang w:val="ru-RU" w:eastAsia="ru-RU"/>
        </w:rPr>
        <w:t xml:space="preserve">: м. </w:t>
      </w:r>
      <w:proofErr w:type="spellStart"/>
      <w:r>
        <w:rPr>
          <w:sz w:val="24"/>
          <w:szCs w:val="24"/>
          <w:lang w:val="ru-RU" w:eastAsia="ru-RU"/>
        </w:rPr>
        <w:t>Київ</w:t>
      </w:r>
      <w:proofErr w:type="spellEnd"/>
      <w:r>
        <w:rPr>
          <w:sz w:val="24"/>
          <w:szCs w:val="24"/>
          <w:lang w:val="ru-RU" w:eastAsia="ru-RU"/>
        </w:rPr>
        <w:t xml:space="preserve">, </w:t>
      </w:r>
      <w:proofErr w:type="spellStart"/>
      <w:r>
        <w:rPr>
          <w:sz w:val="24"/>
          <w:szCs w:val="24"/>
          <w:lang w:val="ru-RU" w:eastAsia="ru-RU"/>
        </w:rPr>
        <w:t>вул</w:t>
      </w:r>
      <w:proofErr w:type="spellEnd"/>
      <w:r>
        <w:rPr>
          <w:sz w:val="24"/>
          <w:szCs w:val="24"/>
          <w:lang w:val="ru-RU" w:eastAsia="ru-RU"/>
        </w:rPr>
        <w:t xml:space="preserve">. </w:t>
      </w:r>
      <w:r>
        <w:rPr>
          <w:sz w:val="24"/>
          <w:szCs w:val="24"/>
          <w:lang w:eastAsia="ru-RU"/>
        </w:rPr>
        <w:t xml:space="preserve">Дегтярівська, 25, </w:t>
      </w:r>
      <w:r>
        <w:rPr>
          <w:sz w:val="24"/>
          <w:szCs w:val="24"/>
          <w:lang w:val="ru-RU" w:eastAsia="ru-RU"/>
        </w:rPr>
        <w:t>КО «</w:t>
      </w:r>
      <w:proofErr w:type="spellStart"/>
      <w:r>
        <w:rPr>
          <w:sz w:val="24"/>
          <w:szCs w:val="24"/>
          <w:lang w:val="ru-RU" w:eastAsia="ru-RU"/>
        </w:rPr>
        <w:t>Київмедспецтранс</w:t>
      </w:r>
      <w:proofErr w:type="spellEnd"/>
      <w:r>
        <w:rPr>
          <w:sz w:val="24"/>
          <w:szCs w:val="24"/>
          <w:lang w:val="ru-RU" w:eastAsia="ru-RU"/>
        </w:rPr>
        <w:t>».</w:t>
      </w:r>
    </w:p>
    <w:p w14:paraId="2BB20FCF" w14:textId="77777777" w:rsidR="007F496A" w:rsidRDefault="007F496A" w:rsidP="007F496A">
      <w:pPr>
        <w:spacing w:after="0" w:line="240" w:lineRule="auto"/>
        <w:jc w:val="center"/>
        <w:rPr>
          <w:b/>
          <w:sz w:val="24"/>
          <w:szCs w:val="24"/>
          <w:lang w:val="ru-RU" w:eastAsia="ru-RU"/>
        </w:rPr>
      </w:pPr>
    </w:p>
    <w:p w14:paraId="6915540F" w14:textId="77777777" w:rsidR="007F496A" w:rsidRDefault="007F496A" w:rsidP="007F496A">
      <w:pPr>
        <w:spacing w:after="0" w:line="240" w:lineRule="auto"/>
        <w:jc w:val="center"/>
        <w:rPr>
          <w:sz w:val="24"/>
          <w:szCs w:val="24"/>
          <w:lang w:val="ru-RU" w:eastAsia="ru-RU"/>
        </w:rPr>
      </w:pPr>
      <w:r>
        <w:rPr>
          <w:b/>
          <w:sz w:val="24"/>
          <w:szCs w:val="24"/>
          <w:lang w:val="ru-RU" w:eastAsia="ru-RU"/>
        </w:rPr>
        <w:t xml:space="preserve">6. Права та </w:t>
      </w:r>
      <w:proofErr w:type="spellStart"/>
      <w:r>
        <w:rPr>
          <w:b/>
          <w:sz w:val="24"/>
          <w:szCs w:val="24"/>
          <w:lang w:val="ru-RU" w:eastAsia="ru-RU"/>
        </w:rPr>
        <w:t>обов'язки</w:t>
      </w:r>
      <w:proofErr w:type="spellEnd"/>
      <w:r>
        <w:rPr>
          <w:b/>
          <w:sz w:val="24"/>
          <w:szCs w:val="24"/>
          <w:lang w:val="ru-RU" w:eastAsia="ru-RU"/>
        </w:rPr>
        <w:t xml:space="preserve"> </w:t>
      </w:r>
      <w:proofErr w:type="spellStart"/>
      <w:r>
        <w:rPr>
          <w:b/>
          <w:sz w:val="24"/>
          <w:szCs w:val="24"/>
          <w:lang w:val="ru-RU" w:eastAsia="ru-RU"/>
        </w:rPr>
        <w:t>Сторін</w:t>
      </w:r>
      <w:proofErr w:type="spellEnd"/>
    </w:p>
    <w:p w14:paraId="7246B7CF"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w:t>
      </w:r>
      <w:proofErr w:type="gramStart"/>
      <w:r>
        <w:rPr>
          <w:sz w:val="24"/>
          <w:szCs w:val="24"/>
          <w:lang w:val="ru-RU" w:eastAsia="ru-RU"/>
        </w:rPr>
        <w:t>1.Покупець</w:t>
      </w:r>
      <w:proofErr w:type="gramEnd"/>
      <w:r>
        <w:rPr>
          <w:sz w:val="24"/>
          <w:szCs w:val="24"/>
          <w:lang w:val="ru-RU" w:eastAsia="ru-RU"/>
        </w:rPr>
        <w:t xml:space="preserve"> </w:t>
      </w:r>
      <w:proofErr w:type="spellStart"/>
      <w:r>
        <w:rPr>
          <w:sz w:val="24"/>
          <w:szCs w:val="24"/>
          <w:lang w:val="ru-RU" w:eastAsia="ru-RU"/>
        </w:rPr>
        <w:t>зобов'язаний</w:t>
      </w:r>
      <w:proofErr w:type="spellEnd"/>
      <w:r>
        <w:rPr>
          <w:sz w:val="24"/>
          <w:szCs w:val="24"/>
          <w:lang w:val="ru-RU" w:eastAsia="ru-RU"/>
        </w:rPr>
        <w:t>:</w:t>
      </w:r>
    </w:p>
    <w:p w14:paraId="1E0683C7"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6.1.</w:t>
      </w:r>
      <w:proofErr w:type="gramStart"/>
      <w:r>
        <w:rPr>
          <w:sz w:val="24"/>
          <w:szCs w:val="24"/>
          <w:lang w:val="ru-RU" w:eastAsia="ru-RU"/>
        </w:rPr>
        <w:t>1.Своєчасно</w:t>
      </w:r>
      <w:proofErr w:type="gramEnd"/>
      <w:r>
        <w:rPr>
          <w:sz w:val="24"/>
          <w:szCs w:val="24"/>
          <w:lang w:val="ru-RU" w:eastAsia="ru-RU"/>
        </w:rPr>
        <w:t xml:space="preserve"> та в </w:t>
      </w:r>
      <w:proofErr w:type="spellStart"/>
      <w:r>
        <w:rPr>
          <w:sz w:val="24"/>
          <w:szCs w:val="24"/>
          <w:lang w:val="ru-RU" w:eastAsia="ru-RU"/>
        </w:rPr>
        <w:t>повному</w:t>
      </w:r>
      <w:proofErr w:type="spellEnd"/>
      <w:r>
        <w:rPr>
          <w:sz w:val="24"/>
          <w:szCs w:val="24"/>
          <w:lang w:val="ru-RU" w:eastAsia="ru-RU"/>
        </w:rPr>
        <w:t xml:space="preserve"> </w:t>
      </w:r>
      <w:proofErr w:type="spellStart"/>
      <w:r>
        <w:rPr>
          <w:sz w:val="24"/>
          <w:szCs w:val="24"/>
          <w:lang w:val="ru-RU" w:eastAsia="ru-RU"/>
        </w:rPr>
        <w:t>обсязі</w:t>
      </w:r>
      <w:proofErr w:type="spellEnd"/>
      <w:r>
        <w:rPr>
          <w:sz w:val="24"/>
          <w:szCs w:val="24"/>
          <w:lang w:val="ru-RU" w:eastAsia="ru-RU"/>
        </w:rPr>
        <w:t xml:space="preserve"> </w:t>
      </w:r>
      <w:proofErr w:type="spellStart"/>
      <w:r>
        <w:rPr>
          <w:sz w:val="24"/>
          <w:szCs w:val="24"/>
          <w:lang w:val="ru-RU" w:eastAsia="ru-RU"/>
        </w:rPr>
        <w:t>оплатити</w:t>
      </w:r>
      <w:proofErr w:type="spellEnd"/>
      <w:r>
        <w:rPr>
          <w:sz w:val="24"/>
          <w:szCs w:val="24"/>
          <w:lang w:val="ru-RU" w:eastAsia="ru-RU"/>
        </w:rPr>
        <w:t xml:space="preserve"> </w:t>
      </w:r>
      <w:proofErr w:type="spellStart"/>
      <w:r>
        <w:rPr>
          <w:sz w:val="24"/>
          <w:szCs w:val="24"/>
          <w:lang w:val="ru-RU" w:eastAsia="ru-RU"/>
        </w:rPr>
        <w:t>вартість</w:t>
      </w:r>
      <w:proofErr w:type="spellEnd"/>
      <w:r>
        <w:rPr>
          <w:sz w:val="24"/>
          <w:szCs w:val="24"/>
          <w:lang w:val="ru-RU" w:eastAsia="ru-RU"/>
        </w:rPr>
        <w:t xml:space="preserve"> </w:t>
      </w:r>
      <w:proofErr w:type="spellStart"/>
      <w:r>
        <w:rPr>
          <w:sz w:val="24"/>
          <w:szCs w:val="24"/>
          <w:lang w:val="ru-RU" w:eastAsia="ru-RU"/>
        </w:rPr>
        <w:t>поставленого</w:t>
      </w:r>
      <w:proofErr w:type="spellEnd"/>
      <w:r>
        <w:rPr>
          <w:sz w:val="24"/>
          <w:szCs w:val="24"/>
          <w:lang w:val="ru-RU" w:eastAsia="ru-RU"/>
        </w:rPr>
        <w:t xml:space="preserve"> Товару на </w:t>
      </w:r>
      <w:proofErr w:type="spellStart"/>
      <w:r>
        <w:rPr>
          <w:sz w:val="24"/>
          <w:szCs w:val="24"/>
          <w:lang w:val="ru-RU" w:eastAsia="ru-RU"/>
        </w:rPr>
        <w:t>умовах</w:t>
      </w:r>
      <w:proofErr w:type="spellEnd"/>
      <w:r>
        <w:rPr>
          <w:sz w:val="24"/>
          <w:szCs w:val="24"/>
          <w:lang w:val="ru-RU" w:eastAsia="ru-RU"/>
        </w:rPr>
        <w:t xml:space="preserve"> </w:t>
      </w:r>
      <w:proofErr w:type="spellStart"/>
      <w:r>
        <w:rPr>
          <w:sz w:val="24"/>
          <w:szCs w:val="24"/>
          <w:lang w:val="ru-RU" w:eastAsia="ru-RU"/>
        </w:rPr>
        <w:t>цього</w:t>
      </w:r>
      <w:proofErr w:type="spellEnd"/>
      <w:r>
        <w:rPr>
          <w:sz w:val="24"/>
          <w:szCs w:val="24"/>
          <w:lang w:val="ru-RU" w:eastAsia="ru-RU"/>
        </w:rPr>
        <w:t xml:space="preserve"> Договору;</w:t>
      </w:r>
    </w:p>
    <w:p w14:paraId="7AFA1B44"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6.1.</w:t>
      </w:r>
      <w:proofErr w:type="gramStart"/>
      <w:r>
        <w:rPr>
          <w:sz w:val="24"/>
          <w:szCs w:val="24"/>
          <w:lang w:val="ru-RU" w:eastAsia="ru-RU"/>
        </w:rPr>
        <w:t>2.Прийняти</w:t>
      </w:r>
      <w:proofErr w:type="gramEnd"/>
      <w:r>
        <w:rPr>
          <w:sz w:val="24"/>
          <w:szCs w:val="24"/>
          <w:lang w:val="ru-RU" w:eastAsia="ru-RU"/>
        </w:rPr>
        <w:t xml:space="preserve"> Товар, </w:t>
      </w:r>
      <w:proofErr w:type="spellStart"/>
      <w:r>
        <w:rPr>
          <w:sz w:val="24"/>
          <w:szCs w:val="24"/>
          <w:lang w:val="ru-RU" w:eastAsia="ru-RU"/>
        </w:rPr>
        <w:t>що</w:t>
      </w:r>
      <w:proofErr w:type="spellEnd"/>
      <w:r>
        <w:rPr>
          <w:sz w:val="24"/>
          <w:szCs w:val="24"/>
          <w:lang w:val="ru-RU" w:eastAsia="ru-RU"/>
        </w:rPr>
        <w:t xml:space="preserve"> </w:t>
      </w:r>
      <w:proofErr w:type="spellStart"/>
      <w:r>
        <w:rPr>
          <w:sz w:val="24"/>
          <w:szCs w:val="24"/>
          <w:lang w:val="ru-RU" w:eastAsia="ru-RU"/>
        </w:rPr>
        <w:t>постачається</w:t>
      </w:r>
      <w:proofErr w:type="spellEnd"/>
      <w:r>
        <w:rPr>
          <w:sz w:val="24"/>
          <w:szCs w:val="24"/>
          <w:lang w:val="ru-RU" w:eastAsia="ru-RU"/>
        </w:rPr>
        <w:t xml:space="preserve">, за </w:t>
      </w:r>
      <w:proofErr w:type="spellStart"/>
      <w:r>
        <w:rPr>
          <w:sz w:val="24"/>
          <w:szCs w:val="24"/>
          <w:lang w:val="ru-RU" w:eastAsia="ru-RU"/>
        </w:rPr>
        <w:t>винятком</w:t>
      </w:r>
      <w:proofErr w:type="spellEnd"/>
      <w:r>
        <w:rPr>
          <w:sz w:val="24"/>
          <w:szCs w:val="24"/>
          <w:lang w:val="ru-RU" w:eastAsia="ru-RU"/>
        </w:rPr>
        <w:t xml:space="preserve"> </w:t>
      </w:r>
      <w:proofErr w:type="spellStart"/>
      <w:r>
        <w:rPr>
          <w:sz w:val="24"/>
          <w:szCs w:val="24"/>
          <w:lang w:val="ru-RU" w:eastAsia="ru-RU"/>
        </w:rPr>
        <w:t>випадків</w:t>
      </w:r>
      <w:proofErr w:type="spellEnd"/>
      <w:r>
        <w:rPr>
          <w:sz w:val="24"/>
          <w:szCs w:val="24"/>
          <w:lang w:val="ru-RU" w:eastAsia="ru-RU"/>
        </w:rPr>
        <w:t xml:space="preserve"> </w:t>
      </w:r>
      <w:proofErr w:type="spellStart"/>
      <w:r>
        <w:rPr>
          <w:sz w:val="24"/>
          <w:szCs w:val="24"/>
          <w:lang w:val="ru-RU" w:eastAsia="ru-RU"/>
        </w:rPr>
        <w:t>виявлення</w:t>
      </w:r>
      <w:proofErr w:type="spellEnd"/>
      <w:r>
        <w:rPr>
          <w:sz w:val="24"/>
          <w:szCs w:val="24"/>
          <w:lang w:val="ru-RU" w:eastAsia="ru-RU"/>
        </w:rPr>
        <w:t xml:space="preserve"> </w:t>
      </w:r>
      <w:proofErr w:type="spellStart"/>
      <w:r>
        <w:rPr>
          <w:sz w:val="24"/>
          <w:szCs w:val="24"/>
          <w:lang w:val="ru-RU" w:eastAsia="ru-RU"/>
        </w:rPr>
        <w:t>неякісного</w:t>
      </w:r>
      <w:proofErr w:type="spellEnd"/>
      <w:r>
        <w:rPr>
          <w:sz w:val="24"/>
          <w:szCs w:val="24"/>
          <w:lang w:val="ru-RU" w:eastAsia="ru-RU"/>
        </w:rPr>
        <w:t xml:space="preserve"> товару.</w:t>
      </w:r>
    </w:p>
    <w:p w14:paraId="67F505D3"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w:t>
      </w:r>
      <w:proofErr w:type="gramStart"/>
      <w:r>
        <w:rPr>
          <w:sz w:val="24"/>
          <w:szCs w:val="24"/>
          <w:lang w:val="ru-RU" w:eastAsia="ru-RU"/>
        </w:rPr>
        <w:t>2.Покупець</w:t>
      </w:r>
      <w:proofErr w:type="gramEnd"/>
      <w:r>
        <w:rPr>
          <w:sz w:val="24"/>
          <w:szCs w:val="24"/>
          <w:lang w:val="ru-RU" w:eastAsia="ru-RU"/>
        </w:rPr>
        <w:t xml:space="preserve"> </w:t>
      </w:r>
      <w:proofErr w:type="spellStart"/>
      <w:r>
        <w:rPr>
          <w:sz w:val="24"/>
          <w:szCs w:val="24"/>
          <w:lang w:val="ru-RU" w:eastAsia="ru-RU"/>
        </w:rPr>
        <w:t>має</w:t>
      </w:r>
      <w:proofErr w:type="spellEnd"/>
      <w:r>
        <w:rPr>
          <w:sz w:val="24"/>
          <w:szCs w:val="24"/>
          <w:lang w:val="ru-RU" w:eastAsia="ru-RU"/>
        </w:rPr>
        <w:t xml:space="preserve"> право:</w:t>
      </w:r>
    </w:p>
    <w:p w14:paraId="3DED4EE3"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6.2.</w:t>
      </w:r>
      <w:proofErr w:type="gramStart"/>
      <w:r>
        <w:rPr>
          <w:sz w:val="24"/>
          <w:szCs w:val="24"/>
          <w:lang w:val="ru-RU" w:eastAsia="ru-RU"/>
        </w:rPr>
        <w:t>1.Контролювати</w:t>
      </w:r>
      <w:proofErr w:type="gramEnd"/>
      <w:r>
        <w:rPr>
          <w:sz w:val="24"/>
          <w:szCs w:val="24"/>
          <w:lang w:val="ru-RU" w:eastAsia="ru-RU"/>
        </w:rPr>
        <w:t xml:space="preserve"> поставку товару у строки, </w:t>
      </w:r>
      <w:proofErr w:type="spellStart"/>
      <w:r>
        <w:rPr>
          <w:sz w:val="24"/>
          <w:szCs w:val="24"/>
          <w:lang w:val="ru-RU" w:eastAsia="ru-RU"/>
        </w:rPr>
        <w:t>встановлені</w:t>
      </w:r>
      <w:proofErr w:type="spellEnd"/>
      <w:r>
        <w:rPr>
          <w:sz w:val="24"/>
          <w:szCs w:val="24"/>
          <w:lang w:val="ru-RU" w:eastAsia="ru-RU"/>
        </w:rPr>
        <w:t xml:space="preserve"> </w:t>
      </w:r>
      <w:proofErr w:type="spellStart"/>
      <w:r>
        <w:rPr>
          <w:sz w:val="24"/>
          <w:szCs w:val="24"/>
          <w:lang w:val="ru-RU" w:eastAsia="ru-RU"/>
        </w:rPr>
        <w:t>цим</w:t>
      </w:r>
      <w:proofErr w:type="spellEnd"/>
      <w:r>
        <w:rPr>
          <w:sz w:val="24"/>
          <w:szCs w:val="24"/>
          <w:lang w:val="ru-RU" w:eastAsia="ru-RU"/>
        </w:rPr>
        <w:t xml:space="preserve"> Договором;</w:t>
      </w:r>
    </w:p>
    <w:p w14:paraId="53F82F22"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6.2.</w:t>
      </w:r>
      <w:proofErr w:type="gramStart"/>
      <w:r>
        <w:rPr>
          <w:sz w:val="24"/>
          <w:szCs w:val="24"/>
          <w:lang w:val="ru-RU" w:eastAsia="ru-RU"/>
        </w:rPr>
        <w:t>2.Зменшувати</w:t>
      </w:r>
      <w:proofErr w:type="gramEnd"/>
      <w:r>
        <w:rPr>
          <w:sz w:val="24"/>
          <w:szCs w:val="24"/>
          <w:lang w:val="ru-RU" w:eastAsia="ru-RU"/>
        </w:rPr>
        <w:t xml:space="preserve"> </w:t>
      </w:r>
      <w:proofErr w:type="spellStart"/>
      <w:r>
        <w:rPr>
          <w:sz w:val="24"/>
          <w:szCs w:val="24"/>
          <w:lang w:val="ru-RU" w:eastAsia="ru-RU"/>
        </w:rPr>
        <w:t>обсяг</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w:t>
      </w:r>
      <w:proofErr w:type="spellStart"/>
      <w:r>
        <w:rPr>
          <w:sz w:val="24"/>
          <w:szCs w:val="24"/>
          <w:lang w:val="ru-RU" w:eastAsia="ru-RU"/>
        </w:rPr>
        <w:t>товарів</w:t>
      </w:r>
      <w:proofErr w:type="spellEnd"/>
      <w:r>
        <w:rPr>
          <w:sz w:val="24"/>
          <w:szCs w:val="24"/>
          <w:lang w:val="ru-RU" w:eastAsia="ru-RU"/>
        </w:rPr>
        <w:t xml:space="preserve"> та </w:t>
      </w:r>
      <w:proofErr w:type="spellStart"/>
      <w:r>
        <w:rPr>
          <w:sz w:val="24"/>
          <w:szCs w:val="24"/>
          <w:lang w:val="ru-RU" w:eastAsia="ru-RU"/>
        </w:rPr>
        <w:t>загальну</w:t>
      </w:r>
      <w:proofErr w:type="spellEnd"/>
      <w:r>
        <w:rPr>
          <w:sz w:val="24"/>
          <w:szCs w:val="24"/>
          <w:lang w:val="ru-RU" w:eastAsia="ru-RU"/>
        </w:rPr>
        <w:t xml:space="preserve"> </w:t>
      </w:r>
      <w:proofErr w:type="spellStart"/>
      <w:r>
        <w:rPr>
          <w:sz w:val="24"/>
          <w:szCs w:val="24"/>
          <w:lang w:val="ru-RU" w:eastAsia="ru-RU"/>
        </w:rPr>
        <w:t>вартість</w:t>
      </w:r>
      <w:proofErr w:type="spellEnd"/>
      <w:r>
        <w:rPr>
          <w:sz w:val="24"/>
          <w:szCs w:val="24"/>
          <w:lang w:val="ru-RU" w:eastAsia="ru-RU"/>
        </w:rPr>
        <w:t xml:space="preserve"> </w:t>
      </w:r>
      <w:proofErr w:type="spellStart"/>
      <w:r>
        <w:rPr>
          <w:sz w:val="24"/>
          <w:szCs w:val="24"/>
          <w:lang w:val="ru-RU" w:eastAsia="ru-RU"/>
        </w:rPr>
        <w:t>цього</w:t>
      </w:r>
      <w:proofErr w:type="spellEnd"/>
      <w:r>
        <w:rPr>
          <w:sz w:val="24"/>
          <w:szCs w:val="24"/>
          <w:lang w:val="ru-RU" w:eastAsia="ru-RU"/>
        </w:rPr>
        <w:t xml:space="preserve"> Договору </w:t>
      </w:r>
      <w:proofErr w:type="spellStart"/>
      <w:r>
        <w:rPr>
          <w:sz w:val="24"/>
          <w:szCs w:val="24"/>
          <w:lang w:val="ru-RU" w:eastAsia="ru-RU"/>
        </w:rPr>
        <w:t>залежно</w:t>
      </w:r>
      <w:proofErr w:type="spellEnd"/>
      <w:r>
        <w:rPr>
          <w:sz w:val="24"/>
          <w:szCs w:val="24"/>
          <w:lang w:val="ru-RU" w:eastAsia="ru-RU"/>
        </w:rPr>
        <w:t xml:space="preserve"> </w:t>
      </w:r>
      <w:proofErr w:type="spellStart"/>
      <w:r>
        <w:rPr>
          <w:sz w:val="24"/>
          <w:szCs w:val="24"/>
          <w:lang w:val="ru-RU" w:eastAsia="ru-RU"/>
        </w:rPr>
        <w:t>від</w:t>
      </w:r>
      <w:proofErr w:type="spellEnd"/>
      <w:r>
        <w:rPr>
          <w:sz w:val="24"/>
          <w:szCs w:val="24"/>
          <w:lang w:val="ru-RU" w:eastAsia="ru-RU"/>
        </w:rPr>
        <w:t xml:space="preserve"> реального </w:t>
      </w:r>
      <w:proofErr w:type="spellStart"/>
      <w:r>
        <w:rPr>
          <w:sz w:val="24"/>
          <w:szCs w:val="24"/>
          <w:lang w:val="ru-RU" w:eastAsia="ru-RU"/>
        </w:rPr>
        <w:t>фінансування</w:t>
      </w:r>
      <w:proofErr w:type="spellEnd"/>
      <w:r>
        <w:rPr>
          <w:sz w:val="24"/>
          <w:szCs w:val="24"/>
          <w:lang w:val="ru-RU" w:eastAsia="ru-RU"/>
        </w:rPr>
        <w:t xml:space="preserve"> </w:t>
      </w:r>
      <w:proofErr w:type="spellStart"/>
      <w:r>
        <w:rPr>
          <w:sz w:val="24"/>
          <w:szCs w:val="24"/>
          <w:lang w:val="ru-RU" w:eastAsia="ru-RU"/>
        </w:rPr>
        <w:t>видатків</w:t>
      </w:r>
      <w:proofErr w:type="spellEnd"/>
      <w:r>
        <w:rPr>
          <w:sz w:val="24"/>
          <w:szCs w:val="24"/>
          <w:lang w:val="ru-RU" w:eastAsia="ru-RU"/>
        </w:rPr>
        <w:t>.</w:t>
      </w:r>
    </w:p>
    <w:p w14:paraId="73350EEE"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w:t>
      </w:r>
      <w:proofErr w:type="gramStart"/>
      <w:r>
        <w:rPr>
          <w:sz w:val="24"/>
          <w:szCs w:val="24"/>
          <w:lang w:val="ru-RU" w:eastAsia="ru-RU"/>
        </w:rPr>
        <w:t>3.Постачальник</w:t>
      </w:r>
      <w:proofErr w:type="gramEnd"/>
      <w:r>
        <w:rPr>
          <w:sz w:val="24"/>
          <w:szCs w:val="24"/>
          <w:lang w:val="ru-RU" w:eastAsia="ru-RU"/>
        </w:rPr>
        <w:t xml:space="preserve"> </w:t>
      </w:r>
      <w:proofErr w:type="spellStart"/>
      <w:r>
        <w:rPr>
          <w:sz w:val="24"/>
          <w:szCs w:val="24"/>
          <w:lang w:val="ru-RU" w:eastAsia="ru-RU"/>
        </w:rPr>
        <w:t>зобов'язаний</w:t>
      </w:r>
      <w:proofErr w:type="spellEnd"/>
      <w:r>
        <w:rPr>
          <w:sz w:val="24"/>
          <w:szCs w:val="24"/>
          <w:lang w:val="ru-RU" w:eastAsia="ru-RU"/>
        </w:rPr>
        <w:t>:</w:t>
      </w:r>
    </w:p>
    <w:p w14:paraId="558AA9A9"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6.3.</w:t>
      </w:r>
      <w:proofErr w:type="gramStart"/>
      <w:r>
        <w:rPr>
          <w:sz w:val="24"/>
          <w:szCs w:val="24"/>
          <w:lang w:val="ru-RU" w:eastAsia="ru-RU"/>
        </w:rPr>
        <w:t>1.Забезпечити</w:t>
      </w:r>
      <w:proofErr w:type="gramEnd"/>
      <w:r>
        <w:rPr>
          <w:sz w:val="24"/>
          <w:szCs w:val="24"/>
          <w:lang w:val="ru-RU" w:eastAsia="ru-RU"/>
        </w:rPr>
        <w:t xml:space="preserve"> поставку Товару у строки, </w:t>
      </w:r>
      <w:proofErr w:type="spellStart"/>
      <w:r>
        <w:rPr>
          <w:sz w:val="24"/>
          <w:szCs w:val="24"/>
          <w:lang w:val="ru-RU" w:eastAsia="ru-RU"/>
        </w:rPr>
        <w:t>встановлені</w:t>
      </w:r>
      <w:proofErr w:type="spellEnd"/>
      <w:r>
        <w:rPr>
          <w:sz w:val="24"/>
          <w:szCs w:val="24"/>
          <w:lang w:val="ru-RU" w:eastAsia="ru-RU"/>
        </w:rPr>
        <w:t xml:space="preserve"> </w:t>
      </w:r>
      <w:proofErr w:type="spellStart"/>
      <w:r>
        <w:rPr>
          <w:sz w:val="24"/>
          <w:szCs w:val="24"/>
          <w:lang w:val="ru-RU" w:eastAsia="ru-RU"/>
        </w:rPr>
        <w:t>цим</w:t>
      </w:r>
      <w:proofErr w:type="spellEnd"/>
      <w:r>
        <w:rPr>
          <w:sz w:val="24"/>
          <w:szCs w:val="24"/>
          <w:lang w:val="ru-RU" w:eastAsia="ru-RU"/>
        </w:rPr>
        <w:t xml:space="preserve"> Договором;</w:t>
      </w:r>
    </w:p>
    <w:p w14:paraId="439B9322"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6.3.</w:t>
      </w:r>
      <w:proofErr w:type="gramStart"/>
      <w:r>
        <w:rPr>
          <w:sz w:val="24"/>
          <w:szCs w:val="24"/>
          <w:lang w:val="ru-RU" w:eastAsia="ru-RU"/>
        </w:rPr>
        <w:t>2.Забезпечити</w:t>
      </w:r>
      <w:proofErr w:type="gramEnd"/>
      <w:r>
        <w:rPr>
          <w:sz w:val="24"/>
          <w:szCs w:val="24"/>
          <w:lang w:val="ru-RU" w:eastAsia="ru-RU"/>
        </w:rPr>
        <w:t xml:space="preserve"> поставку Товару, </w:t>
      </w:r>
      <w:proofErr w:type="spellStart"/>
      <w:r>
        <w:rPr>
          <w:sz w:val="24"/>
          <w:szCs w:val="24"/>
          <w:lang w:val="ru-RU" w:eastAsia="ru-RU"/>
        </w:rPr>
        <w:t>якість</w:t>
      </w:r>
      <w:proofErr w:type="spellEnd"/>
      <w:r>
        <w:rPr>
          <w:sz w:val="24"/>
          <w:szCs w:val="24"/>
          <w:lang w:val="ru-RU" w:eastAsia="ru-RU"/>
        </w:rPr>
        <w:t xml:space="preserve"> </w:t>
      </w:r>
      <w:proofErr w:type="spellStart"/>
      <w:r>
        <w:rPr>
          <w:sz w:val="24"/>
          <w:szCs w:val="24"/>
          <w:lang w:val="ru-RU" w:eastAsia="ru-RU"/>
        </w:rPr>
        <w:t>якого</w:t>
      </w:r>
      <w:proofErr w:type="spellEnd"/>
      <w:r>
        <w:rPr>
          <w:sz w:val="24"/>
          <w:szCs w:val="24"/>
          <w:lang w:val="ru-RU" w:eastAsia="ru-RU"/>
        </w:rPr>
        <w:t xml:space="preserve">  </w:t>
      </w:r>
      <w:proofErr w:type="spellStart"/>
      <w:r>
        <w:rPr>
          <w:sz w:val="24"/>
          <w:szCs w:val="24"/>
          <w:lang w:val="ru-RU" w:eastAsia="ru-RU"/>
        </w:rPr>
        <w:t>відповідає</w:t>
      </w:r>
      <w:proofErr w:type="spellEnd"/>
      <w:r>
        <w:rPr>
          <w:sz w:val="24"/>
          <w:szCs w:val="24"/>
          <w:lang w:val="ru-RU" w:eastAsia="ru-RU"/>
        </w:rPr>
        <w:t xml:space="preserve">  </w:t>
      </w:r>
      <w:proofErr w:type="spellStart"/>
      <w:r>
        <w:rPr>
          <w:sz w:val="24"/>
          <w:szCs w:val="24"/>
          <w:lang w:val="ru-RU" w:eastAsia="ru-RU"/>
        </w:rPr>
        <w:t>умовам</w:t>
      </w:r>
      <w:proofErr w:type="spellEnd"/>
      <w:r>
        <w:rPr>
          <w:sz w:val="24"/>
          <w:szCs w:val="24"/>
          <w:lang w:val="ru-RU" w:eastAsia="ru-RU"/>
        </w:rPr>
        <w:t xml:space="preserve">,  </w:t>
      </w:r>
      <w:proofErr w:type="spellStart"/>
      <w:r>
        <w:rPr>
          <w:sz w:val="24"/>
          <w:szCs w:val="24"/>
          <w:lang w:val="ru-RU" w:eastAsia="ru-RU"/>
        </w:rPr>
        <w:t>установленим</w:t>
      </w:r>
      <w:proofErr w:type="spellEnd"/>
      <w:r>
        <w:rPr>
          <w:sz w:val="24"/>
          <w:szCs w:val="24"/>
          <w:lang w:val="ru-RU" w:eastAsia="ru-RU"/>
        </w:rPr>
        <w:t xml:space="preserve"> </w:t>
      </w:r>
      <w:proofErr w:type="spellStart"/>
      <w:r>
        <w:rPr>
          <w:sz w:val="24"/>
          <w:szCs w:val="24"/>
          <w:lang w:val="ru-RU" w:eastAsia="ru-RU"/>
        </w:rPr>
        <w:t>розділом</w:t>
      </w:r>
      <w:proofErr w:type="spellEnd"/>
      <w:r>
        <w:rPr>
          <w:sz w:val="24"/>
          <w:szCs w:val="24"/>
          <w:lang w:val="ru-RU" w:eastAsia="ru-RU"/>
        </w:rPr>
        <w:t xml:space="preserve"> 2 </w:t>
      </w:r>
      <w:proofErr w:type="spellStart"/>
      <w:r>
        <w:rPr>
          <w:sz w:val="24"/>
          <w:szCs w:val="24"/>
          <w:lang w:val="ru-RU" w:eastAsia="ru-RU"/>
        </w:rPr>
        <w:t>цього</w:t>
      </w:r>
      <w:proofErr w:type="spellEnd"/>
      <w:r>
        <w:rPr>
          <w:sz w:val="24"/>
          <w:szCs w:val="24"/>
          <w:lang w:val="ru-RU" w:eastAsia="ru-RU"/>
        </w:rPr>
        <w:t xml:space="preserve"> Договору. </w:t>
      </w:r>
    </w:p>
    <w:p w14:paraId="426857EB"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w:t>
      </w:r>
      <w:proofErr w:type="gramStart"/>
      <w:r>
        <w:rPr>
          <w:sz w:val="24"/>
          <w:szCs w:val="24"/>
          <w:lang w:val="ru-RU" w:eastAsia="ru-RU"/>
        </w:rPr>
        <w:t>4.Постачальник</w:t>
      </w:r>
      <w:proofErr w:type="gramEnd"/>
      <w:r>
        <w:rPr>
          <w:sz w:val="24"/>
          <w:szCs w:val="24"/>
          <w:lang w:val="ru-RU" w:eastAsia="ru-RU"/>
        </w:rPr>
        <w:t xml:space="preserve"> </w:t>
      </w:r>
      <w:proofErr w:type="spellStart"/>
      <w:r>
        <w:rPr>
          <w:sz w:val="24"/>
          <w:szCs w:val="24"/>
          <w:lang w:val="ru-RU" w:eastAsia="ru-RU"/>
        </w:rPr>
        <w:t>має</w:t>
      </w:r>
      <w:proofErr w:type="spellEnd"/>
      <w:r>
        <w:rPr>
          <w:sz w:val="24"/>
          <w:szCs w:val="24"/>
          <w:lang w:val="ru-RU" w:eastAsia="ru-RU"/>
        </w:rPr>
        <w:t xml:space="preserve"> право:</w:t>
      </w:r>
    </w:p>
    <w:p w14:paraId="3801A0AC"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6.4.</w:t>
      </w:r>
      <w:proofErr w:type="gramStart"/>
      <w:r>
        <w:rPr>
          <w:sz w:val="24"/>
          <w:szCs w:val="24"/>
          <w:lang w:val="ru-RU" w:eastAsia="ru-RU"/>
        </w:rPr>
        <w:t>1.Своєчасно</w:t>
      </w:r>
      <w:proofErr w:type="gramEnd"/>
      <w:r>
        <w:rPr>
          <w:sz w:val="24"/>
          <w:szCs w:val="24"/>
          <w:lang w:val="ru-RU" w:eastAsia="ru-RU"/>
        </w:rPr>
        <w:t xml:space="preserve"> та в </w:t>
      </w:r>
      <w:proofErr w:type="spellStart"/>
      <w:r>
        <w:rPr>
          <w:sz w:val="24"/>
          <w:szCs w:val="24"/>
          <w:lang w:val="ru-RU" w:eastAsia="ru-RU"/>
        </w:rPr>
        <w:t>повному</w:t>
      </w:r>
      <w:proofErr w:type="spellEnd"/>
      <w:r>
        <w:rPr>
          <w:sz w:val="24"/>
          <w:szCs w:val="24"/>
          <w:lang w:val="ru-RU" w:eastAsia="ru-RU"/>
        </w:rPr>
        <w:t xml:space="preserve"> </w:t>
      </w:r>
      <w:proofErr w:type="spellStart"/>
      <w:r>
        <w:rPr>
          <w:sz w:val="24"/>
          <w:szCs w:val="24"/>
          <w:lang w:val="ru-RU" w:eastAsia="ru-RU"/>
        </w:rPr>
        <w:t>обсязі</w:t>
      </w:r>
      <w:proofErr w:type="spellEnd"/>
      <w:r>
        <w:rPr>
          <w:sz w:val="24"/>
          <w:szCs w:val="24"/>
          <w:lang w:val="ru-RU" w:eastAsia="ru-RU"/>
        </w:rPr>
        <w:t xml:space="preserve"> </w:t>
      </w:r>
      <w:proofErr w:type="spellStart"/>
      <w:r>
        <w:rPr>
          <w:sz w:val="24"/>
          <w:szCs w:val="24"/>
          <w:lang w:val="ru-RU" w:eastAsia="ru-RU"/>
        </w:rPr>
        <w:t>отримувати</w:t>
      </w:r>
      <w:proofErr w:type="spellEnd"/>
      <w:r>
        <w:rPr>
          <w:sz w:val="24"/>
          <w:szCs w:val="24"/>
          <w:lang w:val="ru-RU" w:eastAsia="ru-RU"/>
        </w:rPr>
        <w:t xml:space="preserve"> плату за </w:t>
      </w:r>
      <w:proofErr w:type="spellStart"/>
      <w:r>
        <w:rPr>
          <w:sz w:val="24"/>
          <w:szCs w:val="24"/>
          <w:lang w:val="ru-RU" w:eastAsia="ru-RU"/>
        </w:rPr>
        <w:t>поставлений</w:t>
      </w:r>
      <w:proofErr w:type="spellEnd"/>
      <w:r>
        <w:rPr>
          <w:sz w:val="24"/>
          <w:szCs w:val="24"/>
          <w:lang w:val="ru-RU" w:eastAsia="ru-RU"/>
        </w:rPr>
        <w:t xml:space="preserve"> Товар.</w:t>
      </w:r>
    </w:p>
    <w:p w14:paraId="317DB935" w14:textId="77777777" w:rsidR="007F496A" w:rsidRDefault="007F496A" w:rsidP="007F496A">
      <w:pPr>
        <w:spacing w:after="0" w:line="240" w:lineRule="auto"/>
        <w:rPr>
          <w:b/>
          <w:sz w:val="24"/>
          <w:szCs w:val="24"/>
          <w:lang w:val="ru-RU" w:eastAsia="ru-RU"/>
        </w:rPr>
      </w:pPr>
    </w:p>
    <w:p w14:paraId="3F36EE1C" w14:textId="77777777" w:rsidR="007F496A" w:rsidRDefault="007F496A" w:rsidP="007F496A">
      <w:pPr>
        <w:spacing w:after="0" w:line="240" w:lineRule="auto"/>
        <w:jc w:val="center"/>
        <w:rPr>
          <w:sz w:val="24"/>
          <w:szCs w:val="24"/>
          <w:lang w:val="ru-RU" w:eastAsia="ru-RU"/>
        </w:rPr>
      </w:pPr>
      <w:r>
        <w:rPr>
          <w:b/>
          <w:sz w:val="24"/>
          <w:szCs w:val="24"/>
          <w:lang w:val="ru-RU" w:eastAsia="ru-RU"/>
        </w:rPr>
        <w:t xml:space="preserve">7. </w:t>
      </w:r>
      <w:proofErr w:type="spellStart"/>
      <w:r>
        <w:rPr>
          <w:b/>
          <w:sz w:val="24"/>
          <w:szCs w:val="24"/>
          <w:lang w:val="ru-RU" w:eastAsia="ru-RU"/>
        </w:rPr>
        <w:t>Відповідальність</w:t>
      </w:r>
      <w:proofErr w:type="spellEnd"/>
      <w:r>
        <w:rPr>
          <w:b/>
          <w:sz w:val="24"/>
          <w:szCs w:val="24"/>
          <w:lang w:val="ru-RU" w:eastAsia="ru-RU"/>
        </w:rPr>
        <w:t xml:space="preserve"> </w:t>
      </w:r>
      <w:proofErr w:type="spellStart"/>
      <w:r>
        <w:rPr>
          <w:b/>
          <w:sz w:val="24"/>
          <w:szCs w:val="24"/>
          <w:lang w:val="ru-RU" w:eastAsia="ru-RU"/>
        </w:rPr>
        <w:t>Сторін</w:t>
      </w:r>
      <w:proofErr w:type="spellEnd"/>
    </w:p>
    <w:p w14:paraId="3959896E"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 xml:space="preserve">7.1.У </w:t>
      </w:r>
      <w:proofErr w:type="spellStart"/>
      <w:r>
        <w:rPr>
          <w:sz w:val="24"/>
          <w:szCs w:val="24"/>
          <w:lang w:val="ru-RU" w:eastAsia="ru-RU"/>
        </w:rPr>
        <w:t>разі</w:t>
      </w:r>
      <w:proofErr w:type="spellEnd"/>
      <w:r>
        <w:rPr>
          <w:sz w:val="24"/>
          <w:szCs w:val="24"/>
          <w:lang w:val="ru-RU" w:eastAsia="ru-RU"/>
        </w:rPr>
        <w:t xml:space="preserve"> </w:t>
      </w:r>
      <w:proofErr w:type="spellStart"/>
      <w:r>
        <w:rPr>
          <w:sz w:val="24"/>
          <w:szCs w:val="24"/>
          <w:lang w:val="ru-RU" w:eastAsia="ru-RU"/>
        </w:rPr>
        <w:t>невиконання</w:t>
      </w:r>
      <w:proofErr w:type="spellEnd"/>
      <w:r>
        <w:rPr>
          <w:sz w:val="24"/>
          <w:szCs w:val="24"/>
          <w:lang w:val="ru-RU" w:eastAsia="ru-RU"/>
        </w:rPr>
        <w:t xml:space="preserve"> </w:t>
      </w:r>
      <w:proofErr w:type="spellStart"/>
      <w:r>
        <w:rPr>
          <w:sz w:val="24"/>
          <w:szCs w:val="24"/>
          <w:lang w:val="ru-RU" w:eastAsia="ru-RU"/>
        </w:rPr>
        <w:t>або</w:t>
      </w:r>
      <w:proofErr w:type="spellEnd"/>
      <w:r>
        <w:rPr>
          <w:sz w:val="24"/>
          <w:szCs w:val="24"/>
          <w:lang w:val="ru-RU" w:eastAsia="ru-RU"/>
        </w:rPr>
        <w:t xml:space="preserve"> </w:t>
      </w:r>
      <w:proofErr w:type="spellStart"/>
      <w:r>
        <w:rPr>
          <w:sz w:val="24"/>
          <w:szCs w:val="24"/>
          <w:lang w:val="ru-RU" w:eastAsia="ru-RU"/>
        </w:rPr>
        <w:t>неналежного</w:t>
      </w:r>
      <w:proofErr w:type="spellEnd"/>
      <w:r>
        <w:rPr>
          <w:sz w:val="24"/>
          <w:szCs w:val="24"/>
          <w:lang w:val="ru-RU" w:eastAsia="ru-RU"/>
        </w:rPr>
        <w:t xml:space="preserve"> </w:t>
      </w:r>
      <w:proofErr w:type="spellStart"/>
      <w:r>
        <w:rPr>
          <w:sz w:val="24"/>
          <w:szCs w:val="24"/>
          <w:lang w:val="ru-RU" w:eastAsia="ru-RU"/>
        </w:rPr>
        <w:t>виконання</w:t>
      </w:r>
      <w:proofErr w:type="spellEnd"/>
      <w:r>
        <w:rPr>
          <w:sz w:val="24"/>
          <w:szCs w:val="24"/>
          <w:lang w:val="ru-RU" w:eastAsia="ru-RU"/>
        </w:rPr>
        <w:t xml:space="preserve"> </w:t>
      </w:r>
      <w:proofErr w:type="spellStart"/>
      <w:r>
        <w:rPr>
          <w:sz w:val="24"/>
          <w:szCs w:val="24"/>
          <w:lang w:val="ru-RU" w:eastAsia="ru-RU"/>
        </w:rPr>
        <w:t>своїх</w:t>
      </w:r>
      <w:proofErr w:type="spellEnd"/>
      <w:r>
        <w:rPr>
          <w:sz w:val="24"/>
          <w:szCs w:val="24"/>
          <w:lang w:val="ru-RU" w:eastAsia="ru-RU"/>
        </w:rPr>
        <w:t xml:space="preserve"> </w:t>
      </w:r>
      <w:proofErr w:type="spellStart"/>
      <w:r>
        <w:rPr>
          <w:sz w:val="24"/>
          <w:szCs w:val="24"/>
          <w:lang w:val="ru-RU" w:eastAsia="ru-RU"/>
        </w:rPr>
        <w:t>зобов'язань</w:t>
      </w:r>
      <w:proofErr w:type="spellEnd"/>
      <w:r>
        <w:rPr>
          <w:sz w:val="24"/>
          <w:szCs w:val="24"/>
          <w:lang w:val="ru-RU" w:eastAsia="ru-RU"/>
        </w:rPr>
        <w:t xml:space="preserve"> за Договором </w:t>
      </w:r>
      <w:proofErr w:type="spellStart"/>
      <w:r>
        <w:rPr>
          <w:sz w:val="24"/>
          <w:szCs w:val="24"/>
          <w:lang w:val="ru-RU" w:eastAsia="ru-RU"/>
        </w:rPr>
        <w:t>Сторони</w:t>
      </w:r>
      <w:proofErr w:type="spellEnd"/>
      <w:r>
        <w:rPr>
          <w:sz w:val="24"/>
          <w:szCs w:val="24"/>
          <w:lang w:val="ru-RU" w:eastAsia="ru-RU"/>
        </w:rPr>
        <w:t xml:space="preserve"> </w:t>
      </w:r>
      <w:proofErr w:type="spellStart"/>
      <w:r>
        <w:rPr>
          <w:sz w:val="24"/>
          <w:szCs w:val="24"/>
          <w:lang w:val="ru-RU" w:eastAsia="ru-RU"/>
        </w:rPr>
        <w:t>несуть</w:t>
      </w:r>
      <w:proofErr w:type="spellEnd"/>
      <w:r>
        <w:rPr>
          <w:sz w:val="24"/>
          <w:szCs w:val="24"/>
          <w:lang w:val="ru-RU" w:eastAsia="ru-RU"/>
        </w:rPr>
        <w:t xml:space="preserve"> </w:t>
      </w:r>
      <w:proofErr w:type="spellStart"/>
      <w:r>
        <w:rPr>
          <w:sz w:val="24"/>
          <w:szCs w:val="24"/>
          <w:lang w:val="ru-RU" w:eastAsia="ru-RU"/>
        </w:rPr>
        <w:t>відповідальність</w:t>
      </w:r>
      <w:proofErr w:type="spellEnd"/>
      <w:r>
        <w:rPr>
          <w:sz w:val="24"/>
          <w:szCs w:val="24"/>
          <w:lang w:val="ru-RU" w:eastAsia="ru-RU"/>
        </w:rPr>
        <w:t xml:space="preserve">, </w:t>
      </w:r>
      <w:proofErr w:type="spellStart"/>
      <w:r>
        <w:rPr>
          <w:sz w:val="24"/>
          <w:szCs w:val="24"/>
          <w:lang w:val="ru-RU" w:eastAsia="ru-RU"/>
        </w:rPr>
        <w:t>передбачену</w:t>
      </w:r>
      <w:proofErr w:type="spellEnd"/>
      <w:r>
        <w:rPr>
          <w:sz w:val="24"/>
          <w:szCs w:val="24"/>
          <w:lang w:val="ru-RU" w:eastAsia="ru-RU"/>
        </w:rPr>
        <w:t xml:space="preserve"> законами та </w:t>
      </w:r>
      <w:proofErr w:type="spellStart"/>
      <w:r>
        <w:rPr>
          <w:sz w:val="24"/>
          <w:szCs w:val="24"/>
          <w:lang w:val="ru-RU" w:eastAsia="ru-RU"/>
        </w:rPr>
        <w:t>цим</w:t>
      </w:r>
      <w:proofErr w:type="spellEnd"/>
      <w:r>
        <w:rPr>
          <w:sz w:val="24"/>
          <w:szCs w:val="24"/>
          <w:lang w:val="ru-RU" w:eastAsia="ru-RU"/>
        </w:rPr>
        <w:t xml:space="preserve"> Договором. </w:t>
      </w:r>
    </w:p>
    <w:p w14:paraId="3AFA11F6" w14:textId="77777777" w:rsidR="007F496A" w:rsidRDefault="007F496A" w:rsidP="007F496A">
      <w:pPr>
        <w:widowControl w:val="0"/>
        <w:tabs>
          <w:tab w:val="left" w:pos="426"/>
        </w:tabs>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7.2.За несвоєчасну поставку Товару або за порушення строків заміни неякісного Товару Постачальник сплачує Покупцю штраф в розмірі 10% від суми невиконаного або неналежно виконаного зобов'язання.</w:t>
      </w:r>
    </w:p>
    <w:p w14:paraId="268FCB68" w14:textId="77777777" w:rsidR="007F496A" w:rsidRDefault="007F496A" w:rsidP="007F496A">
      <w:pPr>
        <w:widowControl w:val="0"/>
        <w:tabs>
          <w:tab w:val="left" w:pos="426"/>
        </w:tabs>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7.3.За несвоєчасну оплату Покупець виплачує Постачальнику пеню в розмірі 0,5% від суми заборгованості за кожний день прострочення, але не більше подвійної облікової ставки НБУ, що діяла на період, за який нараховується пеня.</w:t>
      </w:r>
    </w:p>
    <w:p w14:paraId="757B21BB" w14:textId="77777777" w:rsidR="007F496A" w:rsidRDefault="007F496A" w:rsidP="007F496A">
      <w:pPr>
        <w:widowControl w:val="0"/>
        <w:tabs>
          <w:tab w:val="left" w:pos="426"/>
        </w:tabs>
        <w:suppressAutoHyphens/>
        <w:spacing w:after="0" w:line="240" w:lineRule="auto"/>
        <w:jc w:val="both"/>
        <w:rPr>
          <w:rFonts w:eastAsia="Lucida Sans Unicode"/>
          <w:b/>
          <w:sz w:val="24"/>
          <w:szCs w:val="24"/>
          <w:lang w:eastAsia="ru-RU"/>
        </w:rPr>
      </w:pPr>
    </w:p>
    <w:p w14:paraId="0FC9F1AE" w14:textId="77777777" w:rsidR="007F496A" w:rsidRDefault="007F496A" w:rsidP="007F496A">
      <w:pPr>
        <w:widowControl w:val="0"/>
        <w:tabs>
          <w:tab w:val="left" w:pos="426"/>
        </w:tabs>
        <w:suppressAutoHyphens/>
        <w:spacing w:after="0" w:line="240" w:lineRule="auto"/>
        <w:jc w:val="center"/>
        <w:rPr>
          <w:rFonts w:eastAsia="Lucida Sans Unicode"/>
          <w:sz w:val="24"/>
          <w:szCs w:val="24"/>
          <w:lang w:eastAsia="ru-RU"/>
        </w:rPr>
      </w:pPr>
      <w:r>
        <w:rPr>
          <w:rFonts w:eastAsia="Lucida Sans Unicode"/>
          <w:b/>
          <w:sz w:val="24"/>
          <w:szCs w:val="24"/>
          <w:lang w:eastAsia="ru-RU"/>
        </w:rPr>
        <w:t>8. Обставини непереборної сили</w:t>
      </w:r>
    </w:p>
    <w:p w14:paraId="514965AB" w14:textId="77777777" w:rsidR="007F496A" w:rsidRDefault="007F496A" w:rsidP="007F496A">
      <w:pPr>
        <w:widowControl w:val="0"/>
        <w:suppressAutoHyphens/>
        <w:spacing w:after="0" w:line="240" w:lineRule="auto"/>
        <w:ind w:firstLine="567"/>
        <w:jc w:val="both"/>
        <w:rPr>
          <w:rFonts w:eastAsia="Lucida Sans Unicode"/>
          <w:bCs/>
          <w:sz w:val="24"/>
          <w:szCs w:val="24"/>
          <w:lang w:eastAsia="ru-RU"/>
        </w:rPr>
      </w:pPr>
      <w:r>
        <w:rPr>
          <w:rFonts w:eastAsia="Lucida Sans Unicode"/>
          <w:sz w:val="24"/>
          <w:szCs w:val="24"/>
          <w:lang w:eastAsia="ru-RU"/>
        </w:rPr>
        <w:t>8.1.</w:t>
      </w:r>
      <w:r>
        <w:rPr>
          <w:rFonts w:eastAsia="Lucida Sans Unicode"/>
          <w:bCs/>
          <w:sz w:val="24"/>
          <w:szCs w:val="24"/>
          <w:lang w:eastAsia="ru-RU"/>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положення та інші обставини, що знаходилися поза волею Сторін та виникли після укладення цього Договору і не могли бути попередженими). </w:t>
      </w:r>
    </w:p>
    <w:p w14:paraId="07CE3993" w14:textId="77777777" w:rsidR="007F496A" w:rsidRDefault="007F496A" w:rsidP="007F496A">
      <w:pPr>
        <w:spacing w:after="0" w:line="240" w:lineRule="auto"/>
        <w:ind w:firstLine="567"/>
        <w:jc w:val="both"/>
        <w:rPr>
          <w:sz w:val="24"/>
          <w:szCs w:val="24"/>
          <w:lang w:val="ru-RU" w:eastAsia="ru-RU"/>
        </w:rPr>
      </w:pPr>
      <w:r>
        <w:rPr>
          <w:bCs/>
          <w:sz w:val="24"/>
          <w:szCs w:val="24"/>
          <w:lang w:val="ru-RU" w:eastAsia="ru-RU"/>
        </w:rPr>
        <w:t>8.</w:t>
      </w:r>
      <w:proofErr w:type="gramStart"/>
      <w:r>
        <w:rPr>
          <w:bCs/>
          <w:sz w:val="24"/>
          <w:szCs w:val="24"/>
          <w:lang w:val="ru-RU" w:eastAsia="ru-RU"/>
        </w:rPr>
        <w:t>2.Для</w:t>
      </w:r>
      <w:proofErr w:type="gramEnd"/>
      <w:r>
        <w:rPr>
          <w:bCs/>
          <w:sz w:val="24"/>
          <w:szCs w:val="24"/>
          <w:lang w:val="ru-RU" w:eastAsia="ru-RU"/>
        </w:rPr>
        <w:t xml:space="preserve"> </w:t>
      </w:r>
      <w:proofErr w:type="spellStart"/>
      <w:r>
        <w:rPr>
          <w:bCs/>
          <w:sz w:val="24"/>
          <w:szCs w:val="24"/>
          <w:lang w:val="ru-RU" w:eastAsia="ru-RU"/>
        </w:rPr>
        <w:t>обґрунтування</w:t>
      </w:r>
      <w:proofErr w:type="spellEnd"/>
      <w:r>
        <w:rPr>
          <w:bCs/>
          <w:sz w:val="24"/>
          <w:szCs w:val="24"/>
          <w:lang w:val="ru-RU" w:eastAsia="ru-RU"/>
        </w:rPr>
        <w:t xml:space="preserve"> </w:t>
      </w:r>
      <w:proofErr w:type="spellStart"/>
      <w:r>
        <w:rPr>
          <w:bCs/>
          <w:sz w:val="24"/>
          <w:szCs w:val="24"/>
          <w:lang w:val="ru-RU" w:eastAsia="ru-RU"/>
        </w:rPr>
        <w:t>посилання</w:t>
      </w:r>
      <w:proofErr w:type="spellEnd"/>
      <w:r>
        <w:rPr>
          <w:bCs/>
          <w:sz w:val="24"/>
          <w:szCs w:val="24"/>
          <w:lang w:val="ru-RU" w:eastAsia="ru-RU"/>
        </w:rPr>
        <w:t xml:space="preserve"> на </w:t>
      </w:r>
      <w:proofErr w:type="spellStart"/>
      <w:r>
        <w:rPr>
          <w:bCs/>
          <w:sz w:val="24"/>
          <w:szCs w:val="24"/>
          <w:lang w:val="ru-RU" w:eastAsia="ru-RU"/>
        </w:rPr>
        <w:t>такі</w:t>
      </w:r>
      <w:proofErr w:type="spellEnd"/>
      <w:r>
        <w:rPr>
          <w:bCs/>
          <w:sz w:val="24"/>
          <w:szCs w:val="24"/>
          <w:lang w:val="ru-RU" w:eastAsia="ru-RU"/>
        </w:rPr>
        <w:t xml:space="preserve"> </w:t>
      </w:r>
      <w:proofErr w:type="spellStart"/>
      <w:r>
        <w:rPr>
          <w:bCs/>
          <w:sz w:val="24"/>
          <w:szCs w:val="24"/>
          <w:lang w:val="ru-RU" w:eastAsia="ru-RU"/>
        </w:rPr>
        <w:t>обставини</w:t>
      </w:r>
      <w:proofErr w:type="spellEnd"/>
      <w:r>
        <w:rPr>
          <w:bCs/>
          <w:sz w:val="24"/>
          <w:szCs w:val="24"/>
          <w:lang w:val="ru-RU" w:eastAsia="ru-RU"/>
        </w:rPr>
        <w:t xml:space="preserve"> будь-яка сторона </w:t>
      </w:r>
      <w:proofErr w:type="spellStart"/>
      <w:r>
        <w:rPr>
          <w:bCs/>
          <w:sz w:val="24"/>
          <w:szCs w:val="24"/>
          <w:lang w:val="ru-RU" w:eastAsia="ru-RU"/>
        </w:rPr>
        <w:t>зобов’язана</w:t>
      </w:r>
      <w:proofErr w:type="spellEnd"/>
      <w:r>
        <w:rPr>
          <w:bCs/>
          <w:sz w:val="24"/>
          <w:szCs w:val="24"/>
          <w:lang w:val="ru-RU" w:eastAsia="ru-RU"/>
        </w:rPr>
        <w:t xml:space="preserve"> </w:t>
      </w:r>
      <w:proofErr w:type="spellStart"/>
      <w:r>
        <w:rPr>
          <w:bCs/>
          <w:sz w:val="24"/>
          <w:szCs w:val="24"/>
          <w:lang w:val="ru-RU" w:eastAsia="ru-RU"/>
        </w:rPr>
        <w:t>протягом</w:t>
      </w:r>
      <w:proofErr w:type="spellEnd"/>
      <w:r>
        <w:rPr>
          <w:bCs/>
          <w:sz w:val="24"/>
          <w:szCs w:val="24"/>
          <w:lang w:val="ru-RU" w:eastAsia="ru-RU"/>
        </w:rPr>
        <w:t xml:space="preserve">  3-х </w:t>
      </w:r>
      <w:proofErr w:type="spellStart"/>
      <w:r>
        <w:rPr>
          <w:bCs/>
          <w:sz w:val="24"/>
          <w:szCs w:val="24"/>
          <w:lang w:val="ru-RU" w:eastAsia="ru-RU"/>
        </w:rPr>
        <w:t>днів</w:t>
      </w:r>
      <w:proofErr w:type="spellEnd"/>
      <w:r>
        <w:rPr>
          <w:bCs/>
          <w:sz w:val="24"/>
          <w:szCs w:val="24"/>
          <w:lang w:val="ru-RU" w:eastAsia="ru-RU"/>
        </w:rPr>
        <w:t xml:space="preserve"> </w:t>
      </w:r>
      <w:proofErr w:type="spellStart"/>
      <w:r>
        <w:rPr>
          <w:bCs/>
          <w:sz w:val="24"/>
          <w:szCs w:val="24"/>
          <w:lang w:val="ru-RU" w:eastAsia="ru-RU"/>
        </w:rPr>
        <w:t>письмово</w:t>
      </w:r>
      <w:proofErr w:type="spellEnd"/>
      <w:r>
        <w:rPr>
          <w:bCs/>
          <w:sz w:val="24"/>
          <w:szCs w:val="24"/>
          <w:lang w:val="ru-RU" w:eastAsia="ru-RU"/>
        </w:rPr>
        <w:t xml:space="preserve"> </w:t>
      </w:r>
      <w:proofErr w:type="spellStart"/>
      <w:r>
        <w:rPr>
          <w:bCs/>
          <w:sz w:val="24"/>
          <w:szCs w:val="24"/>
          <w:lang w:val="ru-RU" w:eastAsia="ru-RU"/>
        </w:rPr>
        <w:t>повідомити</w:t>
      </w:r>
      <w:proofErr w:type="spellEnd"/>
      <w:r>
        <w:rPr>
          <w:bCs/>
          <w:sz w:val="24"/>
          <w:szCs w:val="24"/>
          <w:lang w:val="ru-RU" w:eastAsia="ru-RU"/>
        </w:rPr>
        <w:t xml:space="preserve"> про </w:t>
      </w:r>
      <w:proofErr w:type="spellStart"/>
      <w:r>
        <w:rPr>
          <w:bCs/>
          <w:sz w:val="24"/>
          <w:szCs w:val="24"/>
          <w:lang w:val="ru-RU" w:eastAsia="ru-RU"/>
        </w:rPr>
        <w:t>це</w:t>
      </w:r>
      <w:proofErr w:type="spellEnd"/>
      <w:r>
        <w:rPr>
          <w:bCs/>
          <w:sz w:val="24"/>
          <w:szCs w:val="24"/>
          <w:lang w:val="ru-RU" w:eastAsia="ru-RU"/>
        </w:rPr>
        <w:t xml:space="preserve"> </w:t>
      </w:r>
      <w:proofErr w:type="spellStart"/>
      <w:r>
        <w:rPr>
          <w:bCs/>
          <w:sz w:val="24"/>
          <w:szCs w:val="24"/>
          <w:lang w:val="ru-RU" w:eastAsia="ru-RU"/>
        </w:rPr>
        <w:t>іншу</w:t>
      </w:r>
      <w:proofErr w:type="spellEnd"/>
      <w:r>
        <w:rPr>
          <w:bCs/>
          <w:sz w:val="24"/>
          <w:szCs w:val="24"/>
          <w:lang w:val="ru-RU" w:eastAsia="ru-RU"/>
        </w:rPr>
        <w:t xml:space="preserve"> Сторону.</w:t>
      </w:r>
      <w:r>
        <w:rPr>
          <w:sz w:val="24"/>
          <w:szCs w:val="24"/>
          <w:lang w:val="ru-RU" w:eastAsia="ru-RU"/>
        </w:rPr>
        <w:t xml:space="preserve"> </w:t>
      </w:r>
    </w:p>
    <w:p w14:paraId="0D8377D3" w14:textId="77777777" w:rsidR="007F496A" w:rsidRDefault="007F496A" w:rsidP="007F496A">
      <w:pPr>
        <w:spacing w:after="0" w:line="240" w:lineRule="auto"/>
        <w:ind w:firstLine="567"/>
        <w:jc w:val="both"/>
        <w:rPr>
          <w:b/>
          <w:bCs/>
          <w:sz w:val="24"/>
          <w:szCs w:val="24"/>
          <w:lang w:val="ru-RU" w:eastAsia="ru-RU"/>
        </w:rPr>
      </w:pPr>
      <w:r>
        <w:rPr>
          <w:sz w:val="24"/>
          <w:szCs w:val="24"/>
          <w:lang w:val="ru-RU" w:eastAsia="ru-RU"/>
        </w:rPr>
        <w:t xml:space="preserve">8.3.У </w:t>
      </w:r>
      <w:proofErr w:type="spellStart"/>
      <w:r>
        <w:rPr>
          <w:sz w:val="24"/>
          <w:szCs w:val="24"/>
          <w:lang w:val="ru-RU" w:eastAsia="ru-RU"/>
        </w:rPr>
        <w:t>разі</w:t>
      </w:r>
      <w:proofErr w:type="spellEnd"/>
      <w:r>
        <w:rPr>
          <w:sz w:val="24"/>
          <w:szCs w:val="24"/>
          <w:lang w:val="ru-RU" w:eastAsia="ru-RU"/>
        </w:rPr>
        <w:t xml:space="preserve"> коли строк </w:t>
      </w:r>
      <w:proofErr w:type="spellStart"/>
      <w:r>
        <w:rPr>
          <w:sz w:val="24"/>
          <w:szCs w:val="24"/>
          <w:lang w:val="ru-RU" w:eastAsia="ru-RU"/>
        </w:rPr>
        <w:t>дії</w:t>
      </w:r>
      <w:proofErr w:type="spellEnd"/>
      <w:r>
        <w:rPr>
          <w:sz w:val="24"/>
          <w:szCs w:val="24"/>
          <w:lang w:val="ru-RU" w:eastAsia="ru-RU"/>
        </w:rPr>
        <w:t xml:space="preserve"> </w:t>
      </w:r>
      <w:proofErr w:type="spellStart"/>
      <w:r>
        <w:rPr>
          <w:sz w:val="24"/>
          <w:szCs w:val="24"/>
          <w:lang w:val="ru-RU" w:eastAsia="ru-RU"/>
        </w:rPr>
        <w:t>обставин</w:t>
      </w:r>
      <w:proofErr w:type="spellEnd"/>
      <w:r>
        <w:rPr>
          <w:sz w:val="24"/>
          <w:szCs w:val="24"/>
          <w:lang w:val="ru-RU" w:eastAsia="ru-RU"/>
        </w:rPr>
        <w:t xml:space="preserve"> </w:t>
      </w:r>
      <w:proofErr w:type="spellStart"/>
      <w:r>
        <w:rPr>
          <w:sz w:val="24"/>
          <w:szCs w:val="24"/>
          <w:lang w:val="ru-RU" w:eastAsia="ru-RU"/>
        </w:rPr>
        <w:t>непереборної</w:t>
      </w:r>
      <w:proofErr w:type="spellEnd"/>
      <w:r>
        <w:rPr>
          <w:sz w:val="24"/>
          <w:szCs w:val="24"/>
          <w:lang w:val="ru-RU" w:eastAsia="ru-RU"/>
        </w:rPr>
        <w:t xml:space="preserve"> </w:t>
      </w:r>
      <w:proofErr w:type="spellStart"/>
      <w:r>
        <w:rPr>
          <w:sz w:val="24"/>
          <w:szCs w:val="24"/>
          <w:lang w:val="ru-RU" w:eastAsia="ru-RU"/>
        </w:rPr>
        <w:t>сили</w:t>
      </w:r>
      <w:proofErr w:type="spellEnd"/>
      <w:r>
        <w:rPr>
          <w:sz w:val="24"/>
          <w:szCs w:val="24"/>
          <w:lang w:val="ru-RU" w:eastAsia="ru-RU"/>
        </w:rPr>
        <w:t xml:space="preserve"> </w:t>
      </w:r>
      <w:proofErr w:type="spellStart"/>
      <w:r>
        <w:rPr>
          <w:sz w:val="24"/>
          <w:szCs w:val="24"/>
          <w:lang w:val="ru-RU" w:eastAsia="ru-RU"/>
        </w:rPr>
        <w:t>продовжується</w:t>
      </w:r>
      <w:proofErr w:type="spellEnd"/>
      <w:r>
        <w:rPr>
          <w:sz w:val="24"/>
          <w:szCs w:val="24"/>
          <w:lang w:val="ru-RU" w:eastAsia="ru-RU"/>
        </w:rPr>
        <w:t xml:space="preserve"> </w:t>
      </w:r>
      <w:proofErr w:type="spellStart"/>
      <w:r>
        <w:rPr>
          <w:sz w:val="24"/>
          <w:szCs w:val="24"/>
          <w:lang w:val="ru-RU" w:eastAsia="ru-RU"/>
        </w:rPr>
        <w:t>більше</w:t>
      </w:r>
      <w:proofErr w:type="spellEnd"/>
      <w:r>
        <w:rPr>
          <w:sz w:val="24"/>
          <w:szCs w:val="24"/>
          <w:lang w:val="ru-RU" w:eastAsia="ru-RU"/>
        </w:rPr>
        <w:t xml:space="preserve"> </w:t>
      </w:r>
      <w:proofErr w:type="spellStart"/>
      <w:r>
        <w:rPr>
          <w:sz w:val="24"/>
          <w:szCs w:val="24"/>
          <w:lang w:val="ru-RU" w:eastAsia="ru-RU"/>
        </w:rPr>
        <w:t>ніж</w:t>
      </w:r>
      <w:proofErr w:type="spellEnd"/>
      <w:r>
        <w:rPr>
          <w:sz w:val="24"/>
          <w:szCs w:val="24"/>
          <w:lang w:val="ru-RU" w:eastAsia="ru-RU"/>
        </w:rPr>
        <w:t xml:space="preserve"> 6 </w:t>
      </w:r>
      <w:proofErr w:type="spellStart"/>
      <w:r>
        <w:rPr>
          <w:sz w:val="24"/>
          <w:szCs w:val="24"/>
          <w:lang w:val="ru-RU" w:eastAsia="ru-RU"/>
        </w:rPr>
        <w:t>місяців</w:t>
      </w:r>
      <w:proofErr w:type="spellEnd"/>
      <w:r>
        <w:rPr>
          <w:sz w:val="24"/>
          <w:szCs w:val="24"/>
          <w:lang w:val="ru-RU" w:eastAsia="ru-RU"/>
        </w:rPr>
        <w:t xml:space="preserve">, </w:t>
      </w:r>
      <w:proofErr w:type="spellStart"/>
      <w:r>
        <w:rPr>
          <w:sz w:val="24"/>
          <w:szCs w:val="24"/>
          <w:lang w:val="ru-RU" w:eastAsia="ru-RU"/>
        </w:rPr>
        <w:t>кожна</w:t>
      </w:r>
      <w:proofErr w:type="spellEnd"/>
      <w:r>
        <w:rPr>
          <w:sz w:val="24"/>
          <w:szCs w:val="24"/>
          <w:lang w:val="ru-RU" w:eastAsia="ru-RU"/>
        </w:rPr>
        <w:t xml:space="preserve"> </w:t>
      </w:r>
      <w:proofErr w:type="spellStart"/>
      <w:r>
        <w:rPr>
          <w:sz w:val="24"/>
          <w:szCs w:val="24"/>
          <w:lang w:val="ru-RU" w:eastAsia="ru-RU"/>
        </w:rPr>
        <w:t>із</w:t>
      </w:r>
      <w:proofErr w:type="spellEnd"/>
      <w:r>
        <w:rPr>
          <w:sz w:val="24"/>
          <w:szCs w:val="24"/>
          <w:lang w:val="ru-RU" w:eastAsia="ru-RU"/>
        </w:rPr>
        <w:t xml:space="preserve"> </w:t>
      </w:r>
      <w:proofErr w:type="spellStart"/>
      <w:r>
        <w:rPr>
          <w:sz w:val="24"/>
          <w:szCs w:val="24"/>
          <w:lang w:val="ru-RU" w:eastAsia="ru-RU"/>
        </w:rPr>
        <w:t>Сторін</w:t>
      </w:r>
      <w:proofErr w:type="spellEnd"/>
      <w:r>
        <w:rPr>
          <w:sz w:val="24"/>
          <w:szCs w:val="24"/>
          <w:lang w:val="ru-RU" w:eastAsia="ru-RU"/>
        </w:rPr>
        <w:t xml:space="preserve"> в </w:t>
      </w:r>
      <w:proofErr w:type="spellStart"/>
      <w:r>
        <w:rPr>
          <w:sz w:val="24"/>
          <w:szCs w:val="24"/>
          <w:lang w:val="ru-RU" w:eastAsia="ru-RU"/>
        </w:rPr>
        <w:t>установленому</w:t>
      </w:r>
      <w:proofErr w:type="spellEnd"/>
      <w:r>
        <w:rPr>
          <w:sz w:val="24"/>
          <w:szCs w:val="24"/>
          <w:lang w:val="ru-RU" w:eastAsia="ru-RU"/>
        </w:rPr>
        <w:t xml:space="preserve"> порядку </w:t>
      </w:r>
      <w:proofErr w:type="spellStart"/>
      <w:r>
        <w:rPr>
          <w:sz w:val="24"/>
          <w:szCs w:val="24"/>
          <w:lang w:val="ru-RU" w:eastAsia="ru-RU"/>
        </w:rPr>
        <w:t>має</w:t>
      </w:r>
      <w:proofErr w:type="spellEnd"/>
      <w:r>
        <w:rPr>
          <w:sz w:val="24"/>
          <w:szCs w:val="24"/>
          <w:lang w:val="ru-RU" w:eastAsia="ru-RU"/>
        </w:rPr>
        <w:t xml:space="preserve"> право </w:t>
      </w:r>
      <w:proofErr w:type="spellStart"/>
      <w:r>
        <w:rPr>
          <w:sz w:val="24"/>
          <w:szCs w:val="24"/>
          <w:lang w:val="ru-RU" w:eastAsia="ru-RU"/>
        </w:rPr>
        <w:t>розірвати</w:t>
      </w:r>
      <w:proofErr w:type="spellEnd"/>
      <w:r>
        <w:rPr>
          <w:sz w:val="24"/>
          <w:szCs w:val="24"/>
          <w:lang w:val="ru-RU" w:eastAsia="ru-RU"/>
        </w:rPr>
        <w:t xml:space="preserve"> </w:t>
      </w:r>
      <w:proofErr w:type="spellStart"/>
      <w:r>
        <w:rPr>
          <w:sz w:val="24"/>
          <w:szCs w:val="24"/>
          <w:lang w:val="ru-RU" w:eastAsia="ru-RU"/>
        </w:rPr>
        <w:t>цей</w:t>
      </w:r>
      <w:proofErr w:type="spellEnd"/>
      <w:r>
        <w:rPr>
          <w:sz w:val="24"/>
          <w:szCs w:val="24"/>
          <w:lang w:val="ru-RU" w:eastAsia="ru-RU"/>
        </w:rPr>
        <w:t xml:space="preserve"> </w:t>
      </w:r>
      <w:proofErr w:type="spellStart"/>
      <w:r>
        <w:rPr>
          <w:sz w:val="24"/>
          <w:szCs w:val="24"/>
          <w:lang w:val="ru-RU" w:eastAsia="ru-RU"/>
        </w:rPr>
        <w:t>Договір</w:t>
      </w:r>
      <w:proofErr w:type="spellEnd"/>
      <w:r>
        <w:rPr>
          <w:sz w:val="24"/>
          <w:szCs w:val="24"/>
          <w:lang w:val="ru-RU" w:eastAsia="ru-RU"/>
        </w:rPr>
        <w:t>.</w:t>
      </w:r>
    </w:p>
    <w:p w14:paraId="07988EB5" w14:textId="77777777" w:rsidR="007F496A" w:rsidRDefault="007F496A" w:rsidP="007F496A">
      <w:pPr>
        <w:spacing w:after="0" w:line="240" w:lineRule="auto"/>
        <w:rPr>
          <w:b/>
          <w:sz w:val="24"/>
          <w:szCs w:val="24"/>
          <w:lang w:val="ru-RU" w:eastAsia="ru-RU"/>
        </w:rPr>
      </w:pPr>
    </w:p>
    <w:p w14:paraId="02A759F3" w14:textId="77777777" w:rsidR="007F496A" w:rsidRDefault="007F496A" w:rsidP="007F496A">
      <w:pPr>
        <w:spacing w:after="0" w:line="240" w:lineRule="auto"/>
        <w:jc w:val="center"/>
        <w:rPr>
          <w:b/>
          <w:bCs/>
          <w:sz w:val="24"/>
          <w:szCs w:val="24"/>
          <w:lang w:val="ru-RU" w:eastAsia="ru-RU"/>
        </w:rPr>
      </w:pPr>
      <w:r>
        <w:rPr>
          <w:b/>
          <w:sz w:val="24"/>
          <w:szCs w:val="24"/>
          <w:lang w:val="ru-RU" w:eastAsia="ru-RU"/>
        </w:rPr>
        <w:t xml:space="preserve">9. </w:t>
      </w:r>
      <w:proofErr w:type="spellStart"/>
      <w:r>
        <w:rPr>
          <w:b/>
          <w:sz w:val="24"/>
          <w:szCs w:val="24"/>
          <w:lang w:val="ru-RU" w:eastAsia="ru-RU"/>
        </w:rPr>
        <w:t>Вирішення</w:t>
      </w:r>
      <w:proofErr w:type="spellEnd"/>
      <w:r>
        <w:rPr>
          <w:b/>
          <w:sz w:val="24"/>
          <w:szCs w:val="24"/>
          <w:lang w:val="ru-RU" w:eastAsia="ru-RU"/>
        </w:rPr>
        <w:t xml:space="preserve"> </w:t>
      </w:r>
      <w:proofErr w:type="spellStart"/>
      <w:r>
        <w:rPr>
          <w:b/>
          <w:sz w:val="24"/>
          <w:szCs w:val="24"/>
          <w:lang w:val="ru-RU" w:eastAsia="ru-RU"/>
        </w:rPr>
        <w:t>спорів</w:t>
      </w:r>
      <w:proofErr w:type="spellEnd"/>
    </w:p>
    <w:p w14:paraId="6932687C"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9.1.При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4DDF5981"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9.2.Одностороннє  розірвання  договору  сторонами не  допускається.</w:t>
      </w:r>
    </w:p>
    <w:p w14:paraId="0C798F65"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9.3.Про  дострокове  розірвання  Договору  Сторони  письмово попереджають  одна  одну  за місяць.</w:t>
      </w:r>
    </w:p>
    <w:p w14:paraId="2E7ECDE4"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9.4.Жодна із Сторін не має права передавати свої права та обов’язки за цим Договором третім особам без письмової згоди іншої Сторони. </w:t>
      </w:r>
    </w:p>
    <w:p w14:paraId="51AD6025"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9.5.Всі питання, що не знайшли врегулювання в цьому Договорі вирішуються на підставі  </w:t>
      </w:r>
      <w:r>
        <w:rPr>
          <w:rFonts w:eastAsia="Lucida Sans Unicode"/>
          <w:sz w:val="24"/>
          <w:szCs w:val="24"/>
          <w:lang w:eastAsia="ru-RU"/>
        </w:rPr>
        <w:lastRenderedPageBreak/>
        <w:t>чинного законодавства.</w:t>
      </w:r>
    </w:p>
    <w:p w14:paraId="6880C75B" w14:textId="77777777" w:rsidR="007F496A" w:rsidRDefault="007F496A" w:rsidP="007F496A">
      <w:pPr>
        <w:widowControl w:val="0"/>
        <w:suppressAutoHyphens/>
        <w:spacing w:after="0" w:line="240" w:lineRule="auto"/>
        <w:jc w:val="center"/>
        <w:rPr>
          <w:rFonts w:eastAsia="Lucida Sans Unicode"/>
          <w:b/>
          <w:sz w:val="24"/>
          <w:szCs w:val="24"/>
          <w:lang w:eastAsia="ru-RU"/>
        </w:rPr>
      </w:pPr>
    </w:p>
    <w:p w14:paraId="2F6CE5F2"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sz w:val="24"/>
          <w:szCs w:val="24"/>
          <w:lang w:eastAsia="ru-RU"/>
        </w:rPr>
        <w:t>10. Строк дії договору</w:t>
      </w:r>
    </w:p>
    <w:p w14:paraId="7FBE405D"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10.</w:t>
      </w:r>
      <w:proofErr w:type="gramStart"/>
      <w:r>
        <w:rPr>
          <w:sz w:val="24"/>
          <w:szCs w:val="24"/>
          <w:lang w:val="ru-RU" w:eastAsia="ru-RU"/>
        </w:rPr>
        <w:t>1.Цей</w:t>
      </w:r>
      <w:proofErr w:type="gramEnd"/>
      <w:r>
        <w:rPr>
          <w:sz w:val="24"/>
          <w:szCs w:val="24"/>
          <w:lang w:val="ru-RU" w:eastAsia="ru-RU"/>
        </w:rPr>
        <w:t xml:space="preserve">   </w:t>
      </w:r>
      <w:proofErr w:type="spellStart"/>
      <w:r>
        <w:rPr>
          <w:sz w:val="24"/>
          <w:szCs w:val="24"/>
          <w:lang w:val="ru-RU" w:eastAsia="ru-RU"/>
        </w:rPr>
        <w:t>договір</w:t>
      </w:r>
      <w:proofErr w:type="spellEnd"/>
      <w:r>
        <w:rPr>
          <w:sz w:val="24"/>
          <w:szCs w:val="24"/>
          <w:lang w:val="ru-RU" w:eastAsia="ru-RU"/>
        </w:rPr>
        <w:t xml:space="preserve">   </w:t>
      </w:r>
      <w:proofErr w:type="spellStart"/>
      <w:r>
        <w:rPr>
          <w:sz w:val="24"/>
          <w:szCs w:val="24"/>
          <w:lang w:val="ru-RU" w:eastAsia="ru-RU"/>
        </w:rPr>
        <w:t>набирає</w:t>
      </w:r>
      <w:proofErr w:type="spellEnd"/>
      <w:r>
        <w:rPr>
          <w:sz w:val="24"/>
          <w:szCs w:val="24"/>
          <w:lang w:val="ru-RU" w:eastAsia="ru-RU"/>
        </w:rPr>
        <w:t xml:space="preserve">   </w:t>
      </w:r>
      <w:proofErr w:type="spellStart"/>
      <w:r>
        <w:rPr>
          <w:sz w:val="24"/>
          <w:szCs w:val="24"/>
          <w:lang w:val="ru-RU" w:eastAsia="ru-RU"/>
        </w:rPr>
        <w:t>чинності</w:t>
      </w:r>
      <w:proofErr w:type="spellEnd"/>
      <w:r>
        <w:rPr>
          <w:sz w:val="24"/>
          <w:szCs w:val="24"/>
          <w:lang w:val="ru-RU" w:eastAsia="ru-RU"/>
        </w:rPr>
        <w:t xml:space="preserve">   з   моменту   </w:t>
      </w:r>
      <w:proofErr w:type="spellStart"/>
      <w:r>
        <w:rPr>
          <w:sz w:val="24"/>
          <w:szCs w:val="24"/>
          <w:lang w:val="ru-RU" w:eastAsia="ru-RU"/>
        </w:rPr>
        <w:t>підписання</w:t>
      </w:r>
      <w:proofErr w:type="spellEnd"/>
      <w:r>
        <w:rPr>
          <w:sz w:val="24"/>
          <w:szCs w:val="24"/>
          <w:lang w:val="ru-RU" w:eastAsia="ru-RU"/>
        </w:rPr>
        <w:t xml:space="preserve">   </w:t>
      </w:r>
      <w:proofErr w:type="spellStart"/>
      <w:r>
        <w:rPr>
          <w:sz w:val="24"/>
          <w:szCs w:val="24"/>
          <w:lang w:val="ru-RU" w:eastAsia="ru-RU"/>
        </w:rPr>
        <w:t>його</w:t>
      </w:r>
      <w:proofErr w:type="spellEnd"/>
      <w:r>
        <w:rPr>
          <w:sz w:val="24"/>
          <w:szCs w:val="24"/>
          <w:lang w:val="ru-RU" w:eastAsia="ru-RU"/>
        </w:rPr>
        <w:t xml:space="preserve">   Сторонами   та   </w:t>
      </w:r>
      <w:proofErr w:type="spellStart"/>
      <w:r>
        <w:rPr>
          <w:sz w:val="24"/>
          <w:szCs w:val="24"/>
          <w:lang w:val="ru-RU" w:eastAsia="ru-RU"/>
        </w:rPr>
        <w:t>діє</w:t>
      </w:r>
      <w:proofErr w:type="spellEnd"/>
      <w:r>
        <w:rPr>
          <w:sz w:val="24"/>
          <w:szCs w:val="24"/>
          <w:lang w:val="ru-RU" w:eastAsia="ru-RU"/>
        </w:rPr>
        <w:t xml:space="preserve"> до </w:t>
      </w:r>
      <w:r>
        <w:rPr>
          <w:sz w:val="24"/>
          <w:szCs w:val="24"/>
          <w:lang w:eastAsia="ru-RU"/>
        </w:rPr>
        <w:t>29.09.</w:t>
      </w:r>
      <w:r>
        <w:rPr>
          <w:sz w:val="24"/>
          <w:szCs w:val="24"/>
          <w:lang w:val="ru-RU" w:eastAsia="ru-RU"/>
        </w:rPr>
        <w:t>20</w:t>
      </w:r>
      <w:r>
        <w:rPr>
          <w:sz w:val="24"/>
          <w:szCs w:val="24"/>
          <w:lang w:eastAsia="ru-RU"/>
        </w:rPr>
        <w:t>23</w:t>
      </w:r>
      <w:r>
        <w:rPr>
          <w:sz w:val="24"/>
          <w:szCs w:val="24"/>
          <w:lang w:val="ru-RU" w:eastAsia="ru-RU"/>
        </w:rPr>
        <w:t xml:space="preserve"> року, але в будь – </w:t>
      </w:r>
      <w:proofErr w:type="spellStart"/>
      <w:r>
        <w:rPr>
          <w:sz w:val="24"/>
          <w:szCs w:val="24"/>
          <w:lang w:val="ru-RU" w:eastAsia="ru-RU"/>
        </w:rPr>
        <w:t>якому</w:t>
      </w:r>
      <w:proofErr w:type="spellEnd"/>
      <w:r>
        <w:rPr>
          <w:sz w:val="24"/>
          <w:szCs w:val="24"/>
          <w:lang w:val="ru-RU" w:eastAsia="ru-RU"/>
        </w:rPr>
        <w:t xml:space="preserve"> </w:t>
      </w:r>
      <w:proofErr w:type="spellStart"/>
      <w:r>
        <w:rPr>
          <w:sz w:val="24"/>
          <w:szCs w:val="24"/>
          <w:lang w:val="ru-RU" w:eastAsia="ru-RU"/>
        </w:rPr>
        <w:t>разі</w:t>
      </w:r>
      <w:proofErr w:type="spellEnd"/>
      <w:r>
        <w:rPr>
          <w:sz w:val="24"/>
          <w:szCs w:val="24"/>
          <w:lang w:val="ru-RU" w:eastAsia="ru-RU"/>
        </w:rPr>
        <w:t xml:space="preserve"> до </w:t>
      </w:r>
      <w:proofErr w:type="spellStart"/>
      <w:r>
        <w:rPr>
          <w:sz w:val="24"/>
          <w:szCs w:val="24"/>
          <w:lang w:val="ru-RU" w:eastAsia="ru-RU"/>
        </w:rPr>
        <w:t>повного</w:t>
      </w:r>
      <w:proofErr w:type="spellEnd"/>
      <w:r>
        <w:rPr>
          <w:sz w:val="24"/>
          <w:szCs w:val="24"/>
          <w:lang w:val="ru-RU" w:eastAsia="ru-RU"/>
        </w:rPr>
        <w:t xml:space="preserve"> </w:t>
      </w:r>
      <w:proofErr w:type="spellStart"/>
      <w:r>
        <w:rPr>
          <w:sz w:val="24"/>
          <w:szCs w:val="24"/>
          <w:lang w:val="ru-RU" w:eastAsia="ru-RU"/>
        </w:rPr>
        <w:t>виконання</w:t>
      </w:r>
      <w:proofErr w:type="spellEnd"/>
      <w:r>
        <w:rPr>
          <w:sz w:val="24"/>
          <w:szCs w:val="24"/>
          <w:lang w:val="ru-RU" w:eastAsia="ru-RU"/>
        </w:rPr>
        <w:t xml:space="preserve"> </w:t>
      </w:r>
      <w:proofErr w:type="spellStart"/>
      <w:r>
        <w:rPr>
          <w:sz w:val="24"/>
          <w:szCs w:val="24"/>
          <w:lang w:val="ru-RU" w:eastAsia="ru-RU"/>
        </w:rPr>
        <w:t>своїх</w:t>
      </w:r>
      <w:proofErr w:type="spellEnd"/>
      <w:r>
        <w:rPr>
          <w:sz w:val="24"/>
          <w:szCs w:val="24"/>
          <w:lang w:val="ru-RU" w:eastAsia="ru-RU"/>
        </w:rPr>
        <w:t xml:space="preserve"> </w:t>
      </w:r>
      <w:proofErr w:type="spellStart"/>
      <w:r>
        <w:rPr>
          <w:sz w:val="24"/>
          <w:szCs w:val="24"/>
          <w:lang w:val="ru-RU" w:eastAsia="ru-RU"/>
        </w:rPr>
        <w:t>зобов’язань</w:t>
      </w:r>
      <w:proofErr w:type="spellEnd"/>
      <w:r>
        <w:rPr>
          <w:sz w:val="24"/>
          <w:szCs w:val="24"/>
          <w:lang w:val="ru-RU" w:eastAsia="ru-RU"/>
        </w:rPr>
        <w:t xml:space="preserve"> Сторонами. </w:t>
      </w:r>
    </w:p>
    <w:p w14:paraId="40B82C9E"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 xml:space="preserve">10.2. </w:t>
      </w:r>
      <w:proofErr w:type="spellStart"/>
      <w:proofErr w:type="gramStart"/>
      <w:r>
        <w:rPr>
          <w:sz w:val="24"/>
          <w:szCs w:val="24"/>
          <w:lang w:val="ru-RU" w:eastAsia="ru-RU"/>
        </w:rPr>
        <w:t>Цей</w:t>
      </w:r>
      <w:proofErr w:type="spellEnd"/>
      <w:r>
        <w:rPr>
          <w:sz w:val="24"/>
          <w:szCs w:val="24"/>
          <w:lang w:val="ru-RU" w:eastAsia="ru-RU"/>
        </w:rPr>
        <w:t xml:space="preserve">  </w:t>
      </w:r>
      <w:proofErr w:type="spellStart"/>
      <w:r>
        <w:rPr>
          <w:sz w:val="24"/>
          <w:szCs w:val="24"/>
          <w:lang w:val="ru-RU" w:eastAsia="ru-RU"/>
        </w:rPr>
        <w:t>договір</w:t>
      </w:r>
      <w:proofErr w:type="spellEnd"/>
      <w:proofErr w:type="gramEnd"/>
      <w:r>
        <w:rPr>
          <w:sz w:val="24"/>
          <w:szCs w:val="24"/>
          <w:lang w:val="ru-RU" w:eastAsia="ru-RU"/>
        </w:rPr>
        <w:t xml:space="preserve">  </w:t>
      </w:r>
      <w:proofErr w:type="spellStart"/>
      <w:r>
        <w:rPr>
          <w:sz w:val="24"/>
          <w:szCs w:val="24"/>
          <w:lang w:val="ru-RU" w:eastAsia="ru-RU"/>
        </w:rPr>
        <w:t>складений</w:t>
      </w:r>
      <w:proofErr w:type="spellEnd"/>
      <w:r>
        <w:rPr>
          <w:sz w:val="24"/>
          <w:szCs w:val="24"/>
          <w:lang w:val="ru-RU" w:eastAsia="ru-RU"/>
        </w:rPr>
        <w:t xml:space="preserve"> в  </w:t>
      </w:r>
      <w:proofErr w:type="spellStart"/>
      <w:r>
        <w:rPr>
          <w:sz w:val="24"/>
          <w:szCs w:val="24"/>
          <w:lang w:val="ru-RU" w:eastAsia="ru-RU"/>
        </w:rPr>
        <w:t>двох</w:t>
      </w:r>
      <w:proofErr w:type="spellEnd"/>
      <w:r>
        <w:rPr>
          <w:sz w:val="24"/>
          <w:szCs w:val="24"/>
          <w:lang w:val="ru-RU" w:eastAsia="ru-RU"/>
        </w:rPr>
        <w:t xml:space="preserve">  </w:t>
      </w:r>
      <w:proofErr w:type="spellStart"/>
      <w:r>
        <w:rPr>
          <w:sz w:val="24"/>
          <w:szCs w:val="24"/>
          <w:lang w:val="ru-RU" w:eastAsia="ru-RU"/>
        </w:rPr>
        <w:t>примірниках</w:t>
      </w:r>
      <w:proofErr w:type="spellEnd"/>
      <w:r>
        <w:rPr>
          <w:sz w:val="24"/>
          <w:szCs w:val="24"/>
          <w:lang w:val="ru-RU" w:eastAsia="ru-RU"/>
        </w:rPr>
        <w:t xml:space="preserve">, </w:t>
      </w:r>
      <w:proofErr w:type="spellStart"/>
      <w:r>
        <w:rPr>
          <w:sz w:val="24"/>
          <w:szCs w:val="24"/>
          <w:lang w:val="ru-RU" w:eastAsia="ru-RU"/>
        </w:rPr>
        <w:t>що</w:t>
      </w:r>
      <w:proofErr w:type="spellEnd"/>
      <w:r>
        <w:rPr>
          <w:sz w:val="24"/>
          <w:szCs w:val="24"/>
          <w:lang w:val="ru-RU" w:eastAsia="ru-RU"/>
        </w:rPr>
        <w:t xml:space="preserve">  </w:t>
      </w:r>
      <w:proofErr w:type="spellStart"/>
      <w:r>
        <w:rPr>
          <w:sz w:val="24"/>
          <w:szCs w:val="24"/>
          <w:lang w:val="ru-RU" w:eastAsia="ru-RU"/>
        </w:rPr>
        <w:t>мають</w:t>
      </w:r>
      <w:proofErr w:type="spellEnd"/>
      <w:r>
        <w:rPr>
          <w:sz w:val="24"/>
          <w:szCs w:val="24"/>
          <w:lang w:val="ru-RU" w:eastAsia="ru-RU"/>
        </w:rPr>
        <w:t xml:space="preserve">  </w:t>
      </w:r>
      <w:proofErr w:type="spellStart"/>
      <w:r>
        <w:rPr>
          <w:sz w:val="24"/>
          <w:szCs w:val="24"/>
          <w:lang w:val="ru-RU" w:eastAsia="ru-RU"/>
        </w:rPr>
        <w:t>однакову</w:t>
      </w:r>
      <w:proofErr w:type="spellEnd"/>
      <w:r>
        <w:rPr>
          <w:sz w:val="24"/>
          <w:szCs w:val="24"/>
          <w:lang w:val="ru-RU" w:eastAsia="ru-RU"/>
        </w:rPr>
        <w:t xml:space="preserve">  </w:t>
      </w:r>
      <w:proofErr w:type="spellStart"/>
      <w:r>
        <w:rPr>
          <w:sz w:val="24"/>
          <w:szCs w:val="24"/>
          <w:lang w:val="ru-RU" w:eastAsia="ru-RU"/>
        </w:rPr>
        <w:t>юридичну</w:t>
      </w:r>
      <w:proofErr w:type="spellEnd"/>
      <w:r>
        <w:rPr>
          <w:sz w:val="24"/>
          <w:szCs w:val="24"/>
          <w:lang w:val="ru-RU" w:eastAsia="ru-RU"/>
        </w:rPr>
        <w:t xml:space="preserve">  силу,  по  одному  </w:t>
      </w:r>
      <w:proofErr w:type="spellStart"/>
      <w:r>
        <w:rPr>
          <w:sz w:val="24"/>
          <w:szCs w:val="24"/>
          <w:lang w:val="ru-RU" w:eastAsia="ru-RU"/>
        </w:rPr>
        <w:t>примірнику</w:t>
      </w:r>
      <w:proofErr w:type="spellEnd"/>
      <w:r>
        <w:rPr>
          <w:sz w:val="24"/>
          <w:szCs w:val="24"/>
          <w:lang w:val="ru-RU" w:eastAsia="ru-RU"/>
        </w:rPr>
        <w:t xml:space="preserve">  у </w:t>
      </w:r>
      <w:proofErr w:type="spellStart"/>
      <w:r>
        <w:rPr>
          <w:sz w:val="24"/>
          <w:szCs w:val="24"/>
          <w:lang w:val="ru-RU" w:eastAsia="ru-RU"/>
        </w:rPr>
        <w:t>кожної</w:t>
      </w:r>
      <w:proofErr w:type="spellEnd"/>
      <w:r>
        <w:rPr>
          <w:sz w:val="24"/>
          <w:szCs w:val="24"/>
          <w:lang w:val="ru-RU" w:eastAsia="ru-RU"/>
        </w:rPr>
        <w:t xml:space="preserve">  </w:t>
      </w:r>
      <w:proofErr w:type="spellStart"/>
      <w:r>
        <w:rPr>
          <w:sz w:val="24"/>
          <w:szCs w:val="24"/>
          <w:lang w:val="ru-RU" w:eastAsia="ru-RU"/>
        </w:rPr>
        <w:t>із</w:t>
      </w:r>
      <w:proofErr w:type="spellEnd"/>
      <w:r>
        <w:rPr>
          <w:sz w:val="24"/>
          <w:szCs w:val="24"/>
          <w:lang w:val="ru-RU" w:eastAsia="ru-RU"/>
        </w:rPr>
        <w:t xml:space="preserve">  </w:t>
      </w:r>
      <w:proofErr w:type="spellStart"/>
      <w:r>
        <w:rPr>
          <w:sz w:val="24"/>
          <w:szCs w:val="24"/>
          <w:lang w:val="ru-RU" w:eastAsia="ru-RU"/>
        </w:rPr>
        <w:t>сторін</w:t>
      </w:r>
      <w:proofErr w:type="spellEnd"/>
      <w:r>
        <w:rPr>
          <w:sz w:val="24"/>
          <w:szCs w:val="24"/>
          <w:lang w:val="ru-RU" w:eastAsia="ru-RU"/>
        </w:rPr>
        <w:t>.</w:t>
      </w:r>
    </w:p>
    <w:p w14:paraId="7494748C" w14:textId="77777777" w:rsidR="007F496A" w:rsidRDefault="007F496A" w:rsidP="007F496A">
      <w:pPr>
        <w:spacing w:after="0" w:line="240" w:lineRule="auto"/>
        <w:rPr>
          <w:b/>
          <w:sz w:val="24"/>
          <w:szCs w:val="24"/>
          <w:lang w:val="ru-RU" w:eastAsia="ru-RU"/>
        </w:rPr>
      </w:pPr>
    </w:p>
    <w:p w14:paraId="7E48262D" w14:textId="77777777" w:rsidR="007F496A" w:rsidRDefault="007F496A" w:rsidP="007F496A">
      <w:pPr>
        <w:spacing w:after="0" w:line="240" w:lineRule="auto"/>
        <w:jc w:val="center"/>
        <w:rPr>
          <w:b/>
          <w:sz w:val="24"/>
          <w:szCs w:val="24"/>
          <w:lang w:val="ru-RU" w:eastAsia="ru-RU"/>
        </w:rPr>
      </w:pPr>
      <w:r>
        <w:rPr>
          <w:b/>
          <w:sz w:val="24"/>
          <w:szCs w:val="24"/>
          <w:lang w:val="ru-RU" w:eastAsia="ru-RU"/>
        </w:rPr>
        <w:t xml:space="preserve">11. </w:t>
      </w:r>
      <w:proofErr w:type="spellStart"/>
      <w:proofErr w:type="gramStart"/>
      <w:r>
        <w:rPr>
          <w:b/>
          <w:sz w:val="24"/>
          <w:szCs w:val="24"/>
          <w:lang w:val="ru-RU" w:eastAsia="ru-RU"/>
        </w:rPr>
        <w:t>Інші</w:t>
      </w:r>
      <w:proofErr w:type="spellEnd"/>
      <w:r>
        <w:rPr>
          <w:b/>
          <w:sz w:val="24"/>
          <w:szCs w:val="24"/>
          <w:lang w:val="ru-RU" w:eastAsia="ru-RU"/>
        </w:rPr>
        <w:t xml:space="preserve">  </w:t>
      </w:r>
      <w:proofErr w:type="spellStart"/>
      <w:r>
        <w:rPr>
          <w:b/>
          <w:sz w:val="24"/>
          <w:szCs w:val="24"/>
          <w:lang w:val="ru-RU" w:eastAsia="ru-RU"/>
        </w:rPr>
        <w:t>умови</w:t>
      </w:r>
      <w:proofErr w:type="spellEnd"/>
      <w:proofErr w:type="gramEnd"/>
    </w:p>
    <w:p w14:paraId="30ED8E59"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11.1.Умови Договору не повинні змінюватися після його підписання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247ACBDE"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11.2.Всі зміни і доповнення до цього Договору повинні бути  прийняті лише за згодою Сторін у формі  додаткових  угод, що є невід’ємною частиною цього  Договору.</w:t>
      </w:r>
    </w:p>
    <w:p w14:paraId="15EBCDD5" w14:textId="77777777" w:rsidR="007F496A" w:rsidRDefault="007F496A" w:rsidP="007F496A">
      <w:pPr>
        <w:tabs>
          <w:tab w:val="left" w:pos="142"/>
        </w:tabs>
        <w:spacing w:after="0" w:line="240" w:lineRule="auto"/>
        <w:ind w:firstLine="567"/>
        <w:jc w:val="both"/>
        <w:rPr>
          <w:sz w:val="24"/>
          <w:szCs w:val="24"/>
          <w:lang w:val="ru-RU" w:eastAsia="ru-RU"/>
        </w:rPr>
      </w:pPr>
      <w:r>
        <w:rPr>
          <w:sz w:val="24"/>
          <w:szCs w:val="24"/>
          <w:lang w:val="ru-RU" w:eastAsia="ru-RU"/>
        </w:rPr>
        <w:t>11.</w:t>
      </w:r>
      <w:proofErr w:type="gramStart"/>
      <w:r>
        <w:rPr>
          <w:sz w:val="24"/>
          <w:szCs w:val="24"/>
          <w:lang w:val="ru-RU" w:eastAsia="ru-RU"/>
        </w:rPr>
        <w:t>3.Покупець</w:t>
      </w:r>
      <w:proofErr w:type="gramEnd"/>
      <w:r>
        <w:rPr>
          <w:sz w:val="24"/>
          <w:szCs w:val="24"/>
          <w:lang w:val="ru-RU" w:eastAsia="ru-RU"/>
        </w:rPr>
        <w:t xml:space="preserve"> є </w:t>
      </w:r>
      <w:proofErr w:type="spellStart"/>
      <w:r>
        <w:rPr>
          <w:sz w:val="24"/>
          <w:szCs w:val="24"/>
          <w:lang w:val="ru-RU" w:eastAsia="ru-RU"/>
        </w:rPr>
        <w:t>неприбутковою</w:t>
      </w:r>
      <w:proofErr w:type="spellEnd"/>
      <w:r>
        <w:rPr>
          <w:sz w:val="24"/>
          <w:szCs w:val="24"/>
          <w:lang w:val="ru-RU" w:eastAsia="ru-RU"/>
        </w:rPr>
        <w:t xml:space="preserve"> </w:t>
      </w:r>
      <w:proofErr w:type="spellStart"/>
      <w:r>
        <w:rPr>
          <w:sz w:val="24"/>
          <w:szCs w:val="24"/>
          <w:lang w:val="ru-RU" w:eastAsia="ru-RU"/>
        </w:rPr>
        <w:t>організацією</w:t>
      </w:r>
      <w:proofErr w:type="spellEnd"/>
      <w:r>
        <w:rPr>
          <w:sz w:val="24"/>
          <w:szCs w:val="24"/>
          <w:lang w:val="ru-RU" w:eastAsia="ru-RU"/>
        </w:rPr>
        <w:t xml:space="preserve"> з </w:t>
      </w:r>
      <w:proofErr w:type="spellStart"/>
      <w:r>
        <w:rPr>
          <w:sz w:val="24"/>
          <w:szCs w:val="24"/>
          <w:lang w:val="ru-RU" w:eastAsia="ru-RU"/>
        </w:rPr>
        <w:t>ознакою</w:t>
      </w:r>
      <w:proofErr w:type="spellEnd"/>
      <w:r>
        <w:rPr>
          <w:sz w:val="24"/>
          <w:szCs w:val="24"/>
          <w:lang w:val="ru-RU" w:eastAsia="ru-RU"/>
        </w:rPr>
        <w:t xml:space="preserve"> 0031.</w:t>
      </w:r>
    </w:p>
    <w:p w14:paraId="1244111D" w14:textId="77777777" w:rsidR="007F496A" w:rsidRDefault="007F496A" w:rsidP="007F496A">
      <w:pPr>
        <w:widowControl w:val="0"/>
        <w:tabs>
          <w:tab w:val="left" w:pos="-180"/>
          <w:tab w:val="left" w:pos="142"/>
        </w:tabs>
        <w:suppressAutoHyphens/>
        <w:spacing w:after="0" w:line="240" w:lineRule="exact"/>
        <w:ind w:firstLine="567"/>
        <w:jc w:val="both"/>
        <w:rPr>
          <w:rFonts w:eastAsia="Lucida Sans Unicode"/>
          <w:sz w:val="24"/>
          <w:szCs w:val="24"/>
          <w:lang w:eastAsia="ru-RU"/>
        </w:rPr>
      </w:pPr>
      <w:r>
        <w:rPr>
          <w:rFonts w:eastAsia="Lucida Sans Unicode"/>
          <w:sz w:val="24"/>
          <w:szCs w:val="24"/>
          <w:lang w:eastAsia="ru-RU"/>
        </w:rPr>
        <w:t>11.4.Постачальник є __________________________________.</w:t>
      </w:r>
    </w:p>
    <w:p w14:paraId="585149DE" w14:textId="77777777" w:rsidR="007F496A" w:rsidRDefault="007F496A" w:rsidP="007F496A">
      <w:pPr>
        <w:spacing w:after="0" w:line="240" w:lineRule="exact"/>
        <w:rPr>
          <w:b/>
          <w:sz w:val="24"/>
          <w:szCs w:val="24"/>
          <w:lang w:val="ru-RU" w:eastAsia="ru-RU"/>
        </w:rPr>
      </w:pPr>
    </w:p>
    <w:p w14:paraId="418BBCAA" w14:textId="77777777" w:rsidR="007F496A" w:rsidRDefault="007F496A" w:rsidP="007F496A">
      <w:pPr>
        <w:spacing w:after="0" w:line="240" w:lineRule="exact"/>
        <w:jc w:val="center"/>
        <w:rPr>
          <w:b/>
          <w:sz w:val="24"/>
          <w:szCs w:val="24"/>
          <w:lang w:val="ru-RU" w:eastAsia="ru-RU"/>
        </w:rPr>
      </w:pPr>
      <w:r>
        <w:rPr>
          <w:b/>
          <w:sz w:val="24"/>
          <w:szCs w:val="24"/>
          <w:lang w:val="ru-RU" w:eastAsia="ru-RU"/>
        </w:rPr>
        <w:t xml:space="preserve">12. </w:t>
      </w:r>
      <w:proofErr w:type="spellStart"/>
      <w:r>
        <w:rPr>
          <w:b/>
          <w:sz w:val="24"/>
          <w:szCs w:val="24"/>
          <w:lang w:val="ru-RU" w:eastAsia="ru-RU"/>
        </w:rPr>
        <w:t>Додатки</w:t>
      </w:r>
      <w:proofErr w:type="spellEnd"/>
      <w:r>
        <w:rPr>
          <w:b/>
          <w:sz w:val="24"/>
          <w:szCs w:val="24"/>
          <w:lang w:val="ru-RU" w:eastAsia="ru-RU"/>
        </w:rPr>
        <w:t xml:space="preserve"> до Договору</w:t>
      </w:r>
    </w:p>
    <w:p w14:paraId="28D198A1" w14:textId="77777777" w:rsidR="007F496A" w:rsidRDefault="007F496A" w:rsidP="007F496A">
      <w:pPr>
        <w:widowControl w:val="0"/>
        <w:suppressAutoHyphens/>
        <w:spacing w:after="0" w:line="240" w:lineRule="exact"/>
        <w:ind w:firstLine="567"/>
        <w:jc w:val="both"/>
        <w:rPr>
          <w:rFonts w:eastAsia="Lucida Sans Unicode"/>
          <w:sz w:val="24"/>
          <w:szCs w:val="24"/>
          <w:lang w:eastAsia="ru-RU"/>
        </w:rPr>
      </w:pPr>
      <w:r>
        <w:rPr>
          <w:rFonts w:eastAsia="Lucida Sans Unicode"/>
          <w:sz w:val="24"/>
          <w:szCs w:val="24"/>
          <w:lang w:eastAsia="ru-RU"/>
        </w:rPr>
        <w:t>12.1.Невід’ємною частиною цього Договору є: Специфікація (Додаток №1).</w:t>
      </w:r>
    </w:p>
    <w:p w14:paraId="0BD92E49" w14:textId="77777777" w:rsidR="007F496A" w:rsidRDefault="007F496A" w:rsidP="007F496A">
      <w:pPr>
        <w:widowControl w:val="0"/>
        <w:suppressAutoHyphens/>
        <w:spacing w:after="0" w:line="240" w:lineRule="exact"/>
        <w:jc w:val="both"/>
        <w:rPr>
          <w:rFonts w:eastAsia="Lucida Sans Unicode"/>
          <w:b/>
          <w:sz w:val="24"/>
          <w:szCs w:val="24"/>
          <w:lang w:eastAsia="ru-RU"/>
        </w:rPr>
      </w:pPr>
    </w:p>
    <w:p w14:paraId="25D1592C" w14:textId="77777777" w:rsidR="007F496A" w:rsidRDefault="007F496A" w:rsidP="007F496A">
      <w:pPr>
        <w:widowControl w:val="0"/>
        <w:suppressAutoHyphens/>
        <w:spacing w:after="0" w:line="240" w:lineRule="exact"/>
        <w:jc w:val="center"/>
        <w:rPr>
          <w:rFonts w:eastAsia="Lucida Sans Unicode"/>
          <w:b/>
          <w:sz w:val="24"/>
          <w:szCs w:val="24"/>
          <w:lang w:eastAsia="ru-RU"/>
        </w:rPr>
      </w:pPr>
      <w:r>
        <w:rPr>
          <w:rFonts w:eastAsia="Lucida Sans Unicode"/>
          <w:b/>
          <w:sz w:val="24"/>
          <w:szCs w:val="24"/>
          <w:lang w:eastAsia="ru-RU"/>
        </w:rPr>
        <w:t>13. Місцезнаходження та банківські реквізити Сторін</w:t>
      </w:r>
    </w:p>
    <w:p w14:paraId="6B56BEBB" w14:textId="77777777" w:rsidR="007F496A" w:rsidRDefault="007F496A" w:rsidP="007F496A">
      <w:pPr>
        <w:widowControl w:val="0"/>
        <w:suppressAutoHyphens/>
        <w:spacing w:after="0" w:line="240" w:lineRule="exact"/>
        <w:jc w:val="center"/>
        <w:rPr>
          <w:rFonts w:eastAsia="Lucida Sans Unicode"/>
          <w:b/>
          <w:bCs/>
          <w:sz w:val="24"/>
          <w:szCs w:val="24"/>
          <w:lang w:eastAsia="ru-RU"/>
        </w:rPr>
      </w:pPr>
    </w:p>
    <w:p w14:paraId="79DFEC4A" w14:textId="77777777" w:rsidR="007F496A" w:rsidRDefault="007F496A" w:rsidP="007F496A">
      <w:pPr>
        <w:spacing w:after="0" w:line="240" w:lineRule="auto"/>
        <w:ind w:firstLine="425"/>
        <w:jc w:val="both"/>
        <w:rPr>
          <w:bCs/>
          <w:sz w:val="24"/>
          <w:szCs w:val="24"/>
          <w:lang w:val="ru-RU" w:eastAsia="ru-RU"/>
        </w:rPr>
      </w:pPr>
      <w:r>
        <w:rPr>
          <w:bCs/>
          <w:sz w:val="24"/>
          <w:szCs w:val="24"/>
          <w:lang w:val="ru-RU" w:eastAsia="ru-RU"/>
        </w:rPr>
        <w:t>ПОКУПЕЦЬ:</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t>ПОСТАЧАЛЬНИК:</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p>
    <w:p w14:paraId="1E78C381" w14:textId="77777777" w:rsidR="007F496A" w:rsidRDefault="007F496A" w:rsidP="007F496A">
      <w:pPr>
        <w:spacing w:after="0" w:line="240" w:lineRule="auto"/>
        <w:ind w:firstLine="425"/>
        <w:jc w:val="both"/>
        <w:rPr>
          <w:bCs/>
          <w:sz w:val="24"/>
          <w:szCs w:val="24"/>
          <w:lang w:eastAsia="ru-RU"/>
        </w:rPr>
      </w:pPr>
      <w:r>
        <w:rPr>
          <w:bCs/>
          <w:sz w:val="24"/>
          <w:szCs w:val="24"/>
          <w:lang w:val="ru-RU" w:eastAsia="ru-RU"/>
        </w:rPr>
        <w:t>КО «</w:t>
      </w:r>
      <w:proofErr w:type="spellStart"/>
      <w:r>
        <w:rPr>
          <w:bCs/>
          <w:sz w:val="24"/>
          <w:szCs w:val="24"/>
          <w:lang w:val="ru-RU" w:eastAsia="ru-RU"/>
        </w:rPr>
        <w:t>Київмедспецтранс</w:t>
      </w:r>
      <w:proofErr w:type="spellEnd"/>
      <w:r>
        <w:rPr>
          <w:bCs/>
          <w:sz w:val="24"/>
          <w:szCs w:val="24"/>
          <w:lang w:val="ru-RU" w:eastAsia="ru-RU"/>
        </w:rPr>
        <w:t>»</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p>
    <w:p w14:paraId="19F0DFA4"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Юридична адреса: </w:t>
      </w:r>
    </w:p>
    <w:p w14:paraId="48C05DC3" w14:textId="77777777" w:rsidR="007F496A" w:rsidRDefault="007F496A" w:rsidP="007F496A">
      <w:pPr>
        <w:spacing w:after="0" w:line="240" w:lineRule="auto"/>
        <w:ind w:firstLine="425"/>
        <w:jc w:val="both"/>
        <w:rPr>
          <w:bCs/>
          <w:sz w:val="24"/>
          <w:szCs w:val="24"/>
          <w:lang w:eastAsia="ru-RU"/>
        </w:rPr>
      </w:pPr>
      <w:smartTag w:uri="urn:schemas-microsoft-com:office:smarttags" w:element="metricconverter">
        <w:smartTagPr>
          <w:attr w:name="ProductID" w:val="04119, м"/>
        </w:smartTagPr>
        <w:r>
          <w:rPr>
            <w:bCs/>
            <w:sz w:val="24"/>
            <w:szCs w:val="24"/>
            <w:lang w:eastAsia="ru-RU"/>
          </w:rPr>
          <w:t>04119, м</w:t>
        </w:r>
      </w:smartTag>
      <w:r>
        <w:rPr>
          <w:bCs/>
          <w:sz w:val="24"/>
          <w:szCs w:val="24"/>
          <w:lang w:eastAsia="ru-RU"/>
        </w:rPr>
        <w:t>. Київ, вул. Дегтярівська, 25</w:t>
      </w:r>
    </w:p>
    <w:p w14:paraId="16D9CABF" w14:textId="77777777" w:rsidR="007F496A" w:rsidRDefault="007F496A" w:rsidP="007F496A">
      <w:pPr>
        <w:spacing w:after="0" w:line="240" w:lineRule="auto"/>
        <w:ind w:firstLine="425"/>
        <w:jc w:val="both"/>
        <w:rPr>
          <w:bCs/>
          <w:sz w:val="24"/>
          <w:szCs w:val="24"/>
          <w:lang w:eastAsia="ru-RU"/>
        </w:rPr>
      </w:pPr>
      <w:r>
        <w:rPr>
          <w:bCs/>
          <w:sz w:val="24"/>
          <w:szCs w:val="24"/>
          <w:lang w:eastAsia="ru-RU"/>
        </w:rPr>
        <w:t>Фактична адреса:</w:t>
      </w:r>
    </w:p>
    <w:p w14:paraId="3C43D11C" w14:textId="77777777" w:rsidR="007F496A" w:rsidRDefault="007F496A" w:rsidP="007F496A">
      <w:pPr>
        <w:spacing w:after="0" w:line="240" w:lineRule="auto"/>
        <w:ind w:firstLine="425"/>
        <w:jc w:val="both"/>
        <w:rPr>
          <w:bCs/>
          <w:sz w:val="24"/>
          <w:szCs w:val="24"/>
          <w:lang w:eastAsia="ru-RU"/>
        </w:rPr>
      </w:pPr>
      <w:r>
        <w:rPr>
          <w:sz w:val="24"/>
          <w:szCs w:val="24"/>
          <w:lang w:eastAsia="uk-UA"/>
        </w:rPr>
        <w:t>04</w:t>
      </w:r>
      <w:r>
        <w:rPr>
          <w:sz w:val="24"/>
          <w:szCs w:val="24"/>
          <w:lang w:val="ru-RU" w:eastAsia="uk-UA"/>
        </w:rPr>
        <w:t>073</w:t>
      </w:r>
      <w:r>
        <w:rPr>
          <w:sz w:val="24"/>
          <w:szCs w:val="24"/>
          <w:lang w:eastAsia="uk-UA"/>
        </w:rPr>
        <w:t>, м. Київ, вул. Куренівська, 16-В</w:t>
      </w:r>
      <w:r>
        <w:rPr>
          <w:bCs/>
          <w:sz w:val="24"/>
          <w:szCs w:val="24"/>
          <w:lang w:eastAsia="ru-RU"/>
        </w:rPr>
        <w:tab/>
      </w:r>
      <w:r>
        <w:rPr>
          <w:bCs/>
          <w:sz w:val="24"/>
          <w:szCs w:val="24"/>
          <w:lang w:eastAsia="ru-RU"/>
        </w:rPr>
        <w:tab/>
      </w:r>
    </w:p>
    <w:p w14:paraId="10BA0334" w14:textId="77777777" w:rsidR="007F496A" w:rsidRDefault="007F496A" w:rsidP="007F496A">
      <w:pPr>
        <w:spacing w:after="0" w:line="240" w:lineRule="auto"/>
        <w:ind w:firstLine="425"/>
        <w:jc w:val="both"/>
        <w:rPr>
          <w:bCs/>
          <w:sz w:val="24"/>
          <w:szCs w:val="24"/>
          <w:lang w:eastAsia="ru-RU"/>
        </w:rPr>
      </w:pPr>
      <w:r>
        <w:rPr>
          <w:bCs/>
          <w:sz w:val="24"/>
          <w:szCs w:val="24"/>
          <w:lang w:eastAsia="ru-RU"/>
        </w:rPr>
        <w:t>Р/р ___________________________</w:t>
      </w:r>
    </w:p>
    <w:p w14:paraId="4B19A82C" w14:textId="77777777" w:rsidR="007F496A" w:rsidRDefault="007F496A" w:rsidP="007F496A">
      <w:pPr>
        <w:spacing w:after="0" w:line="240" w:lineRule="auto"/>
        <w:ind w:firstLine="425"/>
        <w:jc w:val="both"/>
        <w:rPr>
          <w:bCs/>
          <w:sz w:val="24"/>
          <w:szCs w:val="24"/>
          <w:lang w:eastAsia="ru-RU"/>
        </w:rPr>
      </w:pPr>
      <w:r>
        <w:rPr>
          <w:bCs/>
          <w:sz w:val="24"/>
          <w:szCs w:val="24"/>
          <w:lang w:eastAsia="ru-RU"/>
        </w:rPr>
        <w:t>Р/р ___________________________</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3255885C" w14:textId="77777777" w:rsidR="007F496A" w:rsidRDefault="007F496A" w:rsidP="007F496A">
      <w:pPr>
        <w:spacing w:after="0" w:line="240" w:lineRule="auto"/>
        <w:ind w:firstLine="425"/>
        <w:jc w:val="both"/>
        <w:rPr>
          <w:bCs/>
          <w:sz w:val="24"/>
          <w:szCs w:val="24"/>
          <w:lang w:eastAsia="ru-RU"/>
        </w:rPr>
      </w:pPr>
      <w:r>
        <w:rPr>
          <w:bCs/>
          <w:sz w:val="24"/>
          <w:szCs w:val="24"/>
          <w:lang w:eastAsia="ru-RU"/>
        </w:rPr>
        <w:t>в ДКСУ м. Києва, код банку 820172</w:t>
      </w:r>
      <w:r>
        <w:rPr>
          <w:bCs/>
          <w:sz w:val="24"/>
          <w:szCs w:val="24"/>
          <w:lang w:eastAsia="ru-RU"/>
        </w:rPr>
        <w:tab/>
      </w:r>
      <w:r>
        <w:rPr>
          <w:bCs/>
          <w:sz w:val="24"/>
          <w:szCs w:val="24"/>
          <w:lang w:eastAsia="ru-RU"/>
        </w:rPr>
        <w:tab/>
      </w:r>
    </w:p>
    <w:p w14:paraId="165D0C3D"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Код ЄДРПОУ 01993807 </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0AAB3956" w14:textId="77777777" w:rsidR="007F496A" w:rsidRDefault="007F496A" w:rsidP="007F496A">
      <w:pPr>
        <w:spacing w:after="0" w:line="240" w:lineRule="auto"/>
        <w:ind w:firstLine="425"/>
        <w:jc w:val="both"/>
        <w:rPr>
          <w:bCs/>
          <w:sz w:val="24"/>
          <w:szCs w:val="24"/>
          <w:lang w:eastAsia="ru-RU"/>
        </w:rPr>
      </w:pPr>
      <w:r>
        <w:rPr>
          <w:bCs/>
          <w:sz w:val="24"/>
          <w:szCs w:val="24"/>
          <w:lang w:eastAsia="ru-RU"/>
        </w:rPr>
        <w:t>ІПН 019938026591</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65C33C0E" w14:textId="77777777" w:rsidR="007F496A" w:rsidRDefault="007F496A" w:rsidP="007F496A">
      <w:pPr>
        <w:spacing w:after="0" w:line="240" w:lineRule="auto"/>
        <w:ind w:firstLine="425"/>
        <w:jc w:val="both"/>
        <w:rPr>
          <w:bCs/>
          <w:sz w:val="24"/>
          <w:szCs w:val="24"/>
          <w:lang w:eastAsia="ru-RU"/>
        </w:rPr>
      </w:pPr>
      <w:r>
        <w:rPr>
          <w:bCs/>
          <w:sz w:val="24"/>
          <w:szCs w:val="24"/>
          <w:lang w:eastAsia="ru-RU"/>
        </w:rPr>
        <w:t>Витяг 1426594500303</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0DE3DE8C" w14:textId="77777777" w:rsidR="007F496A" w:rsidRDefault="007F496A" w:rsidP="007F496A">
      <w:pPr>
        <w:spacing w:after="0" w:line="240" w:lineRule="auto"/>
        <w:ind w:firstLine="425"/>
        <w:jc w:val="both"/>
        <w:rPr>
          <w:bCs/>
          <w:sz w:val="24"/>
          <w:szCs w:val="24"/>
          <w:lang w:eastAsia="ru-RU"/>
        </w:rPr>
      </w:pPr>
    </w:p>
    <w:p w14:paraId="79DD6531" w14:textId="77777777" w:rsidR="007F496A" w:rsidRDefault="007F496A" w:rsidP="007F496A">
      <w:pPr>
        <w:spacing w:after="0" w:line="240" w:lineRule="auto"/>
        <w:ind w:firstLine="425"/>
        <w:jc w:val="both"/>
        <w:rPr>
          <w:bCs/>
          <w:sz w:val="24"/>
          <w:szCs w:val="24"/>
          <w:lang w:eastAsia="ru-RU"/>
        </w:rPr>
      </w:pPr>
    </w:p>
    <w:p w14:paraId="3D7FFBD1" w14:textId="77777777" w:rsidR="007F496A" w:rsidRDefault="007F496A" w:rsidP="007F496A">
      <w:pPr>
        <w:spacing w:after="0" w:line="240" w:lineRule="auto"/>
        <w:ind w:firstLine="425"/>
        <w:jc w:val="both"/>
        <w:rPr>
          <w:bCs/>
          <w:sz w:val="24"/>
          <w:szCs w:val="24"/>
          <w:lang w:eastAsia="ru-RU"/>
        </w:rPr>
      </w:pPr>
    </w:p>
    <w:p w14:paraId="71EC53DE"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_________________ В.Д. </w:t>
      </w:r>
      <w:proofErr w:type="spellStart"/>
      <w:r>
        <w:rPr>
          <w:bCs/>
          <w:sz w:val="24"/>
          <w:szCs w:val="24"/>
          <w:lang w:eastAsia="ru-RU"/>
        </w:rPr>
        <w:t>Безносюк</w:t>
      </w:r>
      <w:proofErr w:type="spellEnd"/>
      <w:r>
        <w:rPr>
          <w:bCs/>
          <w:sz w:val="24"/>
          <w:szCs w:val="24"/>
          <w:lang w:eastAsia="ru-RU"/>
        </w:rPr>
        <w:tab/>
      </w:r>
      <w:r>
        <w:rPr>
          <w:bCs/>
          <w:sz w:val="24"/>
          <w:szCs w:val="24"/>
          <w:lang w:eastAsia="ru-RU"/>
        </w:rPr>
        <w:tab/>
      </w:r>
      <w:r>
        <w:rPr>
          <w:bCs/>
          <w:sz w:val="24"/>
          <w:szCs w:val="24"/>
          <w:lang w:eastAsia="ru-RU"/>
        </w:rPr>
        <w:tab/>
        <w:t xml:space="preserve">_________________ </w:t>
      </w:r>
    </w:p>
    <w:p w14:paraId="125A6EC7" w14:textId="77777777" w:rsidR="007F496A" w:rsidRDefault="007F496A" w:rsidP="007F496A">
      <w:pPr>
        <w:spacing w:after="0" w:line="240" w:lineRule="auto"/>
        <w:ind w:firstLine="425"/>
        <w:jc w:val="both"/>
        <w:rPr>
          <w:bCs/>
          <w:sz w:val="24"/>
          <w:szCs w:val="24"/>
          <w:lang w:val="ru-RU" w:eastAsia="ru-RU"/>
        </w:rPr>
      </w:pPr>
      <w:r>
        <w:rPr>
          <w:bCs/>
          <w:sz w:val="24"/>
          <w:szCs w:val="24"/>
          <w:lang w:val="ru-RU" w:eastAsia="ru-RU"/>
        </w:rPr>
        <w:t>МП</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t xml:space="preserve">              </w:t>
      </w:r>
      <w:proofErr w:type="spellStart"/>
      <w:r>
        <w:rPr>
          <w:bCs/>
          <w:sz w:val="24"/>
          <w:szCs w:val="24"/>
          <w:lang w:val="ru-RU" w:eastAsia="ru-RU"/>
        </w:rPr>
        <w:t>МП</w:t>
      </w:r>
      <w:proofErr w:type="spellEnd"/>
    </w:p>
    <w:p w14:paraId="325876F9" w14:textId="77777777" w:rsidR="007F496A" w:rsidRDefault="007F496A" w:rsidP="007F496A">
      <w:pPr>
        <w:tabs>
          <w:tab w:val="left" w:pos="7100"/>
          <w:tab w:val="left" w:pos="7380"/>
        </w:tabs>
        <w:spacing w:after="0" w:line="240" w:lineRule="auto"/>
        <w:rPr>
          <w:b/>
          <w:sz w:val="24"/>
          <w:szCs w:val="24"/>
          <w:lang w:val="ru-RU" w:eastAsia="ru-RU"/>
        </w:rPr>
      </w:pPr>
    </w:p>
    <w:p w14:paraId="06D90E85" w14:textId="77777777" w:rsidR="007F496A" w:rsidRDefault="007F496A" w:rsidP="007F496A">
      <w:pPr>
        <w:tabs>
          <w:tab w:val="left" w:pos="7100"/>
          <w:tab w:val="left" w:pos="7380"/>
        </w:tabs>
        <w:spacing w:after="0" w:line="240" w:lineRule="auto"/>
        <w:rPr>
          <w:b/>
          <w:sz w:val="24"/>
          <w:szCs w:val="24"/>
          <w:lang w:val="ru-RU" w:eastAsia="ru-RU"/>
        </w:rPr>
      </w:pPr>
    </w:p>
    <w:p w14:paraId="500EB28C" w14:textId="77777777" w:rsidR="007F496A" w:rsidRDefault="007F496A" w:rsidP="007F496A">
      <w:pPr>
        <w:tabs>
          <w:tab w:val="left" w:pos="7100"/>
          <w:tab w:val="left" w:pos="7380"/>
        </w:tabs>
        <w:spacing w:after="0" w:line="240" w:lineRule="auto"/>
        <w:rPr>
          <w:b/>
          <w:sz w:val="24"/>
          <w:szCs w:val="24"/>
          <w:lang w:val="ru-RU" w:eastAsia="ru-RU"/>
        </w:rPr>
      </w:pPr>
    </w:p>
    <w:p w14:paraId="5EE48178" w14:textId="77777777" w:rsidR="007F496A" w:rsidRDefault="007F496A" w:rsidP="007F496A">
      <w:pPr>
        <w:tabs>
          <w:tab w:val="left" w:pos="7100"/>
          <w:tab w:val="left" w:pos="7380"/>
        </w:tabs>
        <w:spacing w:after="0" w:line="240" w:lineRule="auto"/>
        <w:rPr>
          <w:b/>
          <w:sz w:val="24"/>
          <w:szCs w:val="24"/>
          <w:lang w:val="ru-RU" w:eastAsia="ru-RU"/>
        </w:rPr>
      </w:pPr>
    </w:p>
    <w:p w14:paraId="7F47C5E9" w14:textId="77777777" w:rsidR="007F496A" w:rsidRDefault="007F496A" w:rsidP="007F496A">
      <w:pPr>
        <w:tabs>
          <w:tab w:val="left" w:pos="7100"/>
          <w:tab w:val="left" w:pos="7380"/>
        </w:tabs>
        <w:spacing w:after="0" w:line="240" w:lineRule="auto"/>
        <w:rPr>
          <w:b/>
          <w:sz w:val="24"/>
          <w:szCs w:val="24"/>
          <w:lang w:val="ru-RU" w:eastAsia="ru-RU"/>
        </w:rPr>
      </w:pPr>
    </w:p>
    <w:p w14:paraId="7F807C5E" w14:textId="77777777" w:rsidR="007F496A" w:rsidRDefault="007F496A" w:rsidP="007F496A">
      <w:pPr>
        <w:tabs>
          <w:tab w:val="left" w:pos="7100"/>
          <w:tab w:val="left" w:pos="7380"/>
        </w:tabs>
        <w:spacing w:after="0" w:line="240" w:lineRule="auto"/>
        <w:rPr>
          <w:b/>
          <w:sz w:val="24"/>
          <w:szCs w:val="24"/>
          <w:lang w:val="ru-RU" w:eastAsia="ru-RU"/>
        </w:rPr>
      </w:pPr>
    </w:p>
    <w:p w14:paraId="7F3024BF" w14:textId="77777777" w:rsidR="007F496A" w:rsidRDefault="007F496A" w:rsidP="007F496A">
      <w:pPr>
        <w:tabs>
          <w:tab w:val="left" w:pos="7100"/>
          <w:tab w:val="left" w:pos="7380"/>
        </w:tabs>
        <w:spacing w:after="0" w:line="240" w:lineRule="auto"/>
        <w:rPr>
          <w:b/>
          <w:sz w:val="24"/>
          <w:szCs w:val="24"/>
          <w:lang w:val="ru-RU" w:eastAsia="ru-RU"/>
        </w:rPr>
      </w:pPr>
    </w:p>
    <w:p w14:paraId="74FEA44D" w14:textId="77777777" w:rsidR="007F496A" w:rsidRDefault="007F496A" w:rsidP="007F496A">
      <w:pPr>
        <w:tabs>
          <w:tab w:val="left" w:pos="7100"/>
          <w:tab w:val="left" w:pos="7380"/>
        </w:tabs>
        <w:spacing w:after="0" w:line="240" w:lineRule="auto"/>
        <w:rPr>
          <w:b/>
          <w:sz w:val="24"/>
          <w:szCs w:val="24"/>
          <w:lang w:val="ru-RU" w:eastAsia="ru-RU"/>
        </w:rPr>
      </w:pPr>
    </w:p>
    <w:p w14:paraId="67F213FC" w14:textId="77777777" w:rsidR="007F496A" w:rsidRDefault="007F496A" w:rsidP="007F496A">
      <w:pPr>
        <w:tabs>
          <w:tab w:val="left" w:pos="7100"/>
          <w:tab w:val="left" w:pos="7380"/>
        </w:tabs>
        <w:spacing w:after="0" w:line="240" w:lineRule="auto"/>
        <w:rPr>
          <w:b/>
          <w:sz w:val="24"/>
          <w:szCs w:val="24"/>
          <w:lang w:val="ru-RU" w:eastAsia="ru-RU"/>
        </w:rPr>
      </w:pPr>
    </w:p>
    <w:p w14:paraId="4CF587AF" w14:textId="77777777" w:rsidR="007F496A" w:rsidRDefault="007F496A" w:rsidP="007F496A">
      <w:pPr>
        <w:tabs>
          <w:tab w:val="left" w:pos="7100"/>
          <w:tab w:val="left" w:pos="7380"/>
        </w:tabs>
        <w:spacing w:after="0" w:line="240" w:lineRule="auto"/>
        <w:rPr>
          <w:b/>
          <w:sz w:val="24"/>
          <w:szCs w:val="24"/>
          <w:lang w:val="ru-RU" w:eastAsia="ru-RU"/>
        </w:rPr>
      </w:pPr>
    </w:p>
    <w:p w14:paraId="026315F3" w14:textId="77777777" w:rsidR="007F496A" w:rsidRDefault="007F496A" w:rsidP="007F496A">
      <w:pPr>
        <w:tabs>
          <w:tab w:val="left" w:pos="7100"/>
          <w:tab w:val="left" w:pos="7380"/>
        </w:tabs>
        <w:spacing w:after="0" w:line="240" w:lineRule="auto"/>
        <w:rPr>
          <w:b/>
          <w:sz w:val="24"/>
          <w:szCs w:val="24"/>
          <w:lang w:val="ru-RU" w:eastAsia="ru-RU"/>
        </w:rPr>
      </w:pPr>
    </w:p>
    <w:p w14:paraId="2E4DC8CB" w14:textId="77777777" w:rsidR="007F496A" w:rsidRDefault="007F496A" w:rsidP="007F496A">
      <w:pPr>
        <w:tabs>
          <w:tab w:val="left" w:pos="7100"/>
          <w:tab w:val="left" w:pos="7380"/>
        </w:tabs>
        <w:spacing w:after="0" w:line="240" w:lineRule="auto"/>
        <w:rPr>
          <w:b/>
          <w:sz w:val="24"/>
          <w:szCs w:val="24"/>
          <w:lang w:val="ru-RU" w:eastAsia="ru-RU"/>
        </w:rPr>
      </w:pPr>
    </w:p>
    <w:p w14:paraId="791CF274" w14:textId="77777777" w:rsidR="007F496A" w:rsidRDefault="007F496A" w:rsidP="007F496A">
      <w:pPr>
        <w:tabs>
          <w:tab w:val="left" w:pos="7100"/>
          <w:tab w:val="left" w:pos="7380"/>
        </w:tabs>
        <w:spacing w:after="0" w:line="240" w:lineRule="auto"/>
        <w:rPr>
          <w:b/>
          <w:sz w:val="24"/>
          <w:szCs w:val="24"/>
          <w:lang w:val="ru-RU" w:eastAsia="ru-RU"/>
        </w:rPr>
      </w:pPr>
    </w:p>
    <w:p w14:paraId="7453A4BA" w14:textId="1E112290" w:rsidR="007F496A" w:rsidRDefault="007F496A" w:rsidP="007F496A">
      <w:pPr>
        <w:tabs>
          <w:tab w:val="left" w:pos="7100"/>
          <w:tab w:val="left" w:pos="7380"/>
        </w:tabs>
        <w:spacing w:after="0" w:line="240" w:lineRule="auto"/>
        <w:rPr>
          <w:b/>
          <w:sz w:val="24"/>
          <w:szCs w:val="24"/>
          <w:lang w:eastAsia="ru-RU"/>
        </w:rPr>
      </w:pPr>
      <w:r>
        <w:rPr>
          <w:b/>
          <w:sz w:val="24"/>
          <w:szCs w:val="24"/>
          <w:lang w:eastAsia="ru-RU"/>
        </w:rPr>
        <w:lastRenderedPageBreak/>
        <w:t xml:space="preserve">  </w:t>
      </w:r>
    </w:p>
    <w:p w14:paraId="47E37259" w14:textId="77777777" w:rsidR="007F496A" w:rsidRDefault="007F496A" w:rsidP="007F496A">
      <w:pPr>
        <w:tabs>
          <w:tab w:val="left" w:pos="7100"/>
          <w:tab w:val="left" w:pos="7380"/>
        </w:tabs>
        <w:spacing w:after="0" w:line="240" w:lineRule="auto"/>
        <w:rPr>
          <w:sz w:val="24"/>
          <w:szCs w:val="24"/>
          <w:lang w:val="ru-RU" w:eastAsia="ru-RU"/>
        </w:rPr>
      </w:pPr>
      <w:proofErr w:type="spellStart"/>
      <w:r>
        <w:rPr>
          <w:b/>
          <w:sz w:val="24"/>
          <w:szCs w:val="24"/>
          <w:lang w:val="ru-RU" w:eastAsia="ru-RU"/>
        </w:rPr>
        <w:t>Додаток</w:t>
      </w:r>
      <w:proofErr w:type="spellEnd"/>
      <w:r>
        <w:rPr>
          <w:b/>
          <w:sz w:val="24"/>
          <w:szCs w:val="24"/>
          <w:lang w:val="ru-RU" w:eastAsia="ru-RU"/>
        </w:rPr>
        <w:t xml:space="preserve"> №1</w:t>
      </w:r>
    </w:p>
    <w:p w14:paraId="7BA6A70E" w14:textId="77777777" w:rsidR="007F496A" w:rsidRDefault="007F496A" w:rsidP="007F496A">
      <w:pPr>
        <w:tabs>
          <w:tab w:val="left" w:pos="7100"/>
          <w:tab w:val="left" w:pos="7380"/>
        </w:tabs>
        <w:spacing w:after="0" w:line="240" w:lineRule="auto"/>
        <w:rPr>
          <w:sz w:val="24"/>
          <w:szCs w:val="24"/>
          <w:lang w:val="ru-RU" w:eastAsia="ru-RU"/>
        </w:rPr>
      </w:pPr>
      <w:proofErr w:type="gramStart"/>
      <w:r>
        <w:rPr>
          <w:sz w:val="24"/>
          <w:szCs w:val="24"/>
          <w:lang w:val="ru-RU" w:eastAsia="ru-RU"/>
        </w:rPr>
        <w:t>до договору</w:t>
      </w:r>
      <w:proofErr w:type="gramEnd"/>
      <w:r>
        <w:rPr>
          <w:sz w:val="24"/>
          <w:szCs w:val="24"/>
          <w:lang w:val="ru-RU" w:eastAsia="ru-RU"/>
        </w:rPr>
        <w:t xml:space="preserve"> №____</w:t>
      </w:r>
    </w:p>
    <w:p w14:paraId="4363C56A" w14:textId="77777777" w:rsidR="007F496A" w:rsidRDefault="007F496A" w:rsidP="007F496A">
      <w:pPr>
        <w:spacing w:after="0" w:line="240" w:lineRule="auto"/>
        <w:ind w:left="-567" w:firstLine="567"/>
        <w:jc w:val="both"/>
        <w:rPr>
          <w:sz w:val="24"/>
          <w:szCs w:val="24"/>
          <w:lang w:val="ru-RU" w:eastAsia="ru-RU"/>
        </w:rPr>
      </w:pPr>
      <w:proofErr w:type="spellStart"/>
      <w:proofErr w:type="gramStart"/>
      <w:r>
        <w:rPr>
          <w:sz w:val="24"/>
          <w:szCs w:val="24"/>
          <w:lang w:val="ru-RU" w:eastAsia="ru-RU"/>
        </w:rPr>
        <w:t>від</w:t>
      </w:r>
      <w:proofErr w:type="spellEnd"/>
      <w:r>
        <w:rPr>
          <w:sz w:val="24"/>
          <w:szCs w:val="24"/>
          <w:lang w:val="ru-RU" w:eastAsia="ru-RU"/>
        </w:rPr>
        <w:t xml:space="preserve"> ”</w:t>
      </w:r>
      <w:proofErr w:type="gramEnd"/>
      <w:r>
        <w:rPr>
          <w:sz w:val="24"/>
          <w:szCs w:val="24"/>
          <w:lang w:val="ru-RU" w:eastAsia="ru-RU"/>
        </w:rPr>
        <w:t>____” _____________20__р.</w:t>
      </w:r>
    </w:p>
    <w:p w14:paraId="65993AC3" w14:textId="77777777" w:rsidR="007F496A" w:rsidRDefault="007F496A" w:rsidP="007F496A">
      <w:pPr>
        <w:tabs>
          <w:tab w:val="left" w:pos="7100"/>
          <w:tab w:val="left" w:pos="7380"/>
        </w:tabs>
        <w:spacing w:after="0" w:line="240" w:lineRule="auto"/>
        <w:rPr>
          <w:sz w:val="24"/>
          <w:szCs w:val="24"/>
          <w:lang w:val="ru-RU" w:eastAsia="ru-RU"/>
        </w:rPr>
      </w:pPr>
    </w:p>
    <w:p w14:paraId="3DA9E389" w14:textId="77777777" w:rsidR="007F496A" w:rsidRDefault="007F496A" w:rsidP="007F496A">
      <w:pPr>
        <w:spacing w:after="0" w:line="240" w:lineRule="auto"/>
        <w:ind w:right="-992"/>
        <w:jc w:val="center"/>
        <w:rPr>
          <w:b/>
          <w:sz w:val="24"/>
          <w:szCs w:val="24"/>
          <w:lang w:eastAsia="ru-RU"/>
        </w:rPr>
      </w:pPr>
    </w:p>
    <w:p w14:paraId="3AE0AD11" w14:textId="77777777" w:rsidR="00DE07A5" w:rsidRDefault="00DE07A5" w:rsidP="007F496A">
      <w:pPr>
        <w:spacing w:after="0" w:line="240" w:lineRule="auto"/>
        <w:ind w:right="-992"/>
        <w:jc w:val="center"/>
        <w:rPr>
          <w:b/>
          <w:sz w:val="24"/>
          <w:szCs w:val="24"/>
          <w:lang w:eastAsia="ru-RU"/>
        </w:rPr>
      </w:pPr>
    </w:p>
    <w:p w14:paraId="398ADB3B" w14:textId="77777777" w:rsidR="007F496A" w:rsidRDefault="007F496A" w:rsidP="007F496A">
      <w:pPr>
        <w:spacing w:after="0" w:line="240" w:lineRule="auto"/>
        <w:ind w:right="-992"/>
        <w:jc w:val="center"/>
        <w:rPr>
          <w:b/>
          <w:sz w:val="24"/>
          <w:szCs w:val="24"/>
          <w:lang w:eastAsia="ru-RU"/>
        </w:rPr>
      </w:pPr>
    </w:p>
    <w:p w14:paraId="1F0945D2" w14:textId="77777777" w:rsidR="007F496A" w:rsidRDefault="007F496A" w:rsidP="007F496A">
      <w:pPr>
        <w:spacing w:after="0" w:line="240" w:lineRule="auto"/>
        <w:ind w:right="-992"/>
        <w:jc w:val="center"/>
        <w:rPr>
          <w:b/>
          <w:sz w:val="24"/>
          <w:szCs w:val="24"/>
          <w:lang w:val="ru-RU" w:eastAsia="ru-RU"/>
        </w:rPr>
      </w:pPr>
      <w:r>
        <w:rPr>
          <w:b/>
          <w:sz w:val="24"/>
          <w:szCs w:val="24"/>
          <w:lang w:val="ru-RU" w:eastAsia="ru-RU"/>
        </w:rPr>
        <w:t>СПЕЦИФІКАЦІЯ</w:t>
      </w:r>
    </w:p>
    <w:p w14:paraId="41C84588" w14:textId="77777777" w:rsidR="007F496A" w:rsidRDefault="007F496A" w:rsidP="007F496A">
      <w:pPr>
        <w:spacing w:after="0" w:line="240" w:lineRule="auto"/>
        <w:ind w:left="-567" w:firstLine="567"/>
        <w:jc w:val="center"/>
        <w:rPr>
          <w:sz w:val="24"/>
          <w:szCs w:val="24"/>
          <w:lang w:val="ru-RU" w:eastAsia="ru-RU"/>
        </w:rPr>
      </w:pPr>
      <w:r>
        <w:rPr>
          <w:sz w:val="24"/>
          <w:szCs w:val="24"/>
          <w:lang w:val="ru-RU" w:eastAsia="ru-RU"/>
        </w:rPr>
        <w:t xml:space="preserve">до договору №____        </w:t>
      </w:r>
      <w:proofErr w:type="spellStart"/>
      <w:proofErr w:type="gramStart"/>
      <w:r>
        <w:rPr>
          <w:sz w:val="24"/>
          <w:szCs w:val="24"/>
          <w:lang w:val="ru-RU" w:eastAsia="ru-RU"/>
        </w:rPr>
        <w:t>від</w:t>
      </w:r>
      <w:proofErr w:type="spellEnd"/>
      <w:r>
        <w:rPr>
          <w:sz w:val="24"/>
          <w:szCs w:val="24"/>
          <w:lang w:val="ru-RU" w:eastAsia="ru-RU"/>
        </w:rPr>
        <w:t xml:space="preserve"> ”</w:t>
      </w:r>
      <w:proofErr w:type="gramEnd"/>
      <w:r>
        <w:rPr>
          <w:sz w:val="24"/>
          <w:szCs w:val="24"/>
          <w:lang w:val="ru-RU" w:eastAsia="ru-RU"/>
        </w:rPr>
        <w:t>____” _____________20__р.</w:t>
      </w:r>
    </w:p>
    <w:p w14:paraId="3B204DBF" w14:textId="77777777" w:rsidR="007F496A" w:rsidRDefault="007F496A" w:rsidP="007F496A">
      <w:pPr>
        <w:tabs>
          <w:tab w:val="left" w:pos="7100"/>
          <w:tab w:val="left" w:pos="7380"/>
        </w:tabs>
        <w:spacing w:after="0" w:line="240" w:lineRule="auto"/>
        <w:jc w:val="center"/>
        <w:rPr>
          <w:sz w:val="24"/>
          <w:szCs w:val="24"/>
          <w:lang w:val="ru-RU" w:eastAsia="ru-RU"/>
        </w:rPr>
      </w:pPr>
    </w:p>
    <w:p w14:paraId="61535BF8" w14:textId="77777777" w:rsidR="007F496A" w:rsidRDefault="007F496A" w:rsidP="007F496A">
      <w:pPr>
        <w:spacing w:after="0" w:line="240" w:lineRule="auto"/>
        <w:ind w:right="-992"/>
        <w:jc w:val="center"/>
        <w:rPr>
          <w:sz w:val="24"/>
          <w:szCs w:val="24"/>
          <w:lang w:val="ru-RU" w:eastAsia="ru-RU"/>
        </w:rPr>
      </w:pPr>
    </w:p>
    <w:p w14:paraId="6734DF40" w14:textId="77777777" w:rsidR="00DE07A5" w:rsidRDefault="00DE07A5" w:rsidP="007F496A">
      <w:pPr>
        <w:spacing w:after="0" w:line="240" w:lineRule="auto"/>
        <w:ind w:right="-992"/>
        <w:jc w:val="center"/>
        <w:rPr>
          <w:sz w:val="24"/>
          <w:szCs w:val="24"/>
          <w:lang w:val="ru-RU" w:eastAsia="ru-RU"/>
        </w:rPr>
      </w:pPr>
    </w:p>
    <w:tbl>
      <w:tblPr>
        <w:tblW w:w="10283" w:type="dxa"/>
        <w:tblInd w:w="-252" w:type="dxa"/>
        <w:tblLook w:val="04A0" w:firstRow="1" w:lastRow="0" w:firstColumn="1" w:lastColumn="0" w:noHBand="0" w:noVBand="1"/>
      </w:tblPr>
      <w:tblGrid>
        <w:gridCol w:w="458"/>
        <w:gridCol w:w="4961"/>
        <w:gridCol w:w="709"/>
        <w:gridCol w:w="1360"/>
        <w:gridCol w:w="1377"/>
        <w:gridCol w:w="1418"/>
      </w:tblGrid>
      <w:tr w:rsidR="007F496A" w14:paraId="4465A7C9" w14:textId="77777777" w:rsidTr="007F496A">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5FC3327" w14:textId="77777777" w:rsidR="007F496A" w:rsidRDefault="007F496A">
            <w:pPr>
              <w:widowControl w:val="0"/>
              <w:suppressAutoHyphens/>
              <w:spacing w:after="0" w:line="240" w:lineRule="auto"/>
              <w:jc w:val="center"/>
              <w:rPr>
                <w:rFonts w:eastAsia="宋体"/>
                <w:b/>
                <w:bCs/>
                <w:sz w:val="24"/>
                <w:szCs w:val="24"/>
                <w:lang w:eastAsia="ru-RU"/>
              </w:rPr>
            </w:pPr>
            <w:r>
              <w:rPr>
                <w:b/>
                <w:bCs/>
                <w:sz w:val="24"/>
                <w:szCs w:val="24"/>
                <w:lang w:val="ru-RU" w:eastAsia="ru-RU"/>
              </w:rPr>
              <w:t>№</w:t>
            </w:r>
          </w:p>
        </w:tc>
        <w:tc>
          <w:tcPr>
            <w:tcW w:w="4961" w:type="dxa"/>
            <w:tcBorders>
              <w:top w:val="single" w:sz="4" w:space="0" w:color="auto"/>
              <w:left w:val="single" w:sz="4" w:space="0" w:color="auto"/>
              <w:bottom w:val="single" w:sz="4" w:space="0" w:color="auto"/>
              <w:right w:val="single" w:sz="4" w:space="0" w:color="000000"/>
            </w:tcBorders>
            <w:shd w:val="clear" w:color="auto" w:fill="C0C0C0"/>
            <w:noWrap/>
            <w:vAlign w:val="center"/>
            <w:hideMark/>
          </w:tcPr>
          <w:p w14:paraId="474334E3" w14:textId="77777777" w:rsidR="007F496A" w:rsidRDefault="007F496A">
            <w:pPr>
              <w:widowControl w:val="0"/>
              <w:suppressAutoHyphens/>
              <w:spacing w:after="0" w:line="240" w:lineRule="auto"/>
              <w:jc w:val="center"/>
              <w:rPr>
                <w:rFonts w:eastAsia="宋体"/>
                <w:b/>
                <w:bCs/>
                <w:sz w:val="24"/>
                <w:szCs w:val="24"/>
                <w:lang w:eastAsia="ru-RU"/>
              </w:rPr>
            </w:pPr>
            <w:proofErr w:type="spellStart"/>
            <w:r>
              <w:rPr>
                <w:b/>
                <w:bCs/>
                <w:sz w:val="24"/>
                <w:szCs w:val="24"/>
                <w:lang w:val="ru-RU" w:eastAsia="ru-RU"/>
              </w:rPr>
              <w:t>Назва</w:t>
            </w:r>
            <w:proofErr w:type="spellEnd"/>
          </w:p>
        </w:tc>
        <w:tc>
          <w:tcPr>
            <w:tcW w:w="709" w:type="dxa"/>
            <w:tcBorders>
              <w:top w:val="single" w:sz="4" w:space="0" w:color="auto"/>
              <w:left w:val="nil"/>
              <w:bottom w:val="single" w:sz="4" w:space="0" w:color="auto"/>
              <w:right w:val="single" w:sz="4" w:space="0" w:color="auto"/>
            </w:tcBorders>
            <w:shd w:val="clear" w:color="auto" w:fill="C0C0C0"/>
            <w:noWrap/>
            <w:vAlign w:val="center"/>
            <w:hideMark/>
          </w:tcPr>
          <w:p w14:paraId="7850BA82" w14:textId="77777777" w:rsidR="007F496A" w:rsidRDefault="007F496A">
            <w:pPr>
              <w:widowControl w:val="0"/>
              <w:suppressAutoHyphens/>
              <w:spacing w:after="0" w:line="240" w:lineRule="auto"/>
              <w:jc w:val="center"/>
              <w:rPr>
                <w:rFonts w:eastAsia="宋体"/>
                <w:b/>
                <w:bCs/>
                <w:sz w:val="24"/>
                <w:szCs w:val="24"/>
                <w:lang w:eastAsia="ru-RU"/>
              </w:rPr>
            </w:pPr>
            <w:r>
              <w:rPr>
                <w:b/>
                <w:bCs/>
                <w:sz w:val="24"/>
                <w:szCs w:val="24"/>
                <w:lang w:val="ru-RU" w:eastAsia="ru-RU"/>
              </w:rPr>
              <w:t>Од.</w:t>
            </w:r>
          </w:p>
        </w:tc>
        <w:tc>
          <w:tcPr>
            <w:tcW w:w="1360" w:type="dxa"/>
            <w:tcBorders>
              <w:top w:val="single" w:sz="4" w:space="0" w:color="auto"/>
              <w:left w:val="nil"/>
              <w:bottom w:val="single" w:sz="4" w:space="0" w:color="auto"/>
              <w:right w:val="single" w:sz="4" w:space="0" w:color="auto"/>
            </w:tcBorders>
            <w:shd w:val="clear" w:color="auto" w:fill="C0C0C0"/>
            <w:noWrap/>
            <w:vAlign w:val="center"/>
            <w:hideMark/>
          </w:tcPr>
          <w:p w14:paraId="4C100975" w14:textId="77777777" w:rsidR="007F496A" w:rsidRDefault="007F496A">
            <w:pPr>
              <w:widowControl w:val="0"/>
              <w:suppressAutoHyphens/>
              <w:spacing w:after="0" w:line="240" w:lineRule="auto"/>
              <w:jc w:val="center"/>
              <w:rPr>
                <w:rFonts w:eastAsia="宋体"/>
                <w:b/>
                <w:bCs/>
                <w:sz w:val="24"/>
                <w:szCs w:val="24"/>
                <w:lang w:eastAsia="ru-RU"/>
              </w:rPr>
            </w:pPr>
            <w:proofErr w:type="spellStart"/>
            <w:r>
              <w:rPr>
                <w:b/>
                <w:bCs/>
                <w:sz w:val="24"/>
                <w:szCs w:val="24"/>
                <w:lang w:val="ru-RU" w:eastAsia="ru-RU"/>
              </w:rPr>
              <w:t>Кількість</w:t>
            </w:r>
            <w:proofErr w:type="spellEnd"/>
          </w:p>
        </w:tc>
        <w:tc>
          <w:tcPr>
            <w:tcW w:w="1377" w:type="dxa"/>
            <w:tcBorders>
              <w:top w:val="single" w:sz="4" w:space="0" w:color="auto"/>
              <w:left w:val="nil"/>
              <w:bottom w:val="single" w:sz="4" w:space="0" w:color="auto"/>
              <w:right w:val="single" w:sz="4" w:space="0" w:color="auto"/>
            </w:tcBorders>
            <w:shd w:val="clear" w:color="auto" w:fill="C0C0C0"/>
            <w:noWrap/>
            <w:vAlign w:val="center"/>
            <w:hideMark/>
          </w:tcPr>
          <w:p w14:paraId="1E47ADA4" w14:textId="77777777" w:rsidR="007F496A" w:rsidRDefault="007F496A">
            <w:pPr>
              <w:widowControl w:val="0"/>
              <w:suppressAutoHyphens/>
              <w:spacing w:after="0" w:line="240" w:lineRule="auto"/>
              <w:jc w:val="center"/>
              <w:rPr>
                <w:rFonts w:eastAsia="宋体"/>
                <w:b/>
                <w:bCs/>
                <w:sz w:val="24"/>
                <w:szCs w:val="24"/>
                <w:lang w:eastAsia="ru-RU"/>
              </w:rPr>
            </w:pPr>
            <w:proofErr w:type="spellStart"/>
            <w:r>
              <w:rPr>
                <w:b/>
                <w:bCs/>
                <w:sz w:val="24"/>
                <w:szCs w:val="24"/>
                <w:lang w:val="ru-RU" w:eastAsia="ru-RU"/>
              </w:rPr>
              <w:t>Ціна</w:t>
            </w:r>
            <w:proofErr w:type="spellEnd"/>
            <w:r>
              <w:rPr>
                <w:b/>
                <w:bCs/>
                <w:sz w:val="24"/>
                <w:szCs w:val="24"/>
                <w:lang w:val="ru-RU" w:eastAsia="ru-RU"/>
              </w:rPr>
              <w:t xml:space="preserve"> без </w:t>
            </w:r>
            <w:proofErr w:type="spellStart"/>
            <w:proofErr w:type="gramStart"/>
            <w:r>
              <w:rPr>
                <w:b/>
                <w:bCs/>
                <w:sz w:val="24"/>
                <w:szCs w:val="24"/>
                <w:lang w:val="ru-RU" w:eastAsia="ru-RU"/>
              </w:rPr>
              <w:t>ПДВ,грн</w:t>
            </w:r>
            <w:proofErr w:type="spellEnd"/>
            <w:proofErr w:type="gramEnd"/>
          </w:p>
        </w:tc>
        <w:tc>
          <w:tcPr>
            <w:tcW w:w="1418" w:type="dxa"/>
            <w:tcBorders>
              <w:top w:val="single" w:sz="4" w:space="0" w:color="auto"/>
              <w:left w:val="nil"/>
              <w:bottom w:val="single" w:sz="4" w:space="0" w:color="auto"/>
              <w:right w:val="single" w:sz="4" w:space="0" w:color="auto"/>
            </w:tcBorders>
            <w:shd w:val="clear" w:color="auto" w:fill="C0C0C0"/>
            <w:noWrap/>
            <w:vAlign w:val="center"/>
            <w:hideMark/>
          </w:tcPr>
          <w:p w14:paraId="3EDD21C7" w14:textId="77777777" w:rsidR="007F496A" w:rsidRDefault="007F496A">
            <w:pPr>
              <w:widowControl w:val="0"/>
              <w:suppressAutoHyphens/>
              <w:spacing w:after="0" w:line="240" w:lineRule="auto"/>
              <w:jc w:val="center"/>
              <w:rPr>
                <w:rFonts w:eastAsia="宋体"/>
                <w:b/>
                <w:bCs/>
                <w:sz w:val="24"/>
                <w:szCs w:val="24"/>
                <w:lang w:eastAsia="ru-RU"/>
              </w:rPr>
            </w:pPr>
            <w:r>
              <w:rPr>
                <w:b/>
                <w:bCs/>
                <w:sz w:val="24"/>
                <w:szCs w:val="24"/>
                <w:lang w:val="ru-RU" w:eastAsia="ru-RU"/>
              </w:rPr>
              <w:t xml:space="preserve">Сума без </w:t>
            </w:r>
            <w:proofErr w:type="spellStart"/>
            <w:proofErr w:type="gramStart"/>
            <w:r>
              <w:rPr>
                <w:b/>
                <w:bCs/>
                <w:sz w:val="24"/>
                <w:szCs w:val="24"/>
                <w:lang w:val="ru-RU" w:eastAsia="ru-RU"/>
              </w:rPr>
              <w:t>ПДВ,грн</w:t>
            </w:r>
            <w:proofErr w:type="spellEnd"/>
            <w:proofErr w:type="gramEnd"/>
          </w:p>
        </w:tc>
      </w:tr>
      <w:tr w:rsidR="007F496A" w14:paraId="115E6295" w14:textId="77777777" w:rsidTr="007F496A">
        <w:trPr>
          <w:trHeight w:val="302"/>
        </w:trPr>
        <w:tc>
          <w:tcPr>
            <w:tcW w:w="458" w:type="dxa"/>
            <w:tcBorders>
              <w:top w:val="nil"/>
              <w:left w:val="single" w:sz="4" w:space="0" w:color="auto"/>
              <w:bottom w:val="single" w:sz="4" w:space="0" w:color="auto"/>
              <w:right w:val="single" w:sz="4" w:space="0" w:color="auto"/>
            </w:tcBorders>
            <w:noWrap/>
            <w:vAlign w:val="center"/>
            <w:hideMark/>
          </w:tcPr>
          <w:p w14:paraId="0AE2915B" w14:textId="77777777" w:rsidR="007F496A" w:rsidRDefault="007F496A">
            <w:pPr>
              <w:widowControl w:val="0"/>
              <w:suppressAutoHyphens/>
              <w:spacing w:after="0" w:line="240" w:lineRule="auto"/>
              <w:jc w:val="center"/>
              <w:rPr>
                <w:rFonts w:eastAsia="Lucida Sans Unicode"/>
                <w:sz w:val="24"/>
                <w:szCs w:val="24"/>
                <w:lang w:eastAsia="ru-RU"/>
              </w:rPr>
            </w:pPr>
            <w:r>
              <w:rPr>
                <w:sz w:val="24"/>
                <w:szCs w:val="24"/>
                <w:lang w:val="ru-RU" w:eastAsia="ru-RU"/>
              </w:rPr>
              <w:t>1</w:t>
            </w:r>
          </w:p>
        </w:tc>
        <w:tc>
          <w:tcPr>
            <w:tcW w:w="4961" w:type="dxa"/>
            <w:tcBorders>
              <w:top w:val="single" w:sz="4" w:space="0" w:color="auto"/>
              <w:left w:val="nil"/>
              <w:bottom w:val="single" w:sz="4" w:space="0" w:color="auto"/>
              <w:right w:val="nil"/>
            </w:tcBorders>
            <w:vAlign w:val="center"/>
            <w:hideMark/>
          </w:tcPr>
          <w:p w14:paraId="30EF008A" w14:textId="77777777" w:rsidR="007F496A" w:rsidRDefault="007F496A">
            <w:pPr>
              <w:rPr>
                <w:rFonts w:eastAsia="Lucida Sans Unicode"/>
                <w:sz w:val="24"/>
                <w:szCs w:val="24"/>
                <w:lang w:eastAsia="ru-RU"/>
              </w:rPr>
            </w:pPr>
          </w:p>
        </w:tc>
        <w:tc>
          <w:tcPr>
            <w:tcW w:w="709" w:type="dxa"/>
            <w:tcBorders>
              <w:top w:val="nil"/>
              <w:left w:val="single" w:sz="4" w:space="0" w:color="auto"/>
              <w:bottom w:val="single" w:sz="4" w:space="0" w:color="auto"/>
              <w:right w:val="single" w:sz="4" w:space="0" w:color="auto"/>
            </w:tcBorders>
            <w:noWrap/>
            <w:vAlign w:val="center"/>
            <w:hideMark/>
          </w:tcPr>
          <w:p w14:paraId="5BF4759D" w14:textId="77777777" w:rsidR="007F496A" w:rsidRDefault="007F496A">
            <w:pPr>
              <w:spacing w:after="0"/>
              <w:rPr>
                <w:sz w:val="20"/>
                <w:szCs w:val="20"/>
                <w:lang w:eastAsia="zh-CN"/>
              </w:rPr>
            </w:pPr>
          </w:p>
        </w:tc>
        <w:tc>
          <w:tcPr>
            <w:tcW w:w="1360" w:type="dxa"/>
            <w:tcBorders>
              <w:top w:val="nil"/>
              <w:left w:val="nil"/>
              <w:bottom w:val="single" w:sz="4" w:space="0" w:color="auto"/>
              <w:right w:val="single" w:sz="4" w:space="0" w:color="auto"/>
            </w:tcBorders>
            <w:noWrap/>
            <w:vAlign w:val="center"/>
            <w:hideMark/>
          </w:tcPr>
          <w:p w14:paraId="4C50ECD0" w14:textId="77777777" w:rsidR="007F496A" w:rsidRDefault="007F496A">
            <w:pPr>
              <w:spacing w:after="0"/>
              <w:rPr>
                <w:sz w:val="20"/>
                <w:szCs w:val="20"/>
                <w:lang w:eastAsia="zh-CN"/>
              </w:rPr>
            </w:pPr>
          </w:p>
        </w:tc>
        <w:tc>
          <w:tcPr>
            <w:tcW w:w="1377" w:type="dxa"/>
            <w:tcBorders>
              <w:top w:val="nil"/>
              <w:left w:val="nil"/>
              <w:bottom w:val="single" w:sz="4" w:space="0" w:color="auto"/>
              <w:right w:val="single" w:sz="4" w:space="0" w:color="auto"/>
            </w:tcBorders>
            <w:noWrap/>
            <w:vAlign w:val="center"/>
            <w:hideMark/>
          </w:tcPr>
          <w:p w14:paraId="5799CD2A" w14:textId="77777777" w:rsidR="007F496A" w:rsidRDefault="007F496A">
            <w:pPr>
              <w:spacing w:after="0"/>
              <w:rPr>
                <w:sz w:val="20"/>
                <w:szCs w:val="20"/>
                <w:lang w:eastAsia="zh-CN"/>
              </w:rPr>
            </w:pPr>
          </w:p>
        </w:tc>
        <w:tc>
          <w:tcPr>
            <w:tcW w:w="1418" w:type="dxa"/>
            <w:tcBorders>
              <w:top w:val="nil"/>
              <w:left w:val="nil"/>
              <w:bottom w:val="single" w:sz="4" w:space="0" w:color="auto"/>
              <w:right w:val="single" w:sz="4" w:space="0" w:color="auto"/>
            </w:tcBorders>
            <w:noWrap/>
            <w:vAlign w:val="center"/>
            <w:hideMark/>
          </w:tcPr>
          <w:p w14:paraId="4260A9C9" w14:textId="77777777" w:rsidR="007F496A" w:rsidRDefault="007F496A">
            <w:pPr>
              <w:spacing w:after="0"/>
              <w:rPr>
                <w:sz w:val="20"/>
                <w:szCs w:val="20"/>
                <w:lang w:eastAsia="zh-CN"/>
              </w:rPr>
            </w:pPr>
          </w:p>
        </w:tc>
      </w:tr>
      <w:tr w:rsidR="007F496A" w14:paraId="0880529D" w14:textId="77777777" w:rsidTr="007F496A">
        <w:trPr>
          <w:trHeight w:val="302"/>
        </w:trPr>
        <w:tc>
          <w:tcPr>
            <w:tcW w:w="458" w:type="dxa"/>
            <w:tcBorders>
              <w:top w:val="nil"/>
              <w:left w:val="single" w:sz="4" w:space="0" w:color="auto"/>
              <w:bottom w:val="single" w:sz="4" w:space="0" w:color="auto"/>
              <w:right w:val="single" w:sz="4" w:space="0" w:color="auto"/>
            </w:tcBorders>
            <w:noWrap/>
            <w:vAlign w:val="center"/>
            <w:hideMark/>
          </w:tcPr>
          <w:p w14:paraId="6CF8AA72" w14:textId="77777777" w:rsidR="007F496A" w:rsidRDefault="007F496A">
            <w:pPr>
              <w:widowControl w:val="0"/>
              <w:suppressAutoHyphens/>
              <w:spacing w:after="0" w:line="240" w:lineRule="auto"/>
              <w:jc w:val="center"/>
              <w:rPr>
                <w:rFonts w:eastAsia="Lucida Sans Unicode"/>
                <w:sz w:val="24"/>
                <w:szCs w:val="24"/>
                <w:lang w:eastAsia="ru-RU"/>
              </w:rPr>
            </w:pPr>
            <w:r>
              <w:rPr>
                <w:sz w:val="24"/>
                <w:szCs w:val="24"/>
                <w:lang w:val="ru-RU" w:eastAsia="ru-RU"/>
              </w:rPr>
              <w:t>2</w:t>
            </w:r>
          </w:p>
        </w:tc>
        <w:tc>
          <w:tcPr>
            <w:tcW w:w="4961" w:type="dxa"/>
            <w:tcBorders>
              <w:top w:val="single" w:sz="4" w:space="0" w:color="auto"/>
              <w:left w:val="nil"/>
              <w:bottom w:val="single" w:sz="4" w:space="0" w:color="auto"/>
              <w:right w:val="nil"/>
            </w:tcBorders>
            <w:vAlign w:val="center"/>
            <w:hideMark/>
          </w:tcPr>
          <w:p w14:paraId="1AAFB9B9" w14:textId="77777777" w:rsidR="007F496A" w:rsidRDefault="007F496A">
            <w:pPr>
              <w:rPr>
                <w:rFonts w:eastAsia="Lucida Sans Unicode"/>
                <w:sz w:val="24"/>
                <w:szCs w:val="24"/>
                <w:lang w:eastAsia="ru-RU"/>
              </w:rPr>
            </w:pPr>
          </w:p>
        </w:tc>
        <w:tc>
          <w:tcPr>
            <w:tcW w:w="709" w:type="dxa"/>
            <w:tcBorders>
              <w:top w:val="nil"/>
              <w:left w:val="single" w:sz="4" w:space="0" w:color="auto"/>
              <w:bottom w:val="single" w:sz="4" w:space="0" w:color="auto"/>
              <w:right w:val="single" w:sz="4" w:space="0" w:color="auto"/>
            </w:tcBorders>
            <w:noWrap/>
            <w:vAlign w:val="center"/>
            <w:hideMark/>
          </w:tcPr>
          <w:p w14:paraId="6274ADAB" w14:textId="77777777" w:rsidR="007F496A" w:rsidRDefault="007F496A">
            <w:pPr>
              <w:spacing w:after="0"/>
              <w:rPr>
                <w:sz w:val="20"/>
                <w:szCs w:val="20"/>
                <w:lang w:eastAsia="zh-CN"/>
              </w:rPr>
            </w:pPr>
          </w:p>
        </w:tc>
        <w:tc>
          <w:tcPr>
            <w:tcW w:w="1360" w:type="dxa"/>
            <w:tcBorders>
              <w:top w:val="nil"/>
              <w:left w:val="nil"/>
              <w:bottom w:val="single" w:sz="4" w:space="0" w:color="auto"/>
              <w:right w:val="single" w:sz="4" w:space="0" w:color="auto"/>
            </w:tcBorders>
            <w:noWrap/>
            <w:vAlign w:val="center"/>
            <w:hideMark/>
          </w:tcPr>
          <w:p w14:paraId="3137738E" w14:textId="77777777" w:rsidR="007F496A" w:rsidRDefault="007F496A">
            <w:pPr>
              <w:spacing w:after="0"/>
              <w:rPr>
                <w:sz w:val="20"/>
                <w:szCs w:val="20"/>
                <w:lang w:eastAsia="zh-CN"/>
              </w:rPr>
            </w:pPr>
          </w:p>
        </w:tc>
        <w:tc>
          <w:tcPr>
            <w:tcW w:w="1377" w:type="dxa"/>
            <w:tcBorders>
              <w:top w:val="nil"/>
              <w:left w:val="nil"/>
              <w:bottom w:val="single" w:sz="4" w:space="0" w:color="auto"/>
              <w:right w:val="single" w:sz="4" w:space="0" w:color="auto"/>
            </w:tcBorders>
            <w:noWrap/>
            <w:vAlign w:val="center"/>
            <w:hideMark/>
          </w:tcPr>
          <w:p w14:paraId="3758E0C8" w14:textId="77777777" w:rsidR="007F496A" w:rsidRDefault="007F496A">
            <w:pPr>
              <w:spacing w:after="0"/>
              <w:rPr>
                <w:sz w:val="20"/>
                <w:szCs w:val="20"/>
                <w:lang w:eastAsia="zh-CN"/>
              </w:rPr>
            </w:pPr>
          </w:p>
        </w:tc>
        <w:tc>
          <w:tcPr>
            <w:tcW w:w="1418" w:type="dxa"/>
            <w:tcBorders>
              <w:top w:val="nil"/>
              <w:left w:val="nil"/>
              <w:bottom w:val="single" w:sz="4" w:space="0" w:color="auto"/>
              <w:right w:val="single" w:sz="4" w:space="0" w:color="auto"/>
            </w:tcBorders>
            <w:noWrap/>
            <w:vAlign w:val="center"/>
            <w:hideMark/>
          </w:tcPr>
          <w:p w14:paraId="67B43C75" w14:textId="77777777" w:rsidR="007F496A" w:rsidRDefault="007F496A">
            <w:pPr>
              <w:spacing w:after="0"/>
              <w:rPr>
                <w:sz w:val="20"/>
                <w:szCs w:val="20"/>
                <w:lang w:eastAsia="zh-CN"/>
              </w:rPr>
            </w:pPr>
          </w:p>
        </w:tc>
      </w:tr>
      <w:tr w:rsidR="007F496A" w14:paraId="48641168" w14:textId="77777777" w:rsidTr="007F496A">
        <w:trPr>
          <w:trHeight w:val="302"/>
        </w:trPr>
        <w:tc>
          <w:tcPr>
            <w:tcW w:w="458" w:type="dxa"/>
            <w:tcBorders>
              <w:top w:val="nil"/>
              <w:left w:val="single" w:sz="4" w:space="0" w:color="auto"/>
              <w:bottom w:val="single" w:sz="4" w:space="0" w:color="auto"/>
              <w:right w:val="single" w:sz="4" w:space="0" w:color="auto"/>
            </w:tcBorders>
            <w:noWrap/>
            <w:vAlign w:val="center"/>
            <w:hideMark/>
          </w:tcPr>
          <w:p w14:paraId="3DEDF90C" w14:textId="77777777" w:rsidR="007F496A" w:rsidRDefault="007F496A">
            <w:pPr>
              <w:widowControl w:val="0"/>
              <w:suppressAutoHyphens/>
              <w:spacing w:after="0" w:line="240" w:lineRule="auto"/>
              <w:jc w:val="center"/>
              <w:rPr>
                <w:sz w:val="24"/>
                <w:szCs w:val="24"/>
                <w:lang w:eastAsia="ru-RU"/>
              </w:rPr>
            </w:pPr>
            <w:r>
              <w:rPr>
                <w:sz w:val="24"/>
                <w:szCs w:val="24"/>
                <w:lang w:eastAsia="ru-RU"/>
              </w:rPr>
              <w:t>3</w:t>
            </w:r>
          </w:p>
        </w:tc>
        <w:tc>
          <w:tcPr>
            <w:tcW w:w="4961" w:type="dxa"/>
            <w:tcBorders>
              <w:top w:val="single" w:sz="4" w:space="0" w:color="auto"/>
              <w:left w:val="nil"/>
              <w:bottom w:val="single" w:sz="4" w:space="0" w:color="auto"/>
              <w:right w:val="nil"/>
            </w:tcBorders>
            <w:vAlign w:val="center"/>
            <w:hideMark/>
          </w:tcPr>
          <w:p w14:paraId="6D781B0C" w14:textId="77777777" w:rsidR="007F496A" w:rsidRDefault="007F496A">
            <w:pPr>
              <w:rPr>
                <w:sz w:val="24"/>
                <w:szCs w:val="24"/>
                <w:lang w:eastAsia="ru-RU"/>
              </w:rPr>
            </w:pPr>
          </w:p>
        </w:tc>
        <w:tc>
          <w:tcPr>
            <w:tcW w:w="709" w:type="dxa"/>
            <w:tcBorders>
              <w:top w:val="nil"/>
              <w:left w:val="single" w:sz="4" w:space="0" w:color="auto"/>
              <w:bottom w:val="single" w:sz="4" w:space="0" w:color="auto"/>
              <w:right w:val="single" w:sz="4" w:space="0" w:color="auto"/>
            </w:tcBorders>
            <w:noWrap/>
            <w:vAlign w:val="center"/>
            <w:hideMark/>
          </w:tcPr>
          <w:p w14:paraId="33B28575" w14:textId="77777777" w:rsidR="007F496A" w:rsidRDefault="007F496A">
            <w:pPr>
              <w:spacing w:after="0"/>
              <w:rPr>
                <w:sz w:val="20"/>
                <w:szCs w:val="20"/>
                <w:lang w:eastAsia="zh-CN"/>
              </w:rPr>
            </w:pPr>
          </w:p>
        </w:tc>
        <w:tc>
          <w:tcPr>
            <w:tcW w:w="1360" w:type="dxa"/>
            <w:tcBorders>
              <w:top w:val="nil"/>
              <w:left w:val="nil"/>
              <w:bottom w:val="single" w:sz="4" w:space="0" w:color="auto"/>
              <w:right w:val="single" w:sz="4" w:space="0" w:color="auto"/>
            </w:tcBorders>
            <w:noWrap/>
            <w:vAlign w:val="center"/>
            <w:hideMark/>
          </w:tcPr>
          <w:p w14:paraId="62B6BB22" w14:textId="77777777" w:rsidR="007F496A" w:rsidRDefault="007F496A">
            <w:pPr>
              <w:spacing w:after="0"/>
              <w:rPr>
                <w:sz w:val="20"/>
                <w:szCs w:val="20"/>
                <w:lang w:eastAsia="zh-CN"/>
              </w:rPr>
            </w:pPr>
          </w:p>
        </w:tc>
        <w:tc>
          <w:tcPr>
            <w:tcW w:w="1377" w:type="dxa"/>
            <w:tcBorders>
              <w:top w:val="nil"/>
              <w:left w:val="nil"/>
              <w:bottom w:val="single" w:sz="4" w:space="0" w:color="auto"/>
              <w:right w:val="single" w:sz="4" w:space="0" w:color="auto"/>
            </w:tcBorders>
            <w:noWrap/>
            <w:vAlign w:val="center"/>
            <w:hideMark/>
          </w:tcPr>
          <w:p w14:paraId="1735FB32" w14:textId="77777777" w:rsidR="007F496A" w:rsidRDefault="007F496A">
            <w:pPr>
              <w:spacing w:after="0"/>
              <w:rPr>
                <w:sz w:val="20"/>
                <w:szCs w:val="20"/>
                <w:lang w:eastAsia="zh-CN"/>
              </w:rPr>
            </w:pPr>
          </w:p>
        </w:tc>
        <w:tc>
          <w:tcPr>
            <w:tcW w:w="1418" w:type="dxa"/>
            <w:tcBorders>
              <w:top w:val="nil"/>
              <w:left w:val="nil"/>
              <w:bottom w:val="single" w:sz="4" w:space="0" w:color="auto"/>
              <w:right w:val="single" w:sz="4" w:space="0" w:color="auto"/>
            </w:tcBorders>
            <w:noWrap/>
            <w:vAlign w:val="center"/>
            <w:hideMark/>
          </w:tcPr>
          <w:p w14:paraId="0CF2599A" w14:textId="77777777" w:rsidR="007F496A" w:rsidRDefault="007F496A">
            <w:pPr>
              <w:spacing w:after="0"/>
              <w:rPr>
                <w:sz w:val="20"/>
                <w:szCs w:val="20"/>
                <w:lang w:eastAsia="zh-CN"/>
              </w:rPr>
            </w:pPr>
          </w:p>
        </w:tc>
      </w:tr>
      <w:tr w:rsidR="007F496A" w14:paraId="16A34BA1" w14:textId="77777777" w:rsidTr="007F496A">
        <w:trPr>
          <w:trHeight w:val="269"/>
        </w:trPr>
        <w:tc>
          <w:tcPr>
            <w:tcW w:w="7488" w:type="dxa"/>
            <w:gridSpan w:val="4"/>
            <w:vMerge w:val="restart"/>
            <w:noWrap/>
            <w:vAlign w:val="bottom"/>
          </w:tcPr>
          <w:p w14:paraId="41FC9FEB" w14:textId="77777777" w:rsidR="007F496A" w:rsidRDefault="007F496A">
            <w:pPr>
              <w:widowControl w:val="0"/>
              <w:suppressAutoHyphens/>
              <w:spacing w:after="0" w:line="240" w:lineRule="auto"/>
              <w:rPr>
                <w:rFonts w:eastAsia="宋体"/>
                <w:sz w:val="24"/>
                <w:szCs w:val="24"/>
                <w:lang w:eastAsia="ru-RU"/>
              </w:rPr>
            </w:pPr>
          </w:p>
        </w:tc>
        <w:tc>
          <w:tcPr>
            <w:tcW w:w="1377" w:type="dxa"/>
            <w:noWrap/>
            <w:vAlign w:val="bottom"/>
            <w:hideMark/>
          </w:tcPr>
          <w:p w14:paraId="138FCBBF" w14:textId="77777777" w:rsidR="007F496A" w:rsidRDefault="007F496A">
            <w:pPr>
              <w:widowControl w:val="0"/>
              <w:suppressAutoHyphens/>
              <w:spacing w:after="0" w:line="240" w:lineRule="auto"/>
              <w:jc w:val="center"/>
              <w:rPr>
                <w:rFonts w:eastAsia="宋体"/>
                <w:bCs/>
                <w:sz w:val="24"/>
                <w:szCs w:val="24"/>
                <w:lang w:eastAsia="ru-RU"/>
              </w:rPr>
            </w:pPr>
            <w:r>
              <w:rPr>
                <w:bCs/>
                <w:sz w:val="24"/>
                <w:szCs w:val="24"/>
                <w:lang w:val="ru-RU" w:eastAsia="ru-RU"/>
              </w:rPr>
              <w:t>Разом без ПДВ:</w:t>
            </w:r>
          </w:p>
        </w:tc>
        <w:tc>
          <w:tcPr>
            <w:tcW w:w="1418" w:type="dxa"/>
            <w:tcBorders>
              <w:top w:val="nil"/>
              <w:left w:val="single" w:sz="4" w:space="0" w:color="auto"/>
              <w:bottom w:val="single" w:sz="4" w:space="0" w:color="auto"/>
              <w:right w:val="single" w:sz="4" w:space="0" w:color="auto"/>
            </w:tcBorders>
            <w:noWrap/>
            <w:vAlign w:val="center"/>
            <w:hideMark/>
          </w:tcPr>
          <w:p w14:paraId="0E881BE8" w14:textId="77777777" w:rsidR="007F496A" w:rsidRDefault="007F496A">
            <w:pPr>
              <w:rPr>
                <w:rFonts w:eastAsia="宋体"/>
                <w:bCs/>
                <w:sz w:val="24"/>
                <w:szCs w:val="24"/>
                <w:lang w:eastAsia="ru-RU"/>
              </w:rPr>
            </w:pPr>
          </w:p>
        </w:tc>
      </w:tr>
      <w:tr w:rsidR="007F496A" w14:paraId="652FD010" w14:textId="77777777" w:rsidTr="007F496A">
        <w:trPr>
          <w:trHeight w:val="180"/>
        </w:trPr>
        <w:tc>
          <w:tcPr>
            <w:tcW w:w="0" w:type="auto"/>
            <w:gridSpan w:val="4"/>
            <w:vMerge/>
            <w:vAlign w:val="center"/>
            <w:hideMark/>
          </w:tcPr>
          <w:p w14:paraId="119929BF" w14:textId="77777777" w:rsidR="007F496A" w:rsidRDefault="007F496A">
            <w:pPr>
              <w:spacing w:after="0"/>
              <w:rPr>
                <w:rFonts w:eastAsia="宋体"/>
                <w:sz w:val="24"/>
                <w:szCs w:val="24"/>
                <w:lang w:eastAsia="ru-RU"/>
              </w:rPr>
            </w:pPr>
          </w:p>
        </w:tc>
        <w:tc>
          <w:tcPr>
            <w:tcW w:w="1377" w:type="dxa"/>
            <w:noWrap/>
            <w:vAlign w:val="bottom"/>
            <w:hideMark/>
          </w:tcPr>
          <w:p w14:paraId="3BE33816" w14:textId="77777777" w:rsidR="007F496A" w:rsidRDefault="007F496A">
            <w:pPr>
              <w:widowControl w:val="0"/>
              <w:suppressAutoHyphens/>
              <w:spacing w:after="0" w:line="240" w:lineRule="auto"/>
              <w:jc w:val="center"/>
              <w:rPr>
                <w:rFonts w:eastAsia="宋体"/>
                <w:bCs/>
                <w:sz w:val="24"/>
                <w:szCs w:val="24"/>
                <w:lang w:eastAsia="ru-RU"/>
              </w:rPr>
            </w:pPr>
            <w:r>
              <w:rPr>
                <w:bCs/>
                <w:sz w:val="24"/>
                <w:szCs w:val="24"/>
                <w:lang w:val="ru-RU" w:eastAsia="ru-RU"/>
              </w:rPr>
              <w:t>ПДВ 20%:</w:t>
            </w:r>
          </w:p>
        </w:tc>
        <w:tc>
          <w:tcPr>
            <w:tcW w:w="1418" w:type="dxa"/>
            <w:tcBorders>
              <w:top w:val="nil"/>
              <w:left w:val="single" w:sz="4" w:space="0" w:color="auto"/>
              <w:bottom w:val="single" w:sz="4" w:space="0" w:color="auto"/>
              <w:right w:val="single" w:sz="4" w:space="0" w:color="auto"/>
            </w:tcBorders>
            <w:noWrap/>
            <w:vAlign w:val="center"/>
            <w:hideMark/>
          </w:tcPr>
          <w:p w14:paraId="16EB8A92" w14:textId="77777777" w:rsidR="007F496A" w:rsidRDefault="007F496A">
            <w:pPr>
              <w:rPr>
                <w:rFonts w:eastAsia="宋体"/>
                <w:bCs/>
                <w:sz w:val="24"/>
                <w:szCs w:val="24"/>
                <w:lang w:eastAsia="ru-RU"/>
              </w:rPr>
            </w:pPr>
          </w:p>
        </w:tc>
      </w:tr>
      <w:tr w:rsidR="007F496A" w14:paraId="357C0D09" w14:textId="77777777" w:rsidTr="007F496A">
        <w:trPr>
          <w:trHeight w:val="300"/>
        </w:trPr>
        <w:tc>
          <w:tcPr>
            <w:tcW w:w="0" w:type="auto"/>
            <w:gridSpan w:val="4"/>
            <w:vMerge/>
            <w:vAlign w:val="center"/>
            <w:hideMark/>
          </w:tcPr>
          <w:p w14:paraId="764DEB86" w14:textId="77777777" w:rsidR="007F496A" w:rsidRDefault="007F496A">
            <w:pPr>
              <w:spacing w:after="0"/>
              <w:rPr>
                <w:rFonts w:eastAsia="宋体"/>
                <w:sz w:val="24"/>
                <w:szCs w:val="24"/>
                <w:lang w:eastAsia="ru-RU"/>
              </w:rPr>
            </w:pPr>
          </w:p>
        </w:tc>
        <w:tc>
          <w:tcPr>
            <w:tcW w:w="1377" w:type="dxa"/>
            <w:noWrap/>
            <w:vAlign w:val="bottom"/>
            <w:hideMark/>
          </w:tcPr>
          <w:p w14:paraId="26515B3C" w14:textId="77777777" w:rsidR="007F496A" w:rsidRDefault="007F496A">
            <w:pPr>
              <w:widowControl w:val="0"/>
              <w:suppressAutoHyphens/>
              <w:spacing w:after="0" w:line="240" w:lineRule="auto"/>
              <w:jc w:val="center"/>
              <w:rPr>
                <w:rFonts w:eastAsia="宋体"/>
                <w:b/>
                <w:bCs/>
                <w:sz w:val="24"/>
                <w:szCs w:val="24"/>
                <w:lang w:eastAsia="ru-RU"/>
              </w:rPr>
            </w:pPr>
            <w:proofErr w:type="spellStart"/>
            <w:r>
              <w:rPr>
                <w:b/>
                <w:bCs/>
                <w:sz w:val="24"/>
                <w:szCs w:val="24"/>
                <w:lang w:val="ru-RU" w:eastAsia="ru-RU"/>
              </w:rPr>
              <w:t>Всього</w:t>
            </w:r>
            <w:proofErr w:type="spellEnd"/>
            <w:r>
              <w:rPr>
                <w:b/>
                <w:bCs/>
                <w:sz w:val="24"/>
                <w:szCs w:val="24"/>
                <w:lang w:val="ru-RU" w:eastAsia="ru-RU"/>
              </w:rPr>
              <w:t xml:space="preserve"> </w:t>
            </w:r>
            <w:r>
              <w:rPr>
                <w:bCs/>
                <w:sz w:val="24"/>
                <w:szCs w:val="24"/>
                <w:lang w:val="ru-RU" w:eastAsia="ru-RU"/>
              </w:rPr>
              <w:t>з ПДВ</w:t>
            </w:r>
            <w:r>
              <w:rPr>
                <w:b/>
                <w:bCs/>
                <w:sz w:val="24"/>
                <w:szCs w:val="24"/>
                <w:lang w:val="ru-RU" w:eastAsia="ru-RU"/>
              </w:rPr>
              <w:t>:</w:t>
            </w:r>
          </w:p>
        </w:tc>
        <w:tc>
          <w:tcPr>
            <w:tcW w:w="1418" w:type="dxa"/>
            <w:tcBorders>
              <w:top w:val="nil"/>
              <w:left w:val="single" w:sz="4" w:space="0" w:color="auto"/>
              <w:bottom w:val="single" w:sz="4" w:space="0" w:color="auto"/>
              <w:right w:val="single" w:sz="4" w:space="0" w:color="auto"/>
            </w:tcBorders>
            <w:noWrap/>
            <w:vAlign w:val="center"/>
            <w:hideMark/>
          </w:tcPr>
          <w:p w14:paraId="1A25C179" w14:textId="77777777" w:rsidR="007F496A" w:rsidRDefault="007F496A">
            <w:pPr>
              <w:rPr>
                <w:rFonts w:eastAsia="宋体"/>
                <w:b/>
                <w:bCs/>
                <w:sz w:val="24"/>
                <w:szCs w:val="24"/>
                <w:lang w:eastAsia="ru-RU"/>
              </w:rPr>
            </w:pPr>
          </w:p>
        </w:tc>
      </w:tr>
    </w:tbl>
    <w:p w14:paraId="730CD015" w14:textId="77777777" w:rsidR="007F496A" w:rsidRDefault="007F496A" w:rsidP="007F496A">
      <w:pPr>
        <w:autoSpaceDE w:val="0"/>
        <w:autoSpaceDN w:val="0"/>
        <w:adjustRightInd w:val="0"/>
        <w:spacing w:after="0" w:line="240" w:lineRule="auto"/>
        <w:jc w:val="both"/>
        <w:rPr>
          <w:rFonts w:eastAsia="宋体"/>
          <w:b/>
          <w:sz w:val="24"/>
          <w:szCs w:val="24"/>
          <w:lang w:eastAsia="ru-RU"/>
        </w:rPr>
      </w:pPr>
    </w:p>
    <w:p w14:paraId="4D97B036" w14:textId="77777777" w:rsidR="007F496A" w:rsidRDefault="007F496A" w:rsidP="007F496A">
      <w:pPr>
        <w:autoSpaceDE w:val="0"/>
        <w:autoSpaceDN w:val="0"/>
        <w:adjustRightInd w:val="0"/>
        <w:spacing w:after="0" w:line="240" w:lineRule="auto"/>
        <w:jc w:val="both"/>
        <w:rPr>
          <w:rFonts w:eastAsia="Lucida Sans Unicode"/>
          <w:b/>
          <w:bCs/>
          <w:sz w:val="24"/>
          <w:szCs w:val="24"/>
          <w:lang w:val="ru-RU" w:eastAsia="ru-RU"/>
        </w:rPr>
      </w:pPr>
    </w:p>
    <w:p w14:paraId="3CC99DFF" w14:textId="77777777" w:rsidR="00DE07A5" w:rsidRDefault="00DE07A5" w:rsidP="007F496A">
      <w:pPr>
        <w:autoSpaceDE w:val="0"/>
        <w:autoSpaceDN w:val="0"/>
        <w:adjustRightInd w:val="0"/>
        <w:spacing w:after="0" w:line="240" w:lineRule="auto"/>
        <w:jc w:val="both"/>
        <w:rPr>
          <w:rFonts w:eastAsia="Lucida Sans Unicode"/>
          <w:b/>
          <w:bCs/>
          <w:sz w:val="24"/>
          <w:szCs w:val="24"/>
          <w:lang w:val="ru-RU" w:eastAsia="ru-RU"/>
        </w:rPr>
      </w:pPr>
    </w:p>
    <w:p w14:paraId="47B429D2" w14:textId="77777777" w:rsidR="00DE07A5" w:rsidRDefault="00DE07A5" w:rsidP="007F496A">
      <w:pPr>
        <w:autoSpaceDE w:val="0"/>
        <w:autoSpaceDN w:val="0"/>
        <w:adjustRightInd w:val="0"/>
        <w:spacing w:after="0" w:line="240" w:lineRule="auto"/>
        <w:jc w:val="both"/>
        <w:rPr>
          <w:rFonts w:eastAsia="Lucida Sans Unicode"/>
          <w:b/>
          <w:bCs/>
          <w:sz w:val="24"/>
          <w:szCs w:val="24"/>
          <w:lang w:val="ru-RU" w:eastAsia="ru-RU"/>
        </w:rPr>
      </w:pPr>
    </w:p>
    <w:p w14:paraId="4F4FE7C0" w14:textId="77777777" w:rsidR="007F496A" w:rsidRDefault="007F496A" w:rsidP="007F496A">
      <w:pPr>
        <w:autoSpaceDE w:val="0"/>
        <w:autoSpaceDN w:val="0"/>
        <w:adjustRightInd w:val="0"/>
        <w:spacing w:after="0" w:line="240" w:lineRule="auto"/>
        <w:ind w:firstLine="425"/>
        <w:jc w:val="both"/>
        <w:rPr>
          <w:b/>
          <w:bCs/>
          <w:sz w:val="24"/>
          <w:szCs w:val="24"/>
          <w:lang w:val="ru-RU" w:eastAsia="ru-RU"/>
        </w:rPr>
      </w:pPr>
    </w:p>
    <w:p w14:paraId="477A8C50" w14:textId="77777777" w:rsidR="007F496A" w:rsidRDefault="007F496A" w:rsidP="007F496A">
      <w:pPr>
        <w:spacing w:after="0" w:line="240" w:lineRule="auto"/>
        <w:ind w:firstLine="425"/>
        <w:jc w:val="both"/>
        <w:rPr>
          <w:bCs/>
          <w:sz w:val="24"/>
          <w:szCs w:val="24"/>
          <w:lang w:val="ru-RU" w:eastAsia="ru-RU"/>
        </w:rPr>
      </w:pPr>
      <w:r>
        <w:rPr>
          <w:bCs/>
          <w:sz w:val="24"/>
          <w:szCs w:val="24"/>
          <w:lang w:val="ru-RU" w:eastAsia="ru-RU"/>
        </w:rPr>
        <w:t>ПОКУПЕЦЬ:</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t>ПОСТАЧАЛЬНИК:</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p>
    <w:p w14:paraId="4365B18E" w14:textId="77777777" w:rsidR="007F496A" w:rsidRDefault="007F496A" w:rsidP="007F496A">
      <w:pPr>
        <w:spacing w:after="0" w:line="240" w:lineRule="auto"/>
        <w:ind w:firstLine="425"/>
        <w:jc w:val="both"/>
        <w:rPr>
          <w:bCs/>
          <w:sz w:val="24"/>
          <w:szCs w:val="24"/>
          <w:lang w:eastAsia="ru-RU"/>
        </w:rPr>
      </w:pPr>
      <w:r>
        <w:rPr>
          <w:bCs/>
          <w:sz w:val="24"/>
          <w:szCs w:val="24"/>
          <w:lang w:val="ru-RU" w:eastAsia="ru-RU"/>
        </w:rPr>
        <w:t>КО «</w:t>
      </w:r>
      <w:proofErr w:type="spellStart"/>
      <w:r>
        <w:rPr>
          <w:bCs/>
          <w:sz w:val="24"/>
          <w:szCs w:val="24"/>
          <w:lang w:val="ru-RU" w:eastAsia="ru-RU"/>
        </w:rPr>
        <w:t>Київмедспецтранс</w:t>
      </w:r>
      <w:proofErr w:type="spellEnd"/>
      <w:r>
        <w:rPr>
          <w:bCs/>
          <w:sz w:val="24"/>
          <w:szCs w:val="24"/>
          <w:lang w:val="ru-RU" w:eastAsia="ru-RU"/>
        </w:rPr>
        <w:t>»</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p>
    <w:p w14:paraId="2F595BEB"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Юридична адреса: </w:t>
      </w:r>
    </w:p>
    <w:p w14:paraId="12281D37" w14:textId="77777777" w:rsidR="007F496A" w:rsidRDefault="007F496A" w:rsidP="007F496A">
      <w:pPr>
        <w:spacing w:after="0" w:line="240" w:lineRule="auto"/>
        <w:ind w:firstLine="425"/>
        <w:jc w:val="both"/>
        <w:rPr>
          <w:bCs/>
          <w:sz w:val="24"/>
          <w:szCs w:val="24"/>
          <w:lang w:eastAsia="ru-RU"/>
        </w:rPr>
      </w:pPr>
      <w:smartTag w:uri="urn:schemas-microsoft-com:office:smarttags" w:element="metricconverter">
        <w:smartTagPr>
          <w:attr w:name="ProductID" w:val="04119, м"/>
        </w:smartTagPr>
        <w:r>
          <w:rPr>
            <w:bCs/>
            <w:sz w:val="24"/>
            <w:szCs w:val="24"/>
            <w:lang w:eastAsia="ru-RU"/>
          </w:rPr>
          <w:t>04119, м</w:t>
        </w:r>
      </w:smartTag>
      <w:r>
        <w:rPr>
          <w:bCs/>
          <w:sz w:val="24"/>
          <w:szCs w:val="24"/>
          <w:lang w:eastAsia="ru-RU"/>
        </w:rPr>
        <w:t>. Київ, вул. Дегтярівська, 25</w:t>
      </w:r>
    </w:p>
    <w:p w14:paraId="27F58E77" w14:textId="77777777" w:rsidR="007F496A" w:rsidRDefault="007F496A" w:rsidP="007F496A">
      <w:pPr>
        <w:spacing w:after="0" w:line="240" w:lineRule="auto"/>
        <w:ind w:firstLine="425"/>
        <w:jc w:val="both"/>
        <w:rPr>
          <w:bCs/>
          <w:sz w:val="24"/>
          <w:szCs w:val="24"/>
          <w:lang w:eastAsia="ru-RU"/>
        </w:rPr>
      </w:pPr>
      <w:r>
        <w:rPr>
          <w:bCs/>
          <w:sz w:val="24"/>
          <w:szCs w:val="24"/>
          <w:lang w:eastAsia="ru-RU"/>
        </w:rPr>
        <w:t>Фактична адреса:</w:t>
      </w:r>
    </w:p>
    <w:p w14:paraId="126729A6" w14:textId="77777777" w:rsidR="007F496A" w:rsidRDefault="007F496A" w:rsidP="007F496A">
      <w:pPr>
        <w:spacing w:after="0" w:line="240" w:lineRule="auto"/>
        <w:ind w:firstLine="425"/>
        <w:jc w:val="both"/>
        <w:rPr>
          <w:bCs/>
          <w:sz w:val="24"/>
          <w:szCs w:val="24"/>
          <w:lang w:eastAsia="ru-RU"/>
        </w:rPr>
      </w:pPr>
      <w:r>
        <w:rPr>
          <w:sz w:val="24"/>
          <w:szCs w:val="24"/>
          <w:lang w:eastAsia="uk-UA"/>
        </w:rPr>
        <w:t>04</w:t>
      </w:r>
      <w:r>
        <w:rPr>
          <w:sz w:val="24"/>
          <w:szCs w:val="24"/>
          <w:lang w:val="ru-RU" w:eastAsia="uk-UA"/>
        </w:rPr>
        <w:t>073</w:t>
      </w:r>
      <w:r>
        <w:rPr>
          <w:sz w:val="24"/>
          <w:szCs w:val="24"/>
          <w:lang w:eastAsia="uk-UA"/>
        </w:rPr>
        <w:t>, м. Київ, вул. Куренівська, 16-В</w:t>
      </w:r>
      <w:r>
        <w:rPr>
          <w:bCs/>
          <w:sz w:val="24"/>
          <w:szCs w:val="24"/>
          <w:lang w:eastAsia="ru-RU"/>
        </w:rPr>
        <w:tab/>
      </w:r>
      <w:r>
        <w:rPr>
          <w:bCs/>
          <w:sz w:val="24"/>
          <w:szCs w:val="24"/>
          <w:lang w:eastAsia="ru-RU"/>
        </w:rPr>
        <w:tab/>
      </w:r>
    </w:p>
    <w:p w14:paraId="1AB5848C" w14:textId="77777777" w:rsidR="007F496A" w:rsidRDefault="007F496A" w:rsidP="007F496A">
      <w:pPr>
        <w:spacing w:after="0" w:line="240" w:lineRule="auto"/>
        <w:ind w:firstLine="425"/>
        <w:jc w:val="both"/>
        <w:rPr>
          <w:bCs/>
          <w:sz w:val="24"/>
          <w:szCs w:val="24"/>
          <w:lang w:eastAsia="ru-RU"/>
        </w:rPr>
      </w:pPr>
      <w:r>
        <w:rPr>
          <w:bCs/>
          <w:sz w:val="24"/>
          <w:szCs w:val="24"/>
          <w:lang w:eastAsia="ru-RU"/>
        </w:rPr>
        <w:t>Р/р ___________________________</w:t>
      </w:r>
    </w:p>
    <w:p w14:paraId="40AAAE06" w14:textId="77777777" w:rsidR="007F496A" w:rsidRDefault="007F496A" w:rsidP="007F496A">
      <w:pPr>
        <w:spacing w:after="0" w:line="240" w:lineRule="auto"/>
        <w:ind w:firstLine="425"/>
        <w:jc w:val="both"/>
        <w:rPr>
          <w:bCs/>
          <w:sz w:val="24"/>
          <w:szCs w:val="24"/>
          <w:lang w:eastAsia="ru-RU"/>
        </w:rPr>
      </w:pPr>
      <w:r>
        <w:rPr>
          <w:bCs/>
          <w:sz w:val="24"/>
          <w:szCs w:val="24"/>
          <w:lang w:eastAsia="ru-RU"/>
        </w:rPr>
        <w:t>Р/р ___________________________</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6EE2FABD" w14:textId="77777777" w:rsidR="007F496A" w:rsidRDefault="007F496A" w:rsidP="007F496A">
      <w:pPr>
        <w:spacing w:after="0" w:line="240" w:lineRule="auto"/>
        <w:ind w:firstLine="425"/>
        <w:jc w:val="both"/>
        <w:rPr>
          <w:bCs/>
          <w:sz w:val="24"/>
          <w:szCs w:val="24"/>
          <w:lang w:eastAsia="ru-RU"/>
        </w:rPr>
      </w:pPr>
      <w:r>
        <w:rPr>
          <w:bCs/>
          <w:sz w:val="24"/>
          <w:szCs w:val="24"/>
          <w:lang w:eastAsia="ru-RU"/>
        </w:rPr>
        <w:t>в ДКСУ м. Києва, код банку 820172</w:t>
      </w:r>
      <w:r>
        <w:rPr>
          <w:bCs/>
          <w:sz w:val="24"/>
          <w:szCs w:val="24"/>
          <w:lang w:eastAsia="ru-RU"/>
        </w:rPr>
        <w:tab/>
      </w:r>
      <w:r>
        <w:rPr>
          <w:bCs/>
          <w:sz w:val="24"/>
          <w:szCs w:val="24"/>
          <w:lang w:eastAsia="ru-RU"/>
        </w:rPr>
        <w:tab/>
      </w:r>
    </w:p>
    <w:p w14:paraId="14BA0758"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Код ЄДРПОУ 01993807 </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3FB876FD" w14:textId="77777777" w:rsidR="007F496A" w:rsidRDefault="007F496A" w:rsidP="007F496A">
      <w:pPr>
        <w:spacing w:after="0" w:line="240" w:lineRule="auto"/>
        <w:ind w:firstLine="425"/>
        <w:jc w:val="both"/>
        <w:rPr>
          <w:bCs/>
          <w:sz w:val="24"/>
          <w:szCs w:val="24"/>
          <w:lang w:eastAsia="ru-RU"/>
        </w:rPr>
      </w:pPr>
      <w:r>
        <w:rPr>
          <w:bCs/>
          <w:sz w:val="24"/>
          <w:szCs w:val="24"/>
          <w:lang w:eastAsia="ru-RU"/>
        </w:rPr>
        <w:t>ІПН 019938026591</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22B98E58" w14:textId="77777777" w:rsidR="007F496A" w:rsidRDefault="007F496A" w:rsidP="007F496A">
      <w:pPr>
        <w:spacing w:after="0" w:line="240" w:lineRule="auto"/>
        <w:ind w:firstLine="425"/>
        <w:jc w:val="both"/>
        <w:rPr>
          <w:bCs/>
          <w:sz w:val="24"/>
          <w:szCs w:val="24"/>
          <w:lang w:eastAsia="ru-RU"/>
        </w:rPr>
      </w:pPr>
      <w:r>
        <w:rPr>
          <w:bCs/>
          <w:sz w:val="24"/>
          <w:szCs w:val="24"/>
          <w:lang w:eastAsia="ru-RU"/>
        </w:rPr>
        <w:t>Витяг 1426594500303</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439695EB" w14:textId="77777777" w:rsidR="007F496A" w:rsidRDefault="007F496A" w:rsidP="007F496A">
      <w:pPr>
        <w:spacing w:after="0" w:line="240" w:lineRule="auto"/>
        <w:ind w:firstLine="425"/>
        <w:jc w:val="both"/>
        <w:rPr>
          <w:bCs/>
          <w:sz w:val="24"/>
          <w:szCs w:val="24"/>
          <w:lang w:eastAsia="ru-RU"/>
        </w:rPr>
      </w:pPr>
    </w:p>
    <w:p w14:paraId="03022AF2" w14:textId="77777777" w:rsidR="007F496A" w:rsidRDefault="007F496A" w:rsidP="007F496A">
      <w:pPr>
        <w:spacing w:after="0" w:line="240" w:lineRule="auto"/>
        <w:ind w:firstLine="425"/>
        <w:jc w:val="both"/>
        <w:rPr>
          <w:bCs/>
          <w:sz w:val="24"/>
          <w:szCs w:val="24"/>
          <w:lang w:eastAsia="ru-RU"/>
        </w:rPr>
      </w:pPr>
    </w:p>
    <w:p w14:paraId="05363FD6" w14:textId="77777777" w:rsidR="007F496A" w:rsidRDefault="007F496A" w:rsidP="007F496A">
      <w:pPr>
        <w:spacing w:after="0" w:line="240" w:lineRule="auto"/>
        <w:ind w:firstLine="425"/>
        <w:jc w:val="both"/>
        <w:rPr>
          <w:bCs/>
          <w:sz w:val="24"/>
          <w:szCs w:val="24"/>
          <w:lang w:eastAsia="ru-RU"/>
        </w:rPr>
      </w:pPr>
    </w:p>
    <w:p w14:paraId="0D3BB7E2"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_________________ В.Д. </w:t>
      </w:r>
      <w:proofErr w:type="spellStart"/>
      <w:r>
        <w:rPr>
          <w:bCs/>
          <w:sz w:val="24"/>
          <w:szCs w:val="24"/>
          <w:lang w:eastAsia="ru-RU"/>
        </w:rPr>
        <w:t>Безносюк</w:t>
      </w:r>
      <w:proofErr w:type="spellEnd"/>
      <w:r>
        <w:rPr>
          <w:bCs/>
          <w:sz w:val="24"/>
          <w:szCs w:val="24"/>
          <w:lang w:eastAsia="ru-RU"/>
        </w:rPr>
        <w:tab/>
      </w:r>
      <w:r>
        <w:rPr>
          <w:bCs/>
          <w:sz w:val="24"/>
          <w:szCs w:val="24"/>
          <w:lang w:eastAsia="ru-RU"/>
        </w:rPr>
        <w:tab/>
      </w:r>
      <w:r>
        <w:rPr>
          <w:bCs/>
          <w:sz w:val="24"/>
          <w:szCs w:val="24"/>
          <w:lang w:eastAsia="ru-RU"/>
        </w:rPr>
        <w:tab/>
        <w:t xml:space="preserve">_________________ </w:t>
      </w:r>
    </w:p>
    <w:p w14:paraId="470A19FB" w14:textId="77777777" w:rsidR="007F496A" w:rsidRPr="00774AAE" w:rsidRDefault="007F496A" w:rsidP="007F496A">
      <w:pPr>
        <w:spacing w:after="0" w:line="240" w:lineRule="auto"/>
        <w:ind w:firstLine="425"/>
        <w:jc w:val="both"/>
        <w:rPr>
          <w:bCs/>
          <w:sz w:val="24"/>
          <w:szCs w:val="24"/>
          <w:lang w:eastAsia="ru-RU"/>
        </w:rPr>
      </w:pPr>
      <w:r w:rsidRPr="00774AAE">
        <w:rPr>
          <w:bCs/>
          <w:sz w:val="24"/>
          <w:szCs w:val="24"/>
          <w:lang w:eastAsia="ru-RU"/>
        </w:rPr>
        <w:t>МП</w:t>
      </w:r>
      <w:r w:rsidRPr="00774AAE">
        <w:rPr>
          <w:bCs/>
          <w:sz w:val="24"/>
          <w:szCs w:val="24"/>
          <w:lang w:eastAsia="ru-RU"/>
        </w:rPr>
        <w:tab/>
      </w:r>
      <w:r w:rsidRPr="00774AAE">
        <w:rPr>
          <w:bCs/>
          <w:sz w:val="24"/>
          <w:szCs w:val="24"/>
          <w:lang w:eastAsia="ru-RU"/>
        </w:rPr>
        <w:tab/>
      </w:r>
      <w:r w:rsidRPr="00774AAE">
        <w:rPr>
          <w:bCs/>
          <w:sz w:val="24"/>
          <w:szCs w:val="24"/>
          <w:lang w:eastAsia="ru-RU"/>
        </w:rPr>
        <w:tab/>
      </w:r>
      <w:r w:rsidRPr="00774AAE">
        <w:rPr>
          <w:bCs/>
          <w:sz w:val="24"/>
          <w:szCs w:val="24"/>
          <w:lang w:eastAsia="ru-RU"/>
        </w:rPr>
        <w:tab/>
      </w:r>
      <w:r w:rsidRPr="00774AAE">
        <w:rPr>
          <w:bCs/>
          <w:sz w:val="24"/>
          <w:szCs w:val="24"/>
          <w:lang w:eastAsia="ru-RU"/>
        </w:rPr>
        <w:tab/>
      </w:r>
      <w:r w:rsidRPr="00774AAE">
        <w:rPr>
          <w:bCs/>
          <w:sz w:val="24"/>
          <w:szCs w:val="24"/>
          <w:lang w:eastAsia="ru-RU"/>
        </w:rPr>
        <w:tab/>
        <w:t xml:space="preserve">              </w:t>
      </w:r>
      <w:proofErr w:type="spellStart"/>
      <w:r w:rsidRPr="00774AAE">
        <w:rPr>
          <w:bCs/>
          <w:sz w:val="24"/>
          <w:szCs w:val="24"/>
          <w:lang w:eastAsia="ru-RU"/>
        </w:rPr>
        <w:t>МП</w:t>
      </w:r>
      <w:proofErr w:type="spellEnd"/>
    </w:p>
    <w:p w14:paraId="6993884D" w14:textId="77777777" w:rsidR="007F496A" w:rsidRPr="00774AAE" w:rsidRDefault="007F496A" w:rsidP="007F496A">
      <w:pPr>
        <w:spacing w:after="0" w:line="240" w:lineRule="auto"/>
        <w:ind w:firstLine="425"/>
        <w:jc w:val="both"/>
        <w:rPr>
          <w:sz w:val="24"/>
          <w:szCs w:val="24"/>
          <w:lang w:eastAsia="ru-RU"/>
        </w:rPr>
      </w:pPr>
    </w:p>
    <w:p w14:paraId="5BE0EE47" w14:textId="77777777" w:rsidR="007F496A" w:rsidRDefault="007F496A" w:rsidP="007F496A">
      <w:pPr>
        <w:rPr>
          <w:rFonts w:asciiTheme="minorHAnsi" w:eastAsiaTheme="minorHAnsi" w:hAnsiTheme="minorHAnsi" w:cstheme="minorBidi"/>
          <w:sz w:val="22"/>
        </w:rPr>
      </w:pPr>
    </w:p>
    <w:p w14:paraId="6BCED38F" w14:textId="77777777" w:rsidR="00DF72F2" w:rsidRPr="00DF72F2" w:rsidRDefault="00DF72F2" w:rsidP="00DF72F2">
      <w:pPr>
        <w:widowControl w:val="0"/>
        <w:tabs>
          <w:tab w:val="left" w:pos="-2160"/>
        </w:tabs>
        <w:suppressAutoHyphens/>
        <w:spacing w:after="0" w:line="240" w:lineRule="auto"/>
        <w:jc w:val="both"/>
        <w:rPr>
          <w:rFonts w:eastAsia="Lucida Sans Unicode"/>
          <w:b/>
          <w:sz w:val="24"/>
          <w:szCs w:val="24"/>
        </w:rPr>
      </w:pPr>
    </w:p>
    <w:p w14:paraId="334CF871" w14:textId="77777777" w:rsidR="007823B5" w:rsidRDefault="007823B5" w:rsidP="002E322B">
      <w:pPr>
        <w:spacing w:after="0" w:line="240" w:lineRule="auto"/>
        <w:jc w:val="right"/>
        <w:rPr>
          <w:b/>
          <w:sz w:val="24"/>
          <w:szCs w:val="24"/>
        </w:rPr>
      </w:pPr>
    </w:p>
    <w:p w14:paraId="0165B174" w14:textId="77777777" w:rsidR="007823B5" w:rsidRDefault="007823B5" w:rsidP="002E322B">
      <w:pPr>
        <w:spacing w:after="0" w:line="240" w:lineRule="auto"/>
        <w:jc w:val="right"/>
        <w:rPr>
          <w:b/>
          <w:sz w:val="24"/>
          <w:szCs w:val="24"/>
        </w:rPr>
      </w:pPr>
    </w:p>
    <w:p w14:paraId="53D6DA62" w14:textId="10926691"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7484CD6C" w14:textId="77777777" w:rsidR="00171C13" w:rsidRPr="00A35809" w:rsidRDefault="00171C13" w:rsidP="002E322B">
      <w:pPr>
        <w:spacing w:after="0" w:line="240" w:lineRule="auto"/>
        <w:jc w:val="right"/>
        <w:rPr>
          <w:b/>
          <w:sz w:val="24"/>
          <w:szCs w:val="24"/>
        </w:rPr>
      </w:pPr>
    </w:p>
    <w:p w14:paraId="5CAA7B09" w14:textId="77777777" w:rsidR="00F5195A" w:rsidRPr="00A35809" w:rsidRDefault="00F5195A" w:rsidP="00F5195A">
      <w:pPr>
        <w:spacing w:after="0" w:line="240" w:lineRule="auto"/>
        <w:ind w:right="-8"/>
        <w:jc w:val="center"/>
        <w:rPr>
          <w:b/>
          <w:bCs/>
          <w:sz w:val="24"/>
          <w:szCs w:val="24"/>
        </w:rPr>
      </w:pPr>
      <w:bookmarkStart w:id="13" w:name="n296"/>
      <w:bookmarkEnd w:id="13"/>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F5195A" w:rsidRPr="00A35809" w14:paraId="08E808A5" w14:textId="77777777" w:rsidTr="0029415C">
        <w:tc>
          <w:tcPr>
            <w:tcW w:w="534" w:type="dxa"/>
            <w:shd w:val="clear" w:color="auto" w:fill="auto"/>
          </w:tcPr>
          <w:p w14:paraId="73350723" w14:textId="77777777" w:rsidR="00F5195A" w:rsidRPr="00A35809" w:rsidRDefault="00C51D65" w:rsidP="0029415C">
            <w:pPr>
              <w:snapToGrid w:val="0"/>
              <w:spacing w:after="0" w:line="240" w:lineRule="auto"/>
              <w:ind w:right="-110"/>
              <w:rPr>
                <w:b/>
                <w:bCs/>
                <w:sz w:val="22"/>
              </w:rPr>
            </w:pPr>
            <w:r w:rsidRPr="00A35809">
              <w:rPr>
                <w:b/>
                <w:bCs/>
                <w:sz w:val="22"/>
              </w:rPr>
              <w:t>№п/п</w:t>
            </w:r>
          </w:p>
        </w:tc>
        <w:tc>
          <w:tcPr>
            <w:tcW w:w="2694" w:type="dxa"/>
            <w:shd w:val="clear" w:color="auto" w:fill="auto"/>
          </w:tcPr>
          <w:p w14:paraId="545FB89C" w14:textId="77777777" w:rsidR="00F5195A" w:rsidRPr="00A35809" w:rsidRDefault="00F5195A" w:rsidP="0029415C">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773A0BEA" w14:textId="77777777" w:rsidR="00F5195A" w:rsidRPr="00A35809" w:rsidRDefault="00F5195A" w:rsidP="0029415C">
            <w:pPr>
              <w:snapToGrid w:val="0"/>
              <w:spacing w:after="0" w:line="240" w:lineRule="auto"/>
              <w:jc w:val="center"/>
              <w:rPr>
                <w:b/>
                <w:bCs/>
                <w:sz w:val="22"/>
              </w:rPr>
            </w:pPr>
            <w:r w:rsidRPr="00A35809">
              <w:rPr>
                <w:b/>
                <w:bCs/>
                <w:sz w:val="22"/>
              </w:rPr>
              <w:t>Назва документа</w:t>
            </w:r>
          </w:p>
        </w:tc>
      </w:tr>
      <w:tr w:rsidR="008E086C" w:rsidRPr="00A35809" w14:paraId="3FC28EFE" w14:textId="77777777" w:rsidTr="0029415C">
        <w:trPr>
          <w:trHeight w:val="1614"/>
        </w:trPr>
        <w:tc>
          <w:tcPr>
            <w:tcW w:w="534" w:type="dxa"/>
            <w:vMerge w:val="restart"/>
            <w:shd w:val="clear" w:color="auto" w:fill="auto"/>
          </w:tcPr>
          <w:p w14:paraId="48A06680" w14:textId="77777777" w:rsidR="008E086C" w:rsidRPr="00A35809" w:rsidRDefault="008E086C" w:rsidP="0029415C">
            <w:pPr>
              <w:snapToGrid w:val="0"/>
              <w:spacing w:after="0" w:line="240" w:lineRule="auto"/>
              <w:rPr>
                <w:bCs/>
                <w:sz w:val="22"/>
              </w:rPr>
            </w:pPr>
            <w:r w:rsidRPr="00A35809">
              <w:rPr>
                <w:bCs/>
                <w:sz w:val="22"/>
              </w:rPr>
              <w:t>1</w:t>
            </w:r>
          </w:p>
        </w:tc>
        <w:tc>
          <w:tcPr>
            <w:tcW w:w="2694" w:type="dxa"/>
            <w:vMerge w:val="restart"/>
            <w:shd w:val="clear" w:color="auto" w:fill="auto"/>
          </w:tcPr>
          <w:p w14:paraId="4C891E0E" w14:textId="77777777" w:rsidR="008E086C" w:rsidRPr="00A35809" w:rsidRDefault="008E086C" w:rsidP="0029415C">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4352EBF5" w14:textId="5D8DCC91" w:rsidR="008E086C" w:rsidRPr="00A35809" w:rsidRDefault="008E086C" w:rsidP="002B5418">
            <w:pPr>
              <w:tabs>
                <w:tab w:val="left" w:pos="1080"/>
              </w:tabs>
              <w:spacing w:after="0" w:line="240" w:lineRule="auto"/>
              <w:ind w:right="22" w:firstLine="352"/>
              <w:jc w:val="both"/>
              <w:rPr>
                <w:sz w:val="22"/>
              </w:rPr>
            </w:pPr>
            <w:r w:rsidRPr="00A35809">
              <w:rPr>
                <w:sz w:val="22"/>
              </w:rPr>
              <w:t xml:space="preserve">1.1. </w:t>
            </w:r>
            <w:r w:rsidR="0042792C" w:rsidRPr="00A35809">
              <w:rPr>
                <w:sz w:val="22"/>
              </w:rPr>
              <w:t>Довідка про виконання протягом 201</w:t>
            </w:r>
            <w:r w:rsidR="00D9541D">
              <w:rPr>
                <w:sz w:val="22"/>
                <w:lang w:val="ru-RU"/>
              </w:rPr>
              <w:t>9</w:t>
            </w:r>
            <w:r w:rsidR="0042792C" w:rsidRPr="00A35809">
              <w:rPr>
                <w:sz w:val="22"/>
              </w:rPr>
              <w:t xml:space="preserve"> – 202</w:t>
            </w:r>
            <w:r w:rsidR="00DF1D55">
              <w:rPr>
                <w:sz w:val="22"/>
                <w:lang w:val="ru-RU"/>
              </w:rPr>
              <w:t>2</w:t>
            </w:r>
            <w:r w:rsidR="0042792C" w:rsidRPr="00A35809">
              <w:rPr>
                <w:sz w:val="22"/>
              </w:rPr>
              <w:t xml:space="preserve"> рр. одного чи двох аналогічних </w:t>
            </w:r>
            <w:r w:rsidR="00F15944">
              <w:rPr>
                <w:sz w:val="22"/>
                <w:lang w:val="ru-RU"/>
              </w:rPr>
              <w:t>за</w:t>
            </w:r>
            <w:r w:rsidR="00447222">
              <w:rPr>
                <w:sz w:val="22"/>
                <w:lang w:val="ru-RU"/>
              </w:rPr>
              <w:t xml:space="preserve"> предметом закуп</w:t>
            </w:r>
            <w:proofErr w:type="spellStart"/>
            <w:r w:rsidR="00447222">
              <w:rPr>
                <w:sz w:val="22"/>
              </w:rPr>
              <w:t>івлі</w:t>
            </w:r>
            <w:proofErr w:type="spellEnd"/>
            <w:r w:rsidR="00447222">
              <w:rPr>
                <w:sz w:val="22"/>
              </w:rPr>
              <w:t xml:space="preserve"> </w:t>
            </w:r>
            <w:r w:rsidR="0042792C" w:rsidRPr="00A35809">
              <w:rPr>
                <w:sz w:val="22"/>
              </w:rPr>
              <w:t>договорів</w:t>
            </w:r>
            <w:r w:rsidRPr="00A35809">
              <w:rPr>
                <w:sz w:val="22"/>
              </w:rPr>
              <w:t>.</w:t>
            </w:r>
          </w:p>
          <w:p w14:paraId="3FB7E82F" w14:textId="77777777" w:rsidR="008E086C" w:rsidRPr="00A35809" w:rsidRDefault="008E086C" w:rsidP="002B5418">
            <w:pPr>
              <w:tabs>
                <w:tab w:val="left" w:pos="1080"/>
              </w:tabs>
              <w:spacing w:after="0" w:line="240" w:lineRule="auto"/>
              <w:ind w:right="22" w:firstLine="352"/>
              <w:jc w:val="both"/>
              <w:rPr>
                <w:sz w:val="22"/>
              </w:rPr>
            </w:pPr>
            <w:r w:rsidRPr="00A35809">
              <w:rPr>
                <w:sz w:val="22"/>
              </w:rPr>
              <w:t>Довідка повинна бути складена за наведеною нижче формою:</w:t>
            </w:r>
          </w:p>
          <w:tbl>
            <w:tblPr>
              <w:tblW w:w="6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985"/>
              <w:gridCol w:w="2268"/>
            </w:tblGrid>
            <w:tr w:rsidR="008E086C" w:rsidRPr="00A35809" w14:paraId="3CE26E9F" w14:textId="77777777" w:rsidTr="002B5418">
              <w:tc>
                <w:tcPr>
                  <w:tcW w:w="2615" w:type="dxa"/>
                  <w:tcBorders>
                    <w:top w:val="single" w:sz="4" w:space="0" w:color="auto"/>
                    <w:left w:val="single" w:sz="4" w:space="0" w:color="auto"/>
                    <w:bottom w:val="single" w:sz="4" w:space="0" w:color="auto"/>
                    <w:right w:val="single" w:sz="4" w:space="0" w:color="auto"/>
                  </w:tcBorders>
                  <w:hideMark/>
                </w:tcPr>
                <w:p w14:paraId="0D5333BC" w14:textId="77777777" w:rsidR="008E086C" w:rsidRPr="00A35809" w:rsidRDefault="008E086C" w:rsidP="002B5418">
                  <w:pPr>
                    <w:tabs>
                      <w:tab w:val="left" w:pos="1080"/>
                    </w:tabs>
                    <w:spacing w:after="0" w:line="240" w:lineRule="auto"/>
                    <w:ind w:right="22"/>
                    <w:jc w:val="both"/>
                    <w:rPr>
                      <w:sz w:val="22"/>
                    </w:rPr>
                  </w:pPr>
                  <w:r w:rsidRPr="00A35809">
                    <w:rPr>
                      <w:sz w:val="22"/>
                    </w:rPr>
                    <w:t>Найменування особи, із якою укладено договір</w:t>
                  </w:r>
                </w:p>
              </w:tc>
              <w:tc>
                <w:tcPr>
                  <w:tcW w:w="1985" w:type="dxa"/>
                  <w:tcBorders>
                    <w:top w:val="single" w:sz="4" w:space="0" w:color="auto"/>
                    <w:left w:val="single" w:sz="4" w:space="0" w:color="auto"/>
                    <w:bottom w:val="single" w:sz="4" w:space="0" w:color="auto"/>
                    <w:right w:val="single" w:sz="4" w:space="0" w:color="auto"/>
                  </w:tcBorders>
                  <w:hideMark/>
                </w:tcPr>
                <w:p w14:paraId="4BF472E9" w14:textId="77777777" w:rsidR="008E086C" w:rsidRPr="00A35809" w:rsidRDefault="008E086C" w:rsidP="002B5418">
                  <w:pPr>
                    <w:tabs>
                      <w:tab w:val="left" w:pos="1080"/>
                    </w:tabs>
                    <w:spacing w:after="0" w:line="240" w:lineRule="auto"/>
                    <w:ind w:right="22"/>
                    <w:jc w:val="both"/>
                    <w:rPr>
                      <w:sz w:val="22"/>
                    </w:rPr>
                  </w:pPr>
                  <w:r w:rsidRPr="00A35809">
                    <w:rPr>
                      <w:sz w:val="22"/>
                    </w:rPr>
                    <w:t>Номер, дата, предмет договору</w:t>
                  </w:r>
                </w:p>
              </w:tc>
              <w:tc>
                <w:tcPr>
                  <w:tcW w:w="2268" w:type="dxa"/>
                  <w:tcBorders>
                    <w:top w:val="single" w:sz="4" w:space="0" w:color="auto"/>
                    <w:left w:val="single" w:sz="4" w:space="0" w:color="auto"/>
                    <w:bottom w:val="single" w:sz="4" w:space="0" w:color="auto"/>
                    <w:right w:val="single" w:sz="4" w:space="0" w:color="auto"/>
                  </w:tcBorders>
                  <w:hideMark/>
                </w:tcPr>
                <w:p w14:paraId="7BE936A6" w14:textId="77777777" w:rsidR="008E086C" w:rsidRPr="00A35809" w:rsidRDefault="008E086C" w:rsidP="002B5418">
                  <w:pPr>
                    <w:tabs>
                      <w:tab w:val="left" w:pos="1080"/>
                    </w:tabs>
                    <w:spacing w:after="0" w:line="240" w:lineRule="auto"/>
                    <w:ind w:right="22"/>
                    <w:jc w:val="both"/>
                    <w:rPr>
                      <w:sz w:val="22"/>
                    </w:rPr>
                  </w:pPr>
                  <w:r w:rsidRPr="00A35809">
                    <w:rPr>
                      <w:sz w:val="22"/>
                    </w:rPr>
                    <w:t>Сума та строк дії договору</w:t>
                  </w:r>
                </w:p>
              </w:tc>
            </w:tr>
            <w:tr w:rsidR="008E086C" w:rsidRPr="00A35809" w14:paraId="3D7DDAE2" w14:textId="77777777" w:rsidTr="002B5418">
              <w:tc>
                <w:tcPr>
                  <w:tcW w:w="2615" w:type="dxa"/>
                  <w:tcBorders>
                    <w:top w:val="single" w:sz="4" w:space="0" w:color="auto"/>
                    <w:left w:val="single" w:sz="4" w:space="0" w:color="auto"/>
                    <w:bottom w:val="single" w:sz="4" w:space="0" w:color="auto"/>
                    <w:right w:val="single" w:sz="4" w:space="0" w:color="auto"/>
                  </w:tcBorders>
                </w:tcPr>
                <w:p w14:paraId="55BAAE64" w14:textId="77777777" w:rsidR="008E086C" w:rsidRPr="00A35809" w:rsidRDefault="008E086C" w:rsidP="002B5418">
                  <w:pPr>
                    <w:tabs>
                      <w:tab w:val="left" w:pos="1080"/>
                    </w:tabs>
                    <w:spacing w:after="0" w:line="240" w:lineRule="auto"/>
                    <w:ind w:right="22" w:firstLine="352"/>
                    <w:jc w:val="both"/>
                    <w:rPr>
                      <w:sz w:val="22"/>
                    </w:rPr>
                  </w:pPr>
                </w:p>
              </w:tc>
              <w:tc>
                <w:tcPr>
                  <w:tcW w:w="1985" w:type="dxa"/>
                  <w:tcBorders>
                    <w:top w:val="single" w:sz="4" w:space="0" w:color="auto"/>
                    <w:left w:val="single" w:sz="4" w:space="0" w:color="auto"/>
                    <w:bottom w:val="single" w:sz="4" w:space="0" w:color="auto"/>
                    <w:right w:val="single" w:sz="4" w:space="0" w:color="auto"/>
                  </w:tcBorders>
                </w:tcPr>
                <w:p w14:paraId="75C109FE" w14:textId="77777777" w:rsidR="008E086C" w:rsidRPr="00A35809" w:rsidRDefault="008E086C" w:rsidP="002B5418">
                  <w:pPr>
                    <w:tabs>
                      <w:tab w:val="left" w:pos="1080"/>
                    </w:tabs>
                    <w:spacing w:after="0" w:line="240" w:lineRule="auto"/>
                    <w:ind w:right="22" w:firstLine="352"/>
                    <w:jc w:val="both"/>
                    <w:rPr>
                      <w:sz w:val="22"/>
                    </w:rPr>
                  </w:pPr>
                </w:p>
              </w:tc>
              <w:tc>
                <w:tcPr>
                  <w:tcW w:w="2268" w:type="dxa"/>
                  <w:tcBorders>
                    <w:top w:val="single" w:sz="4" w:space="0" w:color="auto"/>
                    <w:left w:val="single" w:sz="4" w:space="0" w:color="auto"/>
                    <w:bottom w:val="single" w:sz="4" w:space="0" w:color="auto"/>
                    <w:right w:val="single" w:sz="4" w:space="0" w:color="auto"/>
                  </w:tcBorders>
                </w:tcPr>
                <w:p w14:paraId="09A9430C" w14:textId="77777777" w:rsidR="008E086C" w:rsidRPr="00A35809" w:rsidRDefault="008E086C" w:rsidP="002B5418">
                  <w:pPr>
                    <w:tabs>
                      <w:tab w:val="left" w:pos="1080"/>
                    </w:tabs>
                    <w:spacing w:after="0" w:line="240" w:lineRule="auto"/>
                    <w:ind w:right="22" w:firstLine="352"/>
                    <w:jc w:val="both"/>
                    <w:rPr>
                      <w:sz w:val="22"/>
                    </w:rPr>
                  </w:pPr>
                </w:p>
              </w:tc>
            </w:tr>
          </w:tbl>
          <w:p w14:paraId="2042DA6F" w14:textId="77777777" w:rsidR="008E086C" w:rsidRPr="00A35809" w:rsidRDefault="008E086C" w:rsidP="002B5418">
            <w:pPr>
              <w:spacing w:after="0" w:line="240" w:lineRule="auto"/>
              <w:ind w:firstLine="352"/>
              <w:rPr>
                <w:i/>
                <w:sz w:val="22"/>
              </w:rPr>
            </w:pPr>
            <w:r w:rsidRPr="00A35809">
              <w:rPr>
                <w:i/>
                <w:sz w:val="22"/>
              </w:rPr>
              <w:t xml:space="preserve"> </w:t>
            </w:r>
          </w:p>
        </w:tc>
      </w:tr>
      <w:tr w:rsidR="008E086C" w:rsidRPr="00A35809" w14:paraId="40DD50CF" w14:textId="77777777" w:rsidTr="00EE5421">
        <w:trPr>
          <w:trHeight w:val="782"/>
        </w:trPr>
        <w:tc>
          <w:tcPr>
            <w:tcW w:w="534" w:type="dxa"/>
            <w:vMerge/>
            <w:shd w:val="clear" w:color="auto" w:fill="auto"/>
          </w:tcPr>
          <w:p w14:paraId="25F488BB" w14:textId="77777777" w:rsidR="008E086C" w:rsidRPr="00A35809" w:rsidRDefault="008E086C" w:rsidP="0029415C">
            <w:pPr>
              <w:snapToGrid w:val="0"/>
              <w:spacing w:after="0" w:line="240" w:lineRule="auto"/>
              <w:rPr>
                <w:bCs/>
                <w:sz w:val="22"/>
              </w:rPr>
            </w:pPr>
          </w:p>
        </w:tc>
        <w:tc>
          <w:tcPr>
            <w:tcW w:w="2694" w:type="dxa"/>
            <w:vMerge/>
            <w:shd w:val="clear" w:color="auto" w:fill="auto"/>
          </w:tcPr>
          <w:p w14:paraId="312E3B56" w14:textId="77777777" w:rsidR="008E086C" w:rsidRPr="00A35809" w:rsidRDefault="008E086C" w:rsidP="0029415C">
            <w:pPr>
              <w:snapToGrid w:val="0"/>
              <w:spacing w:after="0" w:line="240" w:lineRule="auto"/>
              <w:jc w:val="center"/>
              <w:rPr>
                <w:bCs/>
                <w:sz w:val="22"/>
              </w:rPr>
            </w:pPr>
          </w:p>
        </w:tc>
        <w:tc>
          <w:tcPr>
            <w:tcW w:w="7120" w:type="dxa"/>
            <w:shd w:val="clear" w:color="auto" w:fill="auto"/>
          </w:tcPr>
          <w:p w14:paraId="07396B7D" w14:textId="1A898FA1" w:rsidR="008E086C" w:rsidRPr="00E95EDC" w:rsidRDefault="00E04B22" w:rsidP="00324D2B">
            <w:pPr>
              <w:spacing w:after="0" w:line="240" w:lineRule="auto"/>
              <w:ind w:firstLine="355"/>
              <w:jc w:val="both"/>
              <w:rPr>
                <w:sz w:val="22"/>
                <w:highlight w:val="yellow"/>
                <w:lang w:val="ru-RU"/>
              </w:rPr>
            </w:pPr>
            <w:r>
              <w:rPr>
                <w:sz w:val="22"/>
              </w:rPr>
              <w:t>1.2. Договір(-и), що вказаний(-і) у довідці, передбаченій у п. 1.1, та видаткову(-і) накладну(-і), у якій(-</w:t>
            </w:r>
            <w:proofErr w:type="spellStart"/>
            <w:r>
              <w:rPr>
                <w:sz w:val="22"/>
              </w:rPr>
              <w:t>их</w:t>
            </w:r>
            <w:proofErr w:type="spellEnd"/>
            <w:r>
              <w:rPr>
                <w:sz w:val="22"/>
              </w:rPr>
              <w:t>) має бути посилання на дату та номер договору.</w:t>
            </w:r>
            <w:r w:rsidR="00D97CB8">
              <w:rPr>
                <w:sz w:val="22"/>
              </w:rPr>
              <w:t xml:space="preserve">  </w:t>
            </w:r>
          </w:p>
        </w:tc>
      </w:tr>
      <w:tr w:rsidR="00004F4E" w:rsidRPr="00A35809" w14:paraId="76F0ECA7" w14:textId="77777777" w:rsidTr="0029415C">
        <w:tc>
          <w:tcPr>
            <w:tcW w:w="534" w:type="dxa"/>
            <w:shd w:val="clear" w:color="auto" w:fill="auto"/>
          </w:tcPr>
          <w:p w14:paraId="4D4F8DF6" w14:textId="3D6E4691" w:rsidR="00004F4E" w:rsidRPr="00923085" w:rsidRDefault="00923085" w:rsidP="0029415C">
            <w:pPr>
              <w:snapToGrid w:val="0"/>
              <w:spacing w:after="0" w:line="240" w:lineRule="auto"/>
              <w:rPr>
                <w:bCs/>
                <w:sz w:val="22"/>
                <w:lang w:val="ru-RU"/>
              </w:rPr>
            </w:pPr>
            <w:r>
              <w:rPr>
                <w:bCs/>
                <w:sz w:val="22"/>
                <w:lang w:val="ru-RU"/>
              </w:rPr>
              <w:t>2</w:t>
            </w:r>
          </w:p>
        </w:tc>
        <w:tc>
          <w:tcPr>
            <w:tcW w:w="2694" w:type="dxa"/>
            <w:shd w:val="clear" w:color="auto" w:fill="auto"/>
          </w:tcPr>
          <w:p w14:paraId="00060557" w14:textId="77777777" w:rsidR="00004F4E" w:rsidRPr="00A35809" w:rsidRDefault="00004F4E" w:rsidP="0029415C">
            <w:pPr>
              <w:snapToGrid w:val="0"/>
              <w:spacing w:after="0" w:line="240" w:lineRule="auto"/>
              <w:jc w:val="both"/>
              <w:rPr>
                <w:bCs/>
                <w:sz w:val="22"/>
              </w:rPr>
            </w:pPr>
            <w:r w:rsidRPr="00A35809">
              <w:rPr>
                <w:bCs/>
                <w:sz w:val="22"/>
              </w:rPr>
              <w:t>Наявність обладнання та матеріально-технічної бази</w:t>
            </w:r>
          </w:p>
        </w:tc>
        <w:tc>
          <w:tcPr>
            <w:tcW w:w="7120" w:type="dxa"/>
            <w:shd w:val="clear" w:color="auto" w:fill="auto"/>
          </w:tcPr>
          <w:p w14:paraId="02078E76" w14:textId="333CE68E" w:rsidR="00004F4E" w:rsidRPr="00A35809" w:rsidRDefault="000A419C" w:rsidP="002B5418">
            <w:pPr>
              <w:spacing w:after="0" w:line="240" w:lineRule="auto"/>
              <w:ind w:firstLine="318"/>
              <w:jc w:val="both"/>
              <w:rPr>
                <w:b/>
                <w:sz w:val="22"/>
              </w:rPr>
            </w:pPr>
            <w:r w:rsidRPr="009253DB">
              <w:rPr>
                <w:sz w:val="22"/>
                <w:lang w:eastAsia="ru-RU"/>
              </w:rPr>
              <w:t>2</w:t>
            </w:r>
            <w:r w:rsidR="00004F4E" w:rsidRPr="00A35809">
              <w:rPr>
                <w:sz w:val="22"/>
                <w:lang w:eastAsia="ru-RU"/>
              </w:rPr>
              <w:t xml:space="preserve">.1. Довідка, складена у довільній формі, яка містить відомості щодо наявності </w:t>
            </w:r>
            <w:r w:rsidR="00947156">
              <w:rPr>
                <w:sz w:val="22"/>
                <w:lang w:eastAsia="ru-RU"/>
              </w:rPr>
              <w:t>обладнання і матеріально-технічної бази</w:t>
            </w:r>
            <w:r w:rsidR="00004F4E" w:rsidRPr="00A35809">
              <w:rPr>
                <w:sz w:val="22"/>
                <w:lang w:eastAsia="ru-RU"/>
              </w:rPr>
              <w:t>.</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06219D"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06219D" w:rsidRDefault="0006219D" w:rsidP="0006219D">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2539DCCA" w14:textId="77777777" w:rsidR="0006219D" w:rsidRDefault="0006219D" w:rsidP="0006219D">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37D7EEE6" w14:textId="77777777" w:rsidR="0006219D" w:rsidRPr="0006219D" w:rsidRDefault="0006219D" w:rsidP="0006219D">
            <w:pPr>
              <w:numPr>
                <w:ilvl w:val="2"/>
                <w:numId w:val="43"/>
              </w:numPr>
              <w:tabs>
                <w:tab w:val="num" w:pos="179"/>
              </w:tabs>
              <w:spacing w:after="0" w:line="240" w:lineRule="auto"/>
              <w:ind w:left="37" w:firstLine="0"/>
              <w:jc w:val="both"/>
              <w:rPr>
                <w:sz w:val="22"/>
              </w:rPr>
            </w:pPr>
            <w:r>
              <w:rPr>
                <w:rFonts w:eastAsia="Calibri"/>
                <w:sz w:val="22"/>
                <w:shd w:val="clear" w:color="auto" w:fill="FFFFFF"/>
                <w:lang w:eastAsia="ru-RU"/>
              </w:rPr>
              <w:lastRenderedPageBreak/>
              <w:t>свідоцтво про реєстрацію платника податку на додану вартість або витяг з реєстру платників податку на додану вартість про реєстрацію учасника платником податку на додану вартість – якщо учасник зареєстрований платником податку на додану вартість або</w:t>
            </w:r>
          </w:p>
          <w:p w14:paraId="433834C2" w14:textId="03D650E4" w:rsidR="0006219D" w:rsidRDefault="0006219D" w:rsidP="0006219D">
            <w:pPr>
              <w:numPr>
                <w:ilvl w:val="2"/>
                <w:numId w:val="43"/>
              </w:numPr>
              <w:tabs>
                <w:tab w:val="num" w:pos="179"/>
              </w:tabs>
              <w:spacing w:after="0" w:line="240" w:lineRule="auto"/>
              <w:ind w:left="37" w:firstLine="0"/>
              <w:jc w:val="both"/>
              <w:rPr>
                <w:color w:val="000000"/>
                <w:sz w:val="22"/>
              </w:rPr>
            </w:pPr>
            <w:r>
              <w:rPr>
                <w:rFonts w:eastAsia="Calibri"/>
                <w:sz w:val="22"/>
                <w:shd w:val="clear" w:color="auto" w:fill="FFFFFF"/>
                <w:lang w:eastAsia="ru-RU"/>
              </w:rPr>
              <w:t>свідоцтво про реєстрацію платника єдиного податку або витяг з реєстру платників єдиного податку – якщо учасник не зареєстрований платником податку на додану вартість.</w:t>
            </w:r>
          </w:p>
        </w:tc>
      </w:tr>
      <w:tr w:rsidR="0006219D"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06219D" w:rsidRDefault="0006219D" w:rsidP="0006219D">
            <w:pPr>
              <w:spacing w:after="0" w:line="240" w:lineRule="auto"/>
              <w:rPr>
                <w:bCs/>
                <w:sz w:val="22"/>
                <w:lang w:eastAsia="ru-RU"/>
              </w:rPr>
            </w:pPr>
            <w:r>
              <w:rPr>
                <w:bCs/>
                <w:sz w:val="22"/>
                <w:lang w:eastAsia="ru-RU"/>
              </w:rPr>
              <w:lastRenderedPageBreak/>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23EFD84" w:rsidR="0006219D" w:rsidRPr="003C364A" w:rsidRDefault="0006219D" w:rsidP="003C364A">
            <w:pPr>
              <w:spacing w:after="0" w:line="240" w:lineRule="auto"/>
              <w:ind w:firstLine="310"/>
              <w:jc w:val="both"/>
              <w:outlineLvl w:val="0"/>
              <w:rPr>
                <w:sz w:val="22"/>
                <w:lang w:eastAsia="ru-RU"/>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Pr="003C364A">
              <w:rPr>
                <w:rFonts w:eastAsia="Arial"/>
                <w:sz w:val="22"/>
                <w:lang w:eastAsia="zh-CN"/>
              </w:rPr>
              <w:t>.</w:t>
            </w:r>
          </w:p>
        </w:tc>
      </w:tr>
      <w:tr w:rsidR="0006219D"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06219D" w:rsidRDefault="0006219D" w:rsidP="0006219D">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06219D" w:rsidRPr="00902984" w:rsidRDefault="0006219D" w:rsidP="0006219D">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06219D"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06219D" w:rsidRDefault="0006219D" w:rsidP="0006219D">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06219D" w:rsidRDefault="0006219D" w:rsidP="0006219D">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06219D" w:rsidRDefault="0006219D" w:rsidP="0006219D">
            <w:pPr>
              <w:tabs>
                <w:tab w:val="left" w:pos="-252"/>
                <w:tab w:val="left" w:pos="993"/>
              </w:tabs>
              <w:spacing w:after="0" w:line="240" w:lineRule="auto"/>
              <w:jc w:val="both"/>
              <w:rPr>
                <w:sz w:val="22"/>
                <w:lang w:eastAsia="ru-RU"/>
              </w:rPr>
            </w:pPr>
            <w:r>
              <w:rPr>
                <w:sz w:val="22"/>
                <w:lang w:eastAsia="ru-RU"/>
              </w:rPr>
              <w:t xml:space="preserve">- протокол засновників </w:t>
            </w:r>
            <w:r w:rsidR="009A7055">
              <w:rPr>
                <w:sz w:val="22"/>
                <w:lang w:eastAsia="ru-RU"/>
              </w:rPr>
              <w:t xml:space="preserve">про призначення на посаду </w:t>
            </w:r>
            <w:r>
              <w:rPr>
                <w:sz w:val="22"/>
                <w:lang w:eastAsia="ru-RU"/>
              </w:rPr>
              <w:t>(або витяг з нього);</w:t>
            </w:r>
          </w:p>
          <w:p w14:paraId="7E8AA34F" w14:textId="0EE4D0A4" w:rsidR="0006219D" w:rsidRDefault="0006219D" w:rsidP="0006219D">
            <w:pPr>
              <w:tabs>
                <w:tab w:val="left" w:pos="-252"/>
                <w:tab w:val="left" w:pos="993"/>
              </w:tabs>
              <w:spacing w:after="0" w:line="240" w:lineRule="auto"/>
              <w:jc w:val="both"/>
              <w:rPr>
                <w:sz w:val="22"/>
                <w:lang w:eastAsia="ru-RU"/>
              </w:rPr>
            </w:pPr>
            <w:r>
              <w:rPr>
                <w:sz w:val="22"/>
                <w:lang w:eastAsia="ru-RU"/>
              </w:rPr>
              <w:t xml:space="preserve">- наказ </w:t>
            </w:r>
            <w:r w:rsidR="004E3A95">
              <w:rPr>
                <w:sz w:val="22"/>
                <w:lang w:eastAsia="ru-RU"/>
              </w:rPr>
              <w:t xml:space="preserve">про призначення </w:t>
            </w:r>
            <w:r w:rsidR="002B3F05">
              <w:rPr>
                <w:sz w:val="22"/>
                <w:lang w:eastAsia="ru-RU"/>
              </w:rPr>
              <w:t xml:space="preserve">на посаду відповідної особи </w:t>
            </w:r>
            <w:r>
              <w:rPr>
                <w:sz w:val="22"/>
                <w:lang w:eastAsia="ru-RU"/>
              </w:rPr>
              <w:t>(або витяг з нього);</w:t>
            </w:r>
          </w:p>
          <w:p w14:paraId="27A80270" w14:textId="77777777" w:rsidR="0006219D" w:rsidRDefault="0006219D" w:rsidP="0006219D">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06219D" w:rsidRPr="00774A7F" w:rsidRDefault="0006219D" w:rsidP="0006219D">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06219D"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06219D" w:rsidRDefault="0006219D" w:rsidP="0006219D">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06219D" w:rsidRDefault="0006219D" w:rsidP="0006219D">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06219D"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06219D" w:rsidRDefault="0006219D" w:rsidP="0006219D">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06219D" w:rsidRDefault="0006219D" w:rsidP="0006219D">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06219D" w:rsidRDefault="0006219D" w:rsidP="0006219D">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06219D" w:rsidRDefault="0006219D" w:rsidP="0006219D">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06219D"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06219D" w:rsidRDefault="0006219D" w:rsidP="0006219D">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06219D" w:rsidRDefault="0006219D" w:rsidP="0006219D">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06219D" w:rsidRDefault="0006219D" w:rsidP="0006219D">
                  <w:pPr>
                    <w:tabs>
                      <w:tab w:val="left" w:pos="1080"/>
                    </w:tabs>
                    <w:spacing w:after="0" w:line="240" w:lineRule="auto"/>
                    <w:rPr>
                      <w:sz w:val="20"/>
                      <w:szCs w:val="20"/>
                    </w:rPr>
                  </w:pPr>
                  <w:r>
                    <w:rPr>
                      <w:sz w:val="20"/>
                      <w:szCs w:val="20"/>
                    </w:rPr>
                    <w:t>Підписувати тендерну пропозицію</w:t>
                  </w:r>
                </w:p>
              </w:tc>
            </w:tr>
            <w:tr w:rsidR="0006219D"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06219D" w:rsidRDefault="0006219D" w:rsidP="0006219D">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06219D" w:rsidRDefault="0006219D" w:rsidP="0006219D">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06219D" w:rsidRDefault="0006219D" w:rsidP="0006219D">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06219D" w:rsidRDefault="0006219D" w:rsidP="0006219D">
            <w:pPr>
              <w:tabs>
                <w:tab w:val="left" w:pos="225"/>
              </w:tabs>
              <w:spacing w:after="0" w:line="240" w:lineRule="auto"/>
              <w:ind w:firstLine="321"/>
              <w:jc w:val="both"/>
              <w:rPr>
                <w:sz w:val="22"/>
                <w:lang w:eastAsia="ru-RU"/>
              </w:rPr>
            </w:pPr>
          </w:p>
        </w:tc>
      </w:tr>
      <w:tr w:rsidR="005470F8"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5470F8" w:rsidRPr="005470F8" w:rsidRDefault="005470F8" w:rsidP="0006219D">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3A5984C3" w14:textId="1D82B20B" w:rsidR="005470F8" w:rsidRPr="00B9080A" w:rsidRDefault="00593C04" w:rsidP="0006219D">
            <w:pPr>
              <w:spacing w:after="0" w:line="240" w:lineRule="auto"/>
              <w:ind w:firstLine="310"/>
              <w:jc w:val="both"/>
              <w:rPr>
                <w:sz w:val="22"/>
                <w:lang w:eastAsia="ru-RU"/>
              </w:rPr>
            </w:pPr>
            <w:r w:rsidRPr="00593C04">
              <w:rPr>
                <w:sz w:val="22"/>
                <w:lang w:eastAsia="ru-RU"/>
              </w:rPr>
              <w:t>Сертифікат</w:t>
            </w:r>
            <w:r>
              <w:rPr>
                <w:sz w:val="22"/>
                <w:lang w:val="ru-RU" w:eastAsia="ru-RU"/>
              </w:rPr>
              <w:t xml:space="preserve"> </w:t>
            </w:r>
            <w:r w:rsidRPr="00593C04">
              <w:rPr>
                <w:sz w:val="22"/>
                <w:lang w:eastAsia="ru-RU"/>
              </w:rPr>
              <w:t>або паспорт якості виробника</w:t>
            </w:r>
            <w:r w:rsidR="00B9080A">
              <w:rPr>
                <w:sz w:val="22"/>
                <w:lang w:val="ru-RU" w:eastAsia="ru-RU"/>
              </w:rPr>
              <w:t>.</w:t>
            </w:r>
          </w:p>
        </w:tc>
      </w:tr>
      <w:tr w:rsidR="000F1C56" w14:paraId="0D9B8D86" w14:textId="77777777" w:rsidTr="00902984">
        <w:tc>
          <w:tcPr>
            <w:tcW w:w="675" w:type="dxa"/>
            <w:tcBorders>
              <w:top w:val="single" w:sz="4" w:space="0" w:color="auto"/>
              <w:left w:val="single" w:sz="4" w:space="0" w:color="auto"/>
              <w:bottom w:val="single" w:sz="4" w:space="0" w:color="auto"/>
              <w:right w:val="single" w:sz="4" w:space="0" w:color="auto"/>
            </w:tcBorders>
          </w:tcPr>
          <w:p w14:paraId="3559C973" w14:textId="10784415" w:rsidR="000F1C56" w:rsidRDefault="000F1C56" w:rsidP="0006219D">
            <w:pPr>
              <w:spacing w:after="0" w:line="240" w:lineRule="auto"/>
              <w:rPr>
                <w:bCs/>
                <w:sz w:val="22"/>
                <w:lang w:eastAsia="ru-RU"/>
              </w:rPr>
            </w:pPr>
            <w:r>
              <w:rPr>
                <w:bCs/>
                <w:sz w:val="22"/>
                <w:lang w:eastAsia="ru-RU"/>
              </w:rPr>
              <w:t>10</w:t>
            </w:r>
          </w:p>
        </w:tc>
        <w:tc>
          <w:tcPr>
            <w:tcW w:w="9645" w:type="dxa"/>
            <w:tcBorders>
              <w:top w:val="single" w:sz="4" w:space="0" w:color="auto"/>
              <w:left w:val="single" w:sz="4" w:space="0" w:color="auto"/>
              <w:bottom w:val="single" w:sz="4" w:space="0" w:color="auto"/>
              <w:right w:val="single" w:sz="4" w:space="0" w:color="auto"/>
            </w:tcBorders>
          </w:tcPr>
          <w:p w14:paraId="661FD0A6" w14:textId="24DA1AED" w:rsidR="000F1C56" w:rsidRDefault="000F1C56" w:rsidP="000F1C56">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008142E6" w:rsidRPr="008142E6">
              <w:rPr>
                <w:sz w:val="20"/>
                <w:szCs w:val="20"/>
              </w:rPr>
              <w:t>,</w:t>
            </w:r>
            <w:r>
              <w:t xml:space="preserve"> </w:t>
            </w:r>
            <w:r w:rsidR="00495E39">
              <w:rPr>
                <w:sz w:val="20"/>
                <w:szCs w:val="20"/>
              </w:rPr>
              <w:t>є</w:t>
            </w:r>
            <w:r>
              <w:rPr>
                <w:sz w:val="20"/>
                <w:szCs w:val="20"/>
              </w:rPr>
              <w:t xml:space="preserve"> громадянином </w:t>
            </w:r>
            <w:r w:rsidR="00495E39">
              <w:rPr>
                <w:sz w:val="20"/>
                <w:szCs w:val="20"/>
              </w:rPr>
              <w:t>р</w:t>
            </w:r>
            <w:r>
              <w:rPr>
                <w:sz w:val="20"/>
                <w:szCs w:val="20"/>
              </w:rPr>
              <w:t xml:space="preserve">осійської </w:t>
            </w:r>
            <w:r w:rsidR="00495E39">
              <w:rPr>
                <w:sz w:val="20"/>
                <w:szCs w:val="20"/>
              </w:rPr>
              <w:t>ф</w:t>
            </w:r>
            <w:r>
              <w:rPr>
                <w:sz w:val="20"/>
                <w:szCs w:val="20"/>
              </w:rPr>
              <w:t xml:space="preserve">едерації / </w:t>
            </w:r>
            <w:r w:rsidR="00495E39">
              <w:rPr>
                <w:sz w:val="20"/>
                <w:szCs w:val="20"/>
              </w:rPr>
              <w:t>р</w:t>
            </w:r>
            <w:r>
              <w:rPr>
                <w:sz w:val="20"/>
                <w:szCs w:val="20"/>
              </w:rPr>
              <w:t xml:space="preserve">еспубліки </w:t>
            </w:r>
            <w:proofErr w:type="spellStart"/>
            <w:r w:rsidR="00495E39">
              <w:rPr>
                <w:sz w:val="20"/>
                <w:szCs w:val="20"/>
              </w:rPr>
              <w:t>б</w:t>
            </w:r>
            <w:r>
              <w:rPr>
                <w:sz w:val="20"/>
                <w:szCs w:val="20"/>
              </w:rPr>
              <w:t>ілорусь</w:t>
            </w:r>
            <w:proofErr w:type="spellEnd"/>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6D94699C" w14:textId="77777777" w:rsidR="000F1C56" w:rsidRDefault="000F1C56" w:rsidP="000F1C56">
            <w:pPr>
              <w:numPr>
                <w:ilvl w:val="0"/>
                <w:numId w:val="46"/>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A488CB" w14:textId="77777777" w:rsidR="000F1C56" w:rsidRDefault="000F1C56" w:rsidP="000F1C56">
            <w:pPr>
              <w:spacing w:after="0" w:line="240" w:lineRule="auto"/>
              <w:ind w:left="283" w:hanging="283"/>
              <w:jc w:val="both"/>
              <w:rPr>
                <w:i/>
                <w:sz w:val="20"/>
                <w:szCs w:val="20"/>
              </w:rPr>
            </w:pPr>
            <w:r>
              <w:rPr>
                <w:i/>
                <w:sz w:val="20"/>
                <w:szCs w:val="20"/>
              </w:rPr>
              <w:t>або</w:t>
            </w:r>
          </w:p>
          <w:p w14:paraId="5020CF27" w14:textId="77777777" w:rsidR="000F1C56" w:rsidRDefault="000F1C56" w:rsidP="000F1C56">
            <w:pPr>
              <w:numPr>
                <w:ilvl w:val="0"/>
                <w:numId w:val="47"/>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15B7EB4E" w14:textId="77777777" w:rsidR="000F1C56" w:rsidRDefault="000F1C56" w:rsidP="000F1C56">
            <w:pPr>
              <w:spacing w:after="0" w:line="240" w:lineRule="auto"/>
              <w:ind w:left="283" w:hanging="283"/>
              <w:jc w:val="both"/>
              <w:rPr>
                <w:i/>
                <w:sz w:val="20"/>
                <w:szCs w:val="20"/>
              </w:rPr>
            </w:pPr>
            <w:r>
              <w:rPr>
                <w:i/>
                <w:sz w:val="20"/>
                <w:szCs w:val="20"/>
              </w:rPr>
              <w:t>або</w:t>
            </w:r>
          </w:p>
          <w:p w14:paraId="4BCAC489" w14:textId="77777777" w:rsidR="000F1C56" w:rsidRDefault="000F1C56" w:rsidP="000F1C56">
            <w:pPr>
              <w:numPr>
                <w:ilvl w:val="0"/>
                <w:numId w:val="48"/>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3CE29443" w14:textId="77777777" w:rsidR="000F1C56" w:rsidRDefault="000F1C56" w:rsidP="000F1C56">
            <w:pPr>
              <w:spacing w:after="0" w:line="240" w:lineRule="auto"/>
              <w:ind w:left="283" w:hanging="283"/>
              <w:jc w:val="both"/>
              <w:rPr>
                <w:i/>
                <w:sz w:val="20"/>
                <w:szCs w:val="20"/>
              </w:rPr>
            </w:pPr>
            <w:r>
              <w:rPr>
                <w:i/>
                <w:sz w:val="20"/>
                <w:szCs w:val="20"/>
              </w:rPr>
              <w:t>або</w:t>
            </w:r>
          </w:p>
          <w:p w14:paraId="5B5E95AC" w14:textId="77777777" w:rsidR="000F1C56" w:rsidRDefault="000F1C56" w:rsidP="000F1C56">
            <w:pPr>
              <w:numPr>
                <w:ilvl w:val="0"/>
                <w:numId w:val="49"/>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06A54417" w14:textId="77777777" w:rsidR="00FF5F0E" w:rsidRDefault="00FF5F0E" w:rsidP="00FF5F0E">
            <w:pPr>
              <w:shd w:val="clear" w:color="auto" w:fill="FFFFFF"/>
              <w:spacing w:after="0" w:line="240" w:lineRule="auto"/>
              <w:ind w:left="283" w:hanging="283"/>
              <w:jc w:val="both"/>
              <w:rPr>
                <w:i/>
                <w:sz w:val="20"/>
                <w:szCs w:val="20"/>
              </w:rPr>
            </w:pPr>
            <w:r>
              <w:rPr>
                <w:i/>
                <w:sz w:val="20"/>
                <w:szCs w:val="20"/>
              </w:rPr>
              <w:t>або</w:t>
            </w:r>
          </w:p>
          <w:p w14:paraId="50920A22" w14:textId="61CB5EF4" w:rsidR="000F1C56" w:rsidRDefault="00FF5F0E" w:rsidP="00FF5F0E">
            <w:pPr>
              <w:numPr>
                <w:ilvl w:val="0"/>
                <w:numId w:val="49"/>
              </w:numPr>
              <w:shd w:val="clear" w:color="auto" w:fill="FFFFFF"/>
              <w:spacing w:after="0" w:line="240" w:lineRule="auto"/>
              <w:ind w:left="283" w:hanging="283"/>
              <w:jc w:val="both"/>
              <w:rPr>
                <w:sz w:val="22"/>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219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06219D" w:rsidRDefault="0006219D" w:rsidP="0006219D">
            <w:pPr>
              <w:spacing w:after="0" w:line="240" w:lineRule="auto"/>
              <w:jc w:val="center"/>
              <w:rPr>
                <w:b/>
                <w:sz w:val="22"/>
              </w:rPr>
            </w:pPr>
            <w:r>
              <w:rPr>
                <w:b/>
                <w:sz w:val="22"/>
              </w:rPr>
              <w:t>Документи, що додатково надають акціонерні товариства</w:t>
            </w:r>
          </w:p>
        </w:tc>
      </w:tr>
      <w:tr w:rsidR="0006219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488A9797" w:rsidR="0006219D" w:rsidRPr="008142E6" w:rsidRDefault="008142E6" w:rsidP="0006219D">
            <w:pPr>
              <w:spacing w:after="0" w:line="240" w:lineRule="auto"/>
              <w:rPr>
                <w:bCs/>
                <w:sz w:val="22"/>
                <w:lang w:val="ru-RU" w:eastAsia="ru-RU"/>
              </w:rPr>
            </w:pPr>
            <w:r>
              <w:rPr>
                <w:bCs/>
                <w:sz w:val="22"/>
                <w:lang w:val="ru-RU" w:eastAsia="ru-RU"/>
              </w:rPr>
              <w:t>11</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06219D" w:rsidRDefault="0006219D" w:rsidP="0006219D">
            <w:pPr>
              <w:tabs>
                <w:tab w:val="left" w:pos="993"/>
              </w:tabs>
              <w:spacing w:after="0" w:line="240" w:lineRule="auto"/>
              <w:ind w:firstLine="310"/>
              <w:jc w:val="both"/>
              <w:rPr>
                <w:sz w:val="22"/>
              </w:rPr>
            </w:pPr>
            <w:r>
              <w:rPr>
                <w:sz w:val="22"/>
              </w:rPr>
              <w:t xml:space="preserve">Документ, виданий Уповноваженим органом, що містить інформацію про  власників цінних </w:t>
            </w:r>
            <w:r>
              <w:rPr>
                <w:sz w:val="22"/>
              </w:rPr>
              <w:lastRenderedPageBreak/>
              <w:t>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7A7C1E2B" w:rsidR="0006219D" w:rsidRDefault="0006219D" w:rsidP="0006219D">
            <w:pPr>
              <w:tabs>
                <w:tab w:val="left" w:pos="993"/>
              </w:tabs>
              <w:spacing w:after="0" w:line="240" w:lineRule="auto"/>
              <w:ind w:firstLine="310"/>
              <w:jc w:val="both"/>
              <w:rPr>
                <w:color w:val="FF0000"/>
                <w:sz w:val="22"/>
              </w:rPr>
            </w:pPr>
            <w:r>
              <w:rPr>
                <w:b/>
                <w:sz w:val="22"/>
              </w:rPr>
              <w:t>Зазначені документи повинні бути видані не раніше січня 2023 року.</w:t>
            </w:r>
          </w:p>
        </w:tc>
      </w:tr>
      <w:tr w:rsidR="0006219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06219D" w:rsidRDefault="0006219D" w:rsidP="0006219D">
            <w:pPr>
              <w:spacing w:after="0" w:line="240" w:lineRule="auto"/>
              <w:jc w:val="center"/>
              <w:rPr>
                <w:b/>
                <w:sz w:val="22"/>
              </w:rPr>
            </w:pPr>
            <w:r>
              <w:rPr>
                <w:b/>
                <w:sz w:val="22"/>
              </w:rPr>
              <w:lastRenderedPageBreak/>
              <w:t>Документи, що додатково надають фізичні особи-підприємці</w:t>
            </w:r>
          </w:p>
        </w:tc>
      </w:tr>
      <w:tr w:rsidR="0006219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2CC56491" w:rsidR="0006219D" w:rsidRDefault="0006219D" w:rsidP="0006219D">
            <w:pPr>
              <w:spacing w:after="0" w:line="240" w:lineRule="auto"/>
              <w:rPr>
                <w:bCs/>
                <w:sz w:val="22"/>
                <w:lang w:val="ru-RU" w:eastAsia="ru-RU"/>
              </w:rPr>
            </w:pPr>
            <w:r>
              <w:rPr>
                <w:bCs/>
                <w:sz w:val="22"/>
                <w:lang w:val="ru-RU" w:eastAsia="ru-RU"/>
              </w:rPr>
              <w:t>1</w:t>
            </w:r>
            <w:r w:rsidR="008142E6">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06219D" w:rsidRDefault="0006219D" w:rsidP="0006219D">
            <w:pPr>
              <w:numPr>
                <w:ilvl w:val="3"/>
                <w:numId w:val="38"/>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06219D" w:rsidRDefault="0006219D" w:rsidP="0006219D">
            <w:pPr>
              <w:numPr>
                <w:ilvl w:val="3"/>
                <w:numId w:val="38"/>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77777777" w:rsidR="00DF1D55" w:rsidRPr="00D658F3" w:rsidRDefault="00DF1D55">
            <w:pPr>
              <w:spacing w:after="0" w:line="240" w:lineRule="auto"/>
              <w:ind w:right="140"/>
              <w:jc w:val="both"/>
              <w:rPr>
                <w:bCs/>
                <w:i/>
                <w:iCs/>
                <w:sz w:val="20"/>
                <w:szCs w:val="20"/>
              </w:rPr>
            </w:pPr>
            <w:r w:rsidRPr="00D658F3">
              <w:rPr>
                <w:bCs/>
                <w:i/>
                <w:iCs/>
                <w:color w:val="000000"/>
                <w:sz w:val="20"/>
                <w:szCs w:val="20"/>
              </w:rPr>
              <w:t xml:space="preserve">Довідка надається в період відсутності функціональної можливості перевірки інформації на вебресурсі Єдиного державного </w:t>
            </w:r>
            <w:r w:rsidRPr="00D658F3">
              <w:rPr>
                <w:bCs/>
                <w:i/>
                <w:iCs/>
                <w:color w:val="000000"/>
                <w:sz w:val="20"/>
                <w:szCs w:val="20"/>
              </w:rPr>
              <w:lastRenderedPageBreak/>
              <w:t>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03CC7649"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.01.2023</w:t>
            </w:r>
            <w:r w:rsidRPr="00D658F3">
              <w:rPr>
                <w:i/>
                <w:iCs/>
                <w:color w:val="000000"/>
                <w:sz w:val="20"/>
                <w:szCs w:val="20"/>
              </w:rPr>
              <w:t>.</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5F15C4">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3056" w14:textId="77777777" w:rsidR="00193DA6" w:rsidRDefault="00193DA6" w:rsidP="001927D3">
      <w:pPr>
        <w:spacing w:after="0" w:line="240" w:lineRule="auto"/>
      </w:pPr>
      <w:r>
        <w:separator/>
      </w:r>
    </w:p>
  </w:endnote>
  <w:endnote w:type="continuationSeparator" w:id="0">
    <w:p w14:paraId="5B153441" w14:textId="77777777" w:rsidR="00193DA6" w:rsidRDefault="00193DA6"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A8F3" w14:textId="77777777" w:rsidR="00193DA6" w:rsidRDefault="00193DA6" w:rsidP="001927D3">
      <w:pPr>
        <w:spacing w:after="0" w:line="240" w:lineRule="auto"/>
      </w:pPr>
      <w:r>
        <w:separator/>
      </w:r>
    </w:p>
  </w:footnote>
  <w:footnote w:type="continuationSeparator" w:id="0">
    <w:p w14:paraId="38EF12F7" w14:textId="77777777" w:rsidR="00193DA6" w:rsidRDefault="00193DA6"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0D4373"/>
    <w:multiLevelType w:val="hybridMultilevel"/>
    <w:tmpl w:val="BBE4C2A0"/>
    <w:lvl w:ilvl="0" w:tplc="06068A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17339F"/>
    <w:multiLevelType w:val="hybridMultilevel"/>
    <w:tmpl w:val="9FC8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7"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C8140A"/>
    <w:multiLevelType w:val="hybridMultilevel"/>
    <w:tmpl w:val="210A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CB63BC"/>
    <w:multiLevelType w:val="hybridMultilevel"/>
    <w:tmpl w:val="F1FE56BE"/>
    <w:lvl w:ilvl="0" w:tplc="4E406C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D2E1C7F"/>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2DCD3ED6"/>
    <w:multiLevelType w:val="hybridMultilevel"/>
    <w:tmpl w:val="6C2A2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5901F12"/>
    <w:multiLevelType w:val="hybridMultilevel"/>
    <w:tmpl w:val="4D88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7927F2"/>
    <w:multiLevelType w:val="hybridMultilevel"/>
    <w:tmpl w:val="2F58C3AE"/>
    <w:lvl w:ilvl="0" w:tplc="7C426B92">
      <w:start w:val="1"/>
      <w:numFmt w:val="bullet"/>
      <w:lvlText w:val="-"/>
      <w:lvlJc w:val="left"/>
      <w:pPr>
        <w:ind w:left="1031" w:hanging="360"/>
      </w:pPr>
      <w:rPr>
        <w:rFonts w:ascii="Times New Roman" w:eastAsia="Times New Roman" w:hAnsi="Times New Roman" w:cs="Times New Roman"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3" w15:restartNumberingAfterBreak="0">
    <w:nsid w:val="40605678"/>
    <w:multiLevelType w:val="hybridMultilevel"/>
    <w:tmpl w:val="266ECF52"/>
    <w:lvl w:ilvl="0" w:tplc="689EE656">
      <w:start w:val="1"/>
      <w:numFmt w:val="decimal"/>
      <w:lvlText w:val="%1."/>
      <w:lvlJc w:val="left"/>
      <w:pPr>
        <w:ind w:left="846" w:hanging="360"/>
      </w:pPr>
    </w:lvl>
    <w:lvl w:ilvl="1" w:tplc="04220019">
      <w:start w:val="1"/>
      <w:numFmt w:val="lowerLetter"/>
      <w:lvlText w:val="%2."/>
      <w:lvlJc w:val="left"/>
      <w:pPr>
        <w:ind w:left="1566" w:hanging="360"/>
      </w:pPr>
    </w:lvl>
    <w:lvl w:ilvl="2" w:tplc="0422001B">
      <w:start w:val="1"/>
      <w:numFmt w:val="lowerRoman"/>
      <w:lvlText w:val="%3."/>
      <w:lvlJc w:val="right"/>
      <w:pPr>
        <w:ind w:left="2286" w:hanging="180"/>
      </w:pPr>
    </w:lvl>
    <w:lvl w:ilvl="3" w:tplc="0422000F">
      <w:start w:val="1"/>
      <w:numFmt w:val="decimal"/>
      <w:lvlText w:val="%4."/>
      <w:lvlJc w:val="left"/>
      <w:pPr>
        <w:ind w:left="3006" w:hanging="360"/>
      </w:pPr>
    </w:lvl>
    <w:lvl w:ilvl="4" w:tplc="04220019">
      <w:start w:val="1"/>
      <w:numFmt w:val="lowerLetter"/>
      <w:lvlText w:val="%5."/>
      <w:lvlJc w:val="left"/>
      <w:pPr>
        <w:ind w:left="3726" w:hanging="360"/>
      </w:pPr>
    </w:lvl>
    <w:lvl w:ilvl="5" w:tplc="0422001B">
      <w:start w:val="1"/>
      <w:numFmt w:val="lowerRoman"/>
      <w:lvlText w:val="%6."/>
      <w:lvlJc w:val="right"/>
      <w:pPr>
        <w:ind w:left="4446" w:hanging="180"/>
      </w:pPr>
    </w:lvl>
    <w:lvl w:ilvl="6" w:tplc="0422000F">
      <w:start w:val="1"/>
      <w:numFmt w:val="decimal"/>
      <w:lvlText w:val="%7."/>
      <w:lvlJc w:val="left"/>
      <w:pPr>
        <w:ind w:left="5166" w:hanging="360"/>
      </w:pPr>
    </w:lvl>
    <w:lvl w:ilvl="7" w:tplc="04220019">
      <w:start w:val="1"/>
      <w:numFmt w:val="lowerLetter"/>
      <w:lvlText w:val="%8."/>
      <w:lvlJc w:val="left"/>
      <w:pPr>
        <w:ind w:left="5886" w:hanging="360"/>
      </w:pPr>
    </w:lvl>
    <w:lvl w:ilvl="8" w:tplc="0422001B">
      <w:start w:val="1"/>
      <w:numFmt w:val="lowerRoman"/>
      <w:lvlText w:val="%9."/>
      <w:lvlJc w:val="right"/>
      <w:pPr>
        <w:ind w:left="6606" w:hanging="180"/>
      </w:pPr>
    </w:lvl>
  </w:abstractNum>
  <w:abstractNum w:abstractNumId="24"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7"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8" w15:restartNumberingAfterBreak="0">
    <w:nsid w:val="47DE6484"/>
    <w:multiLevelType w:val="hybridMultilevel"/>
    <w:tmpl w:val="0AA810B6"/>
    <w:lvl w:ilvl="0" w:tplc="1B04CA00">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9"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C74238A"/>
    <w:multiLevelType w:val="hybridMultilevel"/>
    <w:tmpl w:val="39EA34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5E8B4640"/>
    <w:multiLevelType w:val="multilevel"/>
    <w:tmpl w:val="7C962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B74749"/>
    <w:multiLevelType w:val="hybridMultilevel"/>
    <w:tmpl w:val="0FA45B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7656E8"/>
    <w:multiLevelType w:val="hybridMultilevel"/>
    <w:tmpl w:val="DA044472"/>
    <w:lvl w:ilvl="0" w:tplc="A2D692CA">
      <w:start w:val="2"/>
      <w:numFmt w:val="decimal"/>
      <w:lvlText w:val="%1."/>
      <w:lvlJc w:val="left"/>
      <w:pPr>
        <w:ind w:left="720" w:hanging="360"/>
      </w:pPr>
      <w:rPr>
        <w: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7720574D"/>
    <w:multiLevelType w:val="hybridMultilevel"/>
    <w:tmpl w:val="762A99B4"/>
    <w:lvl w:ilvl="0" w:tplc="0FDCCBEE">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39953373">
    <w:abstractNumId w:val="27"/>
  </w:num>
  <w:num w:numId="2" w16cid:durableId="206425573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9"/>
  </w:num>
  <w:num w:numId="4" w16cid:durableId="349068221">
    <w:abstractNumId w:val="11"/>
  </w:num>
  <w:num w:numId="5" w16cid:durableId="848986015">
    <w:abstractNumId w:val="37"/>
  </w:num>
  <w:num w:numId="6" w16cid:durableId="970476804">
    <w:abstractNumId w:val="20"/>
  </w:num>
  <w:num w:numId="7" w16cid:durableId="140117507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6514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05237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87010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8457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2499442">
    <w:abstractNumId w:val="40"/>
  </w:num>
  <w:num w:numId="13" w16cid:durableId="492330944">
    <w:abstractNumId w:val="6"/>
  </w:num>
  <w:num w:numId="14" w16cid:durableId="395473831">
    <w:abstractNumId w:val="28"/>
  </w:num>
  <w:num w:numId="15" w16cid:durableId="550118991">
    <w:abstractNumId w:val="22"/>
  </w:num>
  <w:num w:numId="16" w16cid:durableId="1373462959">
    <w:abstractNumId w:val="33"/>
  </w:num>
  <w:num w:numId="17" w16cid:durableId="1021206596">
    <w:abstractNumId w:val="9"/>
  </w:num>
  <w:num w:numId="18" w16cid:durableId="1284071953">
    <w:abstractNumId w:val="10"/>
  </w:num>
  <w:num w:numId="19" w16cid:durableId="2123528601">
    <w:abstractNumId w:val="5"/>
  </w:num>
  <w:num w:numId="20" w16cid:durableId="578097958">
    <w:abstractNumId w:val="19"/>
  </w:num>
  <w:num w:numId="21" w16cid:durableId="988246292">
    <w:abstractNumId w:val="7"/>
  </w:num>
  <w:num w:numId="22" w16cid:durableId="1835758224">
    <w:abstractNumId w:val="30"/>
  </w:num>
  <w:num w:numId="23" w16cid:durableId="1624075843">
    <w:abstractNumId w:val="32"/>
  </w:num>
  <w:num w:numId="24" w16cid:durableId="1082525872">
    <w:abstractNumId w:val="21"/>
  </w:num>
  <w:num w:numId="25" w16cid:durableId="1856385720">
    <w:abstractNumId w:val="29"/>
  </w:num>
  <w:num w:numId="26" w16cid:durableId="100104157">
    <w:abstractNumId w:val="26"/>
  </w:num>
  <w:num w:numId="27" w16cid:durableId="518929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1579011">
    <w:abstractNumId w:val="33"/>
  </w:num>
  <w:num w:numId="29" w16cid:durableId="211235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7387677">
    <w:abstractNumId w:val="18"/>
  </w:num>
  <w:num w:numId="31" w16cid:durableId="1257323415">
    <w:abstractNumId w:val="12"/>
  </w:num>
  <w:num w:numId="32" w16cid:durableId="1065031962">
    <w:abstractNumId w:val="8"/>
  </w:num>
  <w:num w:numId="33" w16cid:durableId="955454342">
    <w:abstractNumId w:val="4"/>
  </w:num>
  <w:num w:numId="34" w16cid:durableId="970861229">
    <w:abstractNumId w:val="4"/>
  </w:num>
  <w:num w:numId="35" w16cid:durableId="1832599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1027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3981678">
    <w:abstractNumId w:val="26"/>
  </w:num>
  <w:num w:numId="38" w16cid:durableId="811796066">
    <w:abstractNumId w:val="25"/>
  </w:num>
  <w:num w:numId="39" w16cid:durableId="1995864601">
    <w:abstractNumId w:val="3"/>
  </w:num>
  <w:num w:numId="40" w16cid:durableId="1556119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1214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6084682">
    <w:abstractNumId w:val="14"/>
  </w:num>
  <w:num w:numId="43" w16cid:durableId="55786135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3318468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98873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21390311">
    <w:abstractNumId w:val="34"/>
  </w:num>
  <w:num w:numId="47" w16cid:durableId="1640840517">
    <w:abstractNumId w:val="31"/>
  </w:num>
  <w:num w:numId="48" w16cid:durableId="1173031759">
    <w:abstractNumId w:val="17"/>
  </w:num>
  <w:num w:numId="49" w16cid:durableId="800152064">
    <w:abstractNumId w:val="24"/>
  </w:num>
  <w:num w:numId="50" w16cid:durableId="11765720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4AC6"/>
    <w:rsid w:val="00004F4E"/>
    <w:rsid w:val="00005282"/>
    <w:rsid w:val="0000669F"/>
    <w:rsid w:val="00006CC3"/>
    <w:rsid w:val="00007310"/>
    <w:rsid w:val="000073C7"/>
    <w:rsid w:val="0001118F"/>
    <w:rsid w:val="000111E5"/>
    <w:rsid w:val="000151FB"/>
    <w:rsid w:val="0001541E"/>
    <w:rsid w:val="00015755"/>
    <w:rsid w:val="00022AE0"/>
    <w:rsid w:val="00024CDB"/>
    <w:rsid w:val="00025839"/>
    <w:rsid w:val="00025948"/>
    <w:rsid w:val="0002778D"/>
    <w:rsid w:val="00031A75"/>
    <w:rsid w:val="00031BDD"/>
    <w:rsid w:val="00032703"/>
    <w:rsid w:val="0003301D"/>
    <w:rsid w:val="0003406F"/>
    <w:rsid w:val="0003420C"/>
    <w:rsid w:val="00034FED"/>
    <w:rsid w:val="0003534B"/>
    <w:rsid w:val="00035E6A"/>
    <w:rsid w:val="00035FB4"/>
    <w:rsid w:val="000378B4"/>
    <w:rsid w:val="00041F3F"/>
    <w:rsid w:val="000436FA"/>
    <w:rsid w:val="00043C53"/>
    <w:rsid w:val="00044A9C"/>
    <w:rsid w:val="0004520B"/>
    <w:rsid w:val="0004763F"/>
    <w:rsid w:val="000517CA"/>
    <w:rsid w:val="00052D0E"/>
    <w:rsid w:val="00055285"/>
    <w:rsid w:val="00055476"/>
    <w:rsid w:val="000555B3"/>
    <w:rsid w:val="000559C4"/>
    <w:rsid w:val="0006069D"/>
    <w:rsid w:val="00061380"/>
    <w:rsid w:val="0006219D"/>
    <w:rsid w:val="00062AEF"/>
    <w:rsid w:val="00063807"/>
    <w:rsid w:val="00063EAA"/>
    <w:rsid w:val="0006403E"/>
    <w:rsid w:val="00064066"/>
    <w:rsid w:val="00065725"/>
    <w:rsid w:val="00065B24"/>
    <w:rsid w:val="00065C2F"/>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661"/>
    <w:rsid w:val="00093893"/>
    <w:rsid w:val="00094610"/>
    <w:rsid w:val="000955CB"/>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67AC"/>
    <w:rsid w:val="000B68F1"/>
    <w:rsid w:val="000B6AEC"/>
    <w:rsid w:val="000B7596"/>
    <w:rsid w:val="000C0529"/>
    <w:rsid w:val="000C1A83"/>
    <w:rsid w:val="000C1FE4"/>
    <w:rsid w:val="000C2863"/>
    <w:rsid w:val="000C3A93"/>
    <w:rsid w:val="000C5F7F"/>
    <w:rsid w:val="000C5FD3"/>
    <w:rsid w:val="000C6ADF"/>
    <w:rsid w:val="000C791E"/>
    <w:rsid w:val="000D10B9"/>
    <w:rsid w:val="000D2278"/>
    <w:rsid w:val="000D2B05"/>
    <w:rsid w:val="000D336B"/>
    <w:rsid w:val="000D4C00"/>
    <w:rsid w:val="000D5084"/>
    <w:rsid w:val="000D6BD9"/>
    <w:rsid w:val="000D70AE"/>
    <w:rsid w:val="000D7C80"/>
    <w:rsid w:val="000E0252"/>
    <w:rsid w:val="000E1B32"/>
    <w:rsid w:val="000E280F"/>
    <w:rsid w:val="000E316B"/>
    <w:rsid w:val="000E4E53"/>
    <w:rsid w:val="000E5402"/>
    <w:rsid w:val="000F04F4"/>
    <w:rsid w:val="000F0B45"/>
    <w:rsid w:val="000F14AA"/>
    <w:rsid w:val="000F1C56"/>
    <w:rsid w:val="000F1EBD"/>
    <w:rsid w:val="000F28D0"/>
    <w:rsid w:val="000F59B3"/>
    <w:rsid w:val="000F7656"/>
    <w:rsid w:val="000F7FC5"/>
    <w:rsid w:val="000F7FD9"/>
    <w:rsid w:val="00100E2C"/>
    <w:rsid w:val="00101D6E"/>
    <w:rsid w:val="001034BC"/>
    <w:rsid w:val="00103F44"/>
    <w:rsid w:val="00104861"/>
    <w:rsid w:val="00104A77"/>
    <w:rsid w:val="00105A3E"/>
    <w:rsid w:val="00105D68"/>
    <w:rsid w:val="00110BA6"/>
    <w:rsid w:val="00111E36"/>
    <w:rsid w:val="00111F8E"/>
    <w:rsid w:val="00113692"/>
    <w:rsid w:val="00114144"/>
    <w:rsid w:val="00116810"/>
    <w:rsid w:val="00116D35"/>
    <w:rsid w:val="0011720F"/>
    <w:rsid w:val="0011761A"/>
    <w:rsid w:val="00122AF4"/>
    <w:rsid w:val="00123114"/>
    <w:rsid w:val="00123C94"/>
    <w:rsid w:val="00125A4D"/>
    <w:rsid w:val="00126C00"/>
    <w:rsid w:val="00126FD1"/>
    <w:rsid w:val="00127A81"/>
    <w:rsid w:val="00127ABD"/>
    <w:rsid w:val="001303F7"/>
    <w:rsid w:val="00131222"/>
    <w:rsid w:val="00133357"/>
    <w:rsid w:val="0013509D"/>
    <w:rsid w:val="001351E0"/>
    <w:rsid w:val="0013674F"/>
    <w:rsid w:val="001367F5"/>
    <w:rsid w:val="0014078F"/>
    <w:rsid w:val="00140D3E"/>
    <w:rsid w:val="00141770"/>
    <w:rsid w:val="00142B3F"/>
    <w:rsid w:val="0014381B"/>
    <w:rsid w:val="001455FD"/>
    <w:rsid w:val="001460B9"/>
    <w:rsid w:val="00146B42"/>
    <w:rsid w:val="00146DA6"/>
    <w:rsid w:val="00146E22"/>
    <w:rsid w:val="00147F35"/>
    <w:rsid w:val="00151400"/>
    <w:rsid w:val="00156902"/>
    <w:rsid w:val="00157F47"/>
    <w:rsid w:val="00163122"/>
    <w:rsid w:val="001635BB"/>
    <w:rsid w:val="00163855"/>
    <w:rsid w:val="00163915"/>
    <w:rsid w:val="0016424B"/>
    <w:rsid w:val="00164282"/>
    <w:rsid w:val="00164683"/>
    <w:rsid w:val="001656B7"/>
    <w:rsid w:val="00170A35"/>
    <w:rsid w:val="00170C1A"/>
    <w:rsid w:val="00171412"/>
    <w:rsid w:val="00171C13"/>
    <w:rsid w:val="00172068"/>
    <w:rsid w:val="001727DA"/>
    <w:rsid w:val="00173917"/>
    <w:rsid w:val="00173DB1"/>
    <w:rsid w:val="00173DD8"/>
    <w:rsid w:val="00177E3D"/>
    <w:rsid w:val="0018016E"/>
    <w:rsid w:val="00182BC5"/>
    <w:rsid w:val="00184B68"/>
    <w:rsid w:val="0018562D"/>
    <w:rsid w:val="00187684"/>
    <w:rsid w:val="001917D1"/>
    <w:rsid w:val="00191D2E"/>
    <w:rsid w:val="00191FEB"/>
    <w:rsid w:val="001927D3"/>
    <w:rsid w:val="00192E73"/>
    <w:rsid w:val="00193DA6"/>
    <w:rsid w:val="00194E66"/>
    <w:rsid w:val="0019642B"/>
    <w:rsid w:val="00196A23"/>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7DBE"/>
    <w:rsid w:val="001C188F"/>
    <w:rsid w:val="001C49D6"/>
    <w:rsid w:val="001C696E"/>
    <w:rsid w:val="001C6FD6"/>
    <w:rsid w:val="001D2A3A"/>
    <w:rsid w:val="001D383F"/>
    <w:rsid w:val="001D3D37"/>
    <w:rsid w:val="001D3F83"/>
    <w:rsid w:val="001D4C67"/>
    <w:rsid w:val="001D5483"/>
    <w:rsid w:val="001D6912"/>
    <w:rsid w:val="001D6AD6"/>
    <w:rsid w:val="001D6B3D"/>
    <w:rsid w:val="001E0AC0"/>
    <w:rsid w:val="001E13F5"/>
    <w:rsid w:val="001E1C95"/>
    <w:rsid w:val="001E4930"/>
    <w:rsid w:val="001E5808"/>
    <w:rsid w:val="001E5E4E"/>
    <w:rsid w:val="001E6075"/>
    <w:rsid w:val="001E6205"/>
    <w:rsid w:val="001E6592"/>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798F"/>
    <w:rsid w:val="00200F0F"/>
    <w:rsid w:val="0020105E"/>
    <w:rsid w:val="00201506"/>
    <w:rsid w:val="002015DD"/>
    <w:rsid w:val="002025FE"/>
    <w:rsid w:val="00202672"/>
    <w:rsid w:val="00202739"/>
    <w:rsid w:val="002038EC"/>
    <w:rsid w:val="00203D76"/>
    <w:rsid w:val="00204312"/>
    <w:rsid w:val="0020451E"/>
    <w:rsid w:val="002066A1"/>
    <w:rsid w:val="00207826"/>
    <w:rsid w:val="00207AFA"/>
    <w:rsid w:val="00207ECC"/>
    <w:rsid w:val="00210BE7"/>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809"/>
    <w:rsid w:val="00231AF0"/>
    <w:rsid w:val="00232FB5"/>
    <w:rsid w:val="002330A9"/>
    <w:rsid w:val="00234248"/>
    <w:rsid w:val="002349F7"/>
    <w:rsid w:val="00236140"/>
    <w:rsid w:val="00237424"/>
    <w:rsid w:val="0023761F"/>
    <w:rsid w:val="00237DA0"/>
    <w:rsid w:val="00240EEE"/>
    <w:rsid w:val="00241066"/>
    <w:rsid w:val="00241379"/>
    <w:rsid w:val="00243B32"/>
    <w:rsid w:val="00245106"/>
    <w:rsid w:val="0025008E"/>
    <w:rsid w:val="002516E4"/>
    <w:rsid w:val="0025172C"/>
    <w:rsid w:val="00252FF9"/>
    <w:rsid w:val="0025320B"/>
    <w:rsid w:val="002533C7"/>
    <w:rsid w:val="00253A23"/>
    <w:rsid w:val="00255BDF"/>
    <w:rsid w:val="002564DA"/>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64E"/>
    <w:rsid w:val="00292BCD"/>
    <w:rsid w:val="0029415C"/>
    <w:rsid w:val="00294A7C"/>
    <w:rsid w:val="00295ACE"/>
    <w:rsid w:val="00295D99"/>
    <w:rsid w:val="00296663"/>
    <w:rsid w:val="00296853"/>
    <w:rsid w:val="002979CF"/>
    <w:rsid w:val="002A0810"/>
    <w:rsid w:val="002A081A"/>
    <w:rsid w:val="002A23A3"/>
    <w:rsid w:val="002A2C39"/>
    <w:rsid w:val="002A328D"/>
    <w:rsid w:val="002A36C3"/>
    <w:rsid w:val="002A50EB"/>
    <w:rsid w:val="002A6297"/>
    <w:rsid w:val="002A645F"/>
    <w:rsid w:val="002A73DB"/>
    <w:rsid w:val="002A7588"/>
    <w:rsid w:val="002B04C0"/>
    <w:rsid w:val="002B05BF"/>
    <w:rsid w:val="002B0F84"/>
    <w:rsid w:val="002B2509"/>
    <w:rsid w:val="002B389D"/>
    <w:rsid w:val="002B39C7"/>
    <w:rsid w:val="002B3F05"/>
    <w:rsid w:val="002B5418"/>
    <w:rsid w:val="002B6F89"/>
    <w:rsid w:val="002B77F4"/>
    <w:rsid w:val="002B7D17"/>
    <w:rsid w:val="002C048A"/>
    <w:rsid w:val="002C1413"/>
    <w:rsid w:val="002C1CDF"/>
    <w:rsid w:val="002C1D32"/>
    <w:rsid w:val="002C1F70"/>
    <w:rsid w:val="002C2D5B"/>
    <w:rsid w:val="002C4C0A"/>
    <w:rsid w:val="002C6DF9"/>
    <w:rsid w:val="002C73BF"/>
    <w:rsid w:val="002D162A"/>
    <w:rsid w:val="002D30F1"/>
    <w:rsid w:val="002D3F7B"/>
    <w:rsid w:val="002D4A37"/>
    <w:rsid w:val="002D6566"/>
    <w:rsid w:val="002D6B7D"/>
    <w:rsid w:val="002D7502"/>
    <w:rsid w:val="002E20BD"/>
    <w:rsid w:val="002E322B"/>
    <w:rsid w:val="002E4F79"/>
    <w:rsid w:val="002E52DC"/>
    <w:rsid w:val="002E5767"/>
    <w:rsid w:val="002E74CB"/>
    <w:rsid w:val="002E7CF2"/>
    <w:rsid w:val="002F0C99"/>
    <w:rsid w:val="002F451B"/>
    <w:rsid w:val="002F4B60"/>
    <w:rsid w:val="002F4C0C"/>
    <w:rsid w:val="002F4CFB"/>
    <w:rsid w:val="002F6819"/>
    <w:rsid w:val="002F7643"/>
    <w:rsid w:val="003003B3"/>
    <w:rsid w:val="00300EB9"/>
    <w:rsid w:val="003018DD"/>
    <w:rsid w:val="0030190B"/>
    <w:rsid w:val="003027E4"/>
    <w:rsid w:val="00302932"/>
    <w:rsid w:val="00302A61"/>
    <w:rsid w:val="00302F3A"/>
    <w:rsid w:val="00303C0F"/>
    <w:rsid w:val="003070FD"/>
    <w:rsid w:val="00307661"/>
    <w:rsid w:val="00307A57"/>
    <w:rsid w:val="00312537"/>
    <w:rsid w:val="00312648"/>
    <w:rsid w:val="00313511"/>
    <w:rsid w:val="00313BBB"/>
    <w:rsid w:val="00315B76"/>
    <w:rsid w:val="00315DD7"/>
    <w:rsid w:val="003172D5"/>
    <w:rsid w:val="0031736F"/>
    <w:rsid w:val="00317895"/>
    <w:rsid w:val="00317FE2"/>
    <w:rsid w:val="00321D2C"/>
    <w:rsid w:val="00323CE7"/>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301C"/>
    <w:rsid w:val="00353D9E"/>
    <w:rsid w:val="00354400"/>
    <w:rsid w:val="00356061"/>
    <w:rsid w:val="003566D4"/>
    <w:rsid w:val="00356914"/>
    <w:rsid w:val="00356DFF"/>
    <w:rsid w:val="00361D0D"/>
    <w:rsid w:val="003632D1"/>
    <w:rsid w:val="00363322"/>
    <w:rsid w:val="00364766"/>
    <w:rsid w:val="00364F7E"/>
    <w:rsid w:val="003656ED"/>
    <w:rsid w:val="00365B36"/>
    <w:rsid w:val="003660CA"/>
    <w:rsid w:val="003660FA"/>
    <w:rsid w:val="00367FE8"/>
    <w:rsid w:val="003711C9"/>
    <w:rsid w:val="00371B91"/>
    <w:rsid w:val="00372658"/>
    <w:rsid w:val="00372B4E"/>
    <w:rsid w:val="00372D47"/>
    <w:rsid w:val="00372FE0"/>
    <w:rsid w:val="00380B93"/>
    <w:rsid w:val="00381186"/>
    <w:rsid w:val="003811D5"/>
    <w:rsid w:val="00383A42"/>
    <w:rsid w:val="00383A9F"/>
    <w:rsid w:val="00384857"/>
    <w:rsid w:val="00384BBF"/>
    <w:rsid w:val="003871E1"/>
    <w:rsid w:val="00387434"/>
    <w:rsid w:val="00390682"/>
    <w:rsid w:val="00390738"/>
    <w:rsid w:val="0039086B"/>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364A"/>
    <w:rsid w:val="003C3CAC"/>
    <w:rsid w:val="003C48AF"/>
    <w:rsid w:val="003C5F65"/>
    <w:rsid w:val="003D2007"/>
    <w:rsid w:val="003D2483"/>
    <w:rsid w:val="003D79F5"/>
    <w:rsid w:val="003E2E3A"/>
    <w:rsid w:val="003E6678"/>
    <w:rsid w:val="003E79B4"/>
    <w:rsid w:val="003E7F31"/>
    <w:rsid w:val="003F07F6"/>
    <w:rsid w:val="003F0966"/>
    <w:rsid w:val="003F0B9E"/>
    <w:rsid w:val="003F0E93"/>
    <w:rsid w:val="003F4592"/>
    <w:rsid w:val="003F4C71"/>
    <w:rsid w:val="003F6190"/>
    <w:rsid w:val="003F6596"/>
    <w:rsid w:val="004008EA"/>
    <w:rsid w:val="00400970"/>
    <w:rsid w:val="00400AA9"/>
    <w:rsid w:val="00400C9B"/>
    <w:rsid w:val="0040226D"/>
    <w:rsid w:val="004029B2"/>
    <w:rsid w:val="0040307A"/>
    <w:rsid w:val="00404094"/>
    <w:rsid w:val="004059CB"/>
    <w:rsid w:val="00405CCF"/>
    <w:rsid w:val="00407F2A"/>
    <w:rsid w:val="00410D2F"/>
    <w:rsid w:val="00410D82"/>
    <w:rsid w:val="004115AA"/>
    <w:rsid w:val="00412210"/>
    <w:rsid w:val="00412F2D"/>
    <w:rsid w:val="00413A30"/>
    <w:rsid w:val="00414ABE"/>
    <w:rsid w:val="0041591B"/>
    <w:rsid w:val="00416FE6"/>
    <w:rsid w:val="00417342"/>
    <w:rsid w:val="0041794C"/>
    <w:rsid w:val="004203E6"/>
    <w:rsid w:val="00420B27"/>
    <w:rsid w:val="004219FE"/>
    <w:rsid w:val="00422084"/>
    <w:rsid w:val="00423AF4"/>
    <w:rsid w:val="004244FE"/>
    <w:rsid w:val="0042792C"/>
    <w:rsid w:val="0043084B"/>
    <w:rsid w:val="00430B31"/>
    <w:rsid w:val="00431C33"/>
    <w:rsid w:val="00432FA2"/>
    <w:rsid w:val="00433FD9"/>
    <w:rsid w:val="004364C2"/>
    <w:rsid w:val="00436AD3"/>
    <w:rsid w:val="00436FB6"/>
    <w:rsid w:val="00441A11"/>
    <w:rsid w:val="004422A1"/>
    <w:rsid w:val="0044301E"/>
    <w:rsid w:val="004463C7"/>
    <w:rsid w:val="00447222"/>
    <w:rsid w:val="00447853"/>
    <w:rsid w:val="004513C3"/>
    <w:rsid w:val="00453921"/>
    <w:rsid w:val="00455EBF"/>
    <w:rsid w:val="004561F4"/>
    <w:rsid w:val="004605E8"/>
    <w:rsid w:val="00461858"/>
    <w:rsid w:val="00461F91"/>
    <w:rsid w:val="00462FA5"/>
    <w:rsid w:val="0046302B"/>
    <w:rsid w:val="00463097"/>
    <w:rsid w:val="004635E3"/>
    <w:rsid w:val="00463A38"/>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E83"/>
    <w:rsid w:val="004759B0"/>
    <w:rsid w:val="004764FF"/>
    <w:rsid w:val="00481861"/>
    <w:rsid w:val="00481DA3"/>
    <w:rsid w:val="004831CF"/>
    <w:rsid w:val="00483C44"/>
    <w:rsid w:val="004842EE"/>
    <w:rsid w:val="004848F2"/>
    <w:rsid w:val="00485B80"/>
    <w:rsid w:val="0048773C"/>
    <w:rsid w:val="00490F75"/>
    <w:rsid w:val="00490F99"/>
    <w:rsid w:val="00491BBD"/>
    <w:rsid w:val="00492187"/>
    <w:rsid w:val="00492D5D"/>
    <w:rsid w:val="004932D6"/>
    <w:rsid w:val="00493E48"/>
    <w:rsid w:val="004941AA"/>
    <w:rsid w:val="00494F6D"/>
    <w:rsid w:val="00495DD0"/>
    <w:rsid w:val="00495E39"/>
    <w:rsid w:val="00496000"/>
    <w:rsid w:val="00496EEF"/>
    <w:rsid w:val="004972EF"/>
    <w:rsid w:val="004A0563"/>
    <w:rsid w:val="004A19AA"/>
    <w:rsid w:val="004A56A4"/>
    <w:rsid w:val="004A5891"/>
    <w:rsid w:val="004A59F6"/>
    <w:rsid w:val="004A5CFF"/>
    <w:rsid w:val="004A671D"/>
    <w:rsid w:val="004A77C9"/>
    <w:rsid w:val="004A78B5"/>
    <w:rsid w:val="004A7FC3"/>
    <w:rsid w:val="004B0838"/>
    <w:rsid w:val="004B0A5D"/>
    <w:rsid w:val="004B2D30"/>
    <w:rsid w:val="004C0E8A"/>
    <w:rsid w:val="004C36AB"/>
    <w:rsid w:val="004C536E"/>
    <w:rsid w:val="004C5656"/>
    <w:rsid w:val="004C6E04"/>
    <w:rsid w:val="004C71AA"/>
    <w:rsid w:val="004C724D"/>
    <w:rsid w:val="004D06D7"/>
    <w:rsid w:val="004D0FBC"/>
    <w:rsid w:val="004D1557"/>
    <w:rsid w:val="004D33A7"/>
    <w:rsid w:val="004D3423"/>
    <w:rsid w:val="004D39B5"/>
    <w:rsid w:val="004D4099"/>
    <w:rsid w:val="004D75D3"/>
    <w:rsid w:val="004D7CA0"/>
    <w:rsid w:val="004E0642"/>
    <w:rsid w:val="004E11AB"/>
    <w:rsid w:val="004E14EE"/>
    <w:rsid w:val="004E1AC4"/>
    <w:rsid w:val="004E1B7D"/>
    <w:rsid w:val="004E1BDC"/>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3192"/>
    <w:rsid w:val="00503BA8"/>
    <w:rsid w:val="00503EA1"/>
    <w:rsid w:val="005044E7"/>
    <w:rsid w:val="00504D65"/>
    <w:rsid w:val="0050617E"/>
    <w:rsid w:val="005062D4"/>
    <w:rsid w:val="0050682D"/>
    <w:rsid w:val="005114F6"/>
    <w:rsid w:val="00513C33"/>
    <w:rsid w:val="00513F46"/>
    <w:rsid w:val="005149E9"/>
    <w:rsid w:val="00515A49"/>
    <w:rsid w:val="005167B4"/>
    <w:rsid w:val="00516905"/>
    <w:rsid w:val="005172A8"/>
    <w:rsid w:val="00520B59"/>
    <w:rsid w:val="005210E2"/>
    <w:rsid w:val="0052123A"/>
    <w:rsid w:val="00522765"/>
    <w:rsid w:val="00523006"/>
    <w:rsid w:val="0052325E"/>
    <w:rsid w:val="0052355D"/>
    <w:rsid w:val="00523735"/>
    <w:rsid w:val="00525029"/>
    <w:rsid w:val="005250A6"/>
    <w:rsid w:val="00525ACF"/>
    <w:rsid w:val="00527F49"/>
    <w:rsid w:val="00531D27"/>
    <w:rsid w:val="00531F87"/>
    <w:rsid w:val="005326AC"/>
    <w:rsid w:val="005358EA"/>
    <w:rsid w:val="00535A2C"/>
    <w:rsid w:val="00535A73"/>
    <w:rsid w:val="00535C7D"/>
    <w:rsid w:val="00536615"/>
    <w:rsid w:val="00536D44"/>
    <w:rsid w:val="005409C5"/>
    <w:rsid w:val="00540E9F"/>
    <w:rsid w:val="00540F60"/>
    <w:rsid w:val="00543EE8"/>
    <w:rsid w:val="005455EE"/>
    <w:rsid w:val="00546F6E"/>
    <w:rsid w:val="005470F8"/>
    <w:rsid w:val="00547EBE"/>
    <w:rsid w:val="0055039C"/>
    <w:rsid w:val="005505E7"/>
    <w:rsid w:val="005521EF"/>
    <w:rsid w:val="005523D3"/>
    <w:rsid w:val="00552C88"/>
    <w:rsid w:val="00552CA7"/>
    <w:rsid w:val="00553DB2"/>
    <w:rsid w:val="00555FE9"/>
    <w:rsid w:val="00556E29"/>
    <w:rsid w:val="00562EE6"/>
    <w:rsid w:val="00563B92"/>
    <w:rsid w:val="00565B5C"/>
    <w:rsid w:val="005676A2"/>
    <w:rsid w:val="0057038D"/>
    <w:rsid w:val="0057116F"/>
    <w:rsid w:val="005719B2"/>
    <w:rsid w:val="00571DB4"/>
    <w:rsid w:val="0057228C"/>
    <w:rsid w:val="00575F37"/>
    <w:rsid w:val="0057690A"/>
    <w:rsid w:val="00580ABA"/>
    <w:rsid w:val="005821DF"/>
    <w:rsid w:val="00584913"/>
    <w:rsid w:val="005856A9"/>
    <w:rsid w:val="00585766"/>
    <w:rsid w:val="00587AEE"/>
    <w:rsid w:val="00590A92"/>
    <w:rsid w:val="00593C04"/>
    <w:rsid w:val="00594D2F"/>
    <w:rsid w:val="0059593D"/>
    <w:rsid w:val="005963F5"/>
    <w:rsid w:val="005965D5"/>
    <w:rsid w:val="00597DA6"/>
    <w:rsid w:val="005A02C0"/>
    <w:rsid w:val="005A32FA"/>
    <w:rsid w:val="005A394E"/>
    <w:rsid w:val="005A41FA"/>
    <w:rsid w:val="005A4B21"/>
    <w:rsid w:val="005A522C"/>
    <w:rsid w:val="005A6449"/>
    <w:rsid w:val="005A6585"/>
    <w:rsid w:val="005A75A4"/>
    <w:rsid w:val="005A7DE4"/>
    <w:rsid w:val="005B04F6"/>
    <w:rsid w:val="005B22A2"/>
    <w:rsid w:val="005B3A8F"/>
    <w:rsid w:val="005B3BCC"/>
    <w:rsid w:val="005B5570"/>
    <w:rsid w:val="005B5C43"/>
    <w:rsid w:val="005B621E"/>
    <w:rsid w:val="005C0117"/>
    <w:rsid w:val="005C01F8"/>
    <w:rsid w:val="005C097A"/>
    <w:rsid w:val="005C294E"/>
    <w:rsid w:val="005C2A27"/>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1D23"/>
    <w:rsid w:val="006029C3"/>
    <w:rsid w:val="00602CC2"/>
    <w:rsid w:val="00603CE7"/>
    <w:rsid w:val="006053C3"/>
    <w:rsid w:val="00605B88"/>
    <w:rsid w:val="006060CA"/>
    <w:rsid w:val="00607614"/>
    <w:rsid w:val="0060775F"/>
    <w:rsid w:val="006119ED"/>
    <w:rsid w:val="00611C7A"/>
    <w:rsid w:val="006165A3"/>
    <w:rsid w:val="00617D2E"/>
    <w:rsid w:val="006204B8"/>
    <w:rsid w:val="00620736"/>
    <w:rsid w:val="00623C7D"/>
    <w:rsid w:val="00626846"/>
    <w:rsid w:val="006269BD"/>
    <w:rsid w:val="006300FA"/>
    <w:rsid w:val="00630511"/>
    <w:rsid w:val="00632CD8"/>
    <w:rsid w:val="00633761"/>
    <w:rsid w:val="00633C98"/>
    <w:rsid w:val="00634B4F"/>
    <w:rsid w:val="00636A05"/>
    <w:rsid w:val="0063706D"/>
    <w:rsid w:val="00642740"/>
    <w:rsid w:val="00643934"/>
    <w:rsid w:val="00643DA9"/>
    <w:rsid w:val="006444ED"/>
    <w:rsid w:val="006447A3"/>
    <w:rsid w:val="00645AA0"/>
    <w:rsid w:val="00646A98"/>
    <w:rsid w:val="00646CE4"/>
    <w:rsid w:val="006471B1"/>
    <w:rsid w:val="006477D6"/>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3C19"/>
    <w:rsid w:val="00665D7A"/>
    <w:rsid w:val="006664DC"/>
    <w:rsid w:val="00667FF6"/>
    <w:rsid w:val="00670191"/>
    <w:rsid w:val="00670EB8"/>
    <w:rsid w:val="0067153F"/>
    <w:rsid w:val="006718F6"/>
    <w:rsid w:val="0067212A"/>
    <w:rsid w:val="00673598"/>
    <w:rsid w:val="00674A7E"/>
    <w:rsid w:val="006762FC"/>
    <w:rsid w:val="00676386"/>
    <w:rsid w:val="00677B5D"/>
    <w:rsid w:val="00680AC5"/>
    <w:rsid w:val="00680AEF"/>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51CF"/>
    <w:rsid w:val="006A65A2"/>
    <w:rsid w:val="006B2625"/>
    <w:rsid w:val="006B2DFD"/>
    <w:rsid w:val="006B5637"/>
    <w:rsid w:val="006B563C"/>
    <w:rsid w:val="006B6BE1"/>
    <w:rsid w:val="006C03CD"/>
    <w:rsid w:val="006C1820"/>
    <w:rsid w:val="006C1EF5"/>
    <w:rsid w:val="006C3364"/>
    <w:rsid w:val="006C4AB5"/>
    <w:rsid w:val="006C50DA"/>
    <w:rsid w:val="006C70BF"/>
    <w:rsid w:val="006C78E2"/>
    <w:rsid w:val="006D0824"/>
    <w:rsid w:val="006D1B5E"/>
    <w:rsid w:val="006D3C86"/>
    <w:rsid w:val="006D5EC9"/>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C72"/>
    <w:rsid w:val="00716C8A"/>
    <w:rsid w:val="007217A1"/>
    <w:rsid w:val="0072190D"/>
    <w:rsid w:val="00722262"/>
    <w:rsid w:val="007232E4"/>
    <w:rsid w:val="00724252"/>
    <w:rsid w:val="007249C9"/>
    <w:rsid w:val="00726AD1"/>
    <w:rsid w:val="00730483"/>
    <w:rsid w:val="0073070B"/>
    <w:rsid w:val="00730CE5"/>
    <w:rsid w:val="00732B8E"/>
    <w:rsid w:val="007332A4"/>
    <w:rsid w:val="0073377B"/>
    <w:rsid w:val="00734151"/>
    <w:rsid w:val="0073532C"/>
    <w:rsid w:val="00735595"/>
    <w:rsid w:val="00735E14"/>
    <w:rsid w:val="00737743"/>
    <w:rsid w:val="007403AE"/>
    <w:rsid w:val="0074053A"/>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91595"/>
    <w:rsid w:val="00791FD5"/>
    <w:rsid w:val="00792B53"/>
    <w:rsid w:val="0079322C"/>
    <w:rsid w:val="00793EA0"/>
    <w:rsid w:val="0079481C"/>
    <w:rsid w:val="007948A9"/>
    <w:rsid w:val="007949FC"/>
    <w:rsid w:val="0079528A"/>
    <w:rsid w:val="00797805"/>
    <w:rsid w:val="007A0E81"/>
    <w:rsid w:val="007A12D7"/>
    <w:rsid w:val="007A42D1"/>
    <w:rsid w:val="007A4606"/>
    <w:rsid w:val="007A4CF7"/>
    <w:rsid w:val="007A5FD8"/>
    <w:rsid w:val="007A712D"/>
    <w:rsid w:val="007B0803"/>
    <w:rsid w:val="007B15A4"/>
    <w:rsid w:val="007B1DD0"/>
    <w:rsid w:val="007B3851"/>
    <w:rsid w:val="007B3910"/>
    <w:rsid w:val="007B3C42"/>
    <w:rsid w:val="007B7480"/>
    <w:rsid w:val="007B7872"/>
    <w:rsid w:val="007C12B9"/>
    <w:rsid w:val="007C1E86"/>
    <w:rsid w:val="007C2F84"/>
    <w:rsid w:val="007C314B"/>
    <w:rsid w:val="007C5D4A"/>
    <w:rsid w:val="007D0101"/>
    <w:rsid w:val="007D0368"/>
    <w:rsid w:val="007D12BE"/>
    <w:rsid w:val="007D2A44"/>
    <w:rsid w:val="007D2E06"/>
    <w:rsid w:val="007D3735"/>
    <w:rsid w:val="007D4D69"/>
    <w:rsid w:val="007D5588"/>
    <w:rsid w:val="007D64D8"/>
    <w:rsid w:val="007D6F09"/>
    <w:rsid w:val="007D6F98"/>
    <w:rsid w:val="007E057B"/>
    <w:rsid w:val="007E0F4E"/>
    <w:rsid w:val="007E276E"/>
    <w:rsid w:val="007E3871"/>
    <w:rsid w:val="007E39FC"/>
    <w:rsid w:val="007E406F"/>
    <w:rsid w:val="007E486B"/>
    <w:rsid w:val="007E6475"/>
    <w:rsid w:val="007E7CB0"/>
    <w:rsid w:val="007F052A"/>
    <w:rsid w:val="007F05A1"/>
    <w:rsid w:val="007F314A"/>
    <w:rsid w:val="007F33B1"/>
    <w:rsid w:val="007F3D23"/>
    <w:rsid w:val="007F496A"/>
    <w:rsid w:val="007F4C14"/>
    <w:rsid w:val="007F51C7"/>
    <w:rsid w:val="007F5AA0"/>
    <w:rsid w:val="007F655D"/>
    <w:rsid w:val="007F7210"/>
    <w:rsid w:val="007F7761"/>
    <w:rsid w:val="007F7DDE"/>
    <w:rsid w:val="00801017"/>
    <w:rsid w:val="008029C3"/>
    <w:rsid w:val="008036E4"/>
    <w:rsid w:val="00803A86"/>
    <w:rsid w:val="00803FE1"/>
    <w:rsid w:val="0080423C"/>
    <w:rsid w:val="00804904"/>
    <w:rsid w:val="00806C70"/>
    <w:rsid w:val="00807602"/>
    <w:rsid w:val="00807F11"/>
    <w:rsid w:val="00810AB6"/>
    <w:rsid w:val="0081211C"/>
    <w:rsid w:val="00813391"/>
    <w:rsid w:val="0081368B"/>
    <w:rsid w:val="008142E6"/>
    <w:rsid w:val="008156B9"/>
    <w:rsid w:val="00816471"/>
    <w:rsid w:val="00817405"/>
    <w:rsid w:val="00817536"/>
    <w:rsid w:val="00817708"/>
    <w:rsid w:val="00821202"/>
    <w:rsid w:val="008212B2"/>
    <w:rsid w:val="00823C64"/>
    <w:rsid w:val="00823FFA"/>
    <w:rsid w:val="00824490"/>
    <w:rsid w:val="008244BE"/>
    <w:rsid w:val="00825051"/>
    <w:rsid w:val="00826C1B"/>
    <w:rsid w:val="008272BE"/>
    <w:rsid w:val="008316B4"/>
    <w:rsid w:val="00831CF4"/>
    <w:rsid w:val="00831D43"/>
    <w:rsid w:val="0083211B"/>
    <w:rsid w:val="00833629"/>
    <w:rsid w:val="0083385C"/>
    <w:rsid w:val="00833A5F"/>
    <w:rsid w:val="00833BD0"/>
    <w:rsid w:val="008340D8"/>
    <w:rsid w:val="0083448D"/>
    <w:rsid w:val="008354C9"/>
    <w:rsid w:val="00835B3A"/>
    <w:rsid w:val="00835EE0"/>
    <w:rsid w:val="00837823"/>
    <w:rsid w:val="00840827"/>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7AE8"/>
    <w:rsid w:val="008704F4"/>
    <w:rsid w:val="008714AF"/>
    <w:rsid w:val="0087246A"/>
    <w:rsid w:val="00872D11"/>
    <w:rsid w:val="00873929"/>
    <w:rsid w:val="008742AF"/>
    <w:rsid w:val="00874684"/>
    <w:rsid w:val="008767D6"/>
    <w:rsid w:val="00877D2B"/>
    <w:rsid w:val="00877EFE"/>
    <w:rsid w:val="00880085"/>
    <w:rsid w:val="008815F4"/>
    <w:rsid w:val="0088171D"/>
    <w:rsid w:val="00883A62"/>
    <w:rsid w:val="008840D2"/>
    <w:rsid w:val="00884D55"/>
    <w:rsid w:val="00884FF8"/>
    <w:rsid w:val="00885D87"/>
    <w:rsid w:val="00886402"/>
    <w:rsid w:val="00887EA7"/>
    <w:rsid w:val="00891CBF"/>
    <w:rsid w:val="00892FF1"/>
    <w:rsid w:val="008949AA"/>
    <w:rsid w:val="00894EC3"/>
    <w:rsid w:val="00895191"/>
    <w:rsid w:val="0089584B"/>
    <w:rsid w:val="00896ABB"/>
    <w:rsid w:val="00897E0E"/>
    <w:rsid w:val="008A04A7"/>
    <w:rsid w:val="008A0600"/>
    <w:rsid w:val="008A0F47"/>
    <w:rsid w:val="008A289E"/>
    <w:rsid w:val="008A2B00"/>
    <w:rsid w:val="008A30E5"/>
    <w:rsid w:val="008A4743"/>
    <w:rsid w:val="008A49C3"/>
    <w:rsid w:val="008A7688"/>
    <w:rsid w:val="008B1884"/>
    <w:rsid w:val="008B2593"/>
    <w:rsid w:val="008B3BCB"/>
    <w:rsid w:val="008B42AE"/>
    <w:rsid w:val="008B6195"/>
    <w:rsid w:val="008B648C"/>
    <w:rsid w:val="008B7300"/>
    <w:rsid w:val="008C0062"/>
    <w:rsid w:val="008C0286"/>
    <w:rsid w:val="008C1D4B"/>
    <w:rsid w:val="008C4531"/>
    <w:rsid w:val="008C4D6F"/>
    <w:rsid w:val="008C4FAE"/>
    <w:rsid w:val="008C5239"/>
    <w:rsid w:val="008D0461"/>
    <w:rsid w:val="008D2D64"/>
    <w:rsid w:val="008D3505"/>
    <w:rsid w:val="008D4476"/>
    <w:rsid w:val="008D55A9"/>
    <w:rsid w:val="008D67EA"/>
    <w:rsid w:val="008D6ACA"/>
    <w:rsid w:val="008D70D2"/>
    <w:rsid w:val="008E086C"/>
    <w:rsid w:val="008E470B"/>
    <w:rsid w:val="008E522D"/>
    <w:rsid w:val="008E5493"/>
    <w:rsid w:val="008E5B3A"/>
    <w:rsid w:val="008E7428"/>
    <w:rsid w:val="008F0A55"/>
    <w:rsid w:val="008F0C81"/>
    <w:rsid w:val="008F196E"/>
    <w:rsid w:val="008F1A4C"/>
    <w:rsid w:val="008F1D29"/>
    <w:rsid w:val="008F625D"/>
    <w:rsid w:val="008F67C5"/>
    <w:rsid w:val="008F73DF"/>
    <w:rsid w:val="008F7E85"/>
    <w:rsid w:val="00901375"/>
    <w:rsid w:val="009023EA"/>
    <w:rsid w:val="00902984"/>
    <w:rsid w:val="00902A40"/>
    <w:rsid w:val="00903831"/>
    <w:rsid w:val="00903C11"/>
    <w:rsid w:val="00904827"/>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53DB"/>
    <w:rsid w:val="009254F2"/>
    <w:rsid w:val="0092623A"/>
    <w:rsid w:val="0092666F"/>
    <w:rsid w:val="009276E5"/>
    <w:rsid w:val="00930BDF"/>
    <w:rsid w:val="00930DC4"/>
    <w:rsid w:val="00930F49"/>
    <w:rsid w:val="00931A6B"/>
    <w:rsid w:val="00933344"/>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1DAF"/>
    <w:rsid w:val="00951EC4"/>
    <w:rsid w:val="00952ED7"/>
    <w:rsid w:val="00953CBD"/>
    <w:rsid w:val="00963D93"/>
    <w:rsid w:val="0096480F"/>
    <w:rsid w:val="00964C6D"/>
    <w:rsid w:val="00965B8A"/>
    <w:rsid w:val="00965BFC"/>
    <w:rsid w:val="009664A8"/>
    <w:rsid w:val="00967122"/>
    <w:rsid w:val="00967AF1"/>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43AF"/>
    <w:rsid w:val="009B7CCB"/>
    <w:rsid w:val="009C0AD7"/>
    <w:rsid w:val="009C102B"/>
    <w:rsid w:val="009C145B"/>
    <w:rsid w:val="009C473F"/>
    <w:rsid w:val="009C4BC6"/>
    <w:rsid w:val="009D2865"/>
    <w:rsid w:val="009D376F"/>
    <w:rsid w:val="009D45AC"/>
    <w:rsid w:val="009D5492"/>
    <w:rsid w:val="009D67E2"/>
    <w:rsid w:val="009D6DD7"/>
    <w:rsid w:val="009D7560"/>
    <w:rsid w:val="009E031A"/>
    <w:rsid w:val="009E11D5"/>
    <w:rsid w:val="009E193F"/>
    <w:rsid w:val="009E242F"/>
    <w:rsid w:val="009E370E"/>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7111"/>
    <w:rsid w:val="00A27163"/>
    <w:rsid w:val="00A30040"/>
    <w:rsid w:val="00A30493"/>
    <w:rsid w:val="00A30865"/>
    <w:rsid w:val="00A3130D"/>
    <w:rsid w:val="00A325DA"/>
    <w:rsid w:val="00A329F2"/>
    <w:rsid w:val="00A33A7D"/>
    <w:rsid w:val="00A33B2E"/>
    <w:rsid w:val="00A33ECE"/>
    <w:rsid w:val="00A34099"/>
    <w:rsid w:val="00A351C5"/>
    <w:rsid w:val="00A35809"/>
    <w:rsid w:val="00A3594D"/>
    <w:rsid w:val="00A375E0"/>
    <w:rsid w:val="00A378EC"/>
    <w:rsid w:val="00A41E97"/>
    <w:rsid w:val="00A424EC"/>
    <w:rsid w:val="00A452F7"/>
    <w:rsid w:val="00A47DF5"/>
    <w:rsid w:val="00A51C14"/>
    <w:rsid w:val="00A5211D"/>
    <w:rsid w:val="00A5258B"/>
    <w:rsid w:val="00A53916"/>
    <w:rsid w:val="00A53B0E"/>
    <w:rsid w:val="00A561E5"/>
    <w:rsid w:val="00A56970"/>
    <w:rsid w:val="00A5758C"/>
    <w:rsid w:val="00A57B4F"/>
    <w:rsid w:val="00A60287"/>
    <w:rsid w:val="00A6093B"/>
    <w:rsid w:val="00A621AC"/>
    <w:rsid w:val="00A62AC3"/>
    <w:rsid w:val="00A63248"/>
    <w:rsid w:val="00A6384D"/>
    <w:rsid w:val="00A638C7"/>
    <w:rsid w:val="00A639DD"/>
    <w:rsid w:val="00A63A6F"/>
    <w:rsid w:val="00A63E67"/>
    <w:rsid w:val="00A64A25"/>
    <w:rsid w:val="00A66FA8"/>
    <w:rsid w:val="00A67622"/>
    <w:rsid w:val="00A67C9B"/>
    <w:rsid w:val="00A7011B"/>
    <w:rsid w:val="00A715FC"/>
    <w:rsid w:val="00A718CE"/>
    <w:rsid w:val="00A71D80"/>
    <w:rsid w:val="00A71F55"/>
    <w:rsid w:val="00A72ABC"/>
    <w:rsid w:val="00A72D07"/>
    <w:rsid w:val="00A73C36"/>
    <w:rsid w:val="00A7671B"/>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B2B"/>
    <w:rsid w:val="00A9439C"/>
    <w:rsid w:val="00A944F3"/>
    <w:rsid w:val="00A94668"/>
    <w:rsid w:val="00A95000"/>
    <w:rsid w:val="00AA0BD2"/>
    <w:rsid w:val="00AA12F6"/>
    <w:rsid w:val="00AA1800"/>
    <w:rsid w:val="00AA1B03"/>
    <w:rsid w:val="00AA29C2"/>
    <w:rsid w:val="00AA40DB"/>
    <w:rsid w:val="00AA4784"/>
    <w:rsid w:val="00AA4EA0"/>
    <w:rsid w:val="00AA5E0B"/>
    <w:rsid w:val="00AA6522"/>
    <w:rsid w:val="00AA6C75"/>
    <w:rsid w:val="00AB00A4"/>
    <w:rsid w:val="00AB0A0B"/>
    <w:rsid w:val="00AB0D43"/>
    <w:rsid w:val="00AB0EA1"/>
    <w:rsid w:val="00AB1CE0"/>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3B98"/>
    <w:rsid w:val="00AE45F2"/>
    <w:rsid w:val="00AE51D6"/>
    <w:rsid w:val="00AE66BB"/>
    <w:rsid w:val="00AE7963"/>
    <w:rsid w:val="00AF0C8A"/>
    <w:rsid w:val="00AF2004"/>
    <w:rsid w:val="00AF449C"/>
    <w:rsid w:val="00AF5852"/>
    <w:rsid w:val="00AF591C"/>
    <w:rsid w:val="00AF670A"/>
    <w:rsid w:val="00AF6ECC"/>
    <w:rsid w:val="00B00345"/>
    <w:rsid w:val="00B019B0"/>
    <w:rsid w:val="00B0311B"/>
    <w:rsid w:val="00B042C2"/>
    <w:rsid w:val="00B074AA"/>
    <w:rsid w:val="00B079B8"/>
    <w:rsid w:val="00B07AF9"/>
    <w:rsid w:val="00B10FE2"/>
    <w:rsid w:val="00B149BA"/>
    <w:rsid w:val="00B17FD1"/>
    <w:rsid w:val="00B20796"/>
    <w:rsid w:val="00B20CA8"/>
    <w:rsid w:val="00B21B09"/>
    <w:rsid w:val="00B23959"/>
    <w:rsid w:val="00B25BEC"/>
    <w:rsid w:val="00B26AA5"/>
    <w:rsid w:val="00B26E6E"/>
    <w:rsid w:val="00B2759E"/>
    <w:rsid w:val="00B32A6F"/>
    <w:rsid w:val="00B32EB6"/>
    <w:rsid w:val="00B336F6"/>
    <w:rsid w:val="00B35116"/>
    <w:rsid w:val="00B3568E"/>
    <w:rsid w:val="00B36BB4"/>
    <w:rsid w:val="00B36E32"/>
    <w:rsid w:val="00B3793B"/>
    <w:rsid w:val="00B41A27"/>
    <w:rsid w:val="00B41C7F"/>
    <w:rsid w:val="00B42348"/>
    <w:rsid w:val="00B42F8B"/>
    <w:rsid w:val="00B44622"/>
    <w:rsid w:val="00B44C35"/>
    <w:rsid w:val="00B45F00"/>
    <w:rsid w:val="00B46EE2"/>
    <w:rsid w:val="00B4754E"/>
    <w:rsid w:val="00B47F79"/>
    <w:rsid w:val="00B51F59"/>
    <w:rsid w:val="00B527B8"/>
    <w:rsid w:val="00B53E90"/>
    <w:rsid w:val="00B54256"/>
    <w:rsid w:val="00B54304"/>
    <w:rsid w:val="00B54531"/>
    <w:rsid w:val="00B549B8"/>
    <w:rsid w:val="00B55A89"/>
    <w:rsid w:val="00B55E53"/>
    <w:rsid w:val="00B57AB7"/>
    <w:rsid w:val="00B6064C"/>
    <w:rsid w:val="00B61667"/>
    <w:rsid w:val="00B62732"/>
    <w:rsid w:val="00B63762"/>
    <w:rsid w:val="00B63DE2"/>
    <w:rsid w:val="00B67401"/>
    <w:rsid w:val="00B6741B"/>
    <w:rsid w:val="00B67545"/>
    <w:rsid w:val="00B7017D"/>
    <w:rsid w:val="00B70993"/>
    <w:rsid w:val="00B72D8C"/>
    <w:rsid w:val="00B72DD9"/>
    <w:rsid w:val="00B7377A"/>
    <w:rsid w:val="00B7400E"/>
    <w:rsid w:val="00B75759"/>
    <w:rsid w:val="00B75BD3"/>
    <w:rsid w:val="00B7600B"/>
    <w:rsid w:val="00B761A1"/>
    <w:rsid w:val="00B764BA"/>
    <w:rsid w:val="00B76CDA"/>
    <w:rsid w:val="00B77483"/>
    <w:rsid w:val="00B804C2"/>
    <w:rsid w:val="00B80C86"/>
    <w:rsid w:val="00B815C7"/>
    <w:rsid w:val="00B85291"/>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8E3"/>
    <w:rsid w:val="00BA3F3F"/>
    <w:rsid w:val="00BA42C2"/>
    <w:rsid w:val="00BA48D4"/>
    <w:rsid w:val="00BA541A"/>
    <w:rsid w:val="00BA65C9"/>
    <w:rsid w:val="00BA6EB3"/>
    <w:rsid w:val="00BA6F21"/>
    <w:rsid w:val="00BA7C8F"/>
    <w:rsid w:val="00BB06A3"/>
    <w:rsid w:val="00BB182A"/>
    <w:rsid w:val="00BB1BE1"/>
    <w:rsid w:val="00BB2F51"/>
    <w:rsid w:val="00BB44AD"/>
    <w:rsid w:val="00BB6676"/>
    <w:rsid w:val="00BB6787"/>
    <w:rsid w:val="00BB718A"/>
    <w:rsid w:val="00BB768C"/>
    <w:rsid w:val="00BC0348"/>
    <w:rsid w:val="00BC1C7F"/>
    <w:rsid w:val="00BC33FF"/>
    <w:rsid w:val="00BC358C"/>
    <w:rsid w:val="00BC4302"/>
    <w:rsid w:val="00BC48C7"/>
    <w:rsid w:val="00BC5F31"/>
    <w:rsid w:val="00BD0943"/>
    <w:rsid w:val="00BD1600"/>
    <w:rsid w:val="00BD3587"/>
    <w:rsid w:val="00BD51A7"/>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4746E"/>
    <w:rsid w:val="00C51A5A"/>
    <w:rsid w:val="00C51D65"/>
    <w:rsid w:val="00C5390C"/>
    <w:rsid w:val="00C556B4"/>
    <w:rsid w:val="00C564A2"/>
    <w:rsid w:val="00C60E68"/>
    <w:rsid w:val="00C619A6"/>
    <w:rsid w:val="00C61E5B"/>
    <w:rsid w:val="00C62EA1"/>
    <w:rsid w:val="00C6331A"/>
    <w:rsid w:val="00C64095"/>
    <w:rsid w:val="00C65240"/>
    <w:rsid w:val="00C65AFE"/>
    <w:rsid w:val="00C66697"/>
    <w:rsid w:val="00C673E6"/>
    <w:rsid w:val="00C708AB"/>
    <w:rsid w:val="00C71B41"/>
    <w:rsid w:val="00C71CC9"/>
    <w:rsid w:val="00C72027"/>
    <w:rsid w:val="00C7492B"/>
    <w:rsid w:val="00C759C1"/>
    <w:rsid w:val="00C75F04"/>
    <w:rsid w:val="00C77911"/>
    <w:rsid w:val="00C81B21"/>
    <w:rsid w:val="00C83A36"/>
    <w:rsid w:val="00C84C46"/>
    <w:rsid w:val="00C910EF"/>
    <w:rsid w:val="00C91FFD"/>
    <w:rsid w:val="00C92ECE"/>
    <w:rsid w:val="00C9368A"/>
    <w:rsid w:val="00C93EE7"/>
    <w:rsid w:val="00C94BC0"/>
    <w:rsid w:val="00C96951"/>
    <w:rsid w:val="00CA1037"/>
    <w:rsid w:val="00CA118F"/>
    <w:rsid w:val="00CA29D5"/>
    <w:rsid w:val="00CA2C62"/>
    <w:rsid w:val="00CA2F87"/>
    <w:rsid w:val="00CA334D"/>
    <w:rsid w:val="00CA46B9"/>
    <w:rsid w:val="00CA7F8D"/>
    <w:rsid w:val="00CB1244"/>
    <w:rsid w:val="00CB22B5"/>
    <w:rsid w:val="00CB2E36"/>
    <w:rsid w:val="00CB3BAB"/>
    <w:rsid w:val="00CB6F7F"/>
    <w:rsid w:val="00CB6FCD"/>
    <w:rsid w:val="00CB78DE"/>
    <w:rsid w:val="00CB7FE0"/>
    <w:rsid w:val="00CC19F7"/>
    <w:rsid w:val="00CC25B0"/>
    <w:rsid w:val="00CC3320"/>
    <w:rsid w:val="00CC362C"/>
    <w:rsid w:val="00CC3E4E"/>
    <w:rsid w:val="00CC4870"/>
    <w:rsid w:val="00CC654D"/>
    <w:rsid w:val="00CC6CF6"/>
    <w:rsid w:val="00CC7235"/>
    <w:rsid w:val="00CC748F"/>
    <w:rsid w:val="00CD1311"/>
    <w:rsid w:val="00CD2359"/>
    <w:rsid w:val="00CD3B05"/>
    <w:rsid w:val="00CD453C"/>
    <w:rsid w:val="00CE01BC"/>
    <w:rsid w:val="00CE0ABF"/>
    <w:rsid w:val="00CE1433"/>
    <w:rsid w:val="00CE1534"/>
    <w:rsid w:val="00CE2A88"/>
    <w:rsid w:val="00CE2F6D"/>
    <w:rsid w:val="00CE369A"/>
    <w:rsid w:val="00CE44A0"/>
    <w:rsid w:val="00CE4B7E"/>
    <w:rsid w:val="00CE69A0"/>
    <w:rsid w:val="00CE7375"/>
    <w:rsid w:val="00CF0569"/>
    <w:rsid w:val="00CF0838"/>
    <w:rsid w:val="00CF2535"/>
    <w:rsid w:val="00CF27B3"/>
    <w:rsid w:val="00CF281E"/>
    <w:rsid w:val="00CF2E77"/>
    <w:rsid w:val="00CF3FAF"/>
    <w:rsid w:val="00CF4650"/>
    <w:rsid w:val="00CF4A10"/>
    <w:rsid w:val="00CF4B36"/>
    <w:rsid w:val="00CF4FC0"/>
    <w:rsid w:val="00CF64E4"/>
    <w:rsid w:val="00D000A0"/>
    <w:rsid w:val="00D022A4"/>
    <w:rsid w:val="00D02D61"/>
    <w:rsid w:val="00D03BBF"/>
    <w:rsid w:val="00D066F3"/>
    <w:rsid w:val="00D06F61"/>
    <w:rsid w:val="00D105A0"/>
    <w:rsid w:val="00D12370"/>
    <w:rsid w:val="00D14E9E"/>
    <w:rsid w:val="00D153EF"/>
    <w:rsid w:val="00D1658C"/>
    <w:rsid w:val="00D1662C"/>
    <w:rsid w:val="00D203CA"/>
    <w:rsid w:val="00D206DA"/>
    <w:rsid w:val="00D21418"/>
    <w:rsid w:val="00D21491"/>
    <w:rsid w:val="00D22F80"/>
    <w:rsid w:val="00D2315E"/>
    <w:rsid w:val="00D23396"/>
    <w:rsid w:val="00D25BC4"/>
    <w:rsid w:val="00D27FA2"/>
    <w:rsid w:val="00D3094E"/>
    <w:rsid w:val="00D31769"/>
    <w:rsid w:val="00D31B37"/>
    <w:rsid w:val="00D31F1E"/>
    <w:rsid w:val="00D3272C"/>
    <w:rsid w:val="00D32FE8"/>
    <w:rsid w:val="00D34165"/>
    <w:rsid w:val="00D34340"/>
    <w:rsid w:val="00D34894"/>
    <w:rsid w:val="00D34D8F"/>
    <w:rsid w:val="00D35281"/>
    <w:rsid w:val="00D35722"/>
    <w:rsid w:val="00D35C1F"/>
    <w:rsid w:val="00D41AE1"/>
    <w:rsid w:val="00D4291D"/>
    <w:rsid w:val="00D42BFB"/>
    <w:rsid w:val="00D43A19"/>
    <w:rsid w:val="00D451F7"/>
    <w:rsid w:val="00D45C8D"/>
    <w:rsid w:val="00D46691"/>
    <w:rsid w:val="00D50909"/>
    <w:rsid w:val="00D5101C"/>
    <w:rsid w:val="00D5400A"/>
    <w:rsid w:val="00D54540"/>
    <w:rsid w:val="00D55F3C"/>
    <w:rsid w:val="00D56C35"/>
    <w:rsid w:val="00D5706A"/>
    <w:rsid w:val="00D578FF"/>
    <w:rsid w:val="00D57E4A"/>
    <w:rsid w:val="00D60EDD"/>
    <w:rsid w:val="00D62D7E"/>
    <w:rsid w:val="00D649D3"/>
    <w:rsid w:val="00D658F3"/>
    <w:rsid w:val="00D66368"/>
    <w:rsid w:val="00D6664E"/>
    <w:rsid w:val="00D667CA"/>
    <w:rsid w:val="00D70DA7"/>
    <w:rsid w:val="00D72DF9"/>
    <w:rsid w:val="00D73807"/>
    <w:rsid w:val="00D739CA"/>
    <w:rsid w:val="00D77079"/>
    <w:rsid w:val="00D809AF"/>
    <w:rsid w:val="00D80C32"/>
    <w:rsid w:val="00D81C0B"/>
    <w:rsid w:val="00D81F36"/>
    <w:rsid w:val="00D8409A"/>
    <w:rsid w:val="00D84975"/>
    <w:rsid w:val="00D849D8"/>
    <w:rsid w:val="00D866D8"/>
    <w:rsid w:val="00D86DCD"/>
    <w:rsid w:val="00D87FE3"/>
    <w:rsid w:val="00D90012"/>
    <w:rsid w:val="00D91571"/>
    <w:rsid w:val="00D93B58"/>
    <w:rsid w:val="00D9541D"/>
    <w:rsid w:val="00D9576A"/>
    <w:rsid w:val="00D95DA3"/>
    <w:rsid w:val="00D96C72"/>
    <w:rsid w:val="00D979E0"/>
    <w:rsid w:val="00D97CB8"/>
    <w:rsid w:val="00DA0A6E"/>
    <w:rsid w:val="00DA1A1A"/>
    <w:rsid w:val="00DA1B10"/>
    <w:rsid w:val="00DA1D96"/>
    <w:rsid w:val="00DA2E10"/>
    <w:rsid w:val="00DA40B5"/>
    <w:rsid w:val="00DA6532"/>
    <w:rsid w:val="00DB0FA8"/>
    <w:rsid w:val="00DB1485"/>
    <w:rsid w:val="00DB23A0"/>
    <w:rsid w:val="00DB2B17"/>
    <w:rsid w:val="00DB2BC0"/>
    <w:rsid w:val="00DB34F3"/>
    <w:rsid w:val="00DB3B86"/>
    <w:rsid w:val="00DB3FA8"/>
    <w:rsid w:val="00DB4E27"/>
    <w:rsid w:val="00DB5B3B"/>
    <w:rsid w:val="00DB6D1B"/>
    <w:rsid w:val="00DB7623"/>
    <w:rsid w:val="00DC12E7"/>
    <w:rsid w:val="00DC194E"/>
    <w:rsid w:val="00DC28B1"/>
    <w:rsid w:val="00DC483F"/>
    <w:rsid w:val="00DC494B"/>
    <w:rsid w:val="00DC5B6D"/>
    <w:rsid w:val="00DC5CF6"/>
    <w:rsid w:val="00DC5E4D"/>
    <w:rsid w:val="00DC7425"/>
    <w:rsid w:val="00DD0DDB"/>
    <w:rsid w:val="00DD122C"/>
    <w:rsid w:val="00DD2263"/>
    <w:rsid w:val="00DD3E07"/>
    <w:rsid w:val="00DD52AC"/>
    <w:rsid w:val="00DD6664"/>
    <w:rsid w:val="00DD7046"/>
    <w:rsid w:val="00DD7C44"/>
    <w:rsid w:val="00DE07A5"/>
    <w:rsid w:val="00DE11BD"/>
    <w:rsid w:val="00DE185E"/>
    <w:rsid w:val="00DE26BD"/>
    <w:rsid w:val="00DE3664"/>
    <w:rsid w:val="00DE57F7"/>
    <w:rsid w:val="00DE5EF4"/>
    <w:rsid w:val="00DE6DDC"/>
    <w:rsid w:val="00DF035F"/>
    <w:rsid w:val="00DF0522"/>
    <w:rsid w:val="00DF08C3"/>
    <w:rsid w:val="00DF1D55"/>
    <w:rsid w:val="00DF200D"/>
    <w:rsid w:val="00DF2B9C"/>
    <w:rsid w:val="00DF3453"/>
    <w:rsid w:val="00DF3FEA"/>
    <w:rsid w:val="00DF5CF7"/>
    <w:rsid w:val="00DF7282"/>
    <w:rsid w:val="00DF72F2"/>
    <w:rsid w:val="00E00598"/>
    <w:rsid w:val="00E00AA6"/>
    <w:rsid w:val="00E01AA4"/>
    <w:rsid w:val="00E02632"/>
    <w:rsid w:val="00E03AB5"/>
    <w:rsid w:val="00E03D3A"/>
    <w:rsid w:val="00E043BF"/>
    <w:rsid w:val="00E04B22"/>
    <w:rsid w:val="00E06484"/>
    <w:rsid w:val="00E06AA8"/>
    <w:rsid w:val="00E10590"/>
    <w:rsid w:val="00E11BB0"/>
    <w:rsid w:val="00E11FEA"/>
    <w:rsid w:val="00E124DB"/>
    <w:rsid w:val="00E13AC7"/>
    <w:rsid w:val="00E141B2"/>
    <w:rsid w:val="00E14360"/>
    <w:rsid w:val="00E14E0B"/>
    <w:rsid w:val="00E158DE"/>
    <w:rsid w:val="00E159C3"/>
    <w:rsid w:val="00E16B91"/>
    <w:rsid w:val="00E2221A"/>
    <w:rsid w:val="00E222D2"/>
    <w:rsid w:val="00E22A9F"/>
    <w:rsid w:val="00E235F4"/>
    <w:rsid w:val="00E24BF5"/>
    <w:rsid w:val="00E26C68"/>
    <w:rsid w:val="00E26EFB"/>
    <w:rsid w:val="00E2758A"/>
    <w:rsid w:val="00E27965"/>
    <w:rsid w:val="00E27A1A"/>
    <w:rsid w:val="00E27D95"/>
    <w:rsid w:val="00E30546"/>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2259"/>
    <w:rsid w:val="00E536A4"/>
    <w:rsid w:val="00E53AC5"/>
    <w:rsid w:val="00E53D15"/>
    <w:rsid w:val="00E549AA"/>
    <w:rsid w:val="00E559A4"/>
    <w:rsid w:val="00E5658B"/>
    <w:rsid w:val="00E56E48"/>
    <w:rsid w:val="00E57F3D"/>
    <w:rsid w:val="00E607B2"/>
    <w:rsid w:val="00E61525"/>
    <w:rsid w:val="00E61AB1"/>
    <w:rsid w:val="00E61CB2"/>
    <w:rsid w:val="00E63A07"/>
    <w:rsid w:val="00E661C6"/>
    <w:rsid w:val="00E663C5"/>
    <w:rsid w:val="00E664AC"/>
    <w:rsid w:val="00E66CEC"/>
    <w:rsid w:val="00E66E5D"/>
    <w:rsid w:val="00E673FD"/>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C87"/>
    <w:rsid w:val="00E92680"/>
    <w:rsid w:val="00E92FAF"/>
    <w:rsid w:val="00E93F21"/>
    <w:rsid w:val="00E9554E"/>
    <w:rsid w:val="00E95EDC"/>
    <w:rsid w:val="00E96154"/>
    <w:rsid w:val="00E969C1"/>
    <w:rsid w:val="00E96C2B"/>
    <w:rsid w:val="00E97332"/>
    <w:rsid w:val="00EA0D52"/>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4871"/>
    <w:rsid w:val="00EC4D9D"/>
    <w:rsid w:val="00EC60BA"/>
    <w:rsid w:val="00EC7BF5"/>
    <w:rsid w:val="00ED02B7"/>
    <w:rsid w:val="00ED1476"/>
    <w:rsid w:val="00ED1B3A"/>
    <w:rsid w:val="00ED1DA6"/>
    <w:rsid w:val="00ED291E"/>
    <w:rsid w:val="00ED2A9B"/>
    <w:rsid w:val="00ED3890"/>
    <w:rsid w:val="00ED3A1B"/>
    <w:rsid w:val="00ED4EF1"/>
    <w:rsid w:val="00ED574C"/>
    <w:rsid w:val="00ED6B0D"/>
    <w:rsid w:val="00ED774C"/>
    <w:rsid w:val="00ED7C68"/>
    <w:rsid w:val="00EE0A23"/>
    <w:rsid w:val="00EE2877"/>
    <w:rsid w:val="00EE3C20"/>
    <w:rsid w:val="00EE3C34"/>
    <w:rsid w:val="00EE3CDB"/>
    <w:rsid w:val="00EE45C9"/>
    <w:rsid w:val="00EE5421"/>
    <w:rsid w:val="00EE7D13"/>
    <w:rsid w:val="00EF532D"/>
    <w:rsid w:val="00EF6347"/>
    <w:rsid w:val="00EF78BA"/>
    <w:rsid w:val="00EF796F"/>
    <w:rsid w:val="00F00DFD"/>
    <w:rsid w:val="00F0124A"/>
    <w:rsid w:val="00F017B5"/>
    <w:rsid w:val="00F019D6"/>
    <w:rsid w:val="00F0254E"/>
    <w:rsid w:val="00F027E6"/>
    <w:rsid w:val="00F028B2"/>
    <w:rsid w:val="00F02FEA"/>
    <w:rsid w:val="00F04449"/>
    <w:rsid w:val="00F05A8A"/>
    <w:rsid w:val="00F07E8A"/>
    <w:rsid w:val="00F1129C"/>
    <w:rsid w:val="00F124D8"/>
    <w:rsid w:val="00F12BC0"/>
    <w:rsid w:val="00F13AC3"/>
    <w:rsid w:val="00F13C96"/>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4E5"/>
    <w:rsid w:val="00F53E29"/>
    <w:rsid w:val="00F556EF"/>
    <w:rsid w:val="00F5585A"/>
    <w:rsid w:val="00F56B89"/>
    <w:rsid w:val="00F56E35"/>
    <w:rsid w:val="00F57713"/>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2094"/>
    <w:rsid w:val="00FA2829"/>
    <w:rsid w:val="00FB0CD2"/>
    <w:rsid w:val="00FB24FF"/>
    <w:rsid w:val="00FB3899"/>
    <w:rsid w:val="00FB49E0"/>
    <w:rsid w:val="00FB5E0B"/>
    <w:rsid w:val="00FB77D8"/>
    <w:rsid w:val="00FB795D"/>
    <w:rsid w:val="00FB7D6A"/>
    <w:rsid w:val="00FC0B7C"/>
    <w:rsid w:val="00FC4520"/>
    <w:rsid w:val="00FC651C"/>
    <w:rsid w:val="00FC755F"/>
    <w:rsid w:val="00FD1EFE"/>
    <w:rsid w:val="00FD272C"/>
    <w:rsid w:val="00FD2B26"/>
    <w:rsid w:val="00FD4C94"/>
    <w:rsid w:val="00FD698C"/>
    <w:rsid w:val="00FD6B30"/>
    <w:rsid w:val="00FD7DEE"/>
    <w:rsid w:val="00FE0985"/>
    <w:rsid w:val="00FE2C8D"/>
    <w:rsid w:val="00FE3114"/>
    <w:rsid w:val="00FE3ACF"/>
    <w:rsid w:val="00FE4CF6"/>
    <w:rsid w:val="00FE7FE9"/>
    <w:rsid w:val="00FF055E"/>
    <w:rsid w:val="00FF0C19"/>
    <w:rsid w:val="00FF19A1"/>
    <w:rsid w:val="00FF2320"/>
    <w:rsid w:val="00FF4476"/>
    <w:rsid w:val="00FF5F0E"/>
    <w:rsid w:val="00FF6099"/>
    <w:rsid w:val="00FF6229"/>
    <w:rsid w:val="00FF62E1"/>
    <w:rsid w:val="00FF6575"/>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uiPriority w:val="99"/>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uiPriority w:val="99"/>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922-19/ed2023051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10" Type="http://schemas.openxmlformats.org/officeDocument/2006/relationships/hyperlink" Target="mailto:kmst@kyivcity.gov.ua" TargetMode="External"/><Relationship Id="rId19" Type="http://schemas.openxmlformats.org/officeDocument/2006/relationships/hyperlink" Target="https://zakon.rada.gov.ua/laws/show/922-19/ed20230519" TargetMode="External"/><Relationship Id="rId31" Type="http://schemas.openxmlformats.org/officeDocument/2006/relationships/hyperlink" Target="https://zakon.rada.gov.ua/laws/show/922-19/ed2023051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ed20230519" TargetMode="External"/><Relationship Id="rId43" Type="http://schemas.openxmlformats.org/officeDocument/2006/relationships/header" Target="header1.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ed20230519"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theme" Target="theme/theme1.xm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36</Pages>
  <Words>59259</Words>
  <Characters>33778</Characters>
  <Application>Microsoft Office Word</Application>
  <DocSecurity>0</DocSecurity>
  <Lines>281</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92852</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260</cp:revision>
  <cp:lastPrinted>2021-11-11T14:14:00Z</cp:lastPrinted>
  <dcterms:created xsi:type="dcterms:W3CDTF">2023-03-08T12:14:00Z</dcterms:created>
  <dcterms:modified xsi:type="dcterms:W3CDTF">2023-06-02T15:22:00Z</dcterms:modified>
</cp:coreProperties>
</file>