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FEE3" w14:textId="44B87636" w:rsidR="001F1DA0" w:rsidRPr="006451AB" w:rsidRDefault="001F1DA0" w:rsidP="001F1DA0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6451A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Додаток </w:t>
      </w:r>
      <w:r w:rsidR="006451A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2</w:t>
      </w:r>
    </w:p>
    <w:p w14:paraId="6CC531F0" w14:textId="77777777" w:rsidR="001F1DA0" w:rsidRPr="006451AB" w:rsidRDefault="001F1DA0" w:rsidP="001F1DA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uk-UA"/>
        </w:rPr>
      </w:pPr>
      <w:r w:rsidRPr="006451AB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uk-UA"/>
        </w:rPr>
        <w:t>до тендерної документації</w:t>
      </w:r>
    </w:p>
    <w:p w14:paraId="6419BE78" w14:textId="77777777" w:rsidR="001F1DA0" w:rsidRPr="006451AB" w:rsidRDefault="001F1DA0" w:rsidP="001F1DA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uk-UA"/>
        </w:rPr>
      </w:pPr>
    </w:p>
    <w:p w14:paraId="4AACEC37" w14:textId="77777777" w:rsidR="001F1DA0" w:rsidRPr="006451AB" w:rsidRDefault="001F1DA0" w:rsidP="00725EA6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6451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МЕДИКО-ТЕХНІЧНІ ВИМОГИ</w:t>
      </w:r>
    </w:p>
    <w:p w14:paraId="66EEE606" w14:textId="77A78E53" w:rsidR="001F1DA0" w:rsidRPr="006451AB" w:rsidRDefault="001F1DA0" w:rsidP="007E40E8">
      <w:pPr>
        <w:spacing w:before="119"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451A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«</w:t>
      </w:r>
      <w:r w:rsidR="00545E51" w:rsidRPr="00545E5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Код ДК 021:2015:33600000-6 Фармацевтична продукція – МНН: </w:t>
      </w:r>
      <w:r w:rsidR="005F2D04" w:rsidRPr="005F2D0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Anti-D (rh) immunoglobulin</w:t>
      </w:r>
      <w:r w:rsidR="00545E5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»</w:t>
      </w:r>
    </w:p>
    <w:p w14:paraId="75FB7188" w14:textId="38DFA7A9" w:rsidR="001F1DA0" w:rsidRPr="006451AB" w:rsidRDefault="001F1DA0" w:rsidP="00725EA6">
      <w:pPr>
        <w:spacing w:before="119"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51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1.Лікарські засоби повинні бути сертифіковані та зареєстровані в Україні</w:t>
      </w:r>
      <w:r w:rsidR="00725EA6" w:rsidRPr="006451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A3F6A30" w14:textId="77777777" w:rsidR="001F1DA0" w:rsidRPr="006451AB" w:rsidRDefault="001F1DA0" w:rsidP="00725EA6">
      <w:pPr>
        <w:spacing w:before="119"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Pr="006451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 придатності повинен складати на момент поставки не менше як 75% від встановлених інструкцією термінів зберігання для кожної окремої позиції.</w:t>
      </w:r>
    </w:p>
    <w:p w14:paraId="7DD98FF8" w14:textId="30FCF8C2" w:rsidR="001F1DA0" w:rsidRPr="006451AB" w:rsidRDefault="001F1DA0" w:rsidP="00725EA6">
      <w:pPr>
        <w:spacing w:before="119"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51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Pr="00645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Зазначається форма упаковки, розфасовка, кількість в упаковці</w:t>
      </w:r>
      <w:r w:rsidR="00725EA6" w:rsidRPr="006451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E7529D0" w14:textId="77777777" w:rsidR="001F1DA0" w:rsidRPr="006451AB" w:rsidRDefault="001F1DA0" w:rsidP="00725EA6">
      <w:pPr>
        <w:spacing w:before="119"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Pr="006451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 інструкції на використання препарату українською мовою. Інструкція надається при поставці товару.</w:t>
      </w:r>
    </w:p>
    <w:p w14:paraId="0FD1C8D6" w14:textId="77777777" w:rsidR="001F1DA0" w:rsidRPr="006451AB" w:rsidRDefault="001F1DA0" w:rsidP="00725EA6">
      <w:pPr>
        <w:spacing w:before="119"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Pr="006451A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не повинна бути пошкоджена, розкрита, не укомплектована чи недоукомплектована.</w:t>
      </w:r>
    </w:p>
    <w:p w14:paraId="7E127D06" w14:textId="77777777" w:rsidR="001F1DA0" w:rsidRPr="006451AB" w:rsidRDefault="001F1DA0" w:rsidP="00725EA6">
      <w:pPr>
        <w:spacing w:before="119"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1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</w:t>
      </w:r>
      <w:r w:rsidRPr="006451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ціновій пропозиції ціни вказуються за кожну одиницю товару, що постачається, в послідовності відповідно до медико-технічної частини. При невідповідності пропозиції медико-технічним вимогам вона не буде розглядатись і буде відхилена як така, що не відповідає вимогам тендерної документації.</w:t>
      </w:r>
    </w:p>
    <w:p w14:paraId="69B9CB8C" w14:textId="00046C39" w:rsidR="005308C0" w:rsidRPr="006451AB" w:rsidRDefault="006451AB" w:rsidP="00725EA6">
      <w:pPr>
        <w:spacing w:before="100" w:beforeAutospacing="1" w:after="0" w:line="276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</w:t>
      </w:r>
      <w:r w:rsidRPr="006451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Специфікація предмета закупівлі:</w:t>
      </w:r>
    </w:p>
    <w:tbl>
      <w:tblPr>
        <w:tblW w:w="9602" w:type="dxa"/>
        <w:tblInd w:w="-5" w:type="dxa"/>
        <w:tblLook w:val="04A0" w:firstRow="1" w:lastRow="0" w:firstColumn="1" w:lastColumn="0" w:noHBand="0" w:noVBand="1"/>
      </w:tblPr>
      <w:tblGrid>
        <w:gridCol w:w="1011"/>
        <w:gridCol w:w="1993"/>
        <w:gridCol w:w="3184"/>
        <w:gridCol w:w="1348"/>
        <w:gridCol w:w="2066"/>
      </w:tblGrid>
      <w:tr w:rsidR="001F1DA0" w:rsidRPr="006451AB" w14:paraId="58CD80E6" w14:textId="77777777" w:rsidTr="007E40E8">
        <w:trPr>
          <w:trHeight w:val="104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A74F" w14:textId="77777777" w:rsidR="001F1DA0" w:rsidRPr="006451AB" w:rsidRDefault="001F1DA0" w:rsidP="00725E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4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6AAC" w14:textId="77777777" w:rsidR="001F1DA0" w:rsidRPr="006451AB" w:rsidRDefault="001F1DA0" w:rsidP="00725E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4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МНН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34AF" w14:textId="77777777" w:rsidR="001F1DA0" w:rsidRPr="006451AB" w:rsidRDefault="001F1DA0" w:rsidP="00725E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4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Назва предмету закупівлі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DC24" w14:textId="77777777" w:rsidR="001F1DA0" w:rsidRPr="006451AB" w:rsidRDefault="001F1DA0" w:rsidP="00725E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4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Одиниця виміру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1E42" w14:textId="77777777" w:rsidR="001F1DA0" w:rsidRPr="006451AB" w:rsidRDefault="001F1DA0" w:rsidP="00725E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4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Запропонована кількість</w:t>
            </w:r>
          </w:p>
        </w:tc>
      </w:tr>
      <w:tr w:rsidR="007E40E8" w:rsidRPr="006451AB" w14:paraId="655DE375" w14:textId="77777777" w:rsidTr="006D3322">
        <w:trPr>
          <w:trHeight w:val="787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D6DD" w14:textId="77777777" w:rsidR="007E40E8" w:rsidRPr="006451AB" w:rsidRDefault="007E40E8" w:rsidP="007E40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45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B7EB" w14:textId="4B974DBB" w:rsidR="007E40E8" w:rsidRPr="006451AB" w:rsidRDefault="005F2D04" w:rsidP="007E40E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F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Anti-D (rh) immunoglobulin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5B832" w14:textId="3FD31EC6" w:rsidR="007E40E8" w:rsidRPr="005F2D04" w:rsidRDefault="005F2D04" w:rsidP="007E40E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F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Імуноглобулін антирезус </w:t>
            </w:r>
            <w:r w:rsidRPr="005F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Rho</w:t>
            </w:r>
            <w:r w:rsidRPr="005F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5F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F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людини розчин для ін'єкцій 300 мкг </w:t>
            </w:r>
            <w:r w:rsidR="00A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 2 мл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81986" w14:textId="565F6206" w:rsidR="007E40E8" w:rsidRPr="00545E51" w:rsidRDefault="00F44A04" w:rsidP="007E40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Уп.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80ED5" w14:textId="5E652AA4" w:rsidR="007E40E8" w:rsidRPr="00545E51" w:rsidRDefault="00F44A04" w:rsidP="007E40E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</w:tbl>
    <w:p w14:paraId="74E11F41" w14:textId="56575899" w:rsidR="00786C90" w:rsidRPr="006451AB" w:rsidRDefault="00786C90" w:rsidP="00725E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4F555B7" w14:textId="77777777" w:rsidR="00725EA6" w:rsidRPr="006451AB" w:rsidRDefault="00725EA6" w:rsidP="00725E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51AB">
        <w:rPr>
          <w:rFonts w:ascii="Times New Roman" w:hAnsi="Times New Roman" w:cs="Times New Roman"/>
          <w:sz w:val="24"/>
          <w:szCs w:val="24"/>
        </w:rPr>
        <w:t>Інформація про відповідність запропонованих учасником товарів медико-технічним та якісним вимогам тендерної документації має бути підтверджена наступними документами:</w:t>
      </w:r>
    </w:p>
    <w:p w14:paraId="279C7030" w14:textId="77777777" w:rsidR="00725EA6" w:rsidRPr="006451AB" w:rsidRDefault="00725EA6" w:rsidP="00725E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51AB">
        <w:rPr>
          <w:rFonts w:ascii="Times New Roman" w:hAnsi="Times New Roman" w:cs="Times New Roman"/>
          <w:sz w:val="24"/>
          <w:szCs w:val="24"/>
        </w:rPr>
        <w:t>– копії документів про державну реєстрацію лікарських засобів (надати копії реєстраційних посвідчень на кожне найменування з переліку предмета закупівлі, що свідчать про їх наявність в Державному реєстрі лікарських засобів України. Якщо до закінчення строку дії реєстраційного посвідчення залишається менше 90 днів, надати завірену учасником копію документа, що підтверджує факт подання заяви на перереєстрацію;</w:t>
      </w:r>
    </w:p>
    <w:p w14:paraId="01CC0FDB" w14:textId="77777777" w:rsidR="00725EA6" w:rsidRPr="006451AB" w:rsidRDefault="00725EA6" w:rsidP="00725E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51AB">
        <w:rPr>
          <w:rFonts w:ascii="Times New Roman" w:hAnsi="Times New Roman" w:cs="Times New Roman"/>
          <w:sz w:val="24"/>
          <w:szCs w:val="24"/>
        </w:rPr>
        <w:t xml:space="preserve">– постачальник повинен мати чинну ліцензію на провадження господарської діяльності </w:t>
      </w:r>
      <w:proofErr w:type="gramStart"/>
      <w:r w:rsidRPr="006451AB">
        <w:rPr>
          <w:rFonts w:ascii="Times New Roman" w:hAnsi="Times New Roman" w:cs="Times New Roman"/>
          <w:sz w:val="24"/>
          <w:szCs w:val="24"/>
        </w:rPr>
        <w:t>з  оптової</w:t>
      </w:r>
      <w:proofErr w:type="gramEnd"/>
      <w:r w:rsidRPr="006451AB">
        <w:rPr>
          <w:rFonts w:ascii="Times New Roman" w:hAnsi="Times New Roman" w:cs="Times New Roman"/>
          <w:sz w:val="24"/>
          <w:szCs w:val="24"/>
        </w:rPr>
        <w:t xml:space="preserve"> торгівлі лікарськими засобами або чинну ліцензію на виробництво лікарських засобів якщо Учасник є виробником запропонованого товару (в складі пропозиції надається копія ліцензії);</w:t>
      </w:r>
    </w:p>
    <w:p w14:paraId="7D1EE8C3" w14:textId="7D745794" w:rsidR="00725EA6" w:rsidRPr="006451AB" w:rsidRDefault="00725EA6" w:rsidP="00725E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51AB">
        <w:rPr>
          <w:rFonts w:ascii="Times New Roman" w:hAnsi="Times New Roman" w:cs="Times New Roman"/>
          <w:sz w:val="24"/>
          <w:szCs w:val="24"/>
        </w:rPr>
        <w:lastRenderedPageBreak/>
        <w:t>- Учасник повинен забезпечувати належні умови зберігання та транспортування препаратів лікарських: надати у склад тендерної пропозиції документи про підтвердження (копії договорів оренди або зберігання та перевезення або послуг по транспортуванню оформлених відповідно до вимог чинного законодавства, в тому числі з урахуванням положень ст. 799 Цивільного кодексу України).</w:t>
      </w:r>
    </w:p>
    <w:p w14:paraId="25D46ADB" w14:textId="77777777" w:rsidR="00725EA6" w:rsidRPr="006451AB" w:rsidRDefault="00725EA6" w:rsidP="00725E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51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41F02" w14:textId="77777777" w:rsidR="00725EA6" w:rsidRPr="006451AB" w:rsidRDefault="00725EA6" w:rsidP="00725E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EED1ED" w14:textId="77777777" w:rsidR="00725EA6" w:rsidRPr="006451AB" w:rsidRDefault="00725EA6" w:rsidP="00725E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25EA6" w:rsidRPr="0064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90"/>
    <w:rsid w:val="00150E3B"/>
    <w:rsid w:val="001F1DA0"/>
    <w:rsid w:val="002857FB"/>
    <w:rsid w:val="005308C0"/>
    <w:rsid w:val="00545E51"/>
    <w:rsid w:val="005F2D04"/>
    <w:rsid w:val="006451AB"/>
    <w:rsid w:val="006A139A"/>
    <w:rsid w:val="00725EA6"/>
    <w:rsid w:val="00786C90"/>
    <w:rsid w:val="007E40E8"/>
    <w:rsid w:val="00834327"/>
    <w:rsid w:val="00AD7AC1"/>
    <w:rsid w:val="00CF4785"/>
    <w:rsid w:val="00F00777"/>
    <w:rsid w:val="00F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20D0"/>
  <w15:chartTrackingRefBased/>
  <w15:docId w15:val="{6F82EDC1-B31D-452D-BF10-DE11D23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DA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Kiritsa</dc:creator>
  <cp:keywords/>
  <dc:description/>
  <cp:lastModifiedBy>Провізор</cp:lastModifiedBy>
  <cp:revision>8</cp:revision>
  <dcterms:created xsi:type="dcterms:W3CDTF">2023-01-02T13:23:00Z</dcterms:created>
  <dcterms:modified xsi:type="dcterms:W3CDTF">2023-01-30T12:46:00Z</dcterms:modified>
</cp:coreProperties>
</file>