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26F" w:rsidRPr="0030026F" w:rsidRDefault="0030026F" w:rsidP="0030026F">
      <w:pPr>
        <w:spacing w:after="0" w:line="240" w:lineRule="auto"/>
        <w:ind w:firstLine="709"/>
        <w:jc w:val="right"/>
        <w:rPr>
          <w:rFonts w:ascii="Times New Roman" w:hAnsi="Times New Roman"/>
          <w:b/>
          <w:bCs/>
          <w:color w:val="000000"/>
          <w:sz w:val="24"/>
          <w:szCs w:val="24"/>
        </w:rPr>
      </w:pPr>
      <w:r w:rsidRPr="0030026F">
        <w:rPr>
          <w:rFonts w:ascii="Times New Roman" w:hAnsi="Times New Roman"/>
          <w:b/>
          <w:bCs/>
          <w:color w:val="000000"/>
          <w:sz w:val="24"/>
          <w:szCs w:val="24"/>
        </w:rPr>
        <w:t xml:space="preserve">Додаток 4 </w:t>
      </w:r>
    </w:p>
    <w:p w:rsidR="0030026F" w:rsidRPr="0030026F" w:rsidRDefault="0030026F" w:rsidP="0030026F">
      <w:pPr>
        <w:spacing w:after="0" w:line="240" w:lineRule="auto"/>
        <w:ind w:firstLine="709"/>
        <w:jc w:val="right"/>
        <w:rPr>
          <w:rFonts w:ascii="Times New Roman" w:hAnsi="Times New Roman"/>
          <w:b/>
          <w:bCs/>
          <w:color w:val="000000"/>
          <w:sz w:val="24"/>
          <w:szCs w:val="24"/>
        </w:rPr>
      </w:pPr>
    </w:p>
    <w:p w:rsidR="0030026F" w:rsidRPr="0030026F" w:rsidRDefault="0030026F" w:rsidP="0030026F">
      <w:pPr>
        <w:spacing w:after="0" w:line="240" w:lineRule="auto"/>
        <w:jc w:val="center"/>
        <w:rPr>
          <w:rFonts w:ascii="Times New Roman" w:hAnsi="Times New Roman"/>
          <w:b/>
          <w:bCs/>
          <w:color w:val="000000"/>
          <w:sz w:val="28"/>
        </w:rPr>
      </w:pPr>
      <w:r w:rsidRPr="0030026F">
        <w:rPr>
          <w:rFonts w:ascii="Times New Roman" w:hAnsi="Times New Roman"/>
          <w:b/>
          <w:bCs/>
          <w:color w:val="000000"/>
          <w:sz w:val="28"/>
        </w:rPr>
        <w:t xml:space="preserve">Документи, що надаються переможцем процедури закупівлі </w:t>
      </w:r>
    </w:p>
    <w:p w:rsidR="0030026F" w:rsidRPr="0030026F" w:rsidRDefault="0030026F" w:rsidP="0030026F">
      <w:pPr>
        <w:spacing w:after="0" w:line="240" w:lineRule="auto"/>
        <w:jc w:val="center"/>
        <w:rPr>
          <w:rFonts w:ascii="Times New Roman" w:hAnsi="Times New Roman"/>
          <w:b/>
          <w:bCs/>
          <w:color w:val="000000"/>
          <w:sz w:val="28"/>
        </w:rPr>
      </w:pPr>
    </w:p>
    <w:p w:rsidR="0030026F" w:rsidRPr="0030026F" w:rsidRDefault="0030026F" w:rsidP="0030026F">
      <w:pPr>
        <w:spacing w:after="0" w:line="240" w:lineRule="auto"/>
        <w:ind w:firstLine="709"/>
        <w:jc w:val="both"/>
        <w:rPr>
          <w:rFonts w:ascii="Times New Roman" w:hAnsi="Times New Roman"/>
          <w:bCs/>
          <w:color w:val="000000"/>
          <w:sz w:val="24"/>
        </w:rPr>
      </w:pPr>
      <w:r w:rsidRPr="0030026F">
        <w:rPr>
          <w:rFonts w:ascii="Times New Roman" w:hAnsi="Times New Roman"/>
          <w:bCs/>
          <w:color w:val="000000"/>
          <w:sz w:val="24"/>
        </w:rPr>
        <w:t>Зазначені в цьому додатку документи надаються переможцем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w:t>
      </w:r>
    </w:p>
    <w:p w:rsidR="0030026F" w:rsidRPr="0030026F" w:rsidRDefault="0030026F" w:rsidP="0030026F">
      <w:pPr>
        <w:shd w:val="clear" w:color="auto" w:fill="FFFFFF"/>
        <w:spacing w:after="0"/>
        <w:ind w:firstLine="709"/>
        <w:jc w:val="both"/>
        <w:rPr>
          <w:rFonts w:ascii="Times New Roman" w:hAnsi="Times New Roman"/>
          <w:color w:val="000000"/>
          <w:sz w:val="24"/>
          <w:szCs w:val="28"/>
        </w:rPr>
      </w:pPr>
      <w:r w:rsidRPr="0030026F">
        <w:rPr>
          <w:rFonts w:ascii="Times New Roman" w:hAnsi="Times New Roman"/>
          <w:color w:val="000000"/>
          <w:sz w:val="24"/>
          <w:szCs w:val="28"/>
        </w:rPr>
        <w:t>Для об’єднання учасників як учасника процедури закупівлі документи, зазначені в цьому додатку, подаються щодо кожного учасника об’єднання.</w:t>
      </w:r>
    </w:p>
    <w:p w:rsidR="0030026F" w:rsidRPr="0030026F" w:rsidRDefault="0030026F" w:rsidP="0030026F">
      <w:pPr>
        <w:spacing w:after="0" w:line="240" w:lineRule="auto"/>
        <w:jc w:val="center"/>
        <w:rPr>
          <w:rFonts w:ascii="Times New Roman" w:hAnsi="Times New Roman"/>
          <w:b/>
          <w:bCs/>
          <w:color w:val="000000"/>
          <w:sz w:val="28"/>
        </w:rPr>
      </w:pPr>
    </w:p>
    <w:p w:rsidR="0030026F" w:rsidRPr="0030026F" w:rsidRDefault="0030026F" w:rsidP="0030026F">
      <w:pPr>
        <w:spacing w:after="0" w:line="240" w:lineRule="auto"/>
        <w:jc w:val="both"/>
        <w:rPr>
          <w:rFonts w:ascii="Times New Roman" w:hAnsi="Times New Roman"/>
          <w:b/>
          <w:bCs/>
          <w:color w:val="000000"/>
          <w:sz w:val="24"/>
        </w:rPr>
      </w:pPr>
      <w:r w:rsidRPr="0030026F">
        <w:rPr>
          <w:rFonts w:ascii="Times New Roman" w:hAnsi="Times New Roman"/>
          <w:b/>
          <w:bCs/>
          <w:color w:val="000000"/>
          <w:sz w:val="24"/>
        </w:rPr>
        <w:t>1. Для підтвердження відсутності підстав, визначених пунктом 3 пункту 47 Особливостей:</w:t>
      </w:r>
    </w:p>
    <w:p w:rsidR="0030026F" w:rsidRPr="0030026F" w:rsidRDefault="0030026F" w:rsidP="0030026F">
      <w:pPr>
        <w:spacing w:after="0" w:line="240" w:lineRule="auto"/>
        <w:jc w:val="both"/>
        <w:rPr>
          <w:rFonts w:ascii="Times New Roman" w:hAnsi="Times New Roman"/>
          <w:sz w:val="24"/>
          <w:szCs w:val="24"/>
        </w:rPr>
      </w:pPr>
      <w:r w:rsidRPr="0030026F">
        <w:rPr>
          <w:rFonts w:ascii="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на керівника учасника процедури, фізичну особу, яка є учасником процедури закупівлі. </w:t>
      </w:r>
    </w:p>
    <w:p w:rsidR="0030026F" w:rsidRPr="0030026F" w:rsidRDefault="0030026F" w:rsidP="0030026F">
      <w:pPr>
        <w:spacing w:after="0" w:line="240" w:lineRule="auto"/>
        <w:jc w:val="both"/>
        <w:rPr>
          <w:rFonts w:ascii="Times New Roman" w:hAnsi="Times New Roman"/>
          <w:i/>
          <w:sz w:val="24"/>
          <w:szCs w:val="24"/>
        </w:rPr>
      </w:pPr>
      <w:r w:rsidRPr="0030026F">
        <w:rPr>
          <w:rFonts w:ascii="Times New Roman" w:hAnsi="Times New Roman"/>
          <w:sz w:val="24"/>
          <w:szCs w:val="24"/>
        </w:rPr>
        <w:t>(</w:t>
      </w:r>
      <w:r w:rsidRPr="0030026F">
        <w:rPr>
          <w:rFonts w:ascii="Times New Roman" w:hAnsi="Times New Roman"/>
          <w:i/>
          <w:sz w:val="24"/>
          <w:szCs w:val="24"/>
        </w:rPr>
        <w:t>Довідка надається у зв’язку з обмеженням доступу до інформації з Єдиного державного реєстру осіб, які вчинили корупційні або пов’язані з корупцією правопорушення, на момент оприлюднення оголошення про проведення відкритих торгів).</w:t>
      </w:r>
    </w:p>
    <w:p w:rsidR="0030026F" w:rsidRPr="0030026F" w:rsidRDefault="0030026F" w:rsidP="0030026F">
      <w:pPr>
        <w:spacing w:after="0" w:line="240" w:lineRule="auto"/>
        <w:jc w:val="both"/>
        <w:rPr>
          <w:rFonts w:ascii="Times New Roman" w:hAnsi="Times New Roman"/>
          <w:i/>
          <w:sz w:val="24"/>
          <w:szCs w:val="24"/>
        </w:rPr>
      </w:pPr>
    </w:p>
    <w:p w:rsidR="0030026F" w:rsidRPr="0030026F" w:rsidRDefault="0030026F" w:rsidP="0030026F">
      <w:pPr>
        <w:spacing w:after="0" w:line="240" w:lineRule="auto"/>
        <w:jc w:val="both"/>
        <w:rPr>
          <w:rFonts w:ascii="Times New Roman" w:hAnsi="Times New Roman"/>
          <w:b/>
          <w:sz w:val="24"/>
          <w:szCs w:val="24"/>
        </w:rPr>
      </w:pPr>
      <w:r w:rsidRPr="0030026F">
        <w:rPr>
          <w:rFonts w:ascii="Times New Roman" w:hAnsi="Times New Roman"/>
          <w:b/>
          <w:sz w:val="24"/>
          <w:szCs w:val="24"/>
        </w:rPr>
        <w:t xml:space="preserve">2. Для підтвердження відсутності підстав, визначених пунктами 5, 6, 12 </w:t>
      </w:r>
      <w:r w:rsidRPr="0030026F">
        <w:rPr>
          <w:rFonts w:ascii="Times New Roman" w:hAnsi="Times New Roman"/>
          <w:b/>
          <w:bCs/>
          <w:color w:val="000000"/>
          <w:sz w:val="24"/>
        </w:rPr>
        <w:t>пункту 47 Особливостей</w:t>
      </w:r>
      <w:r w:rsidRPr="0030026F">
        <w:rPr>
          <w:rFonts w:ascii="Times New Roman" w:hAnsi="Times New Roman"/>
          <w:b/>
          <w:sz w:val="24"/>
          <w:szCs w:val="24"/>
        </w:rPr>
        <w:t>:</w:t>
      </w:r>
    </w:p>
    <w:p w:rsidR="0030026F" w:rsidRPr="0030026F" w:rsidRDefault="0030026F" w:rsidP="0030026F">
      <w:pPr>
        <w:spacing w:after="0" w:line="240" w:lineRule="auto"/>
        <w:jc w:val="both"/>
        <w:rPr>
          <w:rFonts w:ascii="Times New Roman" w:hAnsi="Times New Roman"/>
          <w:sz w:val="24"/>
          <w:szCs w:val="24"/>
        </w:rPr>
      </w:pPr>
      <w:r w:rsidRPr="0030026F">
        <w:rPr>
          <w:rFonts w:ascii="Times New Roman" w:hAnsi="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або фізичної особи, яка є учасником.</w:t>
      </w:r>
    </w:p>
    <w:p w:rsidR="0030026F" w:rsidRPr="0030026F" w:rsidRDefault="0030026F" w:rsidP="0030026F">
      <w:pPr>
        <w:spacing w:after="0" w:line="240" w:lineRule="auto"/>
        <w:jc w:val="both"/>
        <w:rPr>
          <w:rFonts w:ascii="Times New Roman" w:hAnsi="Times New Roman"/>
          <w:sz w:val="24"/>
          <w:szCs w:val="24"/>
        </w:rPr>
      </w:pPr>
    </w:p>
    <w:p w:rsidR="0030026F" w:rsidRPr="0030026F" w:rsidRDefault="0030026F" w:rsidP="0030026F">
      <w:pPr>
        <w:spacing w:after="0" w:line="240" w:lineRule="auto"/>
        <w:jc w:val="both"/>
        <w:rPr>
          <w:rFonts w:ascii="Times New Roman" w:hAnsi="Times New Roman"/>
          <w:b/>
          <w:sz w:val="24"/>
          <w:szCs w:val="24"/>
        </w:rPr>
      </w:pPr>
      <w:r w:rsidRPr="0030026F">
        <w:rPr>
          <w:rFonts w:ascii="Times New Roman" w:hAnsi="Times New Roman"/>
          <w:b/>
          <w:sz w:val="24"/>
          <w:szCs w:val="24"/>
        </w:rPr>
        <w:t xml:space="preserve">3. Для підтвердження відсутності підстав, визначених </w:t>
      </w:r>
      <w:r w:rsidRPr="0030026F">
        <w:rPr>
          <w:rFonts w:ascii="Times New Roman" w:hAnsi="Times New Roman"/>
          <w:b/>
          <w:bCs/>
          <w:color w:val="000000"/>
          <w:sz w:val="24"/>
        </w:rPr>
        <w:t>пункту абзацом чотирнадцятим пункту 47 Особливостей</w:t>
      </w:r>
      <w:r w:rsidRPr="0030026F">
        <w:rPr>
          <w:rFonts w:ascii="Times New Roman" w:hAnsi="Times New Roman"/>
          <w:b/>
          <w:sz w:val="24"/>
          <w:szCs w:val="24"/>
        </w:rPr>
        <w:t>:</w:t>
      </w:r>
    </w:p>
    <w:p w:rsidR="0030026F" w:rsidRPr="0030026F" w:rsidRDefault="0030026F" w:rsidP="0030026F">
      <w:pPr>
        <w:spacing w:after="0" w:line="240" w:lineRule="auto"/>
        <w:rPr>
          <w:rFonts w:ascii="Times New Roman" w:hAnsi="Times New Roman"/>
          <w:sz w:val="24"/>
          <w:szCs w:val="24"/>
        </w:rPr>
      </w:pPr>
      <w:r w:rsidRPr="0030026F">
        <w:rPr>
          <w:rFonts w:ascii="Times New Roman" w:hAnsi="Times New Roman"/>
          <w:sz w:val="24"/>
          <w:szCs w:val="24"/>
        </w:rPr>
        <w:t xml:space="preserve">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тому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30026F" w:rsidRPr="0030026F" w:rsidRDefault="0030026F" w:rsidP="0030026F">
      <w:pPr>
        <w:spacing w:after="0" w:line="240" w:lineRule="auto"/>
        <w:jc w:val="both"/>
        <w:rPr>
          <w:rFonts w:ascii="Times New Roman" w:hAnsi="Times New Roman"/>
          <w:b/>
          <w:sz w:val="24"/>
          <w:szCs w:val="24"/>
        </w:rPr>
      </w:pPr>
      <w:r w:rsidRPr="0030026F">
        <w:rPr>
          <w:rFonts w:ascii="Times New Roman" w:hAnsi="Times New Roman"/>
          <w:b/>
          <w:sz w:val="24"/>
          <w:szCs w:val="24"/>
        </w:rPr>
        <w:t xml:space="preserve">або </w:t>
      </w:r>
    </w:p>
    <w:p w:rsidR="0030026F" w:rsidRPr="0030026F" w:rsidRDefault="0030026F" w:rsidP="0030026F">
      <w:pPr>
        <w:spacing w:after="0" w:line="240" w:lineRule="auto"/>
        <w:jc w:val="both"/>
        <w:rPr>
          <w:rFonts w:ascii="Times New Roman" w:hAnsi="Times New Roman"/>
          <w:sz w:val="24"/>
          <w:szCs w:val="24"/>
        </w:rPr>
      </w:pPr>
      <w:r w:rsidRPr="0030026F">
        <w:rPr>
          <w:rFonts w:ascii="Times New Roman" w:hAnsi="Times New Roman"/>
          <w:sz w:val="24"/>
          <w:szCs w:val="24"/>
        </w:rPr>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DD11B4" w:rsidRPr="0030026F" w:rsidRDefault="00DD11B4" w:rsidP="0030026F">
      <w:bookmarkStart w:id="0" w:name="_GoBack"/>
      <w:bookmarkEnd w:id="0"/>
    </w:p>
    <w:sectPr w:rsidR="00DD11B4" w:rsidRPr="0030026F" w:rsidSect="00C47256">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7D"/>
    <w:rsid w:val="0030026F"/>
    <w:rsid w:val="00463690"/>
    <w:rsid w:val="004A6F6D"/>
    <w:rsid w:val="00526790"/>
    <w:rsid w:val="00714737"/>
    <w:rsid w:val="00C14A7D"/>
    <w:rsid w:val="00C47256"/>
    <w:rsid w:val="00D2408E"/>
    <w:rsid w:val="00DD11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8FAE6-7E0D-4B58-93E4-8D029CAB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2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47256"/>
    <w:pPr>
      <w:spacing w:after="0" w:line="240" w:lineRule="auto"/>
    </w:pPr>
    <w:rPr>
      <w:rFonts w:ascii="Calibri" w:eastAsia="Calibri" w:hAnsi="Calibri" w:cs="Times New Roman"/>
    </w:rPr>
  </w:style>
  <w:style w:type="paragraph" w:styleId="a5">
    <w:name w:val="Normal (Web)"/>
    <w:basedOn w:val="a"/>
    <w:uiPriority w:val="99"/>
    <w:rsid w:val="00C47256"/>
    <w:pPr>
      <w:suppressAutoHyphens/>
      <w:spacing w:before="280" w:after="280" w:line="240" w:lineRule="auto"/>
    </w:pPr>
    <w:rPr>
      <w:rFonts w:ascii="Times New Roman" w:eastAsia="Times New Roman" w:hAnsi="Times New Roman"/>
      <w:sz w:val="24"/>
      <w:szCs w:val="24"/>
      <w:lang w:val="ru-RU" w:eastAsia="ar-SA"/>
    </w:rPr>
  </w:style>
  <w:style w:type="character" w:customStyle="1" w:styleId="a4">
    <w:name w:val="Без интервала Знак"/>
    <w:link w:val="a3"/>
    <w:uiPriority w:val="99"/>
    <w:locked/>
    <w:rsid w:val="00C47256"/>
    <w:rPr>
      <w:rFonts w:ascii="Calibri" w:eastAsia="Calibri" w:hAnsi="Calibri" w:cs="Times New Roman"/>
    </w:rPr>
  </w:style>
  <w:style w:type="paragraph" w:customStyle="1" w:styleId="invisible">
    <w:name w:val="invisible"/>
    <w:basedOn w:val="a"/>
    <w:uiPriority w:val="99"/>
    <w:rsid w:val="00C47256"/>
    <w:pPr>
      <w:spacing w:before="100" w:after="100"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1470</Words>
  <Characters>839</Characters>
  <Application>Microsoft Office Word</Application>
  <DocSecurity>0</DocSecurity>
  <Lines>6</Lines>
  <Paragraphs>4</Paragraphs>
  <ScaleCrop>false</ScaleCrop>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bilki</dc:creator>
  <cp:keywords/>
  <dc:description/>
  <cp:lastModifiedBy>bilki</cp:lastModifiedBy>
  <cp:revision>3</cp:revision>
  <dcterms:created xsi:type="dcterms:W3CDTF">2023-09-04T07:41:00Z</dcterms:created>
  <dcterms:modified xsi:type="dcterms:W3CDTF">2023-09-04T07:41:00Z</dcterms:modified>
</cp:coreProperties>
</file>