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90" w:rsidRPr="00463690" w:rsidRDefault="00463690" w:rsidP="0046369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690">
        <w:rPr>
          <w:rFonts w:ascii="Times New Roman" w:hAnsi="Times New Roman"/>
          <w:b/>
          <w:bCs/>
          <w:color w:val="000000"/>
          <w:sz w:val="24"/>
          <w:szCs w:val="24"/>
        </w:rPr>
        <w:t>Додаток 2</w:t>
      </w:r>
    </w:p>
    <w:p w:rsidR="00463690" w:rsidRPr="00463690" w:rsidRDefault="00463690" w:rsidP="0046369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463690">
        <w:rPr>
          <w:rFonts w:ascii="Times New Roman" w:hAnsi="Times New Roman"/>
          <w:i/>
          <w:szCs w:val="24"/>
        </w:rPr>
        <w:t>Інформація про відповідність технічним, якісним та кількісним характеристикам предмета закупівлі подається на фірмовому бланку (у разі його наявності) у вигляді, наведеному нижче.</w:t>
      </w:r>
    </w:p>
    <w:p w:rsidR="00463690" w:rsidRPr="00463690" w:rsidRDefault="00463690" w:rsidP="0046369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24"/>
        </w:rPr>
      </w:pPr>
    </w:p>
    <w:p w:rsidR="00463690" w:rsidRPr="00463690" w:rsidRDefault="00463690" w:rsidP="0046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63690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463690" w:rsidRPr="00463690" w:rsidRDefault="00463690" w:rsidP="004636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3690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463690" w:rsidRPr="00463690" w:rsidRDefault="00463690" w:rsidP="00463690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  <w:bookmarkStart w:id="0" w:name="_GoBack"/>
      <w:bookmarkEnd w:id="0"/>
    </w:p>
    <w:p w:rsidR="00463690" w:rsidRPr="00463690" w:rsidRDefault="00463690" w:rsidP="00463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Предмет закупівлі – відповідно до п.31 частини першої статті 1 Закону України «Про ринок природного газу» – природний газ, нафтовий (попутний) газ, газ (метан) вугільних родовищ та газ сланцевих 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товщ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газ колекторів щільних порід, газ центрально-басейнового типу (далі - природний газ) 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463690" w:rsidRPr="00463690" w:rsidRDefault="00463690" w:rsidP="00463690">
      <w:pPr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24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3552"/>
      </w:tblGrid>
      <w:tr w:rsidR="00463690" w:rsidRPr="00463690" w:rsidTr="00502563">
        <w:trPr>
          <w:trHeight w:val="447"/>
        </w:trPr>
        <w:tc>
          <w:tcPr>
            <w:tcW w:w="3155" w:type="pct"/>
            <w:shd w:val="clear" w:color="auto" w:fill="F2F2F2"/>
          </w:tcPr>
          <w:p w:rsidR="00463690" w:rsidRPr="00463690" w:rsidRDefault="00463690" w:rsidP="004636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46369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845" w:type="pct"/>
            <w:shd w:val="clear" w:color="auto" w:fill="F2F2F2"/>
          </w:tcPr>
          <w:p w:rsidR="00463690" w:rsidRPr="00463690" w:rsidRDefault="00463690" w:rsidP="00463690">
            <w:pPr>
              <w:widowControl w:val="0"/>
              <w:suppressAutoHyphens/>
              <w:spacing w:after="0" w:line="240" w:lineRule="auto"/>
              <w:ind w:hanging="146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46369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uk-UA"/>
              </w:rPr>
              <w:t>Обсяг</w:t>
            </w:r>
          </w:p>
        </w:tc>
      </w:tr>
      <w:tr w:rsidR="00463690" w:rsidRPr="00463690" w:rsidTr="00502563">
        <w:trPr>
          <w:trHeight w:val="361"/>
        </w:trPr>
        <w:tc>
          <w:tcPr>
            <w:tcW w:w="3155" w:type="pct"/>
          </w:tcPr>
          <w:p w:rsidR="00463690" w:rsidRPr="00463690" w:rsidRDefault="00463690" w:rsidP="004636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uk-UA"/>
              </w:rPr>
            </w:pPr>
            <w:r w:rsidRPr="004636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uk-UA"/>
              </w:rPr>
              <w:t xml:space="preserve">Природний газ </w:t>
            </w:r>
          </w:p>
        </w:tc>
        <w:tc>
          <w:tcPr>
            <w:tcW w:w="1845" w:type="pct"/>
          </w:tcPr>
          <w:p w:rsidR="00463690" w:rsidRPr="00463690" w:rsidRDefault="00463690" w:rsidP="0046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463690">
              <w:rPr>
                <w:rFonts w:ascii="Times New Roman" w:hAnsi="Times New Roman"/>
                <w:sz w:val="24"/>
                <w:szCs w:val="24"/>
              </w:rPr>
              <w:t xml:space="preserve">18 000 </w:t>
            </w:r>
            <w:proofErr w:type="spellStart"/>
            <w:r w:rsidRPr="00463690"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</w:p>
        </w:tc>
      </w:tr>
    </w:tbl>
    <w:p w:rsidR="00463690" w:rsidRPr="00463690" w:rsidRDefault="00463690" w:rsidP="004636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A"/>
          <w:sz w:val="12"/>
          <w:szCs w:val="24"/>
          <w:lang w:eastAsia="ru-RU"/>
        </w:rPr>
      </w:pPr>
    </w:p>
    <w:p w:rsidR="00463690" w:rsidRPr="00463690" w:rsidRDefault="00463690" w:rsidP="00463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 фізико-технічними показниками товар має відповідати ГОСТ 5542-87 «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Газы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горючие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природные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для 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промышленного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 комунально-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бытового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назначение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. 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Технические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условия</w:t>
      </w:r>
      <w:proofErr w:type="spellEnd"/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», положенням Кодексу газотранспортної системи, Кодексу газорозподільних систем. Якість товару, що поставляється, має відповідати вимогам, встановленим державними стандартами, технічними умовами, нормативно-технічними документами щодо його якості.</w:t>
      </w:r>
    </w:p>
    <w:p w:rsidR="00463690" w:rsidRPr="00463690" w:rsidRDefault="00463690" w:rsidP="00463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Умови постачання природного газу мають відповідати Закону України «Про ринок природного газу», Правилам постачання природного газу, затвердженим постановою НКРЕКП від 30.09.2015№ 2496,  зареєстрованим в  Міністерстві юстиції України 06.11.2015 за №1382/27827, іншим нормативно-правовим актам, розробленим на виконання Закону України «Про ринок природного газу».</w:t>
      </w:r>
    </w:p>
    <w:p w:rsidR="00463690" w:rsidRPr="00463690" w:rsidRDefault="00463690" w:rsidP="004636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69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Перехід права власності на природний газ, який поданий до газотранспортної системи, здійснюється у віртуальній точці, в якій відбувається передача природного газу. Оператор газотранспортної системи здійснює адміністрування передачі прав власності на природний газ на підставі поданих номінацій на віртуальну точку, в якій відбувається передача природного газу.</w:t>
      </w: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690">
        <w:rPr>
          <w:rFonts w:ascii="Times New Roman" w:hAnsi="Times New Roman"/>
          <w:b/>
          <w:sz w:val="24"/>
          <w:szCs w:val="24"/>
        </w:rPr>
        <w:t>Ми, ___________________________________________________________________________,</w:t>
      </w:r>
    </w:p>
    <w:p w:rsidR="00463690" w:rsidRPr="00463690" w:rsidRDefault="00463690" w:rsidP="00463690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463690">
        <w:rPr>
          <w:rFonts w:ascii="Times New Roman" w:hAnsi="Times New Roman"/>
          <w:szCs w:val="24"/>
        </w:rPr>
        <w:t>(назва учасника)</w:t>
      </w: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690">
        <w:rPr>
          <w:rFonts w:ascii="Times New Roman" w:hAnsi="Times New Roman"/>
          <w:b/>
          <w:sz w:val="24"/>
          <w:szCs w:val="24"/>
        </w:rPr>
        <w:t>підтверджуємо відповідність, запропонованого нами товару, усім технічним, якісним та кількісним характеристикам, встановленим до предмету закупівлі та повідомляємо, що у разі визнання нас переможцем процедури закупівлі та укладення договору  із замовником про поставку товару, згодні та підтверджуємо свою можливість і готовність дотримуватись усіх вимог  замовника, зазначених у тендерній документації.</w:t>
      </w: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690">
        <w:rPr>
          <w:rFonts w:ascii="Times New Roman" w:hAnsi="Times New Roman"/>
          <w:sz w:val="24"/>
          <w:szCs w:val="24"/>
        </w:rPr>
        <w:t>_________________</w:t>
      </w: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63690">
        <w:rPr>
          <w:rFonts w:ascii="Times New Roman" w:hAnsi="Times New Roman"/>
          <w:szCs w:val="24"/>
        </w:rPr>
        <w:t xml:space="preserve">  (дата)</w:t>
      </w: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463690" w:rsidRPr="00463690" w:rsidRDefault="00463690" w:rsidP="00463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690">
        <w:rPr>
          <w:rFonts w:ascii="Times New Roman" w:hAnsi="Times New Roman"/>
          <w:b/>
          <w:sz w:val="24"/>
          <w:szCs w:val="24"/>
        </w:rPr>
        <w:t xml:space="preserve"> __________________        _______________________       __________________________</w:t>
      </w:r>
    </w:p>
    <w:p w:rsidR="00463690" w:rsidRPr="00463690" w:rsidRDefault="00463690" w:rsidP="00463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690">
        <w:rPr>
          <w:rFonts w:ascii="Times New Roman" w:hAnsi="Times New Roman"/>
          <w:sz w:val="24"/>
          <w:szCs w:val="24"/>
        </w:rPr>
        <w:t xml:space="preserve">           Посада                                   (підпис*)                                         П.І.Б.</w:t>
      </w:r>
    </w:p>
    <w:p w:rsidR="00463690" w:rsidRPr="00463690" w:rsidRDefault="00463690" w:rsidP="0046369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6"/>
          <w:szCs w:val="24"/>
        </w:rPr>
      </w:pPr>
    </w:p>
    <w:p w:rsidR="00463690" w:rsidRPr="00463690" w:rsidRDefault="00463690" w:rsidP="0046369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3690" w:rsidRPr="00463690" w:rsidRDefault="00463690" w:rsidP="0046369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69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DD11B4" w:rsidRPr="00463690" w:rsidRDefault="00463690" w:rsidP="00463690">
      <w:r w:rsidRPr="00463690">
        <w:rPr>
          <w:rFonts w:ascii="Times New Roman" w:hAnsi="Times New Roman"/>
          <w:b/>
          <w:bCs/>
          <w:i/>
          <w:color w:val="000000"/>
          <w:sz w:val="20"/>
          <w:szCs w:val="24"/>
        </w:rPr>
        <w:t>*</w:t>
      </w:r>
      <w:r w:rsidRPr="00463690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</w:t>
      </w:r>
    </w:p>
    <w:sectPr w:rsidR="00DD11B4" w:rsidRPr="00463690" w:rsidSect="00C4725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7D"/>
    <w:rsid w:val="00463690"/>
    <w:rsid w:val="00714737"/>
    <w:rsid w:val="00C14A7D"/>
    <w:rsid w:val="00C47256"/>
    <w:rsid w:val="00D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FAE6-7E0D-4B58-93E4-8D029CA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72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472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4">
    <w:name w:val="Без интервала Знак"/>
    <w:link w:val="a3"/>
    <w:uiPriority w:val="99"/>
    <w:locked/>
    <w:rsid w:val="00C47256"/>
    <w:rPr>
      <w:rFonts w:ascii="Calibri" w:eastAsia="Calibri" w:hAnsi="Calibri" w:cs="Times New Roman"/>
    </w:rPr>
  </w:style>
  <w:style w:type="paragraph" w:customStyle="1" w:styleId="invisible">
    <w:name w:val="invisible"/>
    <w:basedOn w:val="a"/>
    <w:uiPriority w:val="99"/>
    <w:rsid w:val="00C4725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2079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bilki</dc:creator>
  <cp:keywords/>
  <dc:description/>
  <cp:lastModifiedBy>bilki</cp:lastModifiedBy>
  <cp:revision>3</cp:revision>
  <dcterms:created xsi:type="dcterms:W3CDTF">2023-09-04T07:40:00Z</dcterms:created>
  <dcterms:modified xsi:type="dcterms:W3CDTF">2023-09-04T07:40:00Z</dcterms:modified>
</cp:coreProperties>
</file>