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6" w:rsidRPr="000011C3" w:rsidRDefault="00294A76" w:rsidP="0091212D">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 xml:space="preserve">ІДПРИЄМСТВО </w:t>
      </w:r>
      <w:r w:rsidR="0091212D">
        <w:rPr>
          <w:rFonts w:ascii="Times New Roman" w:hAnsi="Times New Roman" w:cs="Times New Roman"/>
          <w:b/>
          <w:sz w:val="24"/>
          <w:szCs w:val="24"/>
          <w:lang w:val="ru-RU"/>
        </w:rPr>
        <w:t>ПЕРВОМАЙСЬКОЇ</w:t>
      </w:r>
      <w:r w:rsidRPr="000011C3">
        <w:rPr>
          <w:rFonts w:ascii="Times New Roman" w:hAnsi="Times New Roman" w:cs="Times New Roman"/>
          <w:b/>
          <w:sz w:val="24"/>
          <w:szCs w:val="24"/>
          <w:lang w:val="ru-RU"/>
        </w:rPr>
        <w:t xml:space="preserve"> МІСЬКОЇ РАДИ </w:t>
      </w:r>
      <w:r w:rsidR="0091212D">
        <w:rPr>
          <w:rFonts w:ascii="Times New Roman" w:hAnsi="Times New Roman" w:cs="Times New Roman"/>
          <w:b/>
          <w:sz w:val="24"/>
          <w:szCs w:val="24"/>
          <w:lang w:val="ru-RU"/>
        </w:rPr>
        <w:t>«ПЕРВОМАЙСЬКЕ УПРАВЛІННЯ ВОДОПРОВІДНО-КАНАЛІЗАЦІЙНОГО ГОСПОДАРСТВА»</w:t>
      </w:r>
    </w:p>
    <w:p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rsidR="00D77DA2" w:rsidRDefault="00294A76" w:rsidP="00294A76">
      <w:pPr>
        <w:spacing w:after="0"/>
        <w:ind w:left="5670"/>
        <w:jc w:val="right"/>
        <w:rPr>
          <w:rFonts w:ascii="Times New Roman" w:eastAsia="Times New Roman" w:hAnsi="Times New Roman" w:cs="Times New Roman"/>
          <w:b/>
          <w:sz w:val="24"/>
          <w:szCs w:val="24"/>
          <w:lang w:val="ru-RU"/>
        </w:rPr>
      </w:pPr>
      <w:r w:rsidRPr="007B1F1F">
        <w:rPr>
          <w:rFonts w:ascii="Times New Roman" w:eastAsia="Times New Roman" w:hAnsi="Times New Roman" w:cs="Times New Roman"/>
          <w:b/>
          <w:sz w:val="24"/>
          <w:szCs w:val="24"/>
        </w:rPr>
        <w:t> </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ЗАТВЕРДЖЕНО</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91212D">
        <w:rPr>
          <w:rFonts w:ascii="Times New Roman" w:hAnsi="Times New Roman" w:cs="Times New Roman"/>
          <w:b/>
          <w:sz w:val="24"/>
          <w:szCs w:val="24"/>
        </w:rPr>
        <w:t>________</w:t>
      </w:r>
      <w:r w:rsidR="00280FCD">
        <w:rPr>
          <w:rFonts w:ascii="Times New Roman" w:hAnsi="Times New Roman" w:cs="Times New Roman"/>
          <w:b/>
          <w:sz w:val="24"/>
          <w:szCs w:val="24"/>
        </w:rPr>
        <w:t>2024</w:t>
      </w:r>
      <w:r w:rsidRPr="000011C3">
        <w:rPr>
          <w:rFonts w:ascii="Times New Roman" w:hAnsi="Times New Roman" w:cs="Times New Roman"/>
          <w:b/>
          <w:sz w:val="24"/>
          <w:szCs w:val="24"/>
        </w:rPr>
        <w:t xml:space="preserve"> року № </w:t>
      </w:r>
      <w:r w:rsidR="0091212D">
        <w:rPr>
          <w:rFonts w:ascii="Times New Roman" w:hAnsi="Times New Roman" w:cs="Times New Roman"/>
          <w:b/>
          <w:bCs/>
          <w:color w:val="000000"/>
          <w:sz w:val="24"/>
          <w:szCs w:val="24"/>
        </w:rPr>
        <w:t>___</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rsidR="00294A76" w:rsidRPr="000011C3" w:rsidRDefault="0091212D" w:rsidP="00294A76">
      <w:pPr>
        <w:spacing w:after="0"/>
        <w:ind w:left="5670"/>
        <w:jc w:val="right"/>
        <w:rPr>
          <w:rFonts w:ascii="Times New Roman" w:hAnsi="Times New Roman" w:cs="Times New Roman"/>
          <w:b/>
          <w:sz w:val="24"/>
          <w:szCs w:val="24"/>
        </w:rPr>
      </w:pPr>
      <w:r>
        <w:rPr>
          <w:rFonts w:ascii="Times New Roman" w:hAnsi="Times New Roman" w:cs="Times New Roman"/>
          <w:b/>
          <w:sz w:val="24"/>
          <w:szCs w:val="24"/>
        </w:rPr>
        <w:t>Ольга КИЯК</w:t>
      </w:r>
    </w:p>
    <w:p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rsidR="00294A76" w:rsidRDefault="00294A76" w:rsidP="00294A76">
      <w:pPr>
        <w:spacing w:before="240" w:after="0" w:line="240" w:lineRule="auto"/>
        <w:jc w:val="center"/>
        <w:rPr>
          <w:rFonts w:ascii="Times New Roman" w:eastAsia="Times New Roman" w:hAnsi="Times New Roman" w:cs="Times New Roman"/>
          <w:b/>
          <w:sz w:val="24"/>
          <w:szCs w:val="24"/>
          <w:lang w:val="ru-RU"/>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rsidR="00D77DA2" w:rsidRPr="00D77DA2" w:rsidRDefault="00D77DA2" w:rsidP="00294A76">
      <w:pPr>
        <w:spacing w:before="240" w:after="0" w:line="240" w:lineRule="auto"/>
        <w:jc w:val="center"/>
        <w:rPr>
          <w:rFonts w:ascii="Times New Roman" w:eastAsia="Times New Roman" w:hAnsi="Times New Roman" w:cs="Times New Roman"/>
          <w:b/>
          <w:sz w:val="24"/>
          <w:szCs w:val="24"/>
          <w:lang w:val="ru-RU"/>
        </w:rPr>
      </w:pPr>
    </w:p>
    <w:p w:rsidR="00881EC6" w:rsidRPr="00D77DA2" w:rsidRDefault="00881EC6" w:rsidP="00D77DA2">
      <w:pPr>
        <w:suppressLineNumbers/>
        <w:tabs>
          <w:tab w:val="left" w:pos="-180"/>
          <w:tab w:val="left" w:pos="540"/>
          <w:tab w:val="left" w:pos="567"/>
        </w:tabs>
        <w:spacing w:after="0" w:line="240" w:lineRule="auto"/>
        <w:rPr>
          <w:rFonts w:ascii="Times New Roman" w:eastAsia="Times New Roman" w:hAnsi="Times New Roman" w:cs="Times New Roman"/>
          <w:b/>
          <w:sz w:val="28"/>
          <w:szCs w:val="28"/>
          <w:lang w:val="ru-RU"/>
        </w:rPr>
      </w:pPr>
    </w:p>
    <w:p w:rsidR="00875282" w:rsidRPr="00D77DA2" w:rsidRDefault="00D77DA2"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за кодом </w:t>
      </w:r>
      <w:proofErr w:type="spellStart"/>
      <w:r w:rsidR="00875282" w:rsidRPr="00881EC6">
        <w:rPr>
          <w:rFonts w:ascii="Times New Roman" w:eastAsia="Times New Roman" w:hAnsi="Times New Roman" w:cs="Times New Roman"/>
          <w:b/>
          <w:sz w:val="24"/>
          <w:szCs w:val="24"/>
        </w:rPr>
        <w:t>ДК</w:t>
      </w:r>
      <w:proofErr w:type="spellEnd"/>
      <w:r w:rsidR="00875282" w:rsidRPr="00881EC6">
        <w:rPr>
          <w:rFonts w:ascii="Times New Roman" w:eastAsia="Times New Roman" w:hAnsi="Times New Roman" w:cs="Times New Roman"/>
          <w:b/>
          <w:sz w:val="24"/>
          <w:szCs w:val="24"/>
        </w:rPr>
        <w:t xml:space="preserve"> 021:2015:44160000-9: Магістралі, трубопроводи, труби, обсадні труби, тюбінги та супутні вироби</w:t>
      </w: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875282" w:rsidRPr="00D77DA2" w:rsidRDefault="00875282" w:rsidP="00294A76">
      <w:pPr>
        <w:jc w:val="center"/>
        <w:rPr>
          <w:rFonts w:ascii="Times New Roman" w:eastAsia="Times New Roman" w:hAnsi="Times New Roman" w:cs="Times New Roman"/>
          <w:b/>
          <w:sz w:val="24"/>
          <w:szCs w:val="24"/>
        </w:rPr>
      </w:pPr>
      <w:bookmarkStart w:id="0" w:name="_heading=h.1fob9te" w:colFirst="0" w:colLast="0"/>
      <w:bookmarkEnd w:id="0"/>
    </w:p>
    <w:p w:rsidR="00875282" w:rsidRDefault="00875282" w:rsidP="00294A76">
      <w:pPr>
        <w:jc w:val="center"/>
        <w:rPr>
          <w:rFonts w:ascii="Times New Roman" w:eastAsia="Times New Roman" w:hAnsi="Times New Roman" w:cs="Times New Roman"/>
          <w:b/>
          <w:sz w:val="24"/>
          <w:szCs w:val="24"/>
          <w:lang w:val="ru-RU"/>
        </w:rPr>
      </w:pPr>
    </w:p>
    <w:p w:rsidR="00D77DA2" w:rsidRPr="00D77DA2" w:rsidRDefault="00D77DA2" w:rsidP="00294A76">
      <w:pPr>
        <w:jc w:val="center"/>
        <w:rPr>
          <w:rFonts w:ascii="Times New Roman" w:eastAsia="Times New Roman" w:hAnsi="Times New Roman" w:cs="Times New Roman"/>
          <w:b/>
          <w:sz w:val="24"/>
          <w:szCs w:val="24"/>
          <w:lang w:val="ru-RU"/>
        </w:rPr>
      </w:pPr>
    </w:p>
    <w:p w:rsidR="00875282" w:rsidRDefault="00875282" w:rsidP="00294A76">
      <w:pPr>
        <w:jc w:val="center"/>
        <w:rPr>
          <w:rFonts w:ascii="Times New Roman" w:eastAsia="Times New Roman" w:hAnsi="Times New Roman" w:cs="Times New Roman"/>
          <w:b/>
          <w:sz w:val="24"/>
          <w:szCs w:val="24"/>
        </w:rPr>
      </w:pPr>
    </w:p>
    <w:p w:rsidR="00294A76" w:rsidRDefault="0091212D"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Первомайськ</w:t>
      </w:r>
      <w:r w:rsidR="00A236F9">
        <w:rPr>
          <w:rFonts w:ascii="Times New Roman" w:eastAsia="Times New Roman" w:hAnsi="Times New Roman" w:cs="Times New Roman"/>
          <w:b/>
          <w:sz w:val="24"/>
          <w:szCs w:val="24"/>
        </w:rPr>
        <w:t xml:space="preserve"> – 2024</w:t>
      </w:r>
      <w:r w:rsidR="00294A76" w:rsidRPr="000011C3">
        <w:rPr>
          <w:rFonts w:ascii="Times New Roman" w:eastAsia="Times New Roman" w:hAnsi="Times New Roman" w:cs="Times New Roman"/>
          <w:b/>
          <w:sz w:val="24"/>
          <w:szCs w:val="24"/>
        </w:rPr>
        <w:t xml:space="preserve"> рік</w:t>
      </w:r>
    </w:p>
    <w:p w:rsidR="00875282" w:rsidRDefault="00875282">
      <w:pPr>
        <w:spacing w:after="0" w:line="240" w:lineRule="auto"/>
        <w:jc w:val="both"/>
        <w:rPr>
          <w:rFonts w:ascii="Times New Roman" w:eastAsia="Times New Roman" w:hAnsi="Times New Roman" w:cs="Times New Roman"/>
          <w:color w:val="000000" w:themeColor="text1"/>
        </w:rPr>
      </w:pPr>
    </w:p>
    <w:p w:rsidR="00875282" w:rsidRDefault="00875282">
      <w:pPr>
        <w:spacing w:after="0" w:line="240" w:lineRule="auto"/>
        <w:jc w:val="both"/>
        <w:rPr>
          <w:rFonts w:ascii="Times New Roman" w:eastAsia="Times New Roman" w:hAnsi="Times New Roman" w:cs="Times New Roman"/>
          <w:color w:val="000000" w:themeColor="text1"/>
        </w:rPr>
      </w:pPr>
    </w:p>
    <w:p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5DBB" w:rsidRPr="00580F54">
        <w:trPr>
          <w:trHeight w:val="416"/>
          <w:jc w:val="center"/>
        </w:trPr>
        <w:tc>
          <w:tcPr>
            <w:tcW w:w="7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rsidTr="00580F54">
        <w:trPr>
          <w:trHeight w:val="70"/>
          <w:jc w:val="center"/>
        </w:trPr>
        <w:tc>
          <w:tcPr>
            <w:tcW w:w="7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trPr>
          <w:trHeight w:val="1119"/>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rsidTr="00580F54">
        <w:trPr>
          <w:trHeight w:val="172"/>
          <w:jc w:val="center"/>
        </w:trPr>
        <w:tc>
          <w:tcPr>
            <w:tcW w:w="705" w:type="dxa"/>
          </w:tcPr>
          <w:p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trPr>
          <w:trHeight w:val="285"/>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rsidR="0035015C" w:rsidRPr="00580F54" w:rsidRDefault="00294A76" w:rsidP="0091212D">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 xml:space="preserve">Комунальне підприємство </w:t>
            </w:r>
            <w:r w:rsidR="0091212D">
              <w:rPr>
                <w:rFonts w:ascii="Times New Roman" w:hAnsi="Times New Roman" w:cs="Times New Roman"/>
                <w:b/>
                <w:color w:val="000000" w:themeColor="text1"/>
              </w:rPr>
              <w:t>Первомайської міської ради «Первомайське управління водопровідно-каналізаційного господарства»</w:t>
            </w:r>
          </w:p>
        </w:tc>
      </w:tr>
      <w:tr w:rsidR="00545DBB" w:rsidRPr="00580F54" w:rsidTr="00580F54">
        <w:trPr>
          <w:trHeight w:val="142"/>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rsidR="0035015C" w:rsidRPr="00294A76" w:rsidRDefault="0091212D" w:rsidP="0091212D">
            <w:pPr>
              <w:spacing w:after="1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вул. Київська, 129-А, м. Первомайськ, Миколаївська область, Україна, 55210</w:t>
            </w:r>
          </w:p>
        </w:tc>
      </w:tr>
      <w:tr w:rsidR="00545DBB" w:rsidRPr="00580F54">
        <w:trPr>
          <w:trHeight w:val="1119"/>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1212D" w:rsidRPr="0091212D" w:rsidRDefault="0091212D" w:rsidP="00881EC6">
            <w:pPr>
              <w:contextualSpacing/>
              <w:jc w:val="both"/>
              <w:rPr>
                <w:rFonts w:ascii="Times New Roman" w:hAnsi="Times New Roman"/>
                <w:sz w:val="24"/>
                <w:szCs w:val="24"/>
                <w:lang w:val="ru-RU" w:eastAsia="en-US"/>
              </w:rPr>
            </w:pPr>
            <w:r>
              <w:rPr>
                <w:rFonts w:ascii="Times New Roman" w:hAnsi="Times New Roman"/>
                <w:sz w:val="24"/>
                <w:szCs w:val="24"/>
                <w:lang w:eastAsia="en-US"/>
              </w:rPr>
              <w:t xml:space="preserve">Кияк Ольга Василівна – уповноважена особа, економіст фінансово-економічного відділу, електронна адреса: </w:t>
            </w:r>
            <w:hyperlink r:id="rId8" w:history="1">
              <w:r w:rsidRPr="000E139A">
                <w:rPr>
                  <w:rStyle w:val="a6"/>
                  <w:rFonts w:ascii="Times New Roman" w:hAnsi="Times New Roman"/>
                  <w:sz w:val="24"/>
                  <w:szCs w:val="24"/>
                  <w:lang w:val="en-US" w:eastAsia="en-US"/>
                </w:rPr>
                <w:t>puvkg</w:t>
              </w:r>
              <w:r w:rsidRPr="0091212D">
                <w:rPr>
                  <w:rStyle w:val="a6"/>
                  <w:rFonts w:ascii="Times New Roman" w:hAnsi="Times New Roman"/>
                  <w:sz w:val="24"/>
                  <w:szCs w:val="24"/>
                  <w:lang w:val="ru-RU" w:eastAsia="en-US"/>
                </w:rPr>
                <w:t>23@</w:t>
              </w:r>
              <w:r w:rsidRPr="000E139A">
                <w:rPr>
                  <w:rStyle w:val="a6"/>
                  <w:rFonts w:ascii="Times New Roman" w:hAnsi="Times New Roman"/>
                  <w:sz w:val="24"/>
                  <w:szCs w:val="24"/>
                  <w:lang w:val="en-US" w:eastAsia="en-US"/>
                </w:rPr>
                <w:t>ukr</w:t>
              </w:r>
              <w:r w:rsidRPr="0091212D">
                <w:rPr>
                  <w:rStyle w:val="a6"/>
                  <w:rFonts w:ascii="Times New Roman" w:hAnsi="Times New Roman"/>
                  <w:sz w:val="24"/>
                  <w:szCs w:val="24"/>
                  <w:lang w:val="ru-RU" w:eastAsia="en-US"/>
                </w:rPr>
                <w:t>.</w:t>
              </w:r>
              <w:r w:rsidRPr="000E139A">
                <w:rPr>
                  <w:rStyle w:val="a6"/>
                  <w:rFonts w:ascii="Times New Roman" w:hAnsi="Times New Roman"/>
                  <w:sz w:val="24"/>
                  <w:szCs w:val="24"/>
                  <w:lang w:val="en-US" w:eastAsia="en-US"/>
                </w:rPr>
                <w:t>net</w:t>
              </w:r>
            </w:hyperlink>
            <w:r w:rsidRPr="0091212D">
              <w:rPr>
                <w:rFonts w:ascii="Times New Roman" w:hAnsi="Times New Roman"/>
                <w:sz w:val="24"/>
                <w:szCs w:val="24"/>
                <w:lang w:val="ru-RU" w:eastAsia="en-US"/>
              </w:rPr>
              <w:t xml:space="preserve"> </w:t>
            </w:r>
          </w:p>
          <w:p w:rsidR="0091212D" w:rsidRPr="0091212D" w:rsidRDefault="0091212D" w:rsidP="0091212D">
            <w:pPr>
              <w:contextualSpacing/>
              <w:rPr>
                <w:rFonts w:ascii="Times New Roman" w:eastAsia="Times New Roman" w:hAnsi="Times New Roman"/>
                <w:sz w:val="24"/>
                <w:szCs w:val="24"/>
                <w:lang w:eastAsia="ru-RU" w:bidi="hi-IN"/>
              </w:rPr>
            </w:pPr>
            <w:r>
              <w:rPr>
                <w:rFonts w:ascii="Times New Roman" w:hAnsi="Times New Roman"/>
                <w:sz w:val="24"/>
                <w:szCs w:val="24"/>
                <w:lang w:eastAsia="en-US"/>
              </w:rPr>
              <w:t>Телефон: (05161)75708</w:t>
            </w:r>
          </w:p>
          <w:p w:rsidR="00F10EF1" w:rsidRPr="00294A76" w:rsidRDefault="00F10EF1" w:rsidP="00294A76">
            <w:pPr>
              <w:spacing w:line="259" w:lineRule="auto"/>
              <w:ind w:left="5" w:hanging="5"/>
              <w:contextualSpacing/>
              <w:rPr>
                <w:rFonts w:ascii="Times New Roman" w:eastAsia="Times New Roman" w:hAnsi="Times New Roman"/>
                <w:sz w:val="24"/>
                <w:szCs w:val="24"/>
                <w:lang w:eastAsia="ru-RU" w:bidi="hi-IN"/>
              </w:rPr>
            </w:pPr>
          </w:p>
        </w:tc>
        <w:bookmarkStart w:id="1" w:name="_GoBack"/>
        <w:bookmarkEnd w:id="1"/>
      </w:tr>
      <w:tr w:rsidR="00545DBB" w:rsidRPr="00580F54">
        <w:trPr>
          <w:trHeight w:val="15"/>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rsidTr="00B029D0">
        <w:trPr>
          <w:trHeight w:val="240"/>
          <w:jc w:val="center"/>
        </w:trPr>
        <w:tc>
          <w:tcPr>
            <w:tcW w:w="705" w:type="dxa"/>
          </w:tcPr>
          <w:p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trPr>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rsidR="00A77AB8" w:rsidRPr="00D77DA2" w:rsidRDefault="005F3F44" w:rsidP="005F3F44">
            <w:pPr>
              <w:jc w:val="both"/>
              <w:rPr>
                <w:rFonts w:ascii="Times New Roman" w:eastAsia="Times New Roman" w:hAnsi="Times New Roman" w:cs="Times New Roman"/>
                <w:b/>
                <w:i/>
                <w:color w:val="000000" w:themeColor="text1"/>
              </w:rPr>
            </w:pPr>
            <w:r w:rsidRPr="00881EC6">
              <w:rPr>
                <w:rFonts w:ascii="Times New Roman" w:eastAsia="Times New Roman" w:hAnsi="Times New Roman" w:cs="Times New Roman"/>
                <w:b/>
                <w:i/>
                <w:color w:val="000000" w:themeColor="text1"/>
              </w:rPr>
              <w:t xml:space="preserve"> </w:t>
            </w:r>
            <w:proofErr w:type="spellStart"/>
            <w:r w:rsidR="00AB7472" w:rsidRPr="00881EC6">
              <w:rPr>
                <w:rFonts w:ascii="Times New Roman" w:eastAsia="Times New Roman" w:hAnsi="Times New Roman" w:cs="Times New Roman"/>
                <w:b/>
                <w:i/>
                <w:color w:val="000000" w:themeColor="text1"/>
              </w:rPr>
              <w:t>ДК</w:t>
            </w:r>
            <w:proofErr w:type="spellEnd"/>
            <w:r w:rsidR="00AB7472" w:rsidRPr="00881EC6">
              <w:rPr>
                <w:rFonts w:ascii="Times New Roman" w:eastAsia="Times New Roman" w:hAnsi="Times New Roman" w:cs="Times New Roman"/>
                <w:b/>
                <w:i/>
                <w:color w:val="000000" w:themeColor="text1"/>
              </w:rPr>
              <w:t xml:space="preserve"> 021:2015:44160000-9: Магістралі, трубопроводи, труби, обсадні труби, тюбінги </w:t>
            </w:r>
            <w:r w:rsidR="00881EC6" w:rsidRPr="00881EC6">
              <w:rPr>
                <w:rFonts w:ascii="Times New Roman" w:eastAsia="Times New Roman" w:hAnsi="Times New Roman" w:cs="Times New Roman"/>
                <w:b/>
                <w:i/>
                <w:color w:val="000000" w:themeColor="text1"/>
              </w:rPr>
              <w:t>та супутні вироби</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rsidTr="00580F54">
        <w:trPr>
          <w:trHeight w:val="56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rsidR="00A77AB8" w:rsidRPr="00675A70"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Кількість</w:t>
            </w:r>
            <w:r w:rsidR="00675A70">
              <w:rPr>
                <w:rFonts w:ascii="Times New Roman" w:eastAsia="Times New Roman" w:hAnsi="Times New Roman" w:cs="Times New Roman"/>
                <w:color w:val="000000" w:themeColor="text1"/>
              </w:rPr>
              <w:t xml:space="preserve"> зазначена у</w:t>
            </w:r>
            <w:r w:rsidR="00A236F9">
              <w:rPr>
                <w:rFonts w:ascii="Times New Roman" w:eastAsia="Times New Roman" w:hAnsi="Times New Roman" w:cs="Times New Roman"/>
                <w:color w:val="000000" w:themeColor="text1"/>
              </w:rPr>
              <w:t xml:space="preserve"> Додатк</w:t>
            </w:r>
            <w:r w:rsidR="00675A70">
              <w:rPr>
                <w:rFonts w:ascii="Times New Roman" w:eastAsia="Times New Roman" w:hAnsi="Times New Roman" w:cs="Times New Roman"/>
                <w:color w:val="000000" w:themeColor="text1"/>
              </w:rPr>
              <w:t>у № 2 до Тендерної документації</w:t>
            </w:r>
          </w:p>
          <w:p w:rsidR="00A77AB8" w:rsidRPr="00066F35" w:rsidRDefault="0040260F" w:rsidP="00675A70">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675A70">
              <w:rPr>
                <w:rFonts w:ascii="Times New Roman" w:eastAsia="Times New Roman" w:hAnsi="Times New Roman" w:cs="Times New Roman"/>
                <w:color w:val="000000" w:themeColor="text1"/>
                <w:lang w:val="uk-UA"/>
              </w:rPr>
              <w:t>вул. Київська, 129-А, м. Первомайськ, Миколаївська область, 55210</w:t>
            </w:r>
          </w:p>
        </w:tc>
      </w:tr>
      <w:tr w:rsidR="00545DBB" w:rsidRPr="00580F54">
        <w:trPr>
          <w:trHeight w:val="645"/>
          <w:jc w:val="center"/>
        </w:trPr>
        <w:tc>
          <w:tcPr>
            <w:tcW w:w="705" w:type="dxa"/>
          </w:tcPr>
          <w:p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5F3F44">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trPr>
          <w:trHeight w:val="84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trPr>
          <w:trHeight w:val="501"/>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2. Порядок внесення змін та надання роз’яснень до тендерної документації</w:t>
            </w:r>
          </w:p>
        </w:tc>
      </w:tr>
      <w:tr w:rsidR="00545DBB" w:rsidRPr="00580F54" w:rsidTr="00AD0E89">
        <w:trPr>
          <w:trHeight w:val="56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не менш як на чотири дні.</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w:t>
            </w:r>
            <w:r w:rsidRPr="00580F54">
              <w:rPr>
                <w:rFonts w:ascii="Times New Roman" w:eastAsia="Times New Roman" w:hAnsi="Times New Roman" w:cs="Times New Roman"/>
                <w:color w:val="000000" w:themeColor="text1"/>
                <w:highlight w:val="white"/>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trPr>
          <w:trHeight w:val="480"/>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545DBB" w:rsidRPr="00580F54" w:rsidTr="00EF704E">
        <w:trPr>
          <w:trHeight w:val="274"/>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lastRenderedPageBreak/>
              <w:t>УВАГА!!!</w:t>
            </w:r>
          </w:p>
          <w:p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rsidTr="00580F54">
        <w:trPr>
          <w:trHeight w:val="547"/>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rsidTr="00EF704E">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rsidTr="00EF704E">
        <w:trPr>
          <w:trHeight w:val="560"/>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rsidTr="00580F54">
        <w:trPr>
          <w:trHeight w:val="263"/>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580F54">
              <w:rPr>
                <w:rFonts w:ascii="Times New Roman" w:eastAsia="Times New Roman" w:hAnsi="Times New Roman" w:cs="Times New Roman"/>
                <w:color w:val="000000" w:themeColor="text1"/>
              </w:rPr>
              <w:lastRenderedPageBreak/>
              <w:t>установленому законом порядку;</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AB8" w:rsidRPr="00580F54" w:rsidRDefault="00A77AB8">
            <w:pPr>
              <w:jc w:val="both"/>
              <w:rPr>
                <w:rFonts w:ascii="Times New Roman" w:eastAsia="Times New Roman" w:hAnsi="Times New Roman" w:cs="Times New Roman"/>
                <w:color w:val="000000" w:themeColor="text1"/>
                <w:highlight w:val="white"/>
              </w:rPr>
            </w:pP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sidRPr="00580F54">
              <w:rPr>
                <w:rFonts w:ascii="Times New Roman" w:eastAsia="Times New Roman" w:hAnsi="Times New Roman" w:cs="Times New Roman"/>
                <w:color w:val="000000" w:themeColor="text1"/>
                <w:highlight w:val="white"/>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3">
              <w:r w:rsidRPr="00580F54">
                <w:rPr>
                  <w:rFonts w:ascii="Times New Roman" w:eastAsia="Times New Roman" w:hAnsi="Times New Roman" w:cs="Times New Roman"/>
                  <w:color w:val="000000" w:themeColor="text1"/>
                </w:rPr>
                <w:t xml:space="preserve"> пунктом третім </w:t>
              </w:r>
            </w:hyperlink>
            <w:hyperlink r:id="rId14">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rsidTr="00EF704E">
        <w:trPr>
          <w:trHeight w:val="86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trPr>
          <w:trHeight w:val="84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trPr>
          <w:trHeight w:val="44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rsidTr="00580F54">
        <w:trPr>
          <w:trHeight w:val="416"/>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rsidR="00A77AB8" w:rsidRPr="00D600EB" w:rsidRDefault="009823B1" w:rsidP="00EF704E">
            <w:pPr>
              <w:widowControl w:val="0"/>
              <w:ind w:left="40" w:right="120"/>
              <w:jc w:val="both"/>
              <w:rPr>
                <w:rFonts w:ascii="Times New Roman" w:eastAsia="Times New Roman" w:hAnsi="Times New Roman" w:cs="Times New Roman"/>
                <w:color w:val="000000" w:themeColor="text1"/>
              </w:rPr>
            </w:pPr>
            <w:r w:rsidRPr="009823B1">
              <w:rPr>
                <w:rFonts w:ascii="Times New Roman" w:eastAsia="Times New Roman" w:hAnsi="Times New Roman" w:cs="Times New Roman"/>
                <w:b/>
                <w:color w:val="000000" w:themeColor="text1"/>
                <w:lang w:val="ru-RU"/>
              </w:rPr>
              <w:t>04.04.</w:t>
            </w:r>
            <w:r w:rsidR="00A236F9" w:rsidRPr="009823B1">
              <w:rPr>
                <w:rFonts w:ascii="Times New Roman" w:eastAsia="Times New Roman" w:hAnsi="Times New Roman" w:cs="Times New Roman"/>
                <w:b/>
                <w:color w:val="000000" w:themeColor="text1"/>
              </w:rPr>
              <w:t>2024</w:t>
            </w:r>
            <w:r w:rsidR="005E476C" w:rsidRPr="009823B1">
              <w:rPr>
                <w:rFonts w:ascii="Times New Roman" w:eastAsia="Times New Roman" w:hAnsi="Times New Roman" w:cs="Times New Roman"/>
                <w:b/>
                <w:color w:val="000000" w:themeColor="text1"/>
              </w:rPr>
              <w:t xml:space="preserve"> року</w:t>
            </w:r>
            <w:r w:rsidR="009F1157" w:rsidRPr="009823B1">
              <w:rPr>
                <w:rFonts w:ascii="Times New Roman" w:eastAsia="Times New Roman" w:hAnsi="Times New Roman" w:cs="Times New Roman"/>
                <w:b/>
                <w:color w:val="000000" w:themeColor="text1"/>
              </w:rPr>
              <w:t xml:space="preserve"> </w:t>
            </w:r>
            <w:r w:rsidR="00F610DE" w:rsidRPr="009823B1">
              <w:rPr>
                <w:rFonts w:ascii="Times New Roman" w:eastAsia="Times New Roman" w:hAnsi="Times New Roman" w:cs="Times New Roman"/>
                <w:b/>
                <w:color w:val="000000" w:themeColor="text1"/>
                <w:lang w:val="ru-RU"/>
              </w:rPr>
              <w:t>0</w:t>
            </w:r>
            <w:r w:rsidR="00202E98" w:rsidRPr="009823B1">
              <w:rPr>
                <w:rFonts w:ascii="Times New Roman" w:eastAsia="Times New Roman" w:hAnsi="Times New Roman" w:cs="Times New Roman"/>
                <w:b/>
                <w:color w:val="000000" w:themeColor="text1"/>
              </w:rPr>
              <w:t>0</w:t>
            </w:r>
            <w:r w:rsidR="00D600EB" w:rsidRPr="009823B1">
              <w:rPr>
                <w:rFonts w:ascii="Times New Roman" w:eastAsia="Times New Roman" w:hAnsi="Times New Roman" w:cs="Times New Roman"/>
                <w:b/>
                <w:color w:val="000000" w:themeColor="text1"/>
              </w:rPr>
              <w:t>:00</w:t>
            </w:r>
            <w:r w:rsidR="00280FCD" w:rsidRPr="009823B1">
              <w:rPr>
                <w:rFonts w:ascii="Times New Roman" w:eastAsia="Times New Roman" w:hAnsi="Times New Roman" w:cs="Times New Roman"/>
                <w:b/>
                <w:color w:val="000000" w:themeColor="text1"/>
              </w:rPr>
              <w:t xml:space="preserve"> год</w:t>
            </w:r>
            <w:r w:rsidR="0040260F" w:rsidRPr="009823B1">
              <w:rPr>
                <w:rFonts w:ascii="Times New Roman" w:eastAsia="Times New Roman" w:hAnsi="Times New Roman" w:cs="Times New Roman"/>
                <w:b/>
                <w:color w:val="000000" w:themeColor="text1"/>
              </w:rPr>
              <w:t>.</w:t>
            </w:r>
          </w:p>
          <w:p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trPr>
          <w:trHeight w:val="51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проведення відкритих торгів із застосуванням електронного </w:t>
            </w:r>
            <w:r w:rsidRPr="00580F54">
              <w:rPr>
                <w:rFonts w:ascii="Times New Roman" w:eastAsia="Times New Roman" w:hAnsi="Times New Roman" w:cs="Times New Roman"/>
                <w:color w:val="000000" w:themeColor="text1"/>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580F54">
              <w:rPr>
                <w:rFonts w:ascii="Times New Roman" w:eastAsia="Times New Roman" w:hAnsi="Times New Roman" w:cs="Times New Roman"/>
                <w:color w:val="000000" w:themeColor="text1"/>
              </w:rPr>
              <w:lastRenderedPageBreak/>
              <w:t xml:space="preserve">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w:t>
            </w:r>
            <w:r w:rsidR="00314896">
              <w:rPr>
                <w:rFonts w:ascii="Times New Roman" w:eastAsia="Times New Roman" w:hAnsi="Times New Roman" w:cs="Times New Roman"/>
                <w:color w:val="000000" w:themeColor="text1"/>
                <w:lang w:val="ru-RU"/>
              </w:rPr>
              <w:t>0,5</w:t>
            </w:r>
            <w:r w:rsidRPr="00580F54">
              <w:rPr>
                <w:rFonts w:ascii="Times New Roman" w:eastAsia="Times New Roman" w:hAnsi="Times New Roman" w:cs="Times New Roman"/>
                <w:color w:val="000000" w:themeColor="text1"/>
              </w:rPr>
              <w:t xml:space="preserve"> %.</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 Учасники відповідають за зміст своїх тендерних пропозицій та повинні дотримуватись норм чинного законодавства України.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580F54">
              <w:rPr>
                <w:rFonts w:ascii="Times New Roman" w:eastAsia="Times New Roman" w:hAnsi="Times New Roman" w:cs="Times New Roman"/>
                <w:color w:val="000000" w:themeColor="text1"/>
              </w:rPr>
              <w:lastRenderedPageBreak/>
              <w:t>не було застосовано.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14896" w:rsidRPr="00314896">
              <w:rPr>
                <w:rFonts w:ascii="Times New Roman" w:eastAsia="Times New Roman" w:hAnsi="Times New Roman" w:cs="Times New Roman"/>
                <w:color w:val="000000" w:themeColor="text1"/>
                <w:highlight w:val="white"/>
              </w:rPr>
              <w:t>/</w:t>
            </w:r>
            <w:r w:rsidR="00314896">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0E1">
              <w:rPr>
                <w:rFonts w:ascii="Times New Roman" w:eastAsia="Times New Roman" w:hAnsi="Times New Roman" w:cs="Times New Roman"/>
                <w:color w:val="000000" w:themeColor="text1"/>
                <w:highlight w:val="white"/>
              </w:rPr>
              <w:t>/Ісламська Республіка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230E1">
              <w:rPr>
                <w:rFonts w:ascii="Times New Roman" w:eastAsia="Times New Roman" w:hAnsi="Times New Roman" w:cs="Times New Roman"/>
                <w:color w:val="000000" w:themeColor="text1"/>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lastRenderedPageBreak/>
              <w:t>не надав забезпечення тендерної пропозиції, якщо таке забезпечення вимагалося замовником;</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8470F">
              <w:rPr>
                <w:rFonts w:ascii="Times New Roman" w:eastAsia="Times New Roman" w:hAnsi="Times New Roman" w:cs="Times New Roman"/>
                <w:color w:val="000000" w:themeColor="text1"/>
                <w:highlight w:val="white"/>
              </w:rPr>
              <w:t>/Ісламська Республіка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випадків коли активи в установленому законодавством порядку передані в управління </w:t>
            </w:r>
            <w:r w:rsidR="00C8470F">
              <w:rPr>
                <w:rFonts w:ascii="Times New Roman" w:eastAsia="Times New Roman" w:hAnsi="Times New Roman" w:cs="Times New Roman"/>
                <w:color w:val="000000" w:themeColor="text1"/>
                <w:highlight w:val="white"/>
              </w:rPr>
              <w:t>АРМА</w:t>
            </w:r>
            <w:r w:rsidRPr="00580F54">
              <w:rPr>
                <w:rFonts w:ascii="Times New Roman" w:eastAsia="Times New Roman" w:hAnsi="Times New Roman" w:cs="Times New Roman"/>
                <w:color w:val="000000" w:themeColor="text1"/>
                <w:highlight w:val="white"/>
              </w:rPr>
              <w:t>; або пропонує в тендерній пропозиції товари походженням з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C8470F">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580F54">
              <w:rPr>
                <w:rFonts w:ascii="Times New Roman" w:eastAsia="Times New Roman" w:hAnsi="Times New Roman" w:cs="Times New Roman"/>
                <w:color w:val="000000" w:themeColor="text1"/>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BB" w:rsidRPr="00580F54">
        <w:trPr>
          <w:trHeight w:val="47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BB" w:rsidRPr="00580F54" w:rsidTr="00580F54">
        <w:trPr>
          <w:trHeight w:val="405"/>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580F54">
              <w:rPr>
                <w:rFonts w:ascii="Times New Roman" w:eastAsia="Times New Roman" w:hAnsi="Times New Roman" w:cs="Times New Roman"/>
                <w:color w:val="000000" w:themeColor="text1"/>
              </w:rPr>
              <w:lastRenderedPageBreak/>
              <w:t>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rsidTr="00545DBB">
        <w:trPr>
          <w:trHeight w:val="845"/>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A95978">
        <w:rPr>
          <w:rFonts w:ascii="Times New Roman" w:eastAsia="Times New Roman" w:hAnsi="Times New Roman" w:cs="Times New Roman"/>
          <w:color w:val="000000" w:themeColor="text1"/>
          <w:highlight w:val="white"/>
          <w:lang w:val="ru-RU"/>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rsidSect="0062497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94" w:rsidRDefault="00CE3594">
      <w:pPr>
        <w:spacing w:after="0" w:line="240" w:lineRule="auto"/>
      </w:pPr>
      <w:r>
        <w:separator/>
      </w:r>
    </w:p>
  </w:endnote>
  <w:endnote w:type="continuationSeparator" w:id="0">
    <w:p w:rsidR="00CE3594" w:rsidRDefault="00CE3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B73764">
    <w:pPr>
      <w:jc w:val="right"/>
    </w:pPr>
    <w:r>
      <w:rPr>
        <w:rFonts w:ascii="Times New Roman" w:eastAsia="Times New Roman" w:hAnsi="Times New Roman" w:cs="Times New Roman"/>
        <w:sz w:val="24"/>
        <w:szCs w:val="24"/>
      </w:rPr>
      <w:fldChar w:fldCharType="begin"/>
    </w:r>
    <w:r w:rsidR="0040260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23B1">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A77A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94" w:rsidRDefault="00CE3594">
      <w:pPr>
        <w:spacing w:after="0" w:line="240" w:lineRule="auto"/>
      </w:pPr>
      <w:r>
        <w:separator/>
      </w:r>
    </w:p>
  </w:footnote>
  <w:footnote w:type="continuationSeparator" w:id="0">
    <w:p w:rsidR="00CE3594" w:rsidRDefault="00CE3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A77AB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A77AB8"/>
    <w:rsid w:val="00066F35"/>
    <w:rsid w:val="0008048F"/>
    <w:rsid w:val="000E1F2F"/>
    <w:rsid w:val="000E374F"/>
    <w:rsid w:val="00132773"/>
    <w:rsid w:val="00154C25"/>
    <w:rsid w:val="00192347"/>
    <w:rsid w:val="00202E98"/>
    <w:rsid w:val="00220916"/>
    <w:rsid w:val="00230D94"/>
    <w:rsid w:val="00235E2D"/>
    <w:rsid w:val="0024775E"/>
    <w:rsid w:val="00264859"/>
    <w:rsid w:val="00274192"/>
    <w:rsid w:val="00280FCD"/>
    <w:rsid w:val="002948EC"/>
    <w:rsid w:val="00294A76"/>
    <w:rsid w:val="002B7F1F"/>
    <w:rsid w:val="002C2E80"/>
    <w:rsid w:val="002D1DB8"/>
    <w:rsid w:val="002E008D"/>
    <w:rsid w:val="00314896"/>
    <w:rsid w:val="00332520"/>
    <w:rsid w:val="0035015C"/>
    <w:rsid w:val="003612F0"/>
    <w:rsid w:val="0040260F"/>
    <w:rsid w:val="00403709"/>
    <w:rsid w:val="00420765"/>
    <w:rsid w:val="004C065D"/>
    <w:rsid w:val="004D2936"/>
    <w:rsid w:val="004E024D"/>
    <w:rsid w:val="00500B90"/>
    <w:rsid w:val="00503A9C"/>
    <w:rsid w:val="00525E79"/>
    <w:rsid w:val="00545DBB"/>
    <w:rsid w:val="00580F54"/>
    <w:rsid w:val="005B3A2E"/>
    <w:rsid w:val="005D3F44"/>
    <w:rsid w:val="005E476C"/>
    <w:rsid w:val="005F3F44"/>
    <w:rsid w:val="00621C11"/>
    <w:rsid w:val="00624978"/>
    <w:rsid w:val="0063197B"/>
    <w:rsid w:val="0067355E"/>
    <w:rsid w:val="00675A70"/>
    <w:rsid w:val="0069386B"/>
    <w:rsid w:val="00740DCC"/>
    <w:rsid w:val="0075074A"/>
    <w:rsid w:val="00751B13"/>
    <w:rsid w:val="00756DD7"/>
    <w:rsid w:val="007F527F"/>
    <w:rsid w:val="00817433"/>
    <w:rsid w:val="00853A08"/>
    <w:rsid w:val="00875282"/>
    <w:rsid w:val="00881EC6"/>
    <w:rsid w:val="008874E3"/>
    <w:rsid w:val="008901F7"/>
    <w:rsid w:val="00894409"/>
    <w:rsid w:val="00897FE8"/>
    <w:rsid w:val="008A66F9"/>
    <w:rsid w:val="008B7562"/>
    <w:rsid w:val="00907BE7"/>
    <w:rsid w:val="0091212D"/>
    <w:rsid w:val="00950F52"/>
    <w:rsid w:val="00980FF0"/>
    <w:rsid w:val="009823B1"/>
    <w:rsid w:val="00986E54"/>
    <w:rsid w:val="009B0FE9"/>
    <w:rsid w:val="009F1157"/>
    <w:rsid w:val="009F6CA3"/>
    <w:rsid w:val="00A236F9"/>
    <w:rsid w:val="00A65F00"/>
    <w:rsid w:val="00A77AB8"/>
    <w:rsid w:val="00A92AFC"/>
    <w:rsid w:val="00A95978"/>
    <w:rsid w:val="00AA59EC"/>
    <w:rsid w:val="00AB1C46"/>
    <w:rsid w:val="00AB2CAB"/>
    <w:rsid w:val="00AB60DC"/>
    <w:rsid w:val="00AB7472"/>
    <w:rsid w:val="00AD0E89"/>
    <w:rsid w:val="00AD609F"/>
    <w:rsid w:val="00B069AC"/>
    <w:rsid w:val="00B230E1"/>
    <w:rsid w:val="00B73764"/>
    <w:rsid w:val="00BA2428"/>
    <w:rsid w:val="00BF6A3D"/>
    <w:rsid w:val="00C204D1"/>
    <w:rsid w:val="00C205ED"/>
    <w:rsid w:val="00C8470F"/>
    <w:rsid w:val="00C85284"/>
    <w:rsid w:val="00CB609E"/>
    <w:rsid w:val="00CE3594"/>
    <w:rsid w:val="00CE391F"/>
    <w:rsid w:val="00CE4545"/>
    <w:rsid w:val="00CF1B4D"/>
    <w:rsid w:val="00D31551"/>
    <w:rsid w:val="00D556F7"/>
    <w:rsid w:val="00D600EB"/>
    <w:rsid w:val="00D77DA2"/>
    <w:rsid w:val="00D963F9"/>
    <w:rsid w:val="00DF1E9D"/>
    <w:rsid w:val="00E2139B"/>
    <w:rsid w:val="00E31B9A"/>
    <w:rsid w:val="00E9627B"/>
    <w:rsid w:val="00EA5771"/>
    <w:rsid w:val="00EC3C7B"/>
    <w:rsid w:val="00ED0E74"/>
    <w:rsid w:val="00EE230A"/>
    <w:rsid w:val="00EE4AB7"/>
    <w:rsid w:val="00EF704E"/>
    <w:rsid w:val="00F03FFD"/>
    <w:rsid w:val="00F10EF1"/>
    <w:rsid w:val="00F31CD4"/>
    <w:rsid w:val="00F32A62"/>
    <w:rsid w:val="00F610DE"/>
    <w:rsid w:val="00F614A2"/>
    <w:rsid w:val="00F876C9"/>
    <w:rsid w:val="00FE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24978"/>
    <w:pPr>
      <w:keepNext/>
      <w:keepLines/>
      <w:spacing w:before="480" w:after="120"/>
      <w:outlineLvl w:val="0"/>
    </w:pPr>
    <w:rPr>
      <w:b/>
      <w:sz w:val="48"/>
      <w:szCs w:val="48"/>
    </w:rPr>
  </w:style>
  <w:style w:type="paragraph" w:styleId="2">
    <w:name w:val="heading 2"/>
    <w:basedOn w:val="a"/>
    <w:next w:val="a"/>
    <w:uiPriority w:val="9"/>
    <w:semiHidden/>
    <w:unhideWhenUsed/>
    <w:qFormat/>
    <w:rsid w:val="00624978"/>
    <w:pPr>
      <w:keepNext/>
      <w:keepLines/>
      <w:spacing w:before="360" w:after="80"/>
      <w:outlineLvl w:val="1"/>
    </w:pPr>
    <w:rPr>
      <w:b/>
      <w:sz w:val="36"/>
      <w:szCs w:val="36"/>
    </w:rPr>
  </w:style>
  <w:style w:type="paragraph" w:styleId="3">
    <w:name w:val="heading 3"/>
    <w:basedOn w:val="a"/>
    <w:next w:val="a"/>
    <w:uiPriority w:val="9"/>
    <w:semiHidden/>
    <w:unhideWhenUsed/>
    <w:qFormat/>
    <w:rsid w:val="00624978"/>
    <w:pPr>
      <w:keepNext/>
      <w:keepLines/>
      <w:spacing w:before="280" w:after="80"/>
      <w:outlineLvl w:val="2"/>
    </w:pPr>
    <w:rPr>
      <w:b/>
      <w:sz w:val="28"/>
      <w:szCs w:val="28"/>
    </w:rPr>
  </w:style>
  <w:style w:type="paragraph" w:styleId="4">
    <w:name w:val="heading 4"/>
    <w:basedOn w:val="a"/>
    <w:next w:val="a"/>
    <w:uiPriority w:val="9"/>
    <w:semiHidden/>
    <w:unhideWhenUsed/>
    <w:qFormat/>
    <w:rsid w:val="00624978"/>
    <w:pPr>
      <w:keepNext/>
      <w:keepLines/>
      <w:spacing w:before="240" w:after="40"/>
      <w:outlineLvl w:val="3"/>
    </w:pPr>
    <w:rPr>
      <w:b/>
      <w:sz w:val="24"/>
      <w:szCs w:val="24"/>
    </w:rPr>
  </w:style>
  <w:style w:type="paragraph" w:styleId="5">
    <w:name w:val="heading 5"/>
    <w:basedOn w:val="a"/>
    <w:next w:val="a"/>
    <w:uiPriority w:val="9"/>
    <w:semiHidden/>
    <w:unhideWhenUsed/>
    <w:qFormat/>
    <w:rsid w:val="00624978"/>
    <w:pPr>
      <w:keepNext/>
      <w:keepLines/>
      <w:spacing w:before="220" w:after="40"/>
      <w:outlineLvl w:val="4"/>
    </w:pPr>
    <w:rPr>
      <w:b/>
    </w:rPr>
  </w:style>
  <w:style w:type="paragraph" w:styleId="6">
    <w:name w:val="heading 6"/>
    <w:basedOn w:val="a"/>
    <w:next w:val="a"/>
    <w:uiPriority w:val="9"/>
    <w:semiHidden/>
    <w:unhideWhenUsed/>
    <w:qFormat/>
    <w:rsid w:val="006249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978"/>
    <w:tblPr>
      <w:tblCellMar>
        <w:top w:w="0" w:type="dxa"/>
        <w:left w:w="0" w:type="dxa"/>
        <w:bottom w:w="0" w:type="dxa"/>
        <w:right w:w="0" w:type="dxa"/>
      </w:tblCellMar>
    </w:tblPr>
  </w:style>
  <w:style w:type="paragraph" w:styleId="a3">
    <w:name w:val="Title"/>
    <w:basedOn w:val="a"/>
    <w:next w:val="a"/>
    <w:uiPriority w:val="10"/>
    <w:qFormat/>
    <w:rsid w:val="00624978"/>
    <w:pPr>
      <w:keepNext/>
      <w:keepLines/>
      <w:spacing w:before="480" w:after="120"/>
    </w:pPr>
    <w:rPr>
      <w:b/>
      <w:sz w:val="72"/>
      <w:szCs w:val="72"/>
    </w:rPr>
  </w:style>
  <w:style w:type="table" w:customStyle="1" w:styleId="TableNormal0">
    <w:name w:val="Table Normal"/>
    <w:rsid w:val="00624978"/>
    <w:tblPr>
      <w:tblCellMar>
        <w:top w:w="0" w:type="dxa"/>
        <w:left w:w="0" w:type="dxa"/>
        <w:bottom w:w="0" w:type="dxa"/>
        <w:right w:w="0" w:type="dxa"/>
      </w:tblCellMar>
    </w:tblPr>
  </w:style>
  <w:style w:type="table" w:customStyle="1" w:styleId="TableNormal1">
    <w:name w:val="Table Normal"/>
    <w:rsid w:val="00624978"/>
    <w:tblPr>
      <w:tblCellMar>
        <w:top w:w="0" w:type="dxa"/>
        <w:left w:w="0" w:type="dxa"/>
        <w:bottom w:w="0" w:type="dxa"/>
        <w:right w:w="0" w:type="dxa"/>
      </w:tblCellMar>
    </w:tblPr>
  </w:style>
  <w:style w:type="table" w:customStyle="1" w:styleId="TableNormal2">
    <w:name w:val="Table Normal"/>
    <w:rsid w:val="00624978"/>
    <w:tblPr>
      <w:tblCellMar>
        <w:top w:w="0" w:type="dxa"/>
        <w:left w:w="0" w:type="dxa"/>
        <w:bottom w:w="0" w:type="dxa"/>
        <w:right w:w="0" w:type="dxa"/>
      </w:tblCellMar>
    </w:tblPr>
  </w:style>
  <w:style w:type="table" w:customStyle="1" w:styleId="TableNormal3">
    <w:name w:val="Table Normal"/>
    <w:rsid w:val="0062497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62497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2497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2497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2497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2497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24978"/>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vkg23@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8078</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Калькулятор</cp:lastModifiedBy>
  <cp:revision>49</cp:revision>
  <cp:lastPrinted>2023-05-23T10:52:00Z</cp:lastPrinted>
  <dcterms:created xsi:type="dcterms:W3CDTF">2023-08-25T11:04:00Z</dcterms:created>
  <dcterms:modified xsi:type="dcterms:W3CDTF">2024-03-26T12:26:00Z</dcterms:modified>
</cp:coreProperties>
</file>