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C0" w:rsidRDefault="00B603C0" w:rsidP="00B603C0">
      <w:pPr>
        <w:spacing w:after="0" w:line="240" w:lineRule="auto"/>
        <w:jc w:val="right"/>
        <w:rPr>
          <w:rFonts w:ascii="Times New Roman" w:hAnsi="Times New Roman" w:cs="Times New Roman"/>
          <w:sz w:val="28"/>
          <w:szCs w:val="28"/>
        </w:rPr>
      </w:pPr>
      <w:r w:rsidRPr="00EE397B">
        <w:rPr>
          <w:rFonts w:ascii="Times New Roman" w:hAnsi="Times New Roman" w:cs="Times New Roman"/>
          <w:sz w:val="28"/>
          <w:szCs w:val="28"/>
        </w:rPr>
        <w:t>Додаток 1</w:t>
      </w:r>
    </w:p>
    <w:p w:rsidR="00B603C0" w:rsidRPr="00EE397B" w:rsidRDefault="00B603C0" w:rsidP="00EA53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До тендерної документації</w:t>
      </w:r>
    </w:p>
    <w:p w:rsidR="00EA5396" w:rsidRDefault="00EA5396">
      <w:pPr>
        <w:spacing w:before="240" w:after="0" w:line="240" w:lineRule="auto"/>
        <w:jc w:val="center"/>
        <w:rPr>
          <w:rFonts w:ascii="Times New Roman" w:eastAsia="Times New Roman" w:hAnsi="Times New Roman" w:cs="Times New Roman"/>
          <w:b/>
          <w:i/>
          <w:color w:val="000000"/>
          <w:sz w:val="24"/>
          <w:szCs w:val="24"/>
          <w:highlight w:val="white"/>
        </w:rPr>
      </w:pPr>
    </w:p>
    <w:p w:rsidR="00636301" w:rsidRPr="00B603C0" w:rsidRDefault="00EA5396">
      <w:pPr>
        <w:spacing w:before="240" w:after="0" w:line="240" w:lineRule="auto"/>
        <w:jc w:val="center"/>
        <w:rPr>
          <w:rFonts w:ascii="Times New Roman" w:eastAsia="Times New Roman" w:hAnsi="Times New Roman" w:cs="Times New Roman"/>
          <w:b/>
          <w:i/>
          <w:color w:val="000000"/>
          <w:sz w:val="24"/>
          <w:szCs w:val="24"/>
        </w:rPr>
      </w:pPr>
      <w:r w:rsidRPr="00B603C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D3301E" w:rsidRPr="00B603C0">
        <w:rPr>
          <w:rFonts w:ascii="Times New Roman" w:eastAsia="Times New Roman" w:hAnsi="Times New Roman" w:cs="Times New Roman"/>
          <w:b/>
          <w:i/>
          <w:color w:val="000000"/>
          <w:sz w:val="24"/>
          <w:szCs w:val="24"/>
        </w:rPr>
        <w:t>:</w:t>
      </w:r>
    </w:p>
    <w:p w:rsidR="00636301" w:rsidRPr="005E270C" w:rsidRDefault="00D3301E" w:rsidP="00D3301E">
      <w:pPr>
        <w:spacing w:after="0" w:line="240" w:lineRule="auto"/>
        <w:jc w:val="center"/>
        <w:rPr>
          <w:rFonts w:ascii="Times New Roman" w:eastAsia="Times New Roman" w:hAnsi="Times New Roman" w:cs="Times New Roman"/>
          <w:i/>
          <w:color w:val="000000" w:themeColor="text1"/>
          <w:sz w:val="24"/>
          <w:szCs w:val="24"/>
          <w:highlight w:val="white"/>
        </w:rPr>
      </w:pPr>
      <w:r w:rsidRPr="005E270C">
        <w:rPr>
          <w:rFonts w:ascii="Times New Roman" w:hAnsi="Times New Roman" w:cs="Times New Roman"/>
          <w:bCs/>
          <w:color w:val="000000" w:themeColor="text1"/>
          <w:sz w:val="24"/>
          <w:szCs w:val="24"/>
        </w:rPr>
        <w:t>«</w:t>
      </w:r>
      <w:r w:rsidRPr="005E270C">
        <w:rPr>
          <w:rFonts w:ascii="Times New Roman" w:hAnsi="Times New Roman" w:cs="Times New Roman"/>
          <w:b/>
          <w:color w:val="000000" w:themeColor="text1"/>
          <w:sz w:val="24"/>
          <w:szCs w:val="24"/>
        </w:rPr>
        <w:t>код Основного словника національного класифікатора України ДК 021:2015 - 38430000-8 Детектори та аналізатори (Автоматичний гематологічний аналізатор (</w:t>
      </w:r>
      <w:r w:rsidRPr="005E270C">
        <w:rPr>
          <w:rFonts w:ascii="Times New Roman" w:eastAsia="Times New Roman" w:hAnsi="Times New Roman" w:cs="Times New Roman"/>
          <w:b/>
          <w:snapToGrid w:val="0"/>
          <w:color w:val="000000" w:themeColor="text1"/>
          <w:sz w:val="24"/>
          <w:szCs w:val="24"/>
          <w:lang w:eastAsia="zh-CN"/>
        </w:rPr>
        <w:t xml:space="preserve">НК 024:2019 </w:t>
      </w:r>
      <w:r w:rsidRPr="005E270C">
        <w:rPr>
          <w:rFonts w:ascii="Times New Roman" w:hAnsi="Times New Roman" w:cs="Times New Roman"/>
          <w:b/>
          <w:color w:val="000000" w:themeColor="text1"/>
          <w:sz w:val="24"/>
          <w:szCs w:val="24"/>
        </w:rPr>
        <w:t xml:space="preserve">35476 - Аналізатор гематологічний IVD, автоматичний), </w:t>
      </w:r>
      <w:proofErr w:type="spellStart"/>
      <w:r w:rsidRPr="005E270C">
        <w:rPr>
          <w:rFonts w:ascii="Times New Roman" w:hAnsi="Times New Roman" w:cs="Times New Roman"/>
          <w:b/>
          <w:bCs/>
          <w:color w:val="000000" w:themeColor="text1"/>
          <w:sz w:val="24"/>
          <w:szCs w:val="24"/>
        </w:rPr>
        <w:t>Коагулометр</w:t>
      </w:r>
      <w:proofErr w:type="spellEnd"/>
      <w:r w:rsidRPr="005E270C">
        <w:rPr>
          <w:rFonts w:ascii="Times New Roman" w:hAnsi="Times New Roman" w:cs="Times New Roman"/>
          <w:b/>
          <w:bCs/>
          <w:color w:val="000000" w:themeColor="text1"/>
          <w:sz w:val="24"/>
          <w:szCs w:val="24"/>
        </w:rPr>
        <w:t xml:space="preserve"> напівавтоматичний 4-канальний (</w:t>
      </w:r>
      <w:r w:rsidRPr="005E270C">
        <w:rPr>
          <w:rFonts w:ascii="Times New Roman" w:eastAsia="Times New Roman" w:hAnsi="Times New Roman" w:cs="Times New Roman"/>
          <w:b/>
          <w:snapToGrid w:val="0"/>
          <w:color w:val="000000" w:themeColor="text1"/>
          <w:sz w:val="24"/>
          <w:szCs w:val="24"/>
          <w:lang w:eastAsia="zh-CN"/>
        </w:rPr>
        <w:t>НК 024:2019</w:t>
      </w:r>
      <w:r w:rsidRPr="005E270C">
        <w:rPr>
          <w:rFonts w:ascii="Times New Roman" w:hAnsi="Times New Roman" w:cs="Times New Roman"/>
          <w:b/>
          <w:snapToGrid w:val="0"/>
          <w:color w:val="000000" w:themeColor="text1"/>
          <w:sz w:val="24"/>
          <w:szCs w:val="24"/>
        </w:rPr>
        <w:t xml:space="preserve"> </w:t>
      </w:r>
      <w:r w:rsidRPr="005E270C">
        <w:rPr>
          <w:rFonts w:ascii="Times New Roman" w:hAnsi="Times New Roman" w:cs="Times New Roman"/>
          <w:b/>
          <w:color w:val="000000" w:themeColor="text1"/>
          <w:sz w:val="24"/>
          <w:szCs w:val="24"/>
        </w:rPr>
        <w:t xml:space="preserve">56690 - Напівавтоматичний лабораторний </w:t>
      </w:r>
      <w:proofErr w:type="spellStart"/>
      <w:r w:rsidRPr="005E270C">
        <w:rPr>
          <w:rFonts w:ascii="Times New Roman" w:hAnsi="Times New Roman" w:cs="Times New Roman"/>
          <w:b/>
          <w:color w:val="000000" w:themeColor="text1"/>
          <w:sz w:val="24"/>
          <w:szCs w:val="24"/>
        </w:rPr>
        <w:t>коагулометр</w:t>
      </w:r>
      <w:proofErr w:type="spellEnd"/>
      <w:r w:rsidRPr="005E270C">
        <w:rPr>
          <w:rFonts w:ascii="Times New Roman" w:hAnsi="Times New Roman" w:cs="Times New Roman"/>
          <w:b/>
          <w:color w:val="000000" w:themeColor="text1"/>
          <w:sz w:val="24"/>
          <w:szCs w:val="24"/>
        </w:rPr>
        <w:t xml:space="preserve"> IVD</w:t>
      </w:r>
      <w:r w:rsidRPr="005E270C">
        <w:rPr>
          <w:rFonts w:ascii="Times New Roman" w:hAnsi="Times New Roman" w:cs="Times New Roman"/>
          <w:b/>
          <w:bCs/>
          <w:color w:val="000000" w:themeColor="text1"/>
          <w:sz w:val="24"/>
          <w:szCs w:val="24"/>
        </w:rPr>
        <w:t xml:space="preserve">), </w:t>
      </w:r>
      <w:r w:rsidRPr="005E270C">
        <w:rPr>
          <w:rFonts w:ascii="Times New Roman" w:hAnsi="Times New Roman" w:cs="Times New Roman"/>
          <w:b/>
          <w:color w:val="000000" w:themeColor="text1"/>
          <w:sz w:val="24"/>
          <w:szCs w:val="24"/>
        </w:rPr>
        <w:t xml:space="preserve">Аналізатор електролітів (НК 024:2019 30847 - Аналізатор крові / </w:t>
      </w:r>
      <w:proofErr w:type="spellStart"/>
      <w:r w:rsidRPr="005E270C">
        <w:rPr>
          <w:rFonts w:ascii="Times New Roman" w:hAnsi="Times New Roman" w:cs="Times New Roman"/>
          <w:b/>
          <w:color w:val="000000" w:themeColor="text1"/>
          <w:sz w:val="24"/>
          <w:szCs w:val="24"/>
        </w:rPr>
        <w:t>рН</w:t>
      </w:r>
      <w:proofErr w:type="spellEnd"/>
      <w:r w:rsidRPr="005E270C">
        <w:rPr>
          <w:rFonts w:ascii="Times New Roman" w:hAnsi="Times New Roman" w:cs="Times New Roman"/>
          <w:b/>
          <w:color w:val="000000" w:themeColor="text1"/>
          <w:sz w:val="24"/>
          <w:szCs w:val="24"/>
        </w:rPr>
        <w:t xml:space="preserve"> / електролітів / метаболітів), Аналізатор сечі (НК 024:2019 35774 - Аналізатор сечі, </w:t>
      </w:r>
      <w:proofErr w:type="spellStart"/>
      <w:r w:rsidRPr="005E270C">
        <w:rPr>
          <w:rFonts w:ascii="Times New Roman" w:hAnsi="Times New Roman" w:cs="Times New Roman"/>
          <w:b/>
          <w:color w:val="000000" w:themeColor="text1"/>
          <w:sz w:val="24"/>
          <w:szCs w:val="24"/>
        </w:rPr>
        <w:t>напів</w:t>
      </w:r>
      <w:proofErr w:type="spellEnd"/>
      <w:r w:rsidRPr="005E270C">
        <w:rPr>
          <w:rFonts w:ascii="Times New Roman" w:hAnsi="Times New Roman" w:cs="Times New Roman"/>
          <w:b/>
          <w:color w:val="000000" w:themeColor="text1"/>
          <w:sz w:val="24"/>
          <w:szCs w:val="24"/>
        </w:rPr>
        <w:t>-автоматизований))</w:t>
      </w:r>
      <w:r w:rsidRPr="005E270C">
        <w:rPr>
          <w:rFonts w:ascii="Times New Roman" w:hAnsi="Times New Roman" w:cs="Times New Roman"/>
          <w:color w:val="000000" w:themeColor="text1"/>
          <w:sz w:val="24"/>
          <w:szCs w:val="24"/>
        </w:rPr>
        <w:t>»</w:t>
      </w:r>
    </w:p>
    <w:p w:rsidR="00D3301E" w:rsidRPr="00B603C0" w:rsidRDefault="00D3301E" w:rsidP="00D3301E">
      <w:pPr>
        <w:shd w:val="clear" w:color="auto" w:fill="FFFFFF"/>
        <w:tabs>
          <w:tab w:val="left" w:pos="1134"/>
        </w:tabs>
        <w:spacing w:after="0" w:line="240" w:lineRule="auto"/>
        <w:jc w:val="both"/>
        <w:rPr>
          <w:rFonts w:ascii="Times New Roman" w:eastAsia="Times New Roman" w:hAnsi="Times New Roman" w:cs="Times New Roman"/>
          <w:sz w:val="24"/>
          <w:szCs w:val="24"/>
        </w:rPr>
      </w:pPr>
    </w:p>
    <w:p w:rsidR="00D3301E" w:rsidRPr="00B603C0" w:rsidRDefault="002F30D1" w:rsidP="002F30D1">
      <w:pPr>
        <w:shd w:val="clear" w:color="auto" w:fill="FFFFFF"/>
        <w:spacing w:after="0" w:line="240" w:lineRule="auto"/>
        <w:jc w:val="both"/>
        <w:rPr>
          <w:rFonts w:ascii="Times New Roman" w:eastAsia="Times New Roman" w:hAnsi="Times New Roman" w:cs="Times New Roman"/>
          <w:sz w:val="24"/>
          <w:szCs w:val="24"/>
        </w:rPr>
      </w:pPr>
      <w:r w:rsidRPr="00B603C0">
        <w:rPr>
          <w:rFonts w:ascii="Times New Roman" w:eastAsia="Times New Roman" w:hAnsi="Times New Roman" w:cs="Times New Roman"/>
          <w:sz w:val="24"/>
          <w:szCs w:val="24"/>
        </w:rPr>
        <w:tab/>
      </w:r>
      <w:r w:rsidR="00D3301E" w:rsidRPr="00B603C0">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D3301E" w:rsidRPr="00B603C0" w:rsidRDefault="00D3301E" w:rsidP="00D3301E">
      <w:pPr>
        <w:numPr>
          <w:ilvl w:val="0"/>
          <w:numId w:val="1"/>
        </w:numPr>
        <w:tabs>
          <w:tab w:val="left" w:pos="1134"/>
        </w:tabs>
        <w:jc w:val="both"/>
        <w:rPr>
          <w:rFonts w:ascii="Times New Roman" w:eastAsia="Times New Roman" w:hAnsi="Times New Roman" w:cs="Times New Roman"/>
          <w:sz w:val="24"/>
          <w:szCs w:val="24"/>
        </w:rPr>
      </w:pPr>
      <w:r w:rsidRPr="00B603C0">
        <w:rPr>
          <w:rFonts w:ascii="Times New Roman" w:eastAsia="Times New Roman" w:hAnsi="Times New Roman" w:cs="Times New Roman"/>
          <w:sz w:val="24"/>
          <w:szCs w:val="24"/>
        </w:rPr>
        <w:t xml:space="preserve">технічну специфікацію, складена учасником згідно з </w:t>
      </w:r>
      <w:r w:rsidRPr="00B603C0">
        <w:rPr>
          <w:rFonts w:ascii="Times New Roman" w:eastAsia="Times New Roman" w:hAnsi="Times New Roman" w:cs="Times New Roman"/>
          <w:b/>
          <w:i/>
          <w:sz w:val="24"/>
          <w:szCs w:val="24"/>
        </w:rPr>
        <w:t>Таблицею 1:</w:t>
      </w:r>
      <w:r w:rsidRPr="00B603C0">
        <w:rPr>
          <w:rFonts w:ascii="Times New Roman" w:eastAsia="Times New Roman" w:hAnsi="Times New Roman" w:cs="Times New Roman"/>
          <w:sz w:val="24"/>
          <w:szCs w:val="24"/>
        </w:rPr>
        <w:t xml:space="preserve"> </w:t>
      </w:r>
    </w:p>
    <w:p w:rsidR="00D3301E" w:rsidRPr="00B603C0" w:rsidRDefault="00D3301E" w:rsidP="00D3301E">
      <w:pPr>
        <w:tabs>
          <w:tab w:val="left" w:pos="1134"/>
        </w:tabs>
        <w:ind w:left="720"/>
        <w:jc w:val="both"/>
        <w:rPr>
          <w:rFonts w:ascii="Times New Roman" w:eastAsia="Times New Roman" w:hAnsi="Times New Roman" w:cs="Times New Roman"/>
          <w:b/>
          <w:i/>
          <w:sz w:val="24"/>
          <w:szCs w:val="24"/>
          <w:highlight w:val="white"/>
        </w:rPr>
      </w:pP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sz w:val="24"/>
          <w:szCs w:val="24"/>
        </w:rPr>
        <w:tab/>
      </w:r>
      <w:r w:rsidRPr="00B603C0">
        <w:rPr>
          <w:rFonts w:ascii="Times New Roman" w:eastAsia="Times New Roman" w:hAnsi="Times New Roman" w:cs="Times New Roman"/>
          <w:b/>
          <w:i/>
          <w:sz w:val="24"/>
          <w:szCs w:val="24"/>
          <w:highlight w:val="white"/>
        </w:rPr>
        <w:t xml:space="preserve">       Таблиця 1</w:t>
      </w:r>
    </w:p>
    <w:tbl>
      <w:tblPr>
        <w:tblStyle w:val="af3"/>
        <w:tblW w:w="1006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2347"/>
        <w:gridCol w:w="2137"/>
        <w:gridCol w:w="982"/>
        <w:gridCol w:w="918"/>
        <w:gridCol w:w="1436"/>
        <w:gridCol w:w="1589"/>
      </w:tblGrid>
      <w:tr w:rsidR="00D3301E" w:rsidTr="00F32F00">
        <w:trPr>
          <w:trHeight w:val="992"/>
        </w:trPr>
        <w:tc>
          <w:tcPr>
            <w:tcW w:w="653" w:type="dxa"/>
            <w:tcMar>
              <w:top w:w="100" w:type="dxa"/>
              <w:left w:w="100" w:type="dxa"/>
              <w:bottom w:w="100" w:type="dxa"/>
              <w:right w:w="100" w:type="dxa"/>
            </w:tcMar>
          </w:tcPr>
          <w:p w:rsidR="00D3301E" w:rsidRDefault="00D3301E" w:rsidP="00C55D9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2347" w:type="dxa"/>
          </w:tcPr>
          <w:p w:rsidR="00D3301E" w:rsidRDefault="00D3301E" w:rsidP="00C55D9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предмета закупівлі</w:t>
            </w:r>
          </w:p>
        </w:tc>
        <w:tc>
          <w:tcPr>
            <w:tcW w:w="2137" w:type="dxa"/>
            <w:tcMar>
              <w:top w:w="100" w:type="dxa"/>
              <w:left w:w="100" w:type="dxa"/>
              <w:bottom w:w="100" w:type="dxa"/>
              <w:right w:w="100" w:type="dxa"/>
            </w:tcMar>
          </w:tcPr>
          <w:p w:rsidR="00D3301E" w:rsidRDefault="00D3301E" w:rsidP="00C55D9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982" w:type="dxa"/>
          </w:tcPr>
          <w:p w:rsidR="00D3301E" w:rsidRDefault="00D3301E" w:rsidP="00C55D99">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918" w:type="dxa"/>
            <w:tcMar>
              <w:top w:w="100" w:type="dxa"/>
              <w:left w:w="100" w:type="dxa"/>
              <w:bottom w:w="100" w:type="dxa"/>
              <w:right w:w="100" w:type="dxa"/>
            </w:tcMar>
          </w:tcPr>
          <w:p w:rsidR="00D3301E" w:rsidRDefault="00D3301E" w:rsidP="00C55D9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w:t>
            </w:r>
          </w:p>
          <w:p w:rsidR="00D3301E" w:rsidRDefault="00D3301E" w:rsidP="00C55D9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кість</w:t>
            </w:r>
          </w:p>
        </w:tc>
        <w:tc>
          <w:tcPr>
            <w:tcW w:w="1436" w:type="dxa"/>
            <w:tcMar>
              <w:top w:w="100" w:type="dxa"/>
              <w:left w:w="100" w:type="dxa"/>
              <w:bottom w:w="100" w:type="dxa"/>
              <w:right w:w="100" w:type="dxa"/>
            </w:tcMar>
          </w:tcPr>
          <w:p w:rsidR="00D3301E" w:rsidRDefault="00D3301E" w:rsidP="00C55D99">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p>
        </w:tc>
        <w:tc>
          <w:tcPr>
            <w:tcW w:w="1589" w:type="dxa"/>
            <w:tcMar>
              <w:top w:w="100" w:type="dxa"/>
              <w:left w:w="100" w:type="dxa"/>
              <w:bottom w:w="100" w:type="dxa"/>
              <w:right w:w="100" w:type="dxa"/>
            </w:tcMar>
          </w:tcPr>
          <w:p w:rsidR="00D3301E" w:rsidRDefault="00D3301E" w:rsidP="00C55D99">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687B54" w:rsidTr="00F32F00">
        <w:trPr>
          <w:trHeight w:val="256"/>
        </w:trPr>
        <w:tc>
          <w:tcPr>
            <w:tcW w:w="653" w:type="dxa"/>
            <w:tcMar>
              <w:top w:w="100" w:type="dxa"/>
              <w:left w:w="100" w:type="dxa"/>
              <w:bottom w:w="100" w:type="dxa"/>
              <w:right w:w="100" w:type="dxa"/>
            </w:tcMar>
          </w:tcPr>
          <w:p w:rsidR="00687B54" w:rsidRPr="00221538" w:rsidRDefault="00687B54" w:rsidP="00687B54">
            <w:pPr>
              <w:spacing w:after="0" w:line="240" w:lineRule="auto"/>
              <w:jc w:val="center"/>
              <w:rPr>
                <w:rFonts w:ascii="Times New Roman" w:eastAsia="Times New Roman" w:hAnsi="Times New Roman" w:cs="Times New Roman"/>
                <w:sz w:val="24"/>
                <w:szCs w:val="24"/>
                <w:highlight w:val="white"/>
              </w:rPr>
            </w:pPr>
            <w:bookmarkStart w:id="0" w:name="_GoBack" w:colFirst="4" w:colLast="4"/>
            <w:r w:rsidRPr="00221538">
              <w:rPr>
                <w:rFonts w:ascii="Times New Roman" w:eastAsia="Times New Roman" w:hAnsi="Times New Roman" w:cs="Times New Roman"/>
                <w:sz w:val="24"/>
                <w:szCs w:val="24"/>
                <w:highlight w:val="white"/>
              </w:rPr>
              <w:t>1</w:t>
            </w:r>
          </w:p>
        </w:tc>
        <w:tc>
          <w:tcPr>
            <w:tcW w:w="2347" w:type="dxa"/>
          </w:tcPr>
          <w:p w:rsidR="00687B54" w:rsidRPr="005E270C" w:rsidRDefault="00687B54" w:rsidP="00687B54">
            <w:pPr>
              <w:spacing w:after="0" w:line="240" w:lineRule="auto"/>
              <w:rPr>
                <w:rFonts w:ascii="Times New Roman" w:eastAsia="Times New Roman" w:hAnsi="Times New Roman" w:cs="Times New Roman"/>
                <w:i/>
                <w:color w:val="000000" w:themeColor="text1"/>
                <w:sz w:val="24"/>
                <w:szCs w:val="24"/>
                <w:highlight w:val="white"/>
              </w:rPr>
            </w:pPr>
            <w:r w:rsidRPr="005E270C">
              <w:rPr>
                <w:rFonts w:ascii="Times New Roman" w:hAnsi="Times New Roman" w:cs="Times New Roman"/>
                <w:color w:val="000000" w:themeColor="text1"/>
                <w:sz w:val="24"/>
                <w:szCs w:val="24"/>
              </w:rPr>
              <w:t>Автоматичний гематологічний аналізатор (</w:t>
            </w:r>
            <w:r w:rsidRPr="005E270C">
              <w:rPr>
                <w:rFonts w:ascii="Times New Roman" w:eastAsia="Times New Roman" w:hAnsi="Times New Roman" w:cs="Times New Roman"/>
                <w:snapToGrid w:val="0"/>
                <w:color w:val="000000" w:themeColor="text1"/>
                <w:sz w:val="24"/>
                <w:szCs w:val="24"/>
                <w:lang w:eastAsia="zh-CN"/>
              </w:rPr>
              <w:t xml:space="preserve">НК 024:2019 </w:t>
            </w:r>
            <w:r w:rsidRPr="005E270C">
              <w:rPr>
                <w:rFonts w:ascii="Times New Roman" w:hAnsi="Times New Roman" w:cs="Times New Roman"/>
                <w:color w:val="000000" w:themeColor="text1"/>
                <w:sz w:val="24"/>
                <w:szCs w:val="24"/>
              </w:rPr>
              <w:t>35476 - Аналізатор гематологічний IVD, автоматичний)</w:t>
            </w:r>
          </w:p>
        </w:tc>
        <w:tc>
          <w:tcPr>
            <w:tcW w:w="2137" w:type="dxa"/>
            <w:tcMar>
              <w:top w:w="100" w:type="dxa"/>
              <w:left w:w="100" w:type="dxa"/>
              <w:bottom w:w="100" w:type="dxa"/>
              <w:right w:w="100" w:type="dxa"/>
            </w:tcMar>
          </w:tcPr>
          <w:p w:rsidR="00687B54" w:rsidRDefault="00687B54" w:rsidP="00687B5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w:t>
            </w:r>
          </w:p>
        </w:tc>
        <w:tc>
          <w:tcPr>
            <w:tcW w:w="982" w:type="dxa"/>
          </w:tcPr>
          <w:p w:rsidR="00687B54" w:rsidRDefault="00687B54" w:rsidP="00687B54">
            <w:r w:rsidRPr="00F116A5">
              <w:rPr>
                <w:rFonts w:ascii="Times New Roman" w:eastAsia="Times New Roman" w:hAnsi="Times New Roman" w:cs="Times New Roman"/>
                <w:sz w:val="24"/>
                <w:szCs w:val="24"/>
                <w:highlight w:val="white"/>
              </w:rPr>
              <w:t>шт.</w:t>
            </w:r>
          </w:p>
        </w:tc>
        <w:tc>
          <w:tcPr>
            <w:tcW w:w="918" w:type="dxa"/>
            <w:tcMar>
              <w:top w:w="100" w:type="dxa"/>
              <w:left w:w="100" w:type="dxa"/>
              <w:bottom w:w="100" w:type="dxa"/>
              <w:right w:w="100" w:type="dxa"/>
            </w:tcMar>
          </w:tcPr>
          <w:p w:rsidR="00687B54" w:rsidRPr="00F32F00" w:rsidRDefault="00687B54" w:rsidP="00687B54">
            <w:pPr>
              <w:spacing w:after="0" w:line="240" w:lineRule="auto"/>
              <w:jc w:val="center"/>
              <w:rPr>
                <w:rFonts w:ascii="Times New Roman" w:eastAsia="Times New Roman" w:hAnsi="Times New Roman" w:cs="Times New Roman"/>
                <w:sz w:val="24"/>
                <w:szCs w:val="24"/>
                <w:highlight w:val="white"/>
              </w:rPr>
            </w:pPr>
            <w:r w:rsidRPr="00F32F00">
              <w:rPr>
                <w:rFonts w:ascii="Times New Roman" w:eastAsia="Times New Roman" w:hAnsi="Times New Roman" w:cs="Times New Roman"/>
                <w:sz w:val="24"/>
                <w:szCs w:val="24"/>
                <w:highlight w:val="white"/>
              </w:rPr>
              <w:t>1</w:t>
            </w:r>
          </w:p>
        </w:tc>
        <w:tc>
          <w:tcPr>
            <w:tcW w:w="1436" w:type="dxa"/>
            <w:tcMar>
              <w:top w:w="100" w:type="dxa"/>
              <w:left w:w="100" w:type="dxa"/>
              <w:bottom w:w="100" w:type="dxa"/>
              <w:right w:w="100" w:type="dxa"/>
            </w:tcMar>
          </w:tcPr>
          <w:p w:rsidR="00687B54" w:rsidRDefault="00687B54" w:rsidP="00687B54">
            <w:pPr>
              <w:spacing w:after="0" w:line="240" w:lineRule="auto"/>
              <w:jc w:val="center"/>
              <w:rPr>
                <w:rFonts w:ascii="Times New Roman" w:eastAsia="Times New Roman" w:hAnsi="Times New Roman" w:cs="Times New Roman"/>
                <w:i/>
                <w:sz w:val="24"/>
                <w:szCs w:val="24"/>
                <w:highlight w:val="white"/>
              </w:rPr>
            </w:pPr>
          </w:p>
        </w:tc>
        <w:tc>
          <w:tcPr>
            <w:tcW w:w="1589" w:type="dxa"/>
            <w:tcMar>
              <w:top w:w="100" w:type="dxa"/>
              <w:left w:w="100" w:type="dxa"/>
              <w:bottom w:w="100" w:type="dxa"/>
              <w:right w:w="100" w:type="dxa"/>
            </w:tcMar>
          </w:tcPr>
          <w:p w:rsidR="00687B54" w:rsidRDefault="00687B54" w:rsidP="00687B54">
            <w:pPr>
              <w:spacing w:after="0" w:line="240" w:lineRule="auto"/>
              <w:jc w:val="center"/>
              <w:rPr>
                <w:rFonts w:ascii="Times New Roman" w:eastAsia="Times New Roman" w:hAnsi="Times New Roman" w:cs="Times New Roman"/>
                <w:i/>
                <w:sz w:val="24"/>
                <w:szCs w:val="24"/>
                <w:highlight w:val="white"/>
              </w:rPr>
            </w:pPr>
          </w:p>
        </w:tc>
      </w:tr>
      <w:bookmarkEnd w:id="0"/>
      <w:tr w:rsidR="00687B54" w:rsidTr="00F32F00">
        <w:trPr>
          <w:trHeight w:val="128"/>
        </w:trPr>
        <w:tc>
          <w:tcPr>
            <w:tcW w:w="653" w:type="dxa"/>
            <w:tcMar>
              <w:top w:w="100" w:type="dxa"/>
              <w:left w:w="100" w:type="dxa"/>
              <w:bottom w:w="100" w:type="dxa"/>
              <w:right w:w="100" w:type="dxa"/>
            </w:tcMar>
          </w:tcPr>
          <w:p w:rsidR="00687B54" w:rsidRPr="00221538" w:rsidRDefault="00687B54" w:rsidP="00687B54">
            <w:pPr>
              <w:spacing w:after="0" w:line="240" w:lineRule="auto"/>
              <w:jc w:val="both"/>
              <w:rPr>
                <w:rFonts w:ascii="Times New Roman" w:eastAsia="Times New Roman" w:hAnsi="Times New Roman" w:cs="Times New Roman"/>
                <w:sz w:val="24"/>
                <w:szCs w:val="24"/>
                <w:highlight w:val="white"/>
              </w:rPr>
            </w:pPr>
            <w:r w:rsidRPr="00221538">
              <w:rPr>
                <w:rFonts w:ascii="Times New Roman" w:eastAsia="Times New Roman" w:hAnsi="Times New Roman" w:cs="Times New Roman"/>
                <w:sz w:val="24"/>
                <w:szCs w:val="24"/>
                <w:highlight w:val="white"/>
              </w:rPr>
              <w:t xml:space="preserve"> 2</w:t>
            </w:r>
          </w:p>
        </w:tc>
        <w:tc>
          <w:tcPr>
            <w:tcW w:w="2347" w:type="dxa"/>
          </w:tcPr>
          <w:p w:rsidR="00687B54" w:rsidRPr="005E270C" w:rsidRDefault="00687B54" w:rsidP="00687B54">
            <w:pPr>
              <w:spacing w:after="0" w:line="240" w:lineRule="auto"/>
              <w:rPr>
                <w:rFonts w:ascii="Times New Roman" w:eastAsia="Times New Roman" w:hAnsi="Times New Roman" w:cs="Times New Roman"/>
                <w:i/>
                <w:color w:val="000000" w:themeColor="text1"/>
                <w:sz w:val="24"/>
                <w:szCs w:val="24"/>
                <w:highlight w:val="white"/>
              </w:rPr>
            </w:pPr>
            <w:proofErr w:type="spellStart"/>
            <w:r w:rsidRPr="005E270C">
              <w:rPr>
                <w:rFonts w:ascii="Times New Roman" w:hAnsi="Times New Roman" w:cs="Times New Roman"/>
                <w:bCs/>
                <w:color w:val="000000" w:themeColor="text1"/>
                <w:sz w:val="24"/>
                <w:szCs w:val="24"/>
              </w:rPr>
              <w:t>Коагулометр</w:t>
            </w:r>
            <w:proofErr w:type="spellEnd"/>
            <w:r w:rsidRPr="005E270C">
              <w:rPr>
                <w:rFonts w:ascii="Times New Roman" w:hAnsi="Times New Roman" w:cs="Times New Roman"/>
                <w:bCs/>
                <w:color w:val="000000" w:themeColor="text1"/>
                <w:sz w:val="24"/>
                <w:szCs w:val="24"/>
              </w:rPr>
              <w:t xml:space="preserve"> напівавтоматичний 4-канальний (</w:t>
            </w:r>
            <w:r w:rsidRPr="005E270C">
              <w:rPr>
                <w:rFonts w:ascii="Times New Roman" w:eastAsia="Times New Roman" w:hAnsi="Times New Roman" w:cs="Times New Roman"/>
                <w:snapToGrid w:val="0"/>
                <w:color w:val="000000" w:themeColor="text1"/>
                <w:sz w:val="24"/>
                <w:szCs w:val="24"/>
                <w:lang w:eastAsia="zh-CN"/>
              </w:rPr>
              <w:t>НК 024:2019</w:t>
            </w:r>
            <w:r w:rsidRPr="005E270C">
              <w:rPr>
                <w:rFonts w:ascii="Times New Roman" w:hAnsi="Times New Roman" w:cs="Times New Roman"/>
                <w:snapToGrid w:val="0"/>
                <w:color w:val="000000" w:themeColor="text1"/>
                <w:sz w:val="24"/>
                <w:szCs w:val="24"/>
              </w:rPr>
              <w:t xml:space="preserve"> </w:t>
            </w:r>
            <w:r w:rsidRPr="005E270C">
              <w:rPr>
                <w:rFonts w:ascii="Times New Roman" w:hAnsi="Times New Roman" w:cs="Times New Roman"/>
                <w:color w:val="000000" w:themeColor="text1"/>
                <w:sz w:val="24"/>
                <w:szCs w:val="24"/>
              </w:rPr>
              <w:t xml:space="preserve">56690 - Напівавтоматичний лабораторний </w:t>
            </w:r>
            <w:proofErr w:type="spellStart"/>
            <w:r w:rsidRPr="005E270C">
              <w:rPr>
                <w:rFonts w:ascii="Times New Roman" w:hAnsi="Times New Roman" w:cs="Times New Roman"/>
                <w:color w:val="000000" w:themeColor="text1"/>
                <w:sz w:val="24"/>
                <w:szCs w:val="24"/>
              </w:rPr>
              <w:t>коагулометр</w:t>
            </w:r>
            <w:proofErr w:type="spellEnd"/>
            <w:r w:rsidRPr="005E270C">
              <w:rPr>
                <w:rFonts w:ascii="Times New Roman" w:hAnsi="Times New Roman" w:cs="Times New Roman"/>
                <w:color w:val="000000" w:themeColor="text1"/>
                <w:sz w:val="24"/>
                <w:szCs w:val="24"/>
              </w:rPr>
              <w:t xml:space="preserve"> IVD</w:t>
            </w:r>
            <w:r w:rsidRPr="005E270C">
              <w:rPr>
                <w:rFonts w:ascii="Times New Roman" w:hAnsi="Times New Roman" w:cs="Times New Roman"/>
                <w:bCs/>
                <w:color w:val="000000" w:themeColor="text1"/>
                <w:sz w:val="24"/>
                <w:szCs w:val="24"/>
              </w:rPr>
              <w:t>)</w:t>
            </w:r>
          </w:p>
        </w:tc>
        <w:tc>
          <w:tcPr>
            <w:tcW w:w="2137" w:type="dxa"/>
            <w:tcMar>
              <w:top w:w="100" w:type="dxa"/>
              <w:left w:w="100" w:type="dxa"/>
              <w:bottom w:w="100" w:type="dxa"/>
              <w:right w:w="100" w:type="dxa"/>
            </w:tcMar>
          </w:tcPr>
          <w:p w:rsidR="00687B54" w:rsidRDefault="00687B54" w:rsidP="00687B54">
            <w:pPr>
              <w:jc w:val="center"/>
            </w:pPr>
            <w:r>
              <w:rPr>
                <w:rFonts w:ascii="Times New Roman" w:eastAsia="Times New Roman" w:hAnsi="Times New Roman" w:cs="Times New Roman"/>
                <w:i/>
                <w:sz w:val="24"/>
                <w:szCs w:val="24"/>
                <w:highlight w:val="white"/>
              </w:rPr>
              <w:t>*</w:t>
            </w:r>
          </w:p>
        </w:tc>
        <w:tc>
          <w:tcPr>
            <w:tcW w:w="982" w:type="dxa"/>
          </w:tcPr>
          <w:p w:rsidR="00687B54" w:rsidRDefault="00687B54" w:rsidP="00687B54">
            <w:r w:rsidRPr="00F116A5">
              <w:rPr>
                <w:rFonts w:ascii="Times New Roman" w:eastAsia="Times New Roman" w:hAnsi="Times New Roman" w:cs="Times New Roman"/>
                <w:sz w:val="24"/>
                <w:szCs w:val="24"/>
                <w:highlight w:val="white"/>
              </w:rPr>
              <w:t>шт.</w:t>
            </w:r>
          </w:p>
        </w:tc>
        <w:tc>
          <w:tcPr>
            <w:tcW w:w="918" w:type="dxa"/>
            <w:tcMar>
              <w:top w:w="100" w:type="dxa"/>
              <w:left w:w="100" w:type="dxa"/>
              <w:bottom w:w="100" w:type="dxa"/>
              <w:right w:w="100" w:type="dxa"/>
            </w:tcMar>
          </w:tcPr>
          <w:p w:rsidR="00687B54" w:rsidRPr="00F32F00" w:rsidRDefault="00687B54" w:rsidP="00687B54">
            <w:pPr>
              <w:spacing w:after="0" w:line="240" w:lineRule="auto"/>
              <w:jc w:val="center"/>
              <w:rPr>
                <w:rFonts w:ascii="Times New Roman" w:eastAsia="Times New Roman" w:hAnsi="Times New Roman" w:cs="Times New Roman"/>
                <w:sz w:val="24"/>
                <w:szCs w:val="24"/>
                <w:highlight w:val="white"/>
              </w:rPr>
            </w:pPr>
            <w:r w:rsidRPr="00F32F00">
              <w:rPr>
                <w:rFonts w:ascii="Times New Roman" w:eastAsia="Times New Roman" w:hAnsi="Times New Roman" w:cs="Times New Roman"/>
                <w:sz w:val="24"/>
                <w:szCs w:val="24"/>
                <w:highlight w:val="white"/>
              </w:rPr>
              <w:t>1</w:t>
            </w:r>
          </w:p>
        </w:tc>
        <w:tc>
          <w:tcPr>
            <w:tcW w:w="1436" w:type="dxa"/>
            <w:tcMar>
              <w:top w:w="100" w:type="dxa"/>
              <w:left w:w="100" w:type="dxa"/>
              <w:bottom w:w="100" w:type="dxa"/>
              <w:right w:w="100" w:type="dxa"/>
            </w:tcMar>
          </w:tcPr>
          <w:p w:rsidR="00687B54" w:rsidRDefault="00687B54" w:rsidP="00687B54">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589" w:type="dxa"/>
            <w:tcMar>
              <w:top w:w="100" w:type="dxa"/>
              <w:left w:w="100" w:type="dxa"/>
              <w:bottom w:w="100" w:type="dxa"/>
              <w:right w:w="100" w:type="dxa"/>
            </w:tcMar>
          </w:tcPr>
          <w:p w:rsidR="00687B54" w:rsidRDefault="00687B54" w:rsidP="00687B54">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687B54" w:rsidTr="00F32F00">
        <w:trPr>
          <w:trHeight w:val="128"/>
        </w:trPr>
        <w:tc>
          <w:tcPr>
            <w:tcW w:w="653" w:type="dxa"/>
            <w:tcMar>
              <w:top w:w="100" w:type="dxa"/>
              <w:left w:w="100" w:type="dxa"/>
              <w:bottom w:w="100" w:type="dxa"/>
              <w:right w:w="100" w:type="dxa"/>
            </w:tcMar>
          </w:tcPr>
          <w:p w:rsidR="00687B54" w:rsidRPr="00221538" w:rsidRDefault="00687B54" w:rsidP="00687B54">
            <w:pPr>
              <w:spacing w:after="0" w:line="240" w:lineRule="auto"/>
              <w:jc w:val="both"/>
              <w:rPr>
                <w:rFonts w:ascii="Times New Roman" w:eastAsia="Times New Roman" w:hAnsi="Times New Roman" w:cs="Times New Roman"/>
                <w:sz w:val="24"/>
                <w:szCs w:val="24"/>
                <w:highlight w:val="white"/>
              </w:rPr>
            </w:pPr>
            <w:r w:rsidRPr="00221538">
              <w:rPr>
                <w:rFonts w:ascii="Times New Roman" w:eastAsia="Times New Roman" w:hAnsi="Times New Roman" w:cs="Times New Roman"/>
                <w:sz w:val="24"/>
                <w:szCs w:val="24"/>
                <w:highlight w:val="white"/>
              </w:rPr>
              <w:t>3</w:t>
            </w:r>
          </w:p>
        </w:tc>
        <w:tc>
          <w:tcPr>
            <w:tcW w:w="2347" w:type="dxa"/>
          </w:tcPr>
          <w:p w:rsidR="00687B54" w:rsidRPr="005E270C" w:rsidRDefault="00687B54" w:rsidP="00687B54">
            <w:pPr>
              <w:spacing w:after="0" w:line="240" w:lineRule="auto"/>
              <w:rPr>
                <w:rFonts w:ascii="Times New Roman" w:eastAsia="Times New Roman" w:hAnsi="Times New Roman" w:cs="Times New Roman"/>
                <w:i/>
                <w:color w:val="000000" w:themeColor="text1"/>
                <w:sz w:val="24"/>
                <w:szCs w:val="24"/>
                <w:highlight w:val="white"/>
              </w:rPr>
            </w:pPr>
            <w:r w:rsidRPr="005E270C">
              <w:rPr>
                <w:rFonts w:ascii="Times New Roman" w:hAnsi="Times New Roman" w:cs="Times New Roman"/>
                <w:color w:val="000000" w:themeColor="text1"/>
                <w:sz w:val="24"/>
                <w:szCs w:val="24"/>
              </w:rPr>
              <w:t xml:space="preserve">Аналізатор електролітів (НК 024:2019 30847 - Аналізатор крові / </w:t>
            </w:r>
            <w:proofErr w:type="spellStart"/>
            <w:r w:rsidRPr="005E270C">
              <w:rPr>
                <w:rFonts w:ascii="Times New Roman" w:hAnsi="Times New Roman" w:cs="Times New Roman"/>
                <w:color w:val="000000" w:themeColor="text1"/>
                <w:sz w:val="24"/>
                <w:szCs w:val="24"/>
              </w:rPr>
              <w:t>рН</w:t>
            </w:r>
            <w:proofErr w:type="spellEnd"/>
            <w:r w:rsidRPr="005E270C">
              <w:rPr>
                <w:rFonts w:ascii="Times New Roman" w:hAnsi="Times New Roman" w:cs="Times New Roman"/>
                <w:color w:val="000000" w:themeColor="text1"/>
                <w:sz w:val="24"/>
                <w:szCs w:val="24"/>
              </w:rPr>
              <w:t xml:space="preserve"> / електролітів / метаболітів)</w:t>
            </w:r>
          </w:p>
        </w:tc>
        <w:tc>
          <w:tcPr>
            <w:tcW w:w="2137" w:type="dxa"/>
            <w:tcMar>
              <w:top w:w="100" w:type="dxa"/>
              <w:left w:w="100" w:type="dxa"/>
              <w:bottom w:w="100" w:type="dxa"/>
              <w:right w:w="100" w:type="dxa"/>
            </w:tcMar>
          </w:tcPr>
          <w:p w:rsidR="00687B54" w:rsidRDefault="00687B54" w:rsidP="00687B54">
            <w:pPr>
              <w:jc w:val="center"/>
            </w:pPr>
            <w:r>
              <w:rPr>
                <w:rFonts w:ascii="Times New Roman" w:eastAsia="Times New Roman" w:hAnsi="Times New Roman" w:cs="Times New Roman"/>
                <w:i/>
                <w:sz w:val="24"/>
                <w:szCs w:val="24"/>
                <w:highlight w:val="white"/>
              </w:rPr>
              <w:t>*</w:t>
            </w:r>
          </w:p>
        </w:tc>
        <w:tc>
          <w:tcPr>
            <w:tcW w:w="982" w:type="dxa"/>
          </w:tcPr>
          <w:p w:rsidR="00687B54" w:rsidRDefault="00687B54" w:rsidP="00687B54">
            <w:r w:rsidRPr="00F116A5">
              <w:rPr>
                <w:rFonts w:ascii="Times New Roman" w:eastAsia="Times New Roman" w:hAnsi="Times New Roman" w:cs="Times New Roman"/>
                <w:sz w:val="24"/>
                <w:szCs w:val="24"/>
                <w:highlight w:val="white"/>
              </w:rPr>
              <w:t>шт.</w:t>
            </w:r>
          </w:p>
        </w:tc>
        <w:tc>
          <w:tcPr>
            <w:tcW w:w="918" w:type="dxa"/>
            <w:tcMar>
              <w:top w:w="100" w:type="dxa"/>
              <w:left w:w="100" w:type="dxa"/>
              <w:bottom w:w="100" w:type="dxa"/>
              <w:right w:w="100" w:type="dxa"/>
            </w:tcMar>
          </w:tcPr>
          <w:p w:rsidR="00687B54" w:rsidRPr="00F32F00" w:rsidRDefault="00687B54" w:rsidP="00687B54">
            <w:pPr>
              <w:spacing w:after="0" w:line="240" w:lineRule="auto"/>
              <w:jc w:val="center"/>
              <w:rPr>
                <w:rFonts w:ascii="Times New Roman" w:eastAsia="Times New Roman" w:hAnsi="Times New Roman" w:cs="Times New Roman"/>
                <w:sz w:val="24"/>
                <w:szCs w:val="24"/>
                <w:highlight w:val="white"/>
              </w:rPr>
            </w:pPr>
            <w:r w:rsidRPr="00F32F00">
              <w:rPr>
                <w:rFonts w:ascii="Times New Roman" w:eastAsia="Times New Roman" w:hAnsi="Times New Roman" w:cs="Times New Roman"/>
                <w:sz w:val="24"/>
                <w:szCs w:val="24"/>
                <w:highlight w:val="white"/>
              </w:rPr>
              <w:t>1</w:t>
            </w:r>
          </w:p>
        </w:tc>
        <w:tc>
          <w:tcPr>
            <w:tcW w:w="1436" w:type="dxa"/>
            <w:tcMar>
              <w:top w:w="100" w:type="dxa"/>
              <w:left w:w="100" w:type="dxa"/>
              <w:bottom w:w="100" w:type="dxa"/>
              <w:right w:w="100" w:type="dxa"/>
            </w:tcMar>
          </w:tcPr>
          <w:p w:rsidR="00687B54" w:rsidRDefault="00687B54" w:rsidP="00687B54">
            <w:pPr>
              <w:spacing w:after="0" w:line="240" w:lineRule="auto"/>
              <w:jc w:val="both"/>
              <w:rPr>
                <w:rFonts w:ascii="Times New Roman" w:eastAsia="Times New Roman" w:hAnsi="Times New Roman" w:cs="Times New Roman"/>
                <w:i/>
                <w:color w:val="FF0000"/>
                <w:sz w:val="24"/>
                <w:szCs w:val="24"/>
                <w:highlight w:val="white"/>
              </w:rPr>
            </w:pPr>
          </w:p>
        </w:tc>
        <w:tc>
          <w:tcPr>
            <w:tcW w:w="1589" w:type="dxa"/>
            <w:tcMar>
              <w:top w:w="100" w:type="dxa"/>
              <w:left w:w="100" w:type="dxa"/>
              <w:bottom w:w="100" w:type="dxa"/>
              <w:right w:w="100" w:type="dxa"/>
            </w:tcMar>
          </w:tcPr>
          <w:p w:rsidR="00687B54" w:rsidRDefault="00687B54" w:rsidP="00687B54">
            <w:pPr>
              <w:spacing w:after="0" w:line="240" w:lineRule="auto"/>
              <w:jc w:val="both"/>
              <w:rPr>
                <w:rFonts w:ascii="Times New Roman" w:eastAsia="Times New Roman" w:hAnsi="Times New Roman" w:cs="Times New Roman"/>
                <w:i/>
                <w:color w:val="FF0000"/>
                <w:sz w:val="24"/>
                <w:szCs w:val="24"/>
                <w:highlight w:val="white"/>
              </w:rPr>
            </w:pPr>
          </w:p>
        </w:tc>
      </w:tr>
      <w:tr w:rsidR="00D3301E" w:rsidTr="00F32F00">
        <w:trPr>
          <w:trHeight w:val="16"/>
        </w:trPr>
        <w:tc>
          <w:tcPr>
            <w:tcW w:w="653" w:type="dxa"/>
            <w:tcMar>
              <w:top w:w="100" w:type="dxa"/>
              <w:left w:w="100" w:type="dxa"/>
              <w:bottom w:w="100" w:type="dxa"/>
              <w:right w:w="100" w:type="dxa"/>
            </w:tcMar>
          </w:tcPr>
          <w:p w:rsidR="00D3301E" w:rsidRPr="00221538" w:rsidRDefault="00D3301E" w:rsidP="00D3301E">
            <w:pPr>
              <w:spacing w:after="0" w:line="240" w:lineRule="auto"/>
              <w:jc w:val="both"/>
              <w:rPr>
                <w:rFonts w:ascii="Times New Roman" w:eastAsia="Times New Roman" w:hAnsi="Times New Roman" w:cs="Times New Roman"/>
                <w:sz w:val="24"/>
                <w:szCs w:val="24"/>
                <w:highlight w:val="white"/>
              </w:rPr>
            </w:pPr>
            <w:r w:rsidRPr="00221538">
              <w:rPr>
                <w:rFonts w:ascii="Times New Roman" w:eastAsia="Times New Roman" w:hAnsi="Times New Roman" w:cs="Times New Roman"/>
                <w:sz w:val="24"/>
                <w:szCs w:val="24"/>
                <w:highlight w:val="white"/>
              </w:rPr>
              <w:t>4</w:t>
            </w:r>
          </w:p>
        </w:tc>
        <w:tc>
          <w:tcPr>
            <w:tcW w:w="2347" w:type="dxa"/>
          </w:tcPr>
          <w:p w:rsidR="00D3301E" w:rsidRPr="005E270C" w:rsidRDefault="00D3301E" w:rsidP="00D3301E">
            <w:pPr>
              <w:spacing w:after="0" w:line="240" w:lineRule="auto"/>
              <w:rPr>
                <w:rFonts w:ascii="Times New Roman" w:eastAsia="Times New Roman" w:hAnsi="Times New Roman" w:cs="Times New Roman"/>
                <w:i/>
                <w:color w:val="000000" w:themeColor="text1"/>
                <w:sz w:val="24"/>
                <w:szCs w:val="24"/>
                <w:highlight w:val="white"/>
              </w:rPr>
            </w:pPr>
            <w:r w:rsidRPr="005E270C">
              <w:rPr>
                <w:rFonts w:ascii="Times New Roman" w:hAnsi="Times New Roman" w:cs="Times New Roman"/>
                <w:color w:val="000000" w:themeColor="text1"/>
                <w:sz w:val="24"/>
                <w:szCs w:val="24"/>
              </w:rPr>
              <w:t xml:space="preserve">Аналізатор сечі (НК 024:2019 35774 - Аналізатор сечі, </w:t>
            </w:r>
            <w:proofErr w:type="spellStart"/>
            <w:r w:rsidRPr="005E270C">
              <w:rPr>
                <w:rFonts w:ascii="Times New Roman" w:hAnsi="Times New Roman" w:cs="Times New Roman"/>
                <w:color w:val="000000" w:themeColor="text1"/>
                <w:sz w:val="24"/>
                <w:szCs w:val="24"/>
              </w:rPr>
              <w:t>напів</w:t>
            </w:r>
            <w:proofErr w:type="spellEnd"/>
            <w:r w:rsidRPr="005E270C">
              <w:rPr>
                <w:rFonts w:ascii="Times New Roman" w:hAnsi="Times New Roman" w:cs="Times New Roman"/>
                <w:color w:val="000000" w:themeColor="text1"/>
                <w:sz w:val="24"/>
                <w:szCs w:val="24"/>
              </w:rPr>
              <w:t>-автоматизований</w:t>
            </w:r>
          </w:p>
        </w:tc>
        <w:tc>
          <w:tcPr>
            <w:tcW w:w="2137" w:type="dxa"/>
            <w:tcMar>
              <w:top w:w="100" w:type="dxa"/>
              <w:left w:w="100" w:type="dxa"/>
              <w:bottom w:w="100" w:type="dxa"/>
              <w:right w:w="100" w:type="dxa"/>
            </w:tcMar>
          </w:tcPr>
          <w:p w:rsidR="00D3301E" w:rsidRDefault="00F32F00" w:rsidP="00F32F00">
            <w:pPr>
              <w:jc w:val="center"/>
            </w:pPr>
            <w:r>
              <w:rPr>
                <w:rFonts w:ascii="Times New Roman" w:eastAsia="Times New Roman" w:hAnsi="Times New Roman" w:cs="Times New Roman"/>
                <w:i/>
                <w:sz w:val="24"/>
                <w:szCs w:val="24"/>
                <w:highlight w:val="white"/>
              </w:rPr>
              <w:t>*</w:t>
            </w:r>
          </w:p>
        </w:tc>
        <w:tc>
          <w:tcPr>
            <w:tcW w:w="982" w:type="dxa"/>
          </w:tcPr>
          <w:p w:rsidR="00D3301E" w:rsidRPr="00687B54" w:rsidRDefault="00687B54" w:rsidP="00D3301E">
            <w:pPr>
              <w:spacing w:after="0" w:line="240" w:lineRule="auto"/>
              <w:jc w:val="both"/>
              <w:rPr>
                <w:rFonts w:ascii="Times New Roman" w:eastAsia="Times New Roman" w:hAnsi="Times New Roman" w:cs="Times New Roman"/>
                <w:color w:val="FF0000"/>
                <w:sz w:val="24"/>
                <w:szCs w:val="24"/>
                <w:highlight w:val="white"/>
              </w:rPr>
            </w:pPr>
            <w:r w:rsidRPr="00687B54">
              <w:rPr>
                <w:rFonts w:ascii="Times New Roman" w:eastAsia="Times New Roman" w:hAnsi="Times New Roman" w:cs="Times New Roman"/>
                <w:sz w:val="24"/>
                <w:szCs w:val="24"/>
                <w:highlight w:val="white"/>
              </w:rPr>
              <w:t>шт.</w:t>
            </w:r>
          </w:p>
        </w:tc>
        <w:tc>
          <w:tcPr>
            <w:tcW w:w="918" w:type="dxa"/>
            <w:tcMar>
              <w:top w:w="100" w:type="dxa"/>
              <w:left w:w="100" w:type="dxa"/>
              <w:bottom w:w="100" w:type="dxa"/>
              <w:right w:w="100" w:type="dxa"/>
            </w:tcMar>
          </w:tcPr>
          <w:p w:rsidR="00D3301E" w:rsidRPr="00F32F00" w:rsidRDefault="00F32F00" w:rsidP="00F32F00">
            <w:pPr>
              <w:spacing w:after="0" w:line="240" w:lineRule="auto"/>
              <w:jc w:val="center"/>
              <w:rPr>
                <w:rFonts w:ascii="Times New Roman" w:eastAsia="Times New Roman" w:hAnsi="Times New Roman" w:cs="Times New Roman"/>
                <w:sz w:val="24"/>
                <w:szCs w:val="24"/>
                <w:highlight w:val="white"/>
              </w:rPr>
            </w:pPr>
            <w:r w:rsidRPr="00F32F00">
              <w:rPr>
                <w:rFonts w:ascii="Times New Roman" w:eastAsia="Times New Roman" w:hAnsi="Times New Roman" w:cs="Times New Roman"/>
                <w:sz w:val="24"/>
                <w:szCs w:val="24"/>
                <w:highlight w:val="white"/>
              </w:rPr>
              <w:t>2</w:t>
            </w:r>
          </w:p>
        </w:tc>
        <w:tc>
          <w:tcPr>
            <w:tcW w:w="1436" w:type="dxa"/>
            <w:tcMar>
              <w:top w:w="100" w:type="dxa"/>
              <w:left w:w="100" w:type="dxa"/>
              <w:bottom w:w="100" w:type="dxa"/>
              <w:right w:w="100" w:type="dxa"/>
            </w:tcMar>
          </w:tcPr>
          <w:p w:rsidR="00D3301E" w:rsidRDefault="00D3301E" w:rsidP="00D3301E">
            <w:pPr>
              <w:spacing w:after="0" w:line="240" w:lineRule="auto"/>
              <w:jc w:val="both"/>
              <w:rPr>
                <w:rFonts w:ascii="Times New Roman" w:eastAsia="Times New Roman" w:hAnsi="Times New Roman" w:cs="Times New Roman"/>
                <w:i/>
                <w:color w:val="FF0000"/>
                <w:sz w:val="24"/>
                <w:szCs w:val="24"/>
                <w:highlight w:val="white"/>
              </w:rPr>
            </w:pPr>
          </w:p>
        </w:tc>
        <w:tc>
          <w:tcPr>
            <w:tcW w:w="1589" w:type="dxa"/>
            <w:tcMar>
              <w:top w:w="100" w:type="dxa"/>
              <w:left w:w="100" w:type="dxa"/>
              <w:bottom w:w="100" w:type="dxa"/>
              <w:right w:w="100" w:type="dxa"/>
            </w:tcMar>
          </w:tcPr>
          <w:p w:rsidR="00D3301E" w:rsidRDefault="00D3301E" w:rsidP="00D3301E">
            <w:pPr>
              <w:spacing w:after="0" w:line="240" w:lineRule="auto"/>
              <w:jc w:val="both"/>
              <w:rPr>
                <w:rFonts w:ascii="Times New Roman" w:eastAsia="Times New Roman" w:hAnsi="Times New Roman" w:cs="Times New Roman"/>
                <w:i/>
                <w:color w:val="FF0000"/>
                <w:sz w:val="24"/>
                <w:szCs w:val="24"/>
                <w:highlight w:val="white"/>
              </w:rPr>
            </w:pPr>
          </w:p>
        </w:tc>
      </w:tr>
    </w:tbl>
    <w:p w:rsidR="00F32F00" w:rsidRPr="00224995" w:rsidRDefault="00F32F00" w:rsidP="00F32F00">
      <w:pPr>
        <w:pStyle w:val="20"/>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rsidR="00636301" w:rsidRDefault="00636301">
      <w:pPr>
        <w:spacing w:after="0" w:line="240" w:lineRule="auto"/>
        <w:rPr>
          <w:rFonts w:ascii="Times New Roman" w:eastAsia="Times New Roman" w:hAnsi="Times New Roman" w:cs="Times New Roman"/>
          <w:i/>
          <w:sz w:val="24"/>
          <w:szCs w:val="24"/>
        </w:rPr>
      </w:pPr>
    </w:p>
    <w:p w:rsidR="008D4F69" w:rsidRDefault="008D4F69">
      <w:pPr>
        <w:shd w:val="clear" w:color="auto" w:fill="FFFFFF"/>
        <w:spacing w:after="0" w:line="240" w:lineRule="auto"/>
        <w:ind w:firstLine="460"/>
        <w:jc w:val="both"/>
        <w:rPr>
          <w:rFonts w:ascii="Times New Roman" w:eastAsia="Times New Roman" w:hAnsi="Times New Roman" w:cs="Times New Roman"/>
          <w:sz w:val="24"/>
          <w:szCs w:val="24"/>
        </w:rPr>
      </w:pPr>
    </w:p>
    <w:p w:rsidR="009F0784" w:rsidRPr="00DB54FF" w:rsidRDefault="009F0784" w:rsidP="009F0784">
      <w:pPr>
        <w:shd w:val="clear" w:color="auto" w:fill="FFFFFF"/>
        <w:spacing w:after="0" w:line="240" w:lineRule="auto"/>
        <w:ind w:firstLine="460"/>
        <w:jc w:val="both"/>
        <w:rPr>
          <w:rFonts w:ascii="Times New Roman" w:eastAsia="Times New Roman" w:hAnsi="Times New Roman" w:cs="Times New Roman"/>
          <w:b/>
          <w:sz w:val="24"/>
          <w:szCs w:val="24"/>
        </w:rPr>
      </w:pPr>
      <w:r w:rsidRPr="00DB54FF">
        <w:rPr>
          <w:rFonts w:ascii="Times New Roman" w:eastAsia="Times New Roman" w:hAnsi="Times New Roman" w:cs="Times New Roman"/>
          <w:b/>
          <w:sz w:val="24"/>
          <w:szCs w:val="24"/>
        </w:rPr>
        <w:t>Загальні вимоги:</w:t>
      </w:r>
    </w:p>
    <w:p w:rsidR="009F0784" w:rsidRPr="00F27EEE" w:rsidRDefault="009F0784" w:rsidP="009F0784">
      <w:pPr>
        <w:spacing w:after="0"/>
        <w:jc w:val="both"/>
        <w:rPr>
          <w:rFonts w:ascii="Times New Roman" w:hAnsi="Times New Roman"/>
          <w:sz w:val="24"/>
          <w:szCs w:val="24"/>
          <w:lang w:val="ru-RU"/>
        </w:rPr>
      </w:pPr>
      <w:r w:rsidRPr="00F27EEE">
        <w:rPr>
          <w:rFonts w:ascii="Times New Roman" w:hAnsi="Times New Roman"/>
          <w:sz w:val="24"/>
          <w:szCs w:val="24"/>
          <w:lang w:val="ru-RU"/>
        </w:rPr>
        <w:t xml:space="preserve">1. Товар, </w:t>
      </w:r>
      <w:proofErr w:type="spellStart"/>
      <w:r w:rsidRPr="00F27EEE">
        <w:rPr>
          <w:rFonts w:ascii="Times New Roman" w:hAnsi="Times New Roman"/>
          <w:sz w:val="24"/>
          <w:szCs w:val="24"/>
          <w:lang w:val="ru-RU"/>
        </w:rPr>
        <w:t>запропонований</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Учасником</w:t>
      </w:r>
      <w:proofErr w:type="spellEnd"/>
      <w:r w:rsidRPr="00F27EEE">
        <w:rPr>
          <w:rFonts w:ascii="Times New Roman" w:hAnsi="Times New Roman"/>
          <w:sz w:val="24"/>
          <w:szCs w:val="24"/>
          <w:lang w:val="ru-RU"/>
        </w:rPr>
        <w:t xml:space="preserve">, повинен </w:t>
      </w:r>
      <w:proofErr w:type="spellStart"/>
      <w:r w:rsidRPr="00F27EEE">
        <w:rPr>
          <w:rFonts w:ascii="Times New Roman" w:hAnsi="Times New Roman"/>
          <w:sz w:val="24"/>
          <w:szCs w:val="24"/>
          <w:lang w:val="ru-RU"/>
        </w:rPr>
        <w:t>відповідати</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медико</w:t>
      </w:r>
      <w:proofErr w:type="spellEnd"/>
      <w:r w:rsidRPr="00F27EEE">
        <w:rPr>
          <w:rFonts w:ascii="Times New Roman" w:hAnsi="Times New Roman"/>
          <w:sz w:val="24"/>
          <w:szCs w:val="24"/>
          <w:lang w:val="ru-RU"/>
        </w:rPr>
        <w:t xml:space="preserve"> – </w:t>
      </w:r>
      <w:proofErr w:type="spellStart"/>
      <w:r w:rsidRPr="00F27EEE">
        <w:rPr>
          <w:rFonts w:ascii="Times New Roman" w:hAnsi="Times New Roman"/>
          <w:sz w:val="24"/>
          <w:szCs w:val="24"/>
          <w:lang w:val="ru-RU"/>
        </w:rPr>
        <w:t>технічним</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вимогам</w:t>
      </w:r>
      <w:proofErr w:type="spellEnd"/>
      <w:r w:rsidRPr="00F27EEE">
        <w:rPr>
          <w:rFonts w:ascii="Times New Roman" w:hAnsi="Times New Roman"/>
          <w:sz w:val="24"/>
          <w:szCs w:val="24"/>
          <w:lang w:val="ru-RU"/>
        </w:rPr>
        <w:t xml:space="preserve"> до предмету </w:t>
      </w:r>
      <w:proofErr w:type="spellStart"/>
      <w:r w:rsidRPr="00F27EEE">
        <w:rPr>
          <w:rFonts w:ascii="Times New Roman" w:hAnsi="Times New Roman"/>
          <w:sz w:val="24"/>
          <w:szCs w:val="24"/>
          <w:lang w:val="ru-RU"/>
        </w:rPr>
        <w:t>закупівлі</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встановленим</w:t>
      </w:r>
      <w:proofErr w:type="spellEnd"/>
      <w:r w:rsidRPr="00F27EEE">
        <w:rPr>
          <w:rFonts w:ascii="Times New Roman" w:hAnsi="Times New Roman"/>
          <w:sz w:val="24"/>
          <w:szCs w:val="24"/>
          <w:lang w:val="ru-RU"/>
        </w:rPr>
        <w:t xml:space="preserve"> у </w:t>
      </w:r>
      <w:proofErr w:type="spellStart"/>
      <w:r w:rsidRPr="00F27EEE">
        <w:rPr>
          <w:rFonts w:ascii="Times New Roman" w:hAnsi="Times New Roman"/>
          <w:sz w:val="24"/>
          <w:szCs w:val="24"/>
          <w:lang w:val="ru-RU"/>
        </w:rPr>
        <w:t>даному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додатку</w:t>
      </w:r>
      <w:proofErr w:type="spellEnd"/>
      <w:r w:rsidRPr="00F27EEE">
        <w:rPr>
          <w:rFonts w:ascii="Times New Roman" w:hAnsi="Times New Roman"/>
          <w:sz w:val="24"/>
          <w:szCs w:val="24"/>
          <w:lang w:val="ru-RU"/>
        </w:rPr>
        <w:t xml:space="preserve"> та </w:t>
      </w:r>
      <w:proofErr w:type="spellStart"/>
      <w:r w:rsidRPr="00F27EEE">
        <w:rPr>
          <w:rFonts w:ascii="Times New Roman" w:hAnsi="Times New Roman"/>
          <w:sz w:val="24"/>
          <w:szCs w:val="24"/>
          <w:lang w:val="ru-RU"/>
        </w:rPr>
        <w:t>всіх</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інших</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вимог</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Тендерної</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Документації</w:t>
      </w:r>
      <w:proofErr w:type="spellEnd"/>
      <w:r w:rsidRPr="00F27EEE">
        <w:rPr>
          <w:rFonts w:ascii="Times New Roman" w:hAnsi="Times New Roman"/>
          <w:sz w:val="24"/>
          <w:szCs w:val="24"/>
          <w:lang w:val="ru-RU"/>
        </w:rPr>
        <w:t>.</w:t>
      </w:r>
    </w:p>
    <w:p w:rsidR="009F0784" w:rsidRDefault="009F0784" w:rsidP="009F0784">
      <w:pPr>
        <w:spacing w:after="0"/>
        <w:jc w:val="both"/>
        <w:rPr>
          <w:rFonts w:ascii="Times New Roman" w:hAnsi="Times New Roman"/>
          <w:sz w:val="24"/>
          <w:szCs w:val="24"/>
          <w:lang w:val="ru-RU"/>
        </w:rPr>
      </w:pPr>
      <w:proofErr w:type="spellStart"/>
      <w:r w:rsidRPr="00F27EEE">
        <w:rPr>
          <w:rFonts w:ascii="Times New Roman" w:hAnsi="Times New Roman"/>
          <w:sz w:val="24"/>
          <w:szCs w:val="24"/>
          <w:lang w:val="ru-RU"/>
        </w:rPr>
        <w:t>Відповідність</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технічних</w:t>
      </w:r>
      <w:proofErr w:type="spellEnd"/>
      <w:r w:rsidRPr="00F27EEE">
        <w:rPr>
          <w:rFonts w:ascii="Times New Roman" w:hAnsi="Times New Roman"/>
          <w:sz w:val="24"/>
          <w:szCs w:val="24"/>
          <w:lang w:val="ru-RU"/>
        </w:rPr>
        <w:t xml:space="preserve"> характеристик </w:t>
      </w:r>
      <w:proofErr w:type="spellStart"/>
      <w:r w:rsidRPr="00F27EEE">
        <w:rPr>
          <w:rFonts w:ascii="Times New Roman" w:hAnsi="Times New Roman"/>
          <w:sz w:val="24"/>
          <w:szCs w:val="24"/>
          <w:lang w:val="ru-RU"/>
        </w:rPr>
        <w:t>запропонованого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Учасником</w:t>
      </w:r>
      <w:proofErr w:type="spellEnd"/>
      <w:r w:rsidRPr="00F27EEE">
        <w:rPr>
          <w:rFonts w:ascii="Times New Roman" w:hAnsi="Times New Roman"/>
          <w:sz w:val="24"/>
          <w:szCs w:val="24"/>
          <w:lang w:val="ru-RU"/>
        </w:rPr>
        <w:t xml:space="preserve"> Товару </w:t>
      </w:r>
      <w:proofErr w:type="spellStart"/>
      <w:r w:rsidRPr="00F27EEE">
        <w:rPr>
          <w:rFonts w:ascii="Times New Roman" w:hAnsi="Times New Roman"/>
          <w:sz w:val="24"/>
          <w:szCs w:val="24"/>
          <w:lang w:val="ru-RU"/>
        </w:rPr>
        <w:t>вимогам</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w:t>
      </w:r>
      <w:r w:rsidR="00CC49B5">
        <w:rPr>
          <w:rFonts w:ascii="Times New Roman" w:hAnsi="Times New Roman"/>
          <w:sz w:val="24"/>
          <w:szCs w:val="24"/>
          <w:lang w:val="ru-RU"/>
        </w:rPr>
        <w:t>ехнічного</w:t>
      </w:r>
      <w:proofErr w:type="spellEnd"/>
      <w:r w:rsidR="00CC49B5">
        <w:rPr>
          <w:rFonts w:ascii="Times New Roman" w:hAnsi="Times New Roman"/>
          <w:sz w:val="24"/>
          <w:szCs w:val="24"/>
          <w:lang w:val="ru-RU"/>
        </w:rPr>
        <w:t xml:space="preserve"> </w:t>
      </w:r>
      <w:proofErr w:type="spellStart"/>
      <w:r w:rsidR="00CC49B5">
        <w:rPr>
          <w:rFonts w:ascii="Times New Roman" w:hAnsi="Times New Roman"/>
          <w:sz w:val="24"/>
          <w:szCs w:val="24"/>
          <w:lang w:val="ru-RU"/>
        </w:rPr>
        <w:t>завдання</w:t>
      </w:r>
      <w:proofErr w:type="spellEnd"/>
      <w:r w:rsidR="00CC49B5">
        <w:rPr>
          <w:rFonts w:ascii="Times New Roman" w:hAnsi="Times New Roman"/>
          <w:sz w:val="24"/>
          <w:szCs w:val="24"/>
          <w:lang w:val="ru-RU"/>
        </w:rPr>
        <w:t xml:space="preserve"> повинна бути</w:t>
      </w:r>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підтверджена</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технічним</w:t>
      </w:r>
      <w:proofErr w:type="spellEnd"/>
      <w:r w:rsidRPr="00F27EEE">
        <w:rPr>
          <w:rFonts w:ascii="Times New Roman" w:hAnsi="Times New Roman"/>
          <w:sz w:val="24"/>
          <w:szCs w:val="24"/>
          <w:lang w:val="ru-RU"/>
        </w:rPr>
        <w:t xml:space="preserve"> документом </w:t>
      </w:r>
      <w:proofErr w:type="spellStart"/>
      <w:r w:rsidRPr="00F27EEE">
        <w:rPr>
          <w:rFonts w:ascii="Times New Roman" w:hAnsi="Times New Roman"/>
          <w:sz w:val="24"/>
          <w:szCs w:val="24"/>
          <w:lang w:val="ru-RU"/>
        </w:rPr>
        <w:t>виробника</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експлуатаційної</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документації</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настанови</w:t>
      </w:r>
      <w:proofErr w:type="spellEnd"/>
      <w:r w:rsidRPr="00F27EEE">
        <w:rPr>
          <w:rFonts w:ascii="Times New Roman" w:hAnsi="Times New Roman"/>
          <w:sz w:val="24"/>
          <w:szCs w:val="24"/>
          <w:lang w:val="ru-RU"/>
        </w:rPr>
        <w:t xml:space="preserve"> з </w:t>
      </w:r>
      <w:proofErr w:type="spellStart"/>
      <w:r w:rsidRPr="00F27EEE">
        <w:rPr>
          <w:rFonts w:ascii="Times New Roman" w:hAnsi="Times New Roman"/>
          <w:sz w:val="24"/>
          <w:szCs w:val="24"/>
          <w:lang w:val="ru-RU"/>
        </w:rPr>
        <w:t>експлуатації</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або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інструкції</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або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технічного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опису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чи</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технічних</w:t>
      </w:r>
      <w:proofErr w:type="spellEnd"/>
      <w:r w:rsidRPr="00F27EEE">
        <w:rPr>
          <w:rFonts w:ascii="Times New Roman" w:hAnsi="Times New Roman"/>
          <w:sz w:val="24"/>
          <w:szCs w:val="24"/>
          <w:lang w:val="ru-RU"/>
        </w:rPr>
        <w:t xml:space="preserve"> умов, </w:t>
      </w:r>
      <w:proofErr w:type="spellStart"/>
      <w:r w:rsidRPr="00F27EEE">
        <w:rPr>
          <w:rFonts w:ascii="Times New Roman" w:hAnsi="Times New Roman"/>
          <w:sz w:val="24"/>
          <w:szCs w:val="24"/>
          <w:lang w:val="ru-RU"/>
        </w:rPr>
        <w:t>або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ін</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документів</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українською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мовою</w:t>
      </w:r>
      <w:proofErr w:type="spellEnd"/>
      <w:r w:rsidRPr="00F27EEE">
        <w:rPr>
          <w:rFonts w:ascii="Times New Roman" w:hAnsi="Times New Roman"/>
          <w:sz w:val="24"/>
          <w:szCs w:val="24"/>
          <w:lang w:val="ru-RU"/>
        </w:rPr>
        <w:t>)</w:t>
      </w:r>
      <w:r w:rsidR="00CC49B5">
        <w:rPr>
          <w:rFonts w:ascii="Times New Roman" w:hAnsi="Times New Roman"/>
          <w:sz w:val="24"/>
          <w:szCs w:val="24"/>
          <w:lang w:val="ru-RU"/>
        </w:rPr>
        <w:t>,</w:t>
      </w:r>
      <w:r w:rsidRPr="00F27EEE">
        <w:rPr>
          <w:rFonts w:ascii="Times New Roman" w:hAnsi="Times New Roman"/>
          <w:sz w:val="24"/>
          <w:szCs w:val="24"/>
          <w:lang w:val="ru-RU"/>
        </w:rPr>
        <w:t xml:space="preserve"> в </w:t>
      </w:r>
      <w:proofErr w:type="spellStart"/>
      <w:r w:rsidRPr="00F27EEE">
        <w:rPr>
          <w:rFonts w:ascii="Times New Roman" w:hAnsi="Times New Roman"/>
          <w:sz w:val="24"/>
          <w:szCs w:val="24"/>
          <w:lang w:val="ru-RU"/>
        </w:rPr>
        <w:t>якому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міститься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ця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інформація</w:t>
      </w:r>
      <w:proofErr w:type="spellEnd"/>
      <w:r w:rsidRPr="00F27EEE">
        <w:rPr>
          <w:rFonts w:ascii="Times New Roman" w:hAnsi="Times New Roman"/>
          <w:sz w:val="24"/>
          <w:szCs w:val="24"/>
          <w:lang w:val="ru-RU"/>
        </w:rPr>
        <w:t xml:space="preserve"> та </w:t>
      </w:r>
      <w:proofErr w:type="spellStart"/>
      <w:r w:rsidRPr="00F27EEE">
        <w:rPr>
          <w:rFonts w:ascii="Times New Roman" w:hAnsi="Times New Roman"/>
          <w:sz w:val="24"/>
          <w:szCs w:val="24"/>
          <w:lang w:val="ru-RU"/>
        </w:rPr>
        <w:t>надана</w:t>
      </w:r>
      <w:proofErr w:type="spellEnd"/>
      <w:r w:rsidRPr="00F27EEE">
        <w:rPr>
          <w:rFonts w:ascii="Times New Roman" w:hAnsi="Times New Roman"/>
          <w:sz w:val="24"/>
          <w:szCs w:val="24"/>
          <w:lang w:val="ru-RU"/>
        </w:rPr>
        <w:t xml:space="preserve"> </w:t>
      </w:r>
      <w:r w:rsidR="00CC49B5">
        <w:rPr>
          <w:rFonts w:ascii="Times New Roman" w:hAnsi="Times New Roman"/>
          <w:sz w:val="24"/>
          <w:szCs w:val="24"/>
          <w:lang w:val="ru-RU"/>
        </w:rPr>
        <w:t>такого документа (-</w:t>
      </w:r>
      <w:proofErr w:type="spellStart"/>
      <w:r w:rsidR="00CC49B5">
        <w:rPr>
          <w:rFonts w:ascii="Times New Roman" w:hAnsi="Times New Roman"/>
          <w:sz w:val="24"/>
          <w:szCs w:val="24"/>
          <w:lang w:val="ru-RU"/>
        </w:rPr>
        <w:t>ів</w:t>
      </w:r>
      <w:proofErr w:type="spellEnd"/>
      <w:r w:rsidR="00CC49B5">
        <w:rPr>
          <w:rFonts w:ascii="Times New Roman" w:hAnsi="Times New Roman"/>
          <w:sz w:val="24"/>
          <w:szCs w:val="24"/>
          <w:lang w:val="ru-RU"/>
        </w:rPr>
        <w:t xml:space="preserve">) у </w:t>
      </w:r>
      <w:proofErr w:type="spellStart"/>
      <w:r w:rsidR="00CC49B5">
        <w:rPr>
          <w:rFonts w:ascii="Times New Roman" w:hAnsi="Times New Roman"/>
          <w:sz w:val="24"/>
          <w:szCs w:val="24"/>
          <w:lang w:val="ru-RU"/>
        </w:rPr>
        <w:t>складі</w:t>
      </w:r>
      <w:proofErr w:type="spellEnd"/>
      <w:r w:rsidR="00CC49B5">
        <w:rPr>
          <w:rFonts w:ascii="Times New Roman" w:hAnsi="Times New Roman"/>
          <w:sz w:val="24"/>
          <w:szCs w:val="24"/>
          <w:lang w:val="ru-RU"/>
        </w:rPr>
        <w:t xml:space="preserve"> </w:t>
      </w:r>
      <w:proofErr w:type="spellStart"/>
      <w:r w:rsidR="00CC49B5">
        <w:rPr>
          <w:rFonts w:ascii="Times New Roman" w:hAnsi="Times New Roman"/>
          <w:sz w:val="24"/>
          <w:szCs w:val="24"/>
          <w:lang w:val="ru-RU"/>
        </w:rPr>
        <w:t>пропозиції</w:t>
      </w:r>
      <w:proofErr w:type="spellEnd"/>
      <w:r w:rsidRPr="00F27EEE">
        <w:rPr>
          <w:rFonts w:ascii="Times New Roman" w:hAnsi="Times New Roman"/>
          <w:sz w:val="24"/>
          <w:szCs w:val="24"/>
          <w:lang w:val="ru-RU"/>
        </w:rPr>
        <w:t>.</w:t>
      </w:r>
    </w:p>
    <w:p w:rsidR="009F0784" w:rsidRPr="00F27EEE" w:rsidRDefault="009F0784" w:rsidP="009F0784">
      <w:pPr>
        <w:spacing w:after="0"/>
        <w:jc w:val="both"/>
        <w:rPr>
          <w:rFonts w:ascii="Times New Roman" w:hAnsi="Times New Roman"/>
          <w:sz w:val="24"/>
          <w:szCs w:val="24"/>
          <w:lang w:val="ru-RU"/>
        </w:rPr>
      </w:pPr>
      <w:r>
        <w:rPr>
          <w:rFonts w:ascii="Times New Roman" w:hAnsi="Times New Roman"/>
          <w:sz w:val="24"/>
          <w:szCs w:val="24"/>
          <w:lang w:val="ru-RU"/>
        </w:rPr>
        <w:t xml:space="preserve">2. </w:t>
      </w:r>
      <w:r w:rsidRPr="00F27EEE">
        <w:rPr>
          <w:rFonts w:ascii="Times New Roman" w:hAnsi="Times New Roman"/>
          <w:sz w:val="24"/>
          <w:szCs w:val="24"/>
          <w:lang w:val="ru-RU"/>
        </w:rPr>
        <w:t xml:space="preserve">Товар, </w:t>
      </w:r>
      <w:proofErr w:type="spellStart"/>
      <w:r w:rsidRPr="00F27EEE">
        <w:rPr>
          <w:rFonts w:ascii="Times New Roman" w:hAnsi="Times New Roman"/>
          <w:sz w:val="24"/>
          <w:szCs w:val="24"/>
          <w:lang w:val="ru-RU"/>
        </w:rPr>
        <w:t>запропонований</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Учасником</w:t>
      </w:r>
      <w:proofErr w:type="spellEnd"/>
      <w:r w:rsidRPr="00F27EEE">
        <w:rPr>
          <w:rFonts w:ascii="Times New Roman" w:hAnsi="Times New Roman"/>
          <w:sz w:val="24"/>
          <w:szCs w:val="24"/>
          <w:lang w:val="ru-RU"/>
        </w:rPr>
        <w:t xml:space="preserve">, повинен бути введений в </w:t>
      </w:r>
      <w:proofErr w:type="spellStart"/>
      <w:r w:rsidRPr="00F27EEE">
        <w:rPr>
          <w:rFonts w:ascii="Times New Roman" w:hAnsi="Times New Roman"/>
          <w:sz w:val="24"/>
          <w:szCs w:val="24"/>
          <w:lang w:val="ru-RU"/>
        </w:rPr>
        <w:t>обіг</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відповідно</w:t>
      </w:r>
      <w:proofErr w:type="spellEnd"/>
      <w:r w:rsidRPr="00F27EEE">
        <w:rPr>
          <w:rFonts w:ascii="Times New Roman" w:hAnsi="Times New Roman"/>
          <w:sz w:val="24"/>
          <w:szCs w:val="24"/>
          <w:lang w:val="ru-RU"/>
        </w:rPr>
        <w:t xml:space="preserve"> до </w:t>
      </w:r>
      <w:proofErr w:type="spellStart"/>
      <w:r w:rsidRPr="00F27EEE">
        <w:rPr>
          <w:rFonts w:ascii="Times New Roman" w:hAnsi="Times New Roman"/>
          <w:sz w:val="24"/>
          <w:szCs w:val="24"/>
          <w:lang w:val="ru-RU"/>
        </w:rPr>
        <w:t>законодавства</w:t>
      </w:r>
      <w:proofErr w:type="spellEnd"/>
      <w:r w:rsidRPr="00F27EEE">
        <w:rPr>
          <w:rFonts w:ascii="Times New Roman" w:hAnsi="Times New Roman"/>
          <w:sz w:val="24"/>
          <w:szCs w:val="24"/>
          <w:lang w:val="ru-RU"/>
        </w:rPr>
        <w:t xml:space="preserve"> у </w:t>
      </w:r>
      <w:proofErr w:type="spellStart"/>
      <w:r w:rsidRPr="00F27EEE">
        <w:rPr>
          <w:rFonts w:ascii="Times New Roman" w:hAnsi="Times New Roman"/>
          <w:sz w:val="24"/>
          <w:szCs w:val="24"/>
          <w:lang w:val="ru-RU"/>
        </w:rPr>
        <w:t>сфері</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технічного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регулювання</w:t>
      </w:r>
      <w:proofErr w:type="spellEnd"/>
      <w:r w:rsidRPr="00F27EEE">
        <w:rPr>
          <w:rFonts w:ascii="Times New Roman" w:hAnsi="Times New Roman"/>
          <w:sz w:val="24"/>
          <w:szCs w:val="24"/>
          <w:lang w:val="ru-RU"/>
        </w:rPr>
        <w:t xml:space="preserve"> та </w:t>
      </w:r>
      <w:proofErr w:type="spellStart"/>
      <w:r w:rsidRPr="00F27EEE">
        <w:rPr>
          <w:rFonts w:ascii="Times New Roman" w:hAnsi="Times New Roman"/>
          <w:sz w:val="24"/>
          <w:szCs w:val="24"/>
          <w:lang w:val="ru-RU"/>
        </w:rPr>
        <w:t>оцінки</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відповідності</w:t>
      </w:r>
      <w:proofErr w:type="spellEnd"/>
      <w:r w:rsidRPr="00F27EEE">
        <w:rPr>
          <w:rFonts w:ascii="Times New Roman" w:hAnsi="Times New Roman"/>
          <w:sz w:val="24"/>
          <w:szCs w:val="24"/>
          <w:lang w:val="ru-RU"/>
        </w:rPr>
        <w:t xml:space="preserve">, у </w:t>
      </w:r>
      <w:proofErr w:type="spellStart"/>
      <w:r w:rsidRPr="00F27EEE">
        <w:rPr>
          <w:rFonts w:ascii="Times New Roman" w:hAnsi="Times New Roman"/>
          <w:sz w:val="24"/>
          <w:szCs w:val="24"/>
          <w:lang w:val="ru-RU"/>
        </w:rPr>
        <w:t>передбаченому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законодавством</w:t>
      </w:r>
      <w:proofErr w:type="spellEnd"/>
      <w:r w:rsidRPr="00F27EEE">
        <w:rPr>
          <w:rFonts w:ascii="Times New Roman" w:hAnsi="Times New Roman"/>
          <w:sz w:val="24"/>
          <w:szCs w:val="24"/>
          <w:lang w:val="ru-RU"/>
        </w:rPr>
        <w:t xml:space="preserve"> порядку.</w:t>
      </w:r>
    </w:p>
    <w:p w:rsidR="009F0784" w:rsidRPr="00F27EEE" w:rsidRDefault="009F0784" w:rsidP="009F0784">
      <w:pPr>
        <w:spacing w:after="0"/>
        <w:jc w:val="both"/>
        <w:rPr>
          <w:rFonts w:ascii="Times New Roman" w:hAnsi="Times New Roman"/>
          <w:sz w:val="24"/>
          <w:szCs w:val="24"/>
          <w:lang w:val="ru-RU"/>
        </w:rPr>
      </w:pPr>
      <w:r w:rsidRPr="00F27EEE">
        <w:rPr>
          <w:rFonts w:ascii="Times New Roman" w:hAnsi="Times New Roman"/>
          <w:sz w:val="24"/>
          <w:szCs w:val="24"/>
          <w:lang w:val="ru-RU"/>
        </w:rPr>
        <w:t xml:space="preserve">На </w:t>
      </w:r>
      <w:proofErr w:type="spellStart"/>
      <w:r w:rsidRPr="00F27EEE">
        <w:rPr>
          <w:rFonts w:ascii="Times New Roman" w:hAnsi="Times New Roman"/>
          <w:sz w:val="24"/>
          <w:szCs w:val="24"/>
          <w:lang w:val="ru-RU"/>
        </w:rPr>
        <w:t>підтвердження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w:t>
      </w:r>
      <w:proofErr w:type="spellEnd"/>
      <w:r w:rsidRPr="00F27EEE">
        <w:rPr>
          <w:rFonts w:ascii="Times New Roman" w:hAnsi="Times New Roman"/>
          <w:sz w:val="24"/>
          <w:szCs w:val="24"/>
          <w:lang w:val="ru-RU"/>
        </w:rPr>
        <w:t xml:space="preserve"> повинен </w:t>
      </w:r>
      <w:proofErr w:type="spellStart"/>
      <w:r w:rsidRPr="00F27EEE">
        <w:rPr>
          <w:rFonts w:ascii="Times New Roman" w:hAnsi="Times New Roman"/>
          <w:sz w:val="24"/>
          <w:szCs w:val="24"/>
          <w:lang w:val="ru-RU"/>
        </w:rPr>
        <w:t>надати</w:t>
      </w:r>
      <w:proofErr w:type="spellEnd"/>
      <w:r w:rsidRPr="00F27EEE">
        <w:rPr>
          <w:rFonts w:ascii="Times New Roman" w:hAnsi="Times New Roman"/>
          <w:sz w:val="24"/>
          <w:szCs w:val="24"/>
          <w:lang w:val="ru-RU"/>
        </w:rPr>
        <w:t xml:space="preserve"> </w:t>
      </w:r>
      <w:proofErr w:type="spellStart"/>
      <w:r>
        <w:rPr>
          <w:rFonts w:ascii="Times New Roman" w:hAnsi="Times New Roman"/>
          <w:sz w:val="24"/>
          <w:szCs w:val="24"/>
          <w:lang w:val="ru-RU"/>
        </w:rPr>
        <w:t>сканований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оригінал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завірену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копію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декларації</w:t>
      </w:r>
      <w:proofErr w:type="spellEnd"/>
      <w:r w:rsidRPr="00F27EEE">
        <w:rPr>
          <w:rFonts w:ascii="Times New Roman" w:hAnsi="Times New Roman"/>
          <w:sz w:val="24"/>
          <w:szCs w:val="24"/>
          <w:lang w:val="ru-RU"/>
        </w:rPr>
        <w:t xml:space="preserve"> </w:t>
      </w:r>
      <w:r w:rsidR="007D0B07">
        <w:rPr>
          <w:rFonts w:ascii="Times New Roman" w:hAnsi="Times New Roman"/>
          <w:sz w:val="24"/>
          <w:szCs w:val="24"/>
          <w:lang w:val="ru-RU"/>
        </w:rPr>
        <w:t xml:space="preserve">про </w:t>
      </w:r>
      <w:proofErr w:type="spellStart"/>
      <w:r w:rsidR="007D0B07">
        <w:rPr>
          <w:rFonts w:ascii="Times New Roman" w:hAnsi="Times New Roman"/>
          <w:sz w:val="24"/>
          <w:szCs w:val="24"/>
          <w:lang w:val="ru-RU"/>
        </w:rPr>
        <w:t>відповідність</w:t>
      </w:r>
      <w:proofErr w:type="spellEnd"/>
      <w:r w:rsidR="007D0B07">
        <w:rPr>
          <w:rFonts w:ascii="Times New Roman" w:hAnsi="Times New Roman"/>
          <w:sz w:val="24"/>
          <w:szCs w:val="24"/>
          <w:lang w:val="ru-RU"/>
        </w:rPr>
        <w:t xml:space="preserve"> </w:t>
      </w:r>
      <w:proofErr w:type="spellStart"/>
      <w:r w:rsidRPr="00F27EEE">
        <w:rPr>
          <w:rFonts w:ascii="Times New Roman" w:hAnsi="Times New Roman"/>
          <w:sz w:val="24"/>
          <w:szCs w:val="24"/>
          <w:lang w:val="ru-RU"/>
        </w:rPr>
        <w:t>або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копію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документів</w:t>
      </w:r>
      <w:proofErr w:type="spellEnd"/>
      <w:r w:rsidRPr="00F27EEE">
        <w:rPr>
          <w:rFonts w:ascii="Times New Roman" w:hAnsi="Times New Roman"/>
          <w:sz w:val="24"/>
          <w:szCs w:val="24"/>
          <w:lang w:val="ru-RU"/>
        </w:rPr>
        <w:t xml:space="preserve">, що </w:t>
      </w:r>
      <w:proofErr w:type="spellStart"/>
      <w:r w:rsidRPr="00F27EEE">
        <w:rPr>
          <w:rFonts w:ascii="Times New Roman" w:hAnsi="Times New Roman"/>
          <w:sz w:val="24"/>
          <w:szCs w:val="24"/>
          <w:lang w:val="ru-RU"/>
        </w:rPr>
        <w:t>підтверджують</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можливість</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введення</w:t>
      </w:r>
      <w:proofErr w:type="spellEnd"/>
      <w:r w:rsidRPr="00F27EEE">
        <w:rPr>
          <w:rFonts w:ascii="Times New Roman" w:hAnsi="Times New Roman"/>
          <w:sz w:val="24"/>
          <w:szCs w:val="24"/>
          <w:lang w:val="ru-RU"/>
        </w:rPr>
        <w:t xml:space="preserve"> в </w:t>
      </w:r>
      <w:proofErr w:type="spellStart"/>
      <w:r w:rsidRPr="00F27EEE">
        <w:rPr>
          <w:rFonts w:ascii="Times New Roman" w:hAnsi="Times New Roman"/>
          <w:sz w:val="24"/>
          <w:szCs w:val="24"/>
          <w:lang w:val="ru-RU"/>
        </w:rPr>
        <w:t>обіг</w:t>
      </w:r>
      <w:proofErr w:type="spellEnd"/>
      <w:r w:rsidRPr="00F27EEE">
        <w:rPr>
          <w:rFonts w:ascii="Times New Roman" w:hAnsi="Times New Roman"/>
          <w:sz w:val="24"/>
          <w:szCs w:val="24"/>
          <w:lang w:val="ru-RU"/>
        </w:rPr>
        <w:t xml:space="preserve"> та/</w:t>
      </w:r>
      <w:proofErr w:type="spellStart"/>
      <w:r w:rsidRPr="00F27EEE">
        <w:rPr>
          <w:rFonts w:ascii="Times New Roman" w:hAnsi="Times New Roman"/>
          <w:sz w:val="24"/>
          <w:szCs w:val="24"/>
          <w:lang w:val="ru-RU"/>
        </w:rPr>
        <w:t>або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експлуатацію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застосування</w:t>
      </w:r>
      <w:proofErr w:type="spellEnd"/>
      <w:r w:rsidRPr="00F27EEE">
        <w:rPr>
          <w:rFonts w:ascii="Times New Roman" w:hAnsi="Times New Roman"/>
          <w:sz w:val="24"/>
          <w:szCs w:val="24"/>
          <w:lang w:val="ru-RU"/>
        </w:rPr>
        <w:t xml:space="preserve">) за результатами </w:t>
      </w:r>
      <w:proofErr w:type="spellStart"/>
      <w:r w:rsidRPr="00F27EEE">
        <w:rPr>
          <w:rFonts w:ascii="Times New Roman" w:hAnsi="Times New Roman"/>
          <w:sz w:val="24"/>
          <w:szCs w:val="24"/>
          <w:lang w:val="ru-RU"/>
        </w:rPr>
        <w:t>проходження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процедури</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оцінки</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відповідності</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згідно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вимог</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технічного</w:t>
      </w:r>
      <w:proofErr w:type="spellEnd"/>
      <w:r w:rsidRPr="00F27EEE">
        <w:rPr>
          <w:rFonts w:ascii="Times New Roman" w:hAnsi="Times New Roman"/>
          <w:sz w:val="24"/>
          <w:szCs w:val="24"/>
          <w:lang w:val="ru-RU"/>
        </w:rPr>
        <w:t xml:space="preserve"> регламенту.</w:t>
      </w:r>
    </w:p>
    <w:p w:rsidR="009F0784" w:rsidRPr="00F27EEE" w:rsidRDefault="009F0784" w:rsidP="009F0784">
      <w:pPr>
        <w:spacing w:after="0"/>
        <w:jc w:val="both"/>
        <w:rPr>
          <w:rFonts w:ascii="Times New Roman" w:hAnsi="Times New Roman"/>
          <w:sz w:val="24"/>
          <w:szCs w:val="24"/>
          <w:lang w:val="ru-RU"/>
        </w:rPr>
      </w:pPr>
      <w:r>
        <w:rPr>
          <w:rFonts w:ascii="Times New Roman" w:hAnsi="Times New Roman"/>
          <w:sz w:val="24"/>
          <w:szCs w:val="24"/>
          <w:lang w:val="ru-RU"/>
        </w:rPr>
        <w:t>3</w:t>
      </w:r>
      <w:r w:rsidRPr="00F27EEE">
        <w:rPr>
          <w:rFonts w:ascii="Times New Roman" w:hAnsi="Times New Roman"/>
          <w:sz w:val="24"/>
          <w:szCs w:val="24"/>
          <w:lang w:val="ru-RU"/>
        </w:rPr>
        <w:t xml:space="preserve">. Товар, </w:t>
      </w:r>
      <w:proofErr w:type="spellStart"/>
      <w:r w:rsidRPr="00F27EEE">
        <w:rPr>
          <w:rFonts w:ascii="Times New Roman" w:hAnsi="Times New Roman"/>
          <w:sz w:val="24"/>
          <w:szCs w:val="24"/>
          <w:lang w:val="ru-RU"/>
        </w:rPr>
        <w:t>запропонований</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Учасником</w:t>
      </w:r>
      <w:proofErr w:type="spellEnd"/>
      <w:r w:rsidRPr="00F27EEE">
        <w:rPr>
          <w:rFonts w:ascii="Times New Roman" w:hAnsi="Times New Roman"/>
          <w:sz w:val="24"/>
          <w:szCs w:val="24"/>
          <w:lang w:val="ru-RU"/>
        </w:rPr>
        <w:t xml:space="preserve">, повинен бути </w:t>
      </w:r>
      <w:proofErr w:type="spellStart"/>
      <w:r w:rsidRPr="00F27EEE">
        <w:rPr>
          <w:rFonts w:ascii="Times New Roman" w:hAnsi="Times New Roman"/>
          <w:sz w:val="24"/>
          <w:szCs w:val="24"/>
          <w:lang w:val="ru-RU"/>
        </w:rPr>
        <w:t>новим</w:t>
      </w:r>
      <w:proofErr w:type="spellEnd"/>
      <w:r w:rsidRPr="00F27EEE">
        <w:rPr>
          <w:rFonts w:ascii="Times New Roman" w:hAnsi="Times New Roman"/>
          <w:sz w:val="24"/>
          <w:szCs w:val="24"/>
          <w:lang w:val="ru-RU"/>
        </w:rPr>
        <w:t xml:space="preserve"> і таким, що не </w:t>
      </w:r>
      <w:proofErr w:type="spellStart"/>
      <w:r w:rsidRPr="00F27EEE">
        <w:rPr>
          <w:rFonts w:ascii="Times New Roman" w:hAnsi="Times New Roman"/>
          <w:sz w:val="24"/>
          <w:szCs w:val="24"/>
          <w:lang w:val="ru-RU"/>
        </w:rPr>
        <w:t>був</w:t>
      </w:r>
      <w:proofErr w:type="spellEnd"/>
      <w:r w:rsidRPr="00F27EEE">
        <w:rPr>
          <w:rFonts w:ascii="Times New Roman" w:hAnsi="Times New Roman"/>
          <w:sz w:val="24"/>
          <w:szCs w:val="24"/>
          <w:lang w:val="ru-RU"/>
        </w:rPr>
        <w:t xml:space="preserve"> у </w:t>
      </w:r>
      <w:proofErr w:type="spellStart"/>
      <w:r w:rsidRPr="00F27EEE">
        <w:rPr>
          <w:rFonts w:ascii="Times New Roman" w:hAnsi="Times New Roman"/>
          <w:sz w:val="24"/>
          <w:szCs w:val="24"/>
          <w:lang w:val="ru-RU"/>
        </w:rPr>
        <w:t>використанні</w:t>
      </w:r>
      <w:proofErr w:type="spellEnd"/>
      <w:r w:rsidRPr="00F27EEE">
        <w:rPr>
          <w:rFonts w:ascii="Times New Roman" w:hAnsi="Times New Roman"/>
          <w:sz w:val="24"/>
          <w:szCs w:val="24"/>
          <w:lang w:val="ru-RU"/>
        </w:rPr>
        <w:t xml:space="preserve"> та </w:t>
      </w:r>
      <w:proofErr w:type="spellStart"/>
      <w:r w:rsidRPr="00F27EEE">
        <w:rPr>
          <w:rFonts w:ascii="Times New Roman" w:hAnsi="Times New Roman"/>
          <w:sz w:val="24"/>
          <w:szCs w:val="24"/>
          <w:lang w:val="ru-RU"/>
        </w:rPr>
        <w:t>гарантійний</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термін</w:t>
      </w:r>
      <w:proofErr w:type="spellEnd"/>
      <w:r w:rsidRPr="00F27EEE">
        <w:rPr>
          <w:rFonts w:ascii="Times New Roman" w:hAnsi="Times New Roman"/>
          <w:sz w:val="24"/>
          <w:szCs w:val="24"/>
          <w:lang w:val="ru-RU"/>
        </w:rPr>
        <w:t xml:space="preserve"> (строк) </w:t>
      </w:r>
      <w:proofErr w:type="spellStart"/>
      <w:r w:rsidRPr="00F27EEE">
        <w:rPr>
          <w:rFonts w:ascii="Times New Roman" w:hAnsi="Times New Roman"/>
          <w:sz w:val="24"/>
          <w:szCs w:val="24"/>
          <w:lang w:val="ru-RU"/>
        </w:rPr>
        <w:t>експлуатації</w:t>
      </w:r>
      <w:proofErr w:type="spellEnd"/>
      <w:r w:rsidRPr="00F27EEE">
        <w:rPr>
          <w:rFonts w:ascii="Times New Roman" w:hAnsi="Times New Roman"/>
          <w:sz w:val="24"/>
          <w:szCs w:val="24"/>
          <w:lang w:val="ru-RU"/>
        </w:rPr>
        <w:t xml:space="preserve"> повинен </w:t>
      </w:r>
      <w:proofErr w:type="spellStart"/>
      <w:r w:rsidRPr="00F27EEE">
        <w:rPr>
          <w:rFonts w:ascii="Times New Roman" w:hAnsi="Times New Roman"/>
          <w:sz w:val="24"/>
          <w:szCs w:val="24"/>
          <w:lang w:val="ru-RU"/>
        </w:rPr>
        <w:t>становити</w:t>
      </w:r>
      <w:proofErr w:type="spellEnd"/>
      <w:r w:rsidRPr="00F27EEE">
        <w:rPr>
          <w:rFonts w:ascii="Times New Roman" w:hAnsi="Times New Roman"/>
          <w:sz w:val="24"/>
          <w:szCs w:val="24"/>
          <w:lang w:val="ru-RU"/>
        </w:rPr>
        <w:t xml:space="preserve"> не </w:t>
      </w:r>
      <w:proofErr w:type="spellStart"/>
      <w:r w:rsidRPr="00F27EEE">
        <w:rPr>
          <w:rFonts w:ascii="Times New Roman" w:hAnsi="Times New Roman"/>
          <w:sz w:val="24"/>
          <w:szCs w:val="24"/>
          <w:lang w:val="ru-RU"/>
        </w:rPr>
        <w:t>менше</w:t>
      </w:r>
      <w:proofErr w:type="spellEnd"/>
      <w:r w:rsidRPr="00F27EEE">
        <w:rPr>
          <w:rFonts w:ascii="Times New Roman" w:hAnsi="Times New Roman"/>
          <w:sz w:val="24"/>
          <w:szCs w:val="24"/>
          <w:lang w:val="ru-RU"/>
        </w:rPr>
        <w:t xml:space="preserve"> 12 </w:t>
      </w:r>
      <w:proofErr w:type="spellStart"/>
      <w:r w:rsidRPr="00F27EEE">
        <w:rPr>
          <w:rFonts w:ascii="Times New Roman" w:hAnsi="Times New Roman"/>
          <w:sz w:val="24"/>
          <w:szCs w:val="24"/>
          <w:lang w:val="ru-RU"/>
        </w:rPr>
        <w:t>місяців</w:t>
      </w:r>
      <w:proofErr w:type="spellEnd"/>
      <w:r w:rsidRPr="00F27EEE">
        <w:rPr>
          <w:rFonts w:ascii="Times New Roman" w:hAnsi="Times New Roman"/>
          <w:sz w:val="24"/>
          <w:szCs w:val="24"/>
          <w:lang w:val="ru-RU"/>
        </w:rPr>
        <w:t>.</w:t>
      </w:r>
    </w:p>
    <w:p w:rsidR="009F0784" w:rsidRPr="00F27EEE" w:rsidRDefault="009F0784" w:rsidP="009F0784">
      <w:pPr>
        <w:spacing w:after="0"/>
        <w:jc w:val="both"/>
        <w:rPr>
          <w:rFonts w:ascii="Times New Roman" w:hAnsi="Times New Roman"/>
          <w:sz w:val="24"/>
          <w:szCs w:val="24"/>
          <w:lang w:val="ru-RU"/>
        </w:rPr>
      </w:pPr>
      <w:r w:rsidRPr="00F27EEE">
        <w:rPr>
          <w:rFonts w:ascii="Times New Roman" w:hAnsi="Times New Roman"/>
          <w:sz w:val="24"/>
          <w:szCs w:val="24"/>
          <w:lang w:val="ru-RU"/>
        </w:rPr>
        <w:t xml:space="preserve">На </w:t>
      </w:r>
      <w:proofErr w:type="spellStart"/>
      <w:r w:rsidRPr="00F27EEE">
        <w:rPr>
          <w:rFonts w:ascii="Times New Roman" w:hAnsi="Times New Roman"/>
          <w:sz w:val="24"/>
          <w:szCs w:val="24"/>
          <w:lang w:val="ru-RU"/>
        </w:rPr>
        <w:t>підтвердження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w:t>
      </w:r>
      <w:proofErr w:type="spellEnd"/>
      <w:r w:rsidRPr="00F27EEE">
        <w:rPr>
          <w:rFonts w:ascii="Times New Roman" w:hAnsi="Times New Roman"/>
          <w:sz w:val="24"/>
          <w:szCs w:val="24"/>
          <w:lang w:val="ru-RU"/>
        </w:rPr>
        <w:t xml:space="preserve"> повинен </w:t>
      </w:r>
      <w:proofErr w:type="spellStart"/>
      <w:r w:rsidRPr="00F27EEE">
        <w:rPr>
          <w:rFonts w:ascii="Times New Roman" w:hAnsi="Times New Roman"/>
          <w:sz w:val="24"/>
          <w:szCs w:val="24"/>
          <w:lang w:val="ru-RU"/>
        </w:rPr>
        <w:t>надати</w:t>
      </w:r>
      <w:proofErr w:type="spellEnd"/>
      <w:r w:rsidRPr="00F27EEE">
        <w:rPr>
          <w:rFonts w:ascii="Times New Roman" w:hAnsi="Times New Roman"/>
          <w:sz w:val="24"/>
          <w:szCs w:val="24"/>
          <w:lang w:val="ru-RU"/>
        </w:rPr>
        <w:t xml:space="preserve"> лист у </w:t>
      </w:r>
      <w:proofErr w:type="spellStart"/>
      <w:r w:rsidRPr="00F27EEE">
        <w:rPr>
          <w:rFonts w:ascii="Times New Roman" w:hAnsi="Times New Roman"/>
          <w:sz w:val="24"/>
          <w:szCs w:val="24"/>
          <w:lang w:val="ru-RU"/>
        </w:rPr>
        <w:t>довільний</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формі</w:t>
      </w:r>
      <w:proofErr w:type="spellEnd"/>
      <w:r w:rsidRPr="00F27EEE">
        <w:rPr>
          <w:rFonts w:ascii="Times New Roman" w:hAnsi="Times New Roman"/>
          <w:sz w:val="24"/>
          <w:szCs w:val="24"/>
          <w:lang w:val="ru-RU"/>
        </w:rPr>
        <w:t xml:space="preserve"> в </w:t>
      </w:r>
      <w:proofErr w:type="spellStart"/>
      <w:r w:rsidRPr="00F27EEE">
        <w:rPr>
          <w:rFonts w:ascii="Times New Roman" w:hAnsi="Times New Roman"/>
          <w:sz w:val="24"/>
          <w:szCs w:val="24"/>
          <w:lang w:val="ru-RU"/>
        </w:rPr>
        <w:t>якому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зазначити</w:t>
      </w:r>
      <w:proofErr w:type="spellEnd"/>
      <w:r w:rsidRPr="00F27EEE">
        <w:rPr>
          <w:rFonts w:ascii="Times New Roman" w:hAnsi="Times New Roman"/>
          <w:sz w:val="24"/>
          <w:szCs w:val="24"/>
          <w:lang w:val="ru-RU"/>
        </w:rPr>
        <w:t xml:space="preserve">, що </w:t>
      </w:r>
      <w:proofErr w:type="spellStart"/>
      <w:r w:rsidRPr="00F27EEE">
        <w:rPr>
          <w:rFonts w:ascii="Times New Roman" w:hAnsi="Times New Roman"/>
          <w:sz w:val="24"/>
          <w:szCs w:val="24"/>
          <w:lang w:val="ru-RU"/>
        </w:rPr>
        <w:t>запропонований</w:t>
      </w:r>
      <w:proofErr w:type="spellEnd"/>
      <w:r w:rsidRPr="00F27EEE">
        <w:rPr>
          <w:rFonts w:ascii="Times New Roman" w:hAnsi="Times New Roman"/>
          <w:sz w:val="24"/>
          <w:szCs w:val="24"/>
          <w:lang w:val="ru-RU"/>
        </w:rPr>
        <w:t xml:space="preserve"> Товар є </w:t>
      </w:r>
      <w:proofErr w:type="spellStart"/>
      <w:r w:rsidRPr="00F27EEE">
        <w:rPr>
          <w:rFonts w:ascii="Times New Roman" w:hAnsi="Times New Roman"/>
          <w:sz w:val="24"/>
          <w:szCs w:val="24"/>
          <w:lang w:val="ru-RU"/>
        </w:rPr>
        <w:t>новим</w:t>
      </w:r>
      <w:proofErr w:type="spellEnd"/>
      <w:r w:rsidRPr="00F27EEE">
        <w:rPr>
          <w:rFonts w:ascii="Times New Roman" w:hAnsi="Times New Roman"/>
          <w:sz w:val="24"/>
          <w:szCs w:val="24"/>
          <w:lang w:val="ru-RU"/>
        </w:rPr>
        <w:t xml:space="preserve"> і таким, що не </w:t>
      </w:r>
      <w:proofErr w:type="spellStart"/>
      <w:r w:rsidRPr="00F27EEE">
        <w:rPr>
          <w:rFonts w:ascii="Times New Roman" w:hAnsi="Times New Roman"/>
          <w:sz w:val="24"/>
          <w:szCs w:val="24"/>
          <w:lang w:val="ru-RU"/>
        </w:rPr>
        <w:t>був</w:t>
      </w:r>
      <w:proofErr w:type="spellEnd"/>
      <w:r w:rsidRPr="00F27EEE">
        <w:rPr>
          <w:rFonts w:ascii="Times New Roman" w:hAnsi="Times New Roman"/>
          <w:sz w:val="24"/>
          <w:szCs w:val="24"/>
          <w:lang w:val="ru-RU"/>
        </w:rPr>
        <w:t xml:space="preserve"> у </w:t>
      </w:r>
      <w:proofErr w:type="spellStart"/>
      <w:r w:rsidRPr="00F27EEE">
        <w:rPr>
          <w:rFonts w:ascii="Times New Roman" w:hAnsi="Times New Roman"/>
          <w:sz w:val="24"/>
          <w:szCs w:val="24"/>
          <w:lang w:val="ru-RU"/>
        </w:rPr>
        <w:t>використанні</w:t>
      </w:r>
      <w:proofErr w:type="spellEnd"/>
      <w:r w:rsidRPr="00F27EEE">
        <w:rPr>
          <w:rFonts w:ascii="Times New Roman" w:hAnsi="Times New Roman"/>
          <w:sz w:val="24"/>
          <w:szCs w:val="24"/>
          <w:lang w:val="ru-RU"/>
        </w:rPr>
        <w:t xml:space="preserve"> і за </w:t>
      </w:r>
      <w:proofErr w:type="spellStart"/>
      <w:r w:rsidRPr="00F27EEE">
        <w:rPr>
          <w:rFonts w:ascii="Times New Roman" w:hAnsi="Times New Roman"/>
          <w:sz w:val="24"/>
          <w:szCs w:val="24"/>
          <w:lang w:val="ru-RU"/>
        </w:rPr>
        <w:t>допомогою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цього</w:t>
      </w:r>
      <w:proofErr w:type="spellEnd"/>
      <w:r w:rsidRPr="00F27EEE">
        <w:rPr>
          <w:rFonts w:ascii="Times New Roman" w:hAnsi="Times New Roman"/>
          <w:sz w:val="24"/>
          <w:szCs w:val="24"/>
          <w:lang w:val="ru-RU"/>
        </w:rPr>
        <w:t xml:space="preserve"> Товару не проводились </w:t>
      </w:r>
      <w:proofErr w:type="spellStart"/>
      <w:r w:rsidRPr="00F27EEE">
        <w:rPr>
          <w:rFonts w:ascii="Times New Roman" w:hAnsi="Times New Roman"/>
          <w:sz w:val="24"/>
          <w:szCs w:val="24"/>
          <w:lang w:val="ru-RU"/>
        </w:rPr>
        <w:t>демонстраційні</w:t>
      </w:r>
      <w:proofErr w:type="spellEnd"/>
      <w:r w:rsidRPr="00F27EEE">
        <w:rPr>
          <w:rFonts w:ascii="Times New Roman" w:hAnsi="Times New Roman"/>
          <w:sz w:val="24"/>
          <w:szCs w:val="24"/>
          <w:lang w:val="ru-RU"/>
        </w:rPr>
        <w:t xml:space="preserve"> заходи. А </w:t>
      </w:r>
      <w:proofErr w:type="spellStart"/>
      <w:r w:rsidRPr="00F27EEE">
        <w:rPr>
          <w:rFonts w:ascii="Times New Roman" w:hAnsi="Times New Roman"/>
          <w:sz w:val="24"/>
          <w:szCs w:val="24"/>
          <w:lang w:val="ru-RU"/>
        </w:rPr>
        <w:t>також</w:t>
      </w:r>
      <w:proofErr w:type="spellEnd"/>
      <w:r w:rsidRPr="00F27EEE">
        <w:rPr>
          <w:rFonts w:ascii="Times New Roman" w:hAnsi="Times New Roman"/>
          <w:sz w:val="24"/>
          <w:szCs w:val="24"/>
          <w:lang w:val="ru-RU"/>
        </w:rPr>
        <w:t xml:space="preserve"> в </w:t>
      </w:r>
      <w:proofErr w:type="spellStart"/>
      <w:r w:rsidRPr="00F27EEE">
        <w:rPr>
          <w:rFonts w:ascii="Times New Roman" w:hAnsi="Times New Roman"/>
          <w:sz w:val="24"/>
          <w:szCs w:val="24"/>
          <w:lang w:val="ru-RU"/>
        </w:rPr>
        <w:t>цьому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листі</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зазначити</w:t>
      </w:r>
      <w:proofErr w:type="spellEnd"/>
      <w:r w:rsidRPr="00F27EEE">
        <w:rPr>
          <w:rFonts w:ascii="Times New Roman" w:hAnsi="Times New Roman"/>
          <w:sz w:val="24"/>
          <w:szCs w:val="24"/>
          <w:lang w:val="ru-RU"/>
        </w:rPr>
        <w:t xml:space="preserve">, що </w:t>
      </w:r>
      <w:proofErr w:type="spellStart"/>
      <w:r w:rsidRPr="00F27EEE">
        <w:rPr>
          <w:rFonts w:ascii="Times New Roman" w:hAnsi="Times New Roman"/>
          <w:sz w:val="24"/>
          <w:szCs w:val="24"/>
          <w:lang w:val="ru-RU"/>
        </w:rPr>
        <w:t>гарантійний</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термін</w:t>
      </w:r>
      <w:proofErr w:type="spellEnd"/>
      <w:r w:rsidRPr="00F27EEE">
        <w:rPr>
          <w:rFonts w:ascii="Times New Roman" w:hAnsi="Times New Roman"/>
          <w:sz w:val="24"/>
          <w:szCs w:val="24"/>
          <w:lang w:val="ru-RU"/>
        </w:rPr>
        <w:t xml:space="preserve"> (строк) </w:t>
      </w:r>
      <w:proofErr w:type="spellStart"/>
      <w:r w:rsidRPr="00F27EEE">
        <w:rPr>
          <w:rFonts w:ascii="Times New Roman" w:hAnsi="Times New Roman"/>
          <w:sz w:val="24"/>
          <w:szCs w:val="24"/>
          <w:lang w:val="ru-RU"/>
        </w:rPr>
        <w:t>експлуатації</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запропонованого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Учасником</w:t>
      </w:r>
      <w:proofErr w:type="spellEnd"/>
      <w:r w:rsidRPr="00F27EEE">
        <w:rPr>
          <w:rFonts w:ascii="Times New Roman" w:hAnsi="Times New Roman"/>
          <w:sz w:val="24"/>
          <w:szCs w:val="24"/>
          <w:lang w:val="ru-RU"/>
        </w:rPr>
        <w:t xml:space="preserve"> Товару становить не </w:t>
      </w:r>
      <w:proofErr w:type="spellStart"/>
      <w:r w:rsidRPr="00F27EEE">
        <w:rPr>
          <w:rFonts w:ascii="Times New Roman" w:hAnsi="Times New Roman"/>
          <w:sz w:val="24"/>
          <w:szCs w:val="24"/>
          <w:lang w:val="ru-RU"/>
        </w:rPr>
        <w:t>менше</w:t>
      </w:r>
      <w:proofErr w:type="spellEnd"/>
      <w:r w:rsidRPr="00F27EEE">
        <w:rPr>
          <w:rFonts w:ascii="Times New Roman" w:hAnsi="Times New Roman"/>
          <w:sz w:val="24"/>
          <w:szCs w:val="24"/>
          <w:lang w:val="ru-RU"/>
        </w:rPr>
        <w:t xml:space="preserve"> 12 </w:t>
      </w:r>
      <w:proofErr w:type="spellStart"/>
      <w:r w:rsidRPr="00F27EEE">
        <w:rPr>
          <w:rFonts w:ascii="Times New Roman" w:hAnsi="Times New Roman"/>
          <w:sz w:val="24"/>
          <w:szCs w:val="24"/>
          <w:lang w:val="ru-RU"/>
        </w:rPr>
        <w:t>місяців</w:t>
      </w:r>
      <w:proofErr w:type="spellEnd"/>
      <w:r w:rsidRPr="00F27EEE">
        <w:rPr>
          <w:rFonts w:ascii="Times New Roman" w:hAnsi="Times New Roman"/>
          <w:sz w:val="24"/>
          <w:szCs w:val="24"/>
          <w:lang w:val="ru-RU"/>
        </w:rPr>
        <w:t>.</w:t>
      </w:r>
    </w:p>
    <w:p w:rsidR="009F0784" w:rsidRPr="00F27EEE" w:rsidRDefault="009F0784" w:rsidP="009F0784">
      <w:pPr>
        <w:spacing w:after="0"/>
        <w:jc w:val="both"/>
        <w:rPr>
          <w:rFonts w:ascii="Times New Roman" w:hAnsi="Times New Roman"/>
          <w:sz w:val="24"/>
          <w:szCs w:val="24"/>
          <w:lang w:val="ru-RU"/>
        </w:rPr>
      </w:pPr>
      <w:r>
        <w:rPr>
          <w:rFonts w:ascii="Times New Roman" w:hAnsi="Times New Roman"/>
          <w:sz w:val="24"/>
          <w:szCs w:val="24"/>
          <w:lang w:val="ru-RU"/>
        </w:rPr>
        <w:t>4</w:t>
      </w:r>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w:t>
      </w:r>
      <w:proofErr w:type="spellEnd"/>
      <w:r w:rsidRPr="00F27EEE">
        <w:rPr>
          <w:rFonts w:ascii="Times New Roman" w:hAnsi="Times New Roman"/>
          <w:sz w:val="24"/>
          <w:szCs w:val="24"/>
          <w:lang w:val="ru-RU"/>
        </w:rPr>
        <w:t xml:space="preserve"> повинен провести </w:t>
      </w:r>
      <w:proofErr w:type="spellStart"/>
      <w:r w:rsidRPr="00F27EEE">
        <w:rPr>
          <w:rFonts w:ascii="Times New Roman" w:hAnsi="Times New Roman"/>
          <w:sz w:val="24"/>
          <w:szCs w:val="24"/>
          <w:lang w:val="ru-RU"/>
        </w:rPr>
        <w:t>кваліфіковане</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навчання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працівників</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Замовника</w:t>
      </w:r>
      <w:proofErr w:type="spellEnd"/>
      <w:r w:rsidRPr="00F27EEE">
        <w:rPr>
          <w:rFonts w:ascii="Times New Roman" w:hAnsi="Times New Roman"/>
          <w:sz w:val="24"/>
          <w:szCs w:val="24"/>
          <w:lang w:val="ru-RU"/>
        </w:rPr>
        <w:t xml:space="preserve"> по </w:t>
      </w:r>
      <w:proofErr w:type="spellStart"/>
      <w:r w:rsidRPr="00F27EEE">
        <w:rPr>
          <w:rFonts w:ascii="Times New Roman" w:hAnsi="Times New Roman"/>
          <w:sz w:val="24"/>
          <w:szCs w:val="24"/>
          <w:lang w:val="ru-RU"/>
        </w:rPr>
        <w:t>користуванню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запропонованим</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обладнанням</w:t>
      </w:r>
      <w:proofErr w:type="spellEnd"/>
      <w:r w:rsidRPr="00F27EEE">
        <w:rPr>
          <w:rFonts w:ascii="Times New Roman" w:hAnsi="Times New Roman"/>
          <w:sz w:val="24"/>
          <w:szCs w:val="24"/>
          <w:lang w:val="ru-RU"/>
        </w:rPr>
        <w:t>.</w:t>
      </w:r>
    </w:p>
    <w:p w:rsidR="009F0784" w:rsidRPr="00F27EEE" w:rsidRDefault="009F0784" w:rsidP="009F0784">
      <w:pPr>
        <w:spacing w:after="0"/>
        <w:jc w:val="both"/>
        <w:rPr>
          <w:rFonts w:ascii="Times New Roman" w:hAnsi="Times New Roman"/>
          <w:sz w:val="24"/>
          <w:szCs w:val="24"/>
          <w:lang w:val="ru-RU"/>
        </w:rPr>
      </w:pPr>
      <w:r w:rsidRPr="00F27EEE">
        <w:rPr>
          <w:rFonts w:ascii="Times New Roman" w:hAnsi="Times New Roman"/>
          <w:sz w:val="24"/>
          <w:szCs w:val="24"/>
          <w:lang w:val="ru-RU"/>
        </w:rPr>
        <w:t xml:space="preserve">На </w:t>
      </w:r>
      <w:proofErr w:type="spellStart"/>
      <w:r w:rsidRPr="00F27EEE">
        <w:rPr>
          <w:rFonts w:ascii="Times New Roman" w:hAnsi="Times New Roman"/>
          <w:sz w:val="24"/>
          <w:szCs w:val="24"/>
          <w:lang w:val="ru-RU"/>
        </w:rPr>
        <w:t>підтвердження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надати</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гарантійний</w:t>
      </w:r>
      <w:proofErr w:type="spellEnd"/>
      <w:r w:rsidRPr="00F27EEE">
        <w:rPr>
          <w:rFonts w:ascii="Times New Roman" w:hAnsi="Times New Roman"/>
          <w:sz w:val="24"/>
          <w:szCs w:val="24"/>
          <w:lang w:val="ru-RU"/>
        </w:rPr>
        <w:t xml:space="preserve"> лист про </w:t>
      </w:r>
      <w:proofErr w:type="spellStart"/>
      <w:r w:rsidRPr="00F27EEE">
        <w:rPr>
          <w:rFonts w:ascii="Times New Roman" w:hAnsi="Times New Roman"/>
          <w:sz w:val="24"/>
          <w:szCs w:val="24"/>
          <w:lang w:val="ru-RU"/>
        </w:rPr>
        <w:t>забезпечення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проведення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навчання</w:t>
      </w:r>
      <w:proofErr w:type="spellEnd"/>
      <w:r w:rsidRPr="00F27EEE">
        <w:rPr>
          <w:rFonts w:ascii="Times New Roman" w:hAnsi="Times New Roman"/>
          <w:sz w:val="24"/>
          <w:szCs w:val="24"/>
          <w:lang w:val="ru-RU"/>
        </w:rPr>
        <w:t xml:space="preserve"> персоналу </w:t>
      </w:r>
      <w:proofErr w:type="spellStart"/>
      <w:r w:rsidRPr="00F27EEE">
        <w:rPr>
          <w:rFonts w:ascii="Times New Roman" w:hAnsi="Times New Roman"/>
          <w:sz w:val="24"/>
          <w:szCs w:val="24"/>
          <w:lang w:val="ru-RU"/>
        </w:rPr>
        <w:t>Замовника</w:t>
      </w:r>
      <w:proofErr w:type="spellEnd"/>
      <w:r w:rsidRPr="00F27EEE">
        <w:rPr>
          <w:rFonts w:ascii="Times New Roman" w:hAnsi="Times New Roman"/>
          <w:sz w:val="24"/>
          <w:szCs w:val="24"/>
          <w:lang w:val="ru-RU"/>
        </w:rPr>
        <w:t xml:space="preserve"> по </w:t>
      </w:r>
      <w:proofErr w:type="spellStart"/>
      <w:r w:rsidRPr="00F27EEE">
        <w:rPr>
          <w:rFonts w:ascii="Times New Roman" w:hAnsi="Times New Roman"/>
          <w:sz w:val="24"/>
          <w:szCs w:val="24"/>
          <w:lang w:val="ru-RU"/>
        </w:rPr>
        <w:t>користуванню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керуванню</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обладнанням</w:t>
      </w:r>
      <w:proofErr w:type="spellEnd"/>
      <w:r w:rsidRPr="00F27EEE">
        <w:rPr>
          <w:rFonts w:ascii="Times New Roman" w:hAnsi="Times New Roman"/>
          <w:sz w:val="24"/>
          <w:szCs w:val="24"/>
          <w:lang w:val="ru-RU"/>
        </w:rPr>
        <w:t xml:space="preserve"> за </w:t>
      </w:r>
      <w:proofErr w:type="spellStart"/>
      <w:r w:rsidRPr="00F27EEE">
        <w:rPr>
          <w:rFonts w:ascii="Times New Roman" w:hAnsi="Times New Roman"/>
          <w:sz w:val="24"/>
          <w:szCs w:val="24"/>
          <w:lang w:val="ru-RU"/>
        </w:rPr>
        <w:t>місцем</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його</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експлуатації</w:t>
      </w:r>
      <w:proofErr w:type="spellEnd"/>
      <w:r w:rsidRPr="00F27EEE">
        <w:rPr>
          <w:rFonts w:ascii="Times New Roman" w:hAnsi="Times New Roman"/>
          <w:sz w:val="24"/>
          <w:szCs w:val="24"/>
          <w:lang w:val="ru-RU"/>
        </w:rPr>
        <w:t>.</w:t>
      </w:r>
    </w:p>
    <w:p w:rsidR="009F0784" w:rsidRPr="00F27EEE" w:rsidRDefault="009F0784" w:rsidP="009F0784">
      <w:pPr>
        <w:spacing w:after="0"/>
        <w:jc w:val="both"/>
        <w:rPr>
          <w:rFonts w:ascii="Times New Roman" w:hAnsi="Times New Roman"/>
          <w:sz w:val="24"/>
          <w:szCs w:val="24"/>
          <w:lang w:val="ru-RU"/>
        </w:rPr>
      </w:pPr>
      <w:r w:rsidRPr="00F27EEE">
        <w:rPr>
          <w:rFonts w:ascii="Times New Roman" w:hAnsi="Times New Roman"/>
          <w:sz w:val="24"/>
          <w:szCs w:val="24"/>
          <w:lang w:val="ru-RU"/>
        </w:rPr>
        <w:t xml:space="preserve">5. </w:t>
      </w:r>
      <w:proofErr w:type="spellStart"/>
      <w:r w:rsidRPr="00F27EEE">
        <w:rPr>
          <w:rFonts w:ascii="Times New Roman" w:hAnsi="Times New Roman"/>
          <w:sz w:val="24"/>
          <w:szCs w:val="24"/>
          <w:lang w:val="ru-RU"/>
        </w:rPr>
        <w:t>Проведення</w:t>
      </w:r>
      <w:proofErr w:type="spellEnd"/>
      <w:r w:rsidRPr="00F27EEE">
        <w:rPr>
          <w:rFonts w:ascii="Times New Roman" w:hAnsi="Times New Roman"/>
          <w:sz w:val="24"/>
          <w:szCs w:val="24"/>
          <w:lang w:val="ru-RU"/>
        </w:rPr>
        <w:t xml:space="preserve"> доставки, </w:t>
      </w:r>
      <w:proofErr w:type="spellStart"/>
      <w:r w:rsidRPr="00F27EEE">
        <w:rPr>
          <w:rFonts w:ascii="Times New Roman" w:hAnsi="Times New Roman"/>
          <w:sz w:val="24"/>
          <w:szCs w:val="24"/>
          <w:lang w:val="ru-RU"/>
        </w:rPr>
        <w:t>інсталяції</w:t>
      </w:r>
      <w:proofErr w:type="spellEnd"/>
      <w:r w:rsidRPr="00F27EEE">
        <w:rPr>
          <w:rFonts w:ascii="Times New Roman" w:hAnsi="Times New Roman"/>
          <w:sz w:val="24"/>
          <w:szCs w:val="24"/>
          <w:lang w:val="ru-RU"/>
        </w:rPr>
        <w:t xml:space="preserve"> та пуску </w:t>
      </w:r>
      <w:proofErr w:type="spellStart"/>
      <w:r w:rsidRPr="00F27EEE">
        <w:rPr>
          <w:rFonts w:ascii="Times New Roman" w:hAnsi="Times New Roman"/>
          <w:sz w:val="24"/>
          <w:szCs w:val="24"/>
          <w:lang w:val="ru-RU"/>
        </w:rPr>
        <w:t>обладнання</w:t>
      </w:r>
      <w:proofErr w:type="spellEnd"/>
      <w:r w:rsidRPr="00F27EEE">
        <w:rPr>
          <w:rFonts w:ascii="Times New Roman" w:hAnsi="Times New Roman"/>
          <w:sz w:val="24"/>
          <w:szCs w:val="24"/>
          <w:lang w:val="ru-RU"/>
        </w:rPr>
        <w:t xml:space="preserve"> за </w:t>
      </w:r>
      <w:proofErr w:type="spellStart"/>
      <w:r w:rsidRPr="00F27EEE">
        <w:rPr>
          <w:rFonts w:ascii="Times New Roman" w:hAnsi="Times New Roman"/>
          <w:sz w:val="24"/>
          <w:szCs w:val="24"/>
          <w:lang w:val="ru-RU"/>
        </w:rPr>
        <w:t>рахунок</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Учасника</w:t>
      </w:r>
      <w:proofErr w:type="spellEnd"/>
      <w:r w:rsidRPr="00F27EEE">
        <w:rPr>
          <w:rFonts w:ascii="Times New Roman" w:hAnsi="Times New Roman"/>
          <w:sz w:val="24"/>
          <w:szCs w:val="24"/>
          <w:lang w:val="ru-RU"/>
        </w:rPr>
        <w:t>.</w:t>
      </w:r>
    </w:p>
    <w:p w:rsidR="009F0784" w:rsidRPr="00F27EEE" w:rsidRDefault="009F0784" w:rsidP="009F0784">
      <w:pPr>
        <w:spacing w:after="0"/>
        <w:jc w:val="both"/>
        <w:rPr>
          <w:rFonts w:ascii="Times New Roman" w:hAnsi="Times New Roman"/>
          <w:sz w:val="24"/>
          <w:szCs w:val="24"/>
          <w:lang w:val="ru-RU"/>
        </w:rPr>
      </w:pPr>
      <w:r w:rsidRPr="00F27EEE">
        <w:rPr>
          <w:rFonts w:ascii="Times New Roman" w:hAnsi="Times New Roman"/>
          <w:sz w:val="24"/>
          <w:szCs w:val="24"/>
          <w:lang w:val="ru-RU"/>
        </w:rPr>
        <w:t xml:space="preserve">На </w:t>
      </w:r>
      <w:proofErr w:type="spellStart"/>
      <w:r w:rsidRPr="00F27EEE">
        <w:rPr>
          <w:rFonts w:ascii="Times New Roman" w:hAnsi="Times New Roman"/>
          <w:sz w:val="24"/>
          <w:szCs w:val="24"/>
          <w:lang w:val="ru-RU"/>
        </w:rPr>
        <w:t>підтвердження</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w:t>
      </w:r>
      <w:proofErr w:type="spellEnd"/>
      <w:r w:rsidRPr="00F27EEE">
        <w:rPr>
          <w:rFonts w:ascii="Times New Roman" w:hAnsi="Times New Roman"/>
          <w:sz w:val="24"/>
          <w:szCs w:val="24"/>
          <w:lang w:val="ru-RU"/>
        </w:rPr>
        <w:t xml:space="preserve"> повинен </w:t>
      </w:r>
      <w:proofErr w:type="spellStart"/>
      <w:r w:rsidRPr="00F27EEE">
        <w:rPr>
          <w:rFonts w:ascii="Times New Roman" w:hAnsi="Times New Roman"/>
          <w:sz w:val="24"/>
          <w:szCs w:val="24"/>
          <w:lang w:val="ru-RU"/>
        </w:rPr>
        <w:t>надати</w:t>
      </w:r>
      <w:proofErr w:type="spellEnd"/>
      <w:r w:rsidRPr="00F27EEE">
        <w:rPr>
          <w:rFonts w:ascii="Times New Roman" w:hAnsi="Times New Roman"/>
          <w:sz w:val="24"/>
          <w:szCs w:val="24"/>
          <w:lang w:val="ru-RU"/>
        </w:rPr>
        <w:t xml:space="preserve"> лист у </w:t>
      </w:r>
      <w:proofErr w:type="spellStart"/>
      <w:r w:rsidRPr="00F27EEE">
        <w:rPr>
          <w:rFonts w:ascii="Times New Roman" w:hAnsi="Times New Roman"/>
          <w:sz w:val="24"/>
          <w:szCs w:val="24"/>
          <w:lang w:val="ru-RU"/>
        </w:rPr>
        <w:t>довільний</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формі</w:t>
      </w:r>
      <w:proofErr w:type="spellEnd"/>
      <w:r w:rsidRPr="00F27EEE">
        <w:rPr>
          <w:rFonts w:ascii="Times New Roman" w:hAnsi="Times New Roman"/>
          <w:sz w:val="24"/>
          <w:szCs w:val="24"/>
          <w:lang w:val="ru-RU"/>
        </w:rPr>
        <w:t xml:space="preserve"> в </w:t>
      </w:r>
      <w:proofErr w:type="spellStart"/>
      <w:r w:rsidRPr="00F27EEE">
        <w:rPr>
          <w:rFonts w:ascii="Times New Roman" w:hAnsi="Times New Roman"/>
          <w:sz w:val="24"/>
          <w:szCs w:val="24"/>
          <w:lang w:val="ru-RU"/>
        </w:rPr>
        <w:t>якому</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зазначити</w:t>
      </w:r>
      <w:proofErr w:type="spellEnd"/>
      <w:r w:rsidRPr="00F27EEE">
        <w:rPr>
          <w:rFonts w:ascii="Times New Roman" w:hAnsi="Times New Roman"/>
          <w:sz w:val="24"/>
          <w:szCs w:val="24"/>
          <w:lang w:val="ru-RU"/>
        </w:rPr>
        <w:t xml:space="preserve">, що </w:t>
      </w:r>
      <w:proofErr w:type="spellStart"/>
      <w:r w:rsidRPr="00F27EEE">
        <w:rPr>
          <w:rFonts w:ascii="Times New Roman" w:hAnsi="Times New Roman"/>
          <w:sz w:val="24"/>
          <w:szCs w:val="24"/>
          <w:lang w:val="ru-RU"/>
        </w:rPr>
        <w:t>запропонований</w:t>
      </w:r>
      <w:proofErr w:type="spellEnd"/>
      <w:r w:rsidRPr="00F27EEE">
        <w:rPr>
          <w:rFonts w:ascii="Times New Roman" w:hAnsi="Times New Roman"/>
          <w:sz w:val="24"/>
          <w:szCs w:val="24"/>
          <w:lang w:val="ru-RU"/>
        </w:rPr>
        <w:t xml:space="preserve"> Товар буде доставлено та </w:t>
      </w:r>
      <w:proofErr w:type="spellStart"/>
      <w:r w:rsidRPr="00F27EEE">
        <w:rPr>
          <w:rFonts w:ascii="Times New Roman" w:hAnsi="Times New Roman"/>
          <w:sz w:val="24"/>
          <w:szCs w:val="24"/>
          <w:lang w:val="ru-RU"/>
        </w:rPr>
        <w:t>інстальовано</w:t>
      </w:r>
      <w:proofErr w:type="spellEnd"/>
      <w:r w:rsidRPr="00F27EEE">
        <w:rPr>
          <w:rFonts w:ascii="Times New Roman" w:hAnsi="Times New Roman"/>
          <w:sz w:val="24"/>
          <w:szCs w:val="24"/>
          <w:lang w:val="ru-RU"/>
        </w:rPr>
        <w:t xml:space="preserve"> за </w:t>
      </w:r>
      <w:proofErr w:type="spellStart"/>
      <w:r w:rsidRPr="00F27EEE">
        <w:rPr>
          <w:rFonts w:ascii="Times New Roman" w:hAnsi="Times New Roman"/>
          <w:sz w:val="24"/>
          <w:szCs w:val="24"/>
          <w:lang w:val="ru-RU"/>
        </w:rPr>
        <w:t>рахунок</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Учасника</w:t>
      </w:r>
      <w:proofErr w:type="spellEnd"/>
      <w:r w:rsidRPr="00F27EEE">
        <w:rPr>
          <w:rFonts w:ascii="Times New Roman" w:hAnsi="Times New Roman"/>
          <w:sz w:val="24"/>
          <w:szCs w:val="24"/>
          <w:lang w:val="ru-RU"/>
        </w:rPr>
        <w:t>.</w:t>
      </w:r>
    </w:p>
    <w:p w:rsidR="009F0784" w:rsidRPr="002F30D1" w:rsidRDefault="009F0784" w:rsidP="009F0784">
      <w:pPr>
        <w:spacing w:after="0"/>
        <w:jc w:val="both"/>
        <w:rPr>
          <w:rFonts w:ascii="Times New Roman" w:hAnsi="Times New Roman"/>
          <w:sz w:val="24"/>
          <w:szCs w:val="24"/>
          <w:lang w:val="ru-RU"/>
        </w:rPr>
      </w:pPr>
      <w:r w:rsidRPr="00F27EEE">
        <w:rPr>
          <w:rFonts w:ascii="Times New Roman" w:hAnsi="Times New Roman"/>
          <w:sz w:val="24"/>
          <w:szCs w:val="24"/>
          <w:lang w:val="ru-RU"/>
        </w:rPr>
        <w:t xml:space="preserve">6. </w:t>
      </w:r>
      <w:proofErr w:type="spellStart"/>
      <w:r w:rsidRPr="00F27EEE">
        <w:rPr>
          <w:rFonts w:ascii="Times New Roman" w:hAnsi="Times New Roman"/>
          <w:sz w:val="24"/>
          <w:szCs w:val="24"/>
          <w:lang w:val="ru-RU"/>
        </w:rPr>
        <w:t>Учасник</w:t>
      </w:r>
      <w:proofErr w:type="spellEnd"/>
      <w:r w:rsidRPr="00F27EEE">
        <w:rPr>
          <w:rFonts w:ascii="Times New Roman" w:hAnsi="Times New Roman"/>
          <w:sz w:val="24"/>
          <w:szCs w:val="24"/>
          <w:lang w:val="ru-RU"/>
        </w:rPr>
        <w:t xml:space="preserve"> повинен </w:t>
      </w:r>
      <w:proofErr w:type="spellStart"/>
      <w:r w:rsidRPr="00F27EEE">
        <w:rPr>
          <w:rFonts w:ascii="Times New Roman" w:hAnsi="Times New Roman"/>
          <w:sz w:val="24"/>
          <w:szCs w:val="24"/>
          <w:lang w:val="ru-RU"/>
        </w:rPr>
        <w:t>підтвердити</w:t>
      </w:r>
      <w:proofErr w:type="spellEnd"/>
      <w:r w:rsidRPr="00F27EEE">
        <w:rPr>
          <w:rFonts w:ascii="Times New Roman" w:hAnsi="Times New Roman"/>
          <w:sz w:val="24"/>
          <w:szCs w:val="24"/>
          <w:lang w:val="ru-RU"/>
        </w:rPr>
        <w:t xml:space="preserve"> </w:t>
      </w:r>
      <w:proofErr w:type="spellStart"/>
      <w:r w:rsidRPr="00F27EEE">
        <w:rPr>
          <w:rFonts w:ascii="Times New Roman" w:hAnsi="Times New Roman"/>
          <w:sz w:val="24"/>
          <w:szCs w:val="24"/>
          <w:lang w:val="ru-RU"/>
        </w:rPr>
        <w:t>можливість</w:t>
      </w:r>
      <w:proofErr w:type="spellEnd"/>
      <w:r w:rsidRPr="00F27EEE">
        <w:rPr>
          <w:rFonts w:ascii="Times New Roman" w:hAnsi="Times New Roman"/>
          <w:sz w:val="24"/>
          <w:szCs w:val="24"/>
          <w:lang w:val="ru-RU"/>
        </w:rPr>
        <w:t xml:space="preserve"> поставки </w:t>
      </w:r>
      <w:proofErr w:type="spellStart"/>
      <w:r w:rsidRPr="00F27EEE">
        <w:rPr>
          <w:rFonts w:ascii="Times New Roman" w:hAnsi="Times New Roman"/>
          <w:sz w:val="24"/>
          <w:szCs w:val="24"/>
          <w:lang w:val="ru-RU"/>
        </w:rPr>
        <w:t>запропонованого</w:t>
      </w:r>
      <w:proofErr w:type="spellEnd"/>
      <w:r w:rsidRPr="00F27EEE">
        <w:rPr>
          <w:rFonts w:ascii="Times New Roman" w:hAnsi="Times New Roman"/>
          <w:sz w:val="24"/>
          <w:szCs w:val="24"/>
          <w:lang w:val="ru-RU"/>
        </w:rPr>
        <w:t xml:space="preserve"> ним товару</w:t>
      </w:r>
      <w:r>
        <w:rPr>
          <w:rFonts w:ascii="Times New Roman" w:hAnsi="Times New Roman"/>
          <w:sz w:val="24"/>
          <w:szCs w:val="24"/>
          <w:lang w:val="ru-RU"/>
        </w:rPr>
        <w:t xml:space="preserve"> та, д</w:t>
      </w:r>
      <w:r w:rsidRPr="009E4D76">
        <w:rPr>
          <w:rFonts w:ascii="Times New Roman" w:eastAsia="Times New Roman" w:hAnsi="Times New Roman" w:cs="Times New Roman"/>
          <w:bCs/>
          <w:sz w:val="24"/>
          <w:szCs w:val="24"/>
        </w:rPr>
        <w:t>ля запобігання придбання фальсифікату або неякісного товару, надати оригінал або нотаріально засвідчену копію гарантійного листа виробника (дистриб’ютора, представництва, філії – якщо їх повноваження поширюються на територію України, таке представництво повинно підтверджуватись копією відповідного листа, доручення, авторизації, тощо від виробника)</w:t>
      </w:r>
      <w:r w:rsidRPr="009E4D76">
        <w:rPr>
          <w:rFonts w:ascii="Times New Roman" w:eastAsia="Times New Roman" w:hAnsi="Times New Roman" w:cs="Times New Roman"/>
          <w:bCs/>
          <w:sz w:val="24"/>
          <w:szCs w:val="24"/>
          <w:lang w:val="ru-RU"/>
        </w:rPr>
        <w:t xml:space="preserve">, в </w:t>
      </w:r>
      <w:proofErr w:type="spellStart"/>
      <w:r w:rsidRPr="009E4D76">
        <w:rPr>
          <w:rFonts w:ascii="Times New Roman" w:eastAsia="Times New Roman" w:hAnsi="Times New Roman" w:cs="Times New Roman"/>
          <w:bCs/>
          <w:sz w:val="24"/>
          <w:szCs w:val="24"/>
          <w:lang w:val="ru-RU"/>
        </w:rPr>
        <w:t>якому</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зазначено</w:t>
      </w:r>
      <w:proofErr w:type="spellEnd"/>
      <w:r w:rsidRPr="009E4D76">
        <w:rPr>
          <w:rFonts w:ascii="Times New Roman" w:eastAsia="Times New Roman" w:hAnsi="Times New Roman" w:cs="Times New Roman"/>
          <w:bCs/>
          <w:sz w:val="24"/>
          <w:szCs w:val="24"/>
          <w:lang w:val="ru-RU"/>
        </w:rPr>
        <w:t xml:space="preserve"> про </w:t>
      </w:r>
      <w:proofErr w:type="spellStart"/>
      <w:r w:rsidRPr="009E4D76">
        <w:rPr>
          <w:rFonts w:ascii="Times New Roman" w:eastAsia="Times New Roman" w:hAnsi="Times New Roman" w:cs="Times New Roman"/>
          <w:bCs/>
          <w:sz w:val="24"/>
          <w:szCs w:val="24"/>
          <w:lang w:val="ru-RU"/>
        </w:rPr>
        <w:t>можливість</w:t>
      </w:r>
      <w:proofErr w:type="spellEnd"/>
      <w:r w:rsidRPr="009E4D76">
        <w:rPr>
          <w:rFonts w:ascii="Times New Roman" w:eastAsia="Times New Roman" w:hAnsi="Times New Roman" w:cs="Times New Roman"/>
          <w:bCs/>
          <w:sz w:val="24"/>
          <w:szCs w:val="24"/>
          <w:lang w:val="ru-RU"/>
        </w:rPr>
        <w:t xml:space="preserve"> поставки товару, </w:t>
      </w:r>
      <w:proofErr w:type="spellStart"/>
      <w:r w:rsidRPr="009E4D76">
        <w:rPr>
          <w:rFonts w:ascii="Times New Roman" w:eastAsia="Times New Roman" w:hAnsi="Times New Roman" w:cs="Times New Roman"/>
          <w:bCs/>
          <w:sz w:val="24"/>
          <w:szCs w:val="24"/>
          <w:lang w:val="ru-RU"/>
        </w:rPr>
        <w:t>який</w:t>
      </w:r>
      <w:proofErr w:type="spellEnd"/>
      <w:r w:rsidRPr="009E4D76">
        <w:rPr>
          <w:rFonts w:ascii="Times New Roman" w:eastAsia="Times New Roman" w:hAnsi="Times New Roman" w:cs="Times New Roman"/>
          <w:bCs/>
          <w:sz w:val="24"/>
          <w:szCs w:val="24"/>
          <w:lang w:val="ru-RU"/>
        </w:rPr>
        <w:t xml:space="preserve"> є предметом </w:t>
      </w:r>
      <w:proofErr w:type="spellStart"/>
      <w:r w:rsidRPr="009E4D76">
        <w:rPr>
          <w:rFonts w:ascii="Times New Roman" w:eastAsia="Times New Roman" w:hAnsi="Times New Roman" w:cs="Times New Roman"/>
          <w:bCs/>
          <w:sz w:val="24"/>
          <w:szCs w:val="24"/>
          <w:lang w:val="ru-RU"/>
        </w:rPr>
        <w:t>закупівлі</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цих</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торгів</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вказати</w:t>
      </w:r>
      <w:proofErr w:type="spellEnd"/>
      <w:r w:rsidRPr="009E4D76">
        <w:rPr>
          <w:rFonts w:ascii="Times New Roman" w:eastAsia="Times New Roman" w:hAnsi="Times New Roman" w:cs="Times New Roman"/>
          <w:bCs/>
          <w:sz w:val="24"/>
          <w:szCs w:val="24"/>
          <w:lang w:val="ru-RU"/>
        </w:rPr>
        <w:t xml:space="preserve"> номер </w:t>
      </w:r>
      <w:proofErr w:type="spellStart"/>
      <w:r w:rsidRPr="009E4D76">
        <w:rPr>
          <w:rFonts w:ascii="Times New Roman" w:eastAsia="Times New Roman" w:hAnsi="Times New Roman" w:cs="Times New Roman"/>
          <w:bCs/>
          <w:sz w:val="24"/>
          <w:szCs w:val="24"/>
          <w:lang w:val="ru-RU"/>
        </w:rPr>
        <w:t>оголошення</w:t>
      </w:r>
      <w:proofErr w:type="spellEnd"/>
      <w:r w:rsidRPr="009E4D76">
        <w:rPr>
          <w:rFonts w:ascii="Times New Roman" w:eastAsia="Times New Roman" w:hAnsi="Times New Roman" w:cs="Times New Roman"/>
          <w:bCs/>
          <w:sz w:val="24"/>
          <w:szCs w:val="24"/>
          <w:lang w:val="ru-RU"/>
        </w:rPr>
        <w:t xml:space="preserve"> про </w:t>
      </w:r>
      <w:proofErr w:type="spellStart"/>
      <w:r w:rsidRPr="009E4D76">
        <w:rPr>
          <w:rFonts w:ascii="Times New Roman" w:eastAsia="Times New Roman" w:hAnsi="Times New Roman" w:cs="Times New Roman"/>
          <w:bCs/>
          <w:sz w:val="24"/>
          <w:szCs w:val="24"/>
          <w:lang w:val="ru-RU"/>
        </w:rPr>
        <w:t>проведення</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процедури</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закупівлі</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розміщеного</w:t>
      </w:r>
      <w:proofErr w:type="spellEnd"/>
      <w:r w:rsidRPr="009E4D76">
        <w:rPr>
          <w:rFonts w:ascii="Times New Roman" w:eastAsia="Times New Roman" w:hAnsi="Times New Roman" w:cs="Times New Roman"/>
          <w:bCs/>
          <w:sz w:val="24"/>
          <w:szCs w:val="24"/>
          <w:lang w:val="ru-RU"/>
        </w:rPr>
        <w:t xml:space="preserve"> на веб-</w:t>
      </w:r>
      <w:proofErr w:type="spellStart"/>
      <w:r w:rsidRPr="009E4D76">
        <w:rPr>
          <w:rFonts w:ascii="Times New Roman" w:eastAsia="Times New Roman" w:hAnsi="Times New Roman" w:cs="Times New Roman"/>
          <w:bCs/>
          <w:sz w:val="24"/>
          <w:szCs w:val="24"/>
          <w:lang w:val="ru-RU"/>
        </w:rPr>
        <w:t>порталі</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Уповноваженого</w:t>
      </w:r>
      <w:proofErr w:type="spellEnd"/>
      <w:r w:rsidRPr="009E4D76">
        <w:rPr>
          <w:rFonts w:ascii="Times New Roman" w:eastAsia="Times New Roman" w:hAnsi="Times New Roman" w:cs="Times New Roman"/>
          <w:bCs/>
          <w:sz w:val="24"/>
          <w:szCs w:val="24"/>
          <w:lang w:val="ru-RU"/>
        </w:rPr>
        <w:t xml:space="preserve"> органу з </w:t>
      </w:r>
      <w:proofErr w:type="spellStart"/>
      <w:r w:rsidRPr="009E4D76">
        <w:rPr>
          <w:rFonts w:ascii="Times New Roman" w:eastAsia="Times New Roman" w:hAnsi="Times New Roman" w:cs="Times New Roman"/>
          <w:bCs/>
          <w:sz w:val="24"/>
          <w:szCs w:val="24"/>
          <w:lang w:val="ru-RU"/>
        </w:rPr>
        <w:t>питань</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закупівель</w:t>
      </w:r>
      <w:proofErr w:type="spellEnd"/>
      <w:r w:rsidRPr="009E4D76">
        <w:rPr>
          <w:rFonts w:ascii="Times New Roman" w:eastAsia="Times New Roman" w:hAnsi="Times New Roman" w:cs="Times New Roman"/>
          <w:bCs/>
          <w:sz w:val="24"/>
          <w:szCs w:val="24"/>
          <w:lang w:val="ru-RU"/>
        </w:rPr>
        <w:t xml:space="preserve">), у </w:t>
      </w:r>
      <w:proofErr w:type="spellStart"/>
      <w:r w:rsidRPr="009E4D76">
        <w:rPr>
          <w:rFonts w:ascii="Times New Roman" w:eastAsia="Times New Roman" w:hAnsi="Times New Roman" w:cs="Times New Roman"/>
          <w:bCs/>
          <w:sz w:val="24"/>
          <w:szCs w:val="24"/>
          <w:lang w:val="ru-RU"/>
        </w:rPr>
        <w:t>кількості</w:t>
      </w:r>
      <w:proofErr w:type="spellEnd"/>
      <w:r w:rsidRPr="009E4D76">
        <w:rPr>
          <w:rFonts w:ascii="Times New Roman" w:eastAsia="Times New Roman" w:hAnsi="Times New Roman" w:cs="Times New Roman"/>
          <w:bCs/>
          <w:sz w:val="24"/>
          <w:szCs w:val="24"/>
          <w:lang w:val="ru-RU"/>
        </w:rPr>
        <w:t xml:space="preserve"> та в </w:t>
      </w:r>
      <w:proofErr w:type="spellStart"/>
      <w:r w:rsidRPr="009E4D76">
        <w:rPr>
          <w:rFonts w:ascii="Times New Roman" w:eastAsia="Times New Roman" w:hAnsi="Times New Roman" w:cs="Times New Roman"/>
          <w:bCs/>
          <w:sz w:val="24"/>
          <w:szCs w:val="24"/>
          <w:lang w:val="ru-RU"/>
        </w:rPr>
        <w:t>терміни</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визначені</w:t>
      </w:r>
      <w:proofErr w:type="spellEnd"/>
      <w:r w:rsidRPr="009E4D76">
        <w:rPr>
          <w:rFonts w:ascii="Times New Roman" w:eastAsia="Times New Roman" w:hAnsi="Times New Roman" w:cs="Times New Roman"/>
          <w:bCs/>
          <w:sz w:val="24"/>
          <w:szCs w:val="24"/>
          <w:lang w:val="ru-RU"/>
        </w:rPr>
        <w:t xml:space="preserve"> </w:t>
      </w:r>
      <w:proofErr w:type="spellStart"/>
      <w:r w:rsidRPr="009E4D76">
        <w:rPr>
          <w:rFonts w:ascii="Times New Roman" w:eastAsia="Times New Roman" w:hAnsi="Times New Roman" w:cs="Times New Roman"/>
          <w:bCs/>
          <w:sz w:val="24"/>
          <w:szCs w:val="24"/>
          <w:lang w:val="ru-RU"/>
        </w:rPr>
        <w:t>документацією</w:t>
      </w:r>
      <w:proofErr w:type="spellEnd"/>
      <w:r w:rsidRPr="009E4D76">
        <w:rPr>
          <w:rFonts w:ascii="Times New Roman" w:eastAsia="Times New Roman" w:hAnsi="Times New Roman" w:cs="Times New Roman"/>
          <w:bCs/>
          <w:sz w:val="24"/>
          <w:szCs w:val="24"/>
          <w:lang w:val="ru-RU"/>
        </w:rPr>
        <w:t xml:space="preserve"> та </w:t>
      </w:r>
      <w:proofErr w:type="spellStart"/>
      <w:r w:rsidRPr="009E4D76">
        <w:rPr>
          <w:rFonts w:ascii="Times New Roman" w:eastAsia="Times New Roman" w:hAnsi="Times New Roman" w:cs="Times New Roman"/>
          <w:bCs/>
          <w:sz w:val="24"/>
          <w:szCs w:val="24"/>
          <w:lang w:val="ru-RU"/>
        </w:rPr>
        <w:t>пропозицією</w:t>
      </w:r>
      <w:proofErr w:type="spellEnd"/>
      <w:r w:rsidRPr="009E4D76">
        <w:rPr>
          <w:rFonts w:ascii="Times New Roman" w:eastAsia="Times New Roman" w:hAnsi="Times New Roman" w:cs="Times New Roman"/>
          <w:bCs/>
          <w:sz w:val="24"/>
          <w:szCs w:val="24"/>
          <w:lang w:val="ru-RU"/>
        </w:rPr>
        <w:t xml:space="preserve"> </w:t>
      </w:r>
      <w:r w:rsidRPr="009E4D76">
        <w:rPr>
          <w:rFonts w:ascii="Times New Roman" w:eastAsia="Times New Roman" w:hAnsi="Times New Roman" w:cs="Times New Roman"/>
          <w:bCs/>
          <w:sz w:val="24"/>
          <w:szCs w:val="24"/>
        </w:rPr>
        <w:t>Учасника</w:t>
      </w:r>
      <w:r>
        <w:rPr>
          <w:rFonts w:ascii="Times New Roman" w:eastAsia="Times New Roman" w:hAnsi="Times New Roman" w:cs="Times New Roman"/>
          <w:bCs/>
          <w:sz w:val="24"/>
          <w:szCs w:val="24"/>
        </w:rPr>
        <w:t>.</w:t>
      </w:r>
    </w:p>
    <w:p w:rsidR="009F0784" w:rsidRDefault="009F0784">
      <w:pPr>
        <w:shd w:val="clear" w:color="auto" w:fill="FFFFFF"/>
        <w:spacing w:after="0" w:line="240" w:lineRule="auto"/>
        <w:ind w:firstLine="460"/>
        <w:jc w:val="both"/>
        <w:rPr>
          <w:rFonts w:ascii="Times New Roman" w:eastAsia="Times New Roman" w:hAnsi="Times New Roman" w:cs="Times New Roman"/>
          <w:b/>
          <w:sz w:val="24"/>
          <w:szCs w:val="24"/>
        </w:rPr>
      </w:pPr>
    </w:p>
    <w:p w:rsidR="008D4F69" w:rsidRDefault="008D4F69">
      <w:pPr>
        <w:shd w:val="clear" w:color="auto" w:fill="FFFFFF"/>
        <w:spacing w:after="0" w:line="240" w:lineRule="auto"/>
        <w:ind w:firstLine="460"/>
        <w:jc w:val="both"/>
        <w:rPr>
          <w:rFonts w:ascii="Times New Roman" w:eastAsia="Times New Roman" w:hAnsi="Times New Roman" w:cs="Times New Roman"/>
          <w:b/>
          <w:sz w:val="24"/>
          <w:szCs w:val="24"/>
        </w:rPr>
      </w:pPr>
      <w:r w:rsidRPr="00687B54">
        <w:rPr>
          <w:rFonts w:ascii="Times New Roman" w:eastAsia="Times New Roman" w:hAnsi="Times New Roman" w:cs="Times New Roman"/>
          <w:b/>
          <w:sz w:val="24"/>
          <w:szCs w:val="24"/>
        </w:rPr>
        <w:t>Медико-технічні вимоги:</w:t>
      </w:r>
    </w:p>
    <w:p w:rsidR="00687B54" w:rsidRPr="00687B54" w:rsidRDefault="00687B54">
      <w:pPr>
        <w:shd w:val="clear" w:color="auto" w:fill="FFFFFF"/>
        <w:spacing w:after="0" w:line="240" w:lineRule="auto"/>
        <w:ind w:firstLine="460"/>
        <w:jc w:val="both"/>
        <w:rPr>
          <w:rFonts w:ascii="Times New Roman" w:eastAsia="Times New Roman" w:hAnsi="Times New Roman" w:cs="Times New Roman"/>
          <w:b/>
          <w:sz w:val="24"/>
          <w:szCs w:val="24"/>
        </w:rPr>
      </w:pPr>
    </w:p>
    <w:p w:rsidR="008D4F69" w:rsidRPr="00687B54" w:rsidRDefault="008D4F69" w:rsidP="00687B54">
      <w:pPr>
        <w:spacing w:after="0" w:line="240" w:lineRule="auto"/>
        <w:jc w:val="center"/>
        <w:rPr>
          <w:rFonts w:ascii="Times New Roman" w:hAnsi="Times New Roman" w:cs="Times New Roman"/>
          <w:b/>
          <w:sz w:val="24"/>
          <w:szCs w:val="24"/>
        </w:rPr>
      </w:pPr>
      <w:r w:rsidRPr="00687B54">
        <w:rPr>
          <w:rFonts w:ascii="Times New Roman" w:hAnsi="Times New Roman" w:cs="Times New Roman"/>
          <w:b/>
          <w:sz w:val="24"/>
          <w:szCs w:val="24"/>
        </w:rPr>
        <w:t>Автоматичний гематологічний аналізатор (</w:t>
      </w:r>
      <w:r w:rsidRPr="00687B54">
        <w:rPr>
          <w:rFonts w:ascii="Times New Roman" w:eastAsia="Times New Roman" w:hAnsi="Times New Roman" w:cs="Times New Roman"/>
          <w:b/>
          <w:snapToGrid w:val="0"/>
          <w:sz w:val="24"/>
          <w:szCs w:val="24"/>
          <w:lang w:eastAsia="zh-CN"/>
        </w:rPr>
        <w:t xml:space="preserve">НК 024:2019 </w:t>
      </w:r>
      <w:r w:rsidRPr="00687B54">
        <w:rPr>
          <w:rFonts w:ascii="Times New Roman" w:hAnsi="Times New Roman" w:cs="Times New Roman"/>
          <w:b/>
          <w:sz w:val="24"/>
          <w:szCs w:val="24"/>
        </w:rPr>
        <w:t>35476 - Аналізатор гематологічний IVD, автоматичний)</w:t>
      </w:r>
    </w:p>
    <w:tbl>
      <w:tblPr>
        <w:tblStyle w:val="a7"/>
        <w:tblW w:w="4947" w:type="pct"/>
        <w:tblLook w:val="0000" w:firstRow="0" w:lastRow="0" w:firstColumn="0" w:lastColumn="0" w:noHBand="0" w:noVBand="0"/>
      </w:tblPr>
      <w:tblGrid>
        <w:gridCol w:w="604"/>
        <w:gridCol w:w="5350"/>
        <w:gridCol w:w="3573"/>
      </w:tblGrid>
      <w:tr w:rsidR="008D4F69" w:rsidRPr="00C37CB2" w:rsidTr="00C55D99">
        <w:tc>
          <w:tcPr>
            <w:tcW w:w="317" w:type="pct"/>
            <w:vAlign w:val="center"/>
          </w:tcPr>
          <w:p w:rsidR="008D4F69" w:rsidRPr="00C37CB2" w:rsidRDefault="008D4F69" w:rsidP="00C55D99">
            <w:pPr>
              <w:autoSpaceDE w:val="0"/>
              <w:autoSpaceDN w:val="0"/>
              <w:adjustRightInd w:val="0"/>
              <w:jc w:val="center"/>
              <w:rPr>
                <w:rFonts w:ascii="Times New Roman" w:eastAsia="Times New Roman" w:hAnsi="Times New Roman" w:cs="Times New Roman"/>
                <w:b/>
              </w:rPr>
            </w:pPr>
            <w:r w:rsidRPr="00C37CB2">
              <w:rPr>
                <w:rFonts w:ascii="Times New Roman" w:eastAsia="Times New Roman" w:hAnsi="Times New Roman" w:cs="Times New Roman"/>
                <w:b/>
              </w:rPr>
              <w:t>№ за/п</w:t>
            </w:r>
          </w:p>
        </w:tc>
        <w:tc>
          <w:tcPr>
            <w:tcW w:w="2808" w:type="pct"/>
            <w:vAlign w:val="center"/>
          </w:tcPr>
          <w:p w:rsidR="008D4F69" w:rsidRPr="00C37CB2" w:rsidRDefault="008D4F69" w:rsidP="00C55D99">
            <w:pPr>
              <w:autoSpaceDE w:val="0"/>
              <w:autoSpaceDN w:val="0"/>
              <w:adjustRightInd w:val="0"/>
              <w:jc w:val="center"/>
              <w:rPr>
                <w:rFonts w:ascii="Times New Roman" w:eastAsia="Times New Roman" w:hAnsi="Times New Roman" w:cs="Times New Roman"/>
                <w:b/>
              </w:rPr>
            </w:pPr>
            <w:r w:rsidRPr="00C37CB2">
              <w:rPr>
                <w:rFonts w:ascii="Times New Roman" w:eastAsia="Times New Roman" w:hAnsi="Times New Roman" w:cs="Times New Roman"/>
                <w:b/>
              </w:rPr>
              <w:t>Найменування технічних параметрів</w:t>
            </w:r>
          </w:p>
        </w:tc>
        <w:tc>
          <w:tcPr>
            <w:tcW w:w="1875" w:type="pct"/>
            <w:vAlign w:val="center"/>
          </w:tcPr>
          <w:p w:rsidR="008D4F69" w:rsidRPr="00C37CB2" w:rsidRDefault="00DB54FF" w:rsidP="00C55D99">
            <w:pPr>
              <w:autoSpaceDE w:val="0"/>
              <w:autoSpaceDN w:val="0"/>
              <w:adjustRightInd w:val="0"/>
              <w:jc w:val="center"/>
              <w:rPr>
                <w:rFonts w:ascii="Times New Roman" w:eastAsia="Times New Roman" w:hAnsi="Times New Roman" w:cs="Times New Roman"/>
                <w:b/>
              </w:rPr>
            </w:pPr>
            <w:r>
              <w:rPr>
                <w:rFonts w:ascii="Times New Roman" w:hAnsi="Times New Roman" w:cs="Times New Roman"/>
                <w:b/>
              </w:rPr>
              <w:t>Інформація про відповідність</w:t>
            </w:r>
          </w:p>
        </w:tc>
      </w:tr>
      <w:tr w:rsidR="008D4F69" w:rsidRPr="006D5915"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w:t>
            </w:r>
          </w:p>
        </w:tc>
        <w:tc>
          <w:tcPr>
            <w:tcW w:w="2808" w:type="pct"/>
            <w:vAlign w:val="center"/>
          </w:tcPr>
          <w:p w:rsidR="008D4F69" w:rsidRPr="00C37CB2" w:rsidRDefault="008D4F69" w:rsidP="00C55D99">
            <w:pPr>
              <w:rPr>
                <w:rFonts w:ascii="Times New Roman" w:eastAsia="Times New Roman" w:hAnsi="Times New Roman" w:cs="Times New Roman"/>
              </w:rPr>
            </w:pPr>
            <w:r w:rsidRPr="00C37CB2">
              <w:rPr>
                <w:rFonts w:ascii="Times New Roman" w:eastAsia="Times New Roman" w:hAnsi="Times New Roman" w:cs="Times New Roman"/>
              </w:rPr>
              <w:t>22 вимірювані параметри:</w:t>
            </w:r>
            <w:r w:rsidRPr="00C37CB2">
              <w:rPr>
                <w:rFonts w:ascii="Times New Roman" w:hAnsi="Times New Roman" w:cs="Times New Roman"/>
              </w:rPr>
              <w:t xml:space="preserve"> WBC, LYM%, LYM, GRA, GRA%, MID, RBC, HGB,  HCT, MCV,  MCH, MCHC,  </w:t>
            </w:r>
            <w:proofErr w:type="spellStart"/>
            <w:r w:rsidRPr="00C37CB2">
              <w:rPr>
                <w:rFonts w:ascii="Times New Roman" w:hAnsi="Times New Roman" w:cs="Times New Roman"/>
              </w:rPr>
              <w:t>RDWcv</w:t>
            </w:r>
            <w:proofErr w:type="spellEnd"/>
            <w:r w:rsidRPr="00C37CB2">
              <w:rPr>
                <w:rFonts w:ascii="Times New Roman" w:hAnsi="Times New Roman" w:cs="Times New Roman"/>
              </w:rPr>
              <w:t xml:space="preserve">,  </w:t>
            </w:r>
            <w:proofErr w:type="spellStart"/>
            <w:r w:rsidRPr="00C37CB2">
              <w:rPr>
                <w:rFonts w:ascii="Times New Roman" w:hAnsi="Times New Roman" w:cs="Times New Roman"/>
              </w:rPr>
              <w:t>RDWsd</w:t>
            </w:r>
            <w:proofErr w:type="spellEnd"/>
            <w:r w:rsidRPr="00C37CB2">
              <w:rPr>
                <w:rFonts w:ascii="Times New Roman" w:hAnsi="Times New Roman" w:cs="Times New Roman"/>
              </w:rPr>
              <w:t xml:space="preserve">, PLT, MPV,  </w:t>
            </w:r>
            <w:proofErr w:type="spellStart"/>
            <w:r w:rsidRPr="00C37CB2">
              <w:rPr>
                <w:rFonts w:ascii="Times New Roman" w:hAnsi="Times New Roman" w:cs="Times New Roman"/>
              </w:rPr>
              <w:t>PDWcv</w:t>
            </w:r>
            <w:proofErr w:type="spellEnd"/>
            <w:r w:rsidRPr="00C37CB2">
              <w:rPr>
                <w:rFonts w:ascii="Times New Roman" w:hAnsi="Times New Roman" w:cs="Times New Roman"/>
              </w:rPr>
              <w:t xml:space="preserve">, </w:t>
            </w:r>
            <w:proofErr w:type="spellStart"/>
            <w:r w:rsidRPr="00C37CB2">
              <w:rPr>
                <w:rFonts w:ascii="Times New Roman" w:hAnsi="Times New Roman" w:cs="Times New Roman"/>
              </w:rPr>
              <w:t>PDWsd</w:t>
            </w:r>
            <w:proofErr w:type="spellEnd"/>
            <w:r w:rsidRPr="00C37CB2">
              <w:rPr>
                <w:rFonts w:ascii="Times New Roman" w:hAnsi="Times New Roman" w:cs="Times New Roman"/>
              </w:rPr>
              <w:t>, PCT, P-LCC, P-LCC%, P-LCR.</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2.</w:t>
            </w:r>
          </w:p>
        </w:tc>
        <w:tc>
          <w:tcPr>
            <w:tcW w:w="2808" w:type="pct"/>
            <w:vAlign w:val="center"/>
          </w:tcPr>
          <w:p w:rsidR="008D4F69" w:rsidRPr="00C37CB2" w:rsidRDefault="008D4F69" w:rsidP="00C55D99">
            <w:pPr>
              <w:rPr>
                <w:rFonts w:ascii="Times New Roman" w:eastAsia="Times New Roman" w:hAnsi="Times New Roman" w:cs="Times New Roman"/>
              </w:rPr>
            </w:pPr>
            <w:r w:rsidRPr="00C37CB2">
              <w:rPr>
                <w:rFonts w:ascii="Times New Roman" w:eastAsia="Times New Roman" w:hAnsi="Times New Roman" w:cs="Times New Roman"/>
              </w:rPr>
              <w:t>Пропускна здатність: не менше як 80 тестів/годину.</w:t>
            </w:r>
          </w:p>
        </w:tc>
        <w:tc>
          <w:tcPr>
            <w:tcW w:w="1875" w:type="pct"/>
            <w:vAlign w:val="center"/>
          </w:tcPr>
          <w:p w:rsidR="008D4F69" w:rsidRPr="00B23F70"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 xml:space="preserve">Посилання на відповідну сторінку (розділ) технічної документації </w:t>
            </w:r>
            <w:r w:rsidRPr="00B95E43">
              <w:rPr>
                <w:rFonts w:ascii="Times New Roman" w:hAnsi="Times New Roman" w:cs="Times New Roman"/>
                <w:i/>
              </w:rPr>
              <w:lastRenderedPageBreak/>
              <w:t>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lastRenderedPageBreak/>
              <w:t>3.</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Основні частини приладу: вбудований принтер, сенсорний екран, ротор зразків, </w:t>
            </w:r>
            <w:proofErr w:type="spellStart"/>
            <w:r w:rsidRPr="00C37CB2">
              <w:rPr>
                <w:rFonts w:ascii="Times New Roman" w:eastAsia="Times New Roman" w:hAnsi="Times New Roman" w:cs="Times New Roman"/>
              </w:rPr>
              <w:t>слот</w:t>
            </w:r>
            <w:proofErr w:type="spellEnd"/>
            <w:r w:rsidRPr="00C37CB2">
              <w:rPr>
                <w:rFonts w:ascii="Times New Roman" w:eastAsia="Times New Roman" w:hAnsi="Times New Roman" w:cs="Times New Roman"/>
              </w:rPr>
              <w:t xml:space="preserve"> апаратного ключа.</w:t>
            </w:r>
          </w:p>
        </w:tc>
        <w:tc>
          <w:tcPr>
            <w:tcW w:w="1875" w:type="pct"/>
            <w:vAlign w:val="center"/>
          </w:tcPr>
          <w:p w:rsidR="008D4F69" w:rsidRPr="00F4472B"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4.</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Принципи роботи приладу:</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 метод фотометричного </w:t>
            </w:r>
            <w:proofErr w:type="spellStart"/>
            <w:r w:rsidRPr="00C37CB2">
              <w:rPr>
                <w:rFonts w:ascii="Times New Roman" w:eastAsia="Times New Roman" w:hAnsi="Times New Roman" w:cs="Times New Roman"/>
              </w:rPr>
              <w:t>світлопоглинання</w:t>
            </w:r>
            <w:proofErr w:type="spellEnd"/>
            <w:r w:rsidRPr="00C37CB2">
              <w:rPr>
                <w:rFonts w:ascii="Times New Roman" w:eastAsia="Times New Roman" w:hAnsi="Times New Roman" w:cs="Times New Roman"/>
              </w:rPr>
              <w:t>;</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 метод </w:t>
            </w:r>
            <w:proofErr w:type="spellStart"/>
            <w:r w:rsidRPr="00C37CB2">
              <w:rPr>
                <w:rFonts w:ascii="Times New Roman" w:eastAsia="Times New Roman" w:hAnsi="Times New Roman" w:cs="Times New Roman"/>
              </w:rPr>
              <w:t>волюметричного</w:t>
            </w:r>
            <w:proofErr w:type="spellEnd"/>
            <w:r w:rsidRPr="00C37CB2">
              <w:rPr>
                <w:rFonts w:ascii="Times New Roman" w:eastAsia="Times New Roman" w:hAnsi="Times New Roman" w:cs="Times New Roman"/>
              </w:rPr>
              <w:t xml:space="preserve"> імпедансу;</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диференціальний аналіз трьох складових.</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5.</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lang w:val="en-US"/>
              </w:rPr>
            </w:pPr>
            <w:r w:rsidRPr="00C37CB2">
              <w:rPr>
                <w:rFonts w:ascii="Times New Roman" w:eastAsia="Times New Roman" w:hAnsi="Times New Roman" w:cs="Times New Roman"/>
              </w:rPr>
              <w:t>Камери: 2 лічильні камери</w:t>
            </w:r>
            <w:r w:rsidRPr="00C37CB2">
              <w:rPr>
                <w:rFonts w:ascii="Times New Roman" w:eastAsia="Times New Roman" w:hAnsi="Times New Roman" w:cs="Times New Roman"/>
                <w:lang w:val="en-US"/>
              </w:rPr>
              <w:t>.</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6D5915"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6.</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Діаметр апертур (отворів): 70 </w:t>
            </w:r>
            <w:proofErr w:type="spellStart"/>
            <w:r w:rsidRPr="00C37CB2">
              <w:rPr>
                <w:rFonts w:ascii="Times New Roman" w:eastAsia="Times New Roman" w:hAnsi="Times New Roman" w:cs="Times New Roman"/>
              </w:rPr>
              <w:t>мкм</w:t>
            </w:r>
            <w:proofErr w:type="spellEnd"/>
            <w:r w:rsidRPr="00C37CB2">
              <w:rPr>
                <w:rFonts w:ascii="Times New Roman" w:eastAsia="Times New Roman" w:hAnsi="Times New Roman" w:cs="Times New Roman"/>
              </w:rPr>
              <w:t xml:space="preserve"> (RBC/PLT), 100 </w:t>
            </w:r>
            <w:proofErr w:type="spellStart"/>
            <w:r w:rsidRPr="00C37CB2">
              <w:rPr>
                <w:rFonts w:ascii="Times New Roman" w:eastAsia="Times New Roman" w:hAnsi="Times New Roman" w:cs="Times New Roman"/>
              </w:rPr>
              <w:t>мкм</w:t>
            </w:r>
            <w:proofErr w:type="spellEnd"/>
            <w:r w:rsidRPr="00C37CB2">
              <w:rPr>
                <w:rFonts w:ascii="Times New Roman" w:eastAsia="Times New Roman" w:hAnsi="Times New Roman" w:cs="Times New Roman"/>
              </w:rPr>
              <w:t xml:space="preserve"> (WBC/MIX).</w:t>
            </w:r>
          </w:p>
        </w:tc>
        <w:tc>
          <w:tcPr>
            <w:tcW w:w="1875" w:type="pct"/>
            <w:vAlign w:val="center"/>
          </w:tcPr>
          <w:p w:rsidR="008D4F69" w:rsidRPr="00F4472B"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7.</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Управління за допомогою кольорового сенсорного екрана (не гірше як 800x480), наявність клавіш, що призначені для миттєвих дій.</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8.</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Наявність на контейнерах реагентів </w:t>
            </w:r>
            <w:r w:rsidRPr="00C37CB2">
              <w:rPr>
                <w:rFonts w:ascii="Times New Roman" w:hAnsi="Times New Roman" w:cs="Times New Roman"/>
              </w:rPr>
              <w:t>індивідуального QR-коду, який можна сканувати лише один раз.</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9.</w:t>
            </w:r>
          </w:p>
        </w:tc>
        <w:tc>
          <w:tcPr>
            <w:tcW w:w="2808" w:type="pct"/>
            <w:vAlign w:val="center"/>
          </w:tcPr>
          <w:p w:rsidR="008D4F69" w:rsidRPr="00C37CB2" w:rsidRDefault="008D4F69" w:rsidP="00C55D99">
            <w:pPr>
              <w:pStyle w:val="Default"/>
              <w:rPr>
                <w:rFonts w:eastAsia="Times New Roman"/>
                <w:color w:val="auto"/>
                <w:sz w:val="22"/>
                <w:lang w:val="uk-UA"/>
              </w:rPr>
            </w:pPr>
            <w:r w:rsidRPr="00C37CB2">
              <w:rPr>
                <w:rFonts w:eastAsia="Times New Roman"/>
                <w:color w:val="auto"/>
                <w:sz w:val="22"/>
                <w:lang w:val="uk-UA"/>
              </w:rPr>
              <w:t xml:space="preserve">Статус реагентів: </w:t>
            </w:r>
            <w:r w:rsidRPr="00C37CB2">
              <w:rPr>
                <w:color w:val="auto"/>
                <w:sz w:val="22"/>
                <w:lang w:val="uk-UA"/>
              </w:rPr>
              <w:t xml:space="preserve">відображення рівня </w:t>
            </w:r>
            <w:r w:rsidRPr="00B64135">
              <w:rPr>
                <w:color w:val="auto"/>
                <w:sz w:val="22"/>
                <w:lang w:val="uk-UA"/>
              </w:rPr>
              <w:t>рідини у відсотках</w:t>
            </w:r>
            <w:r w:rsidRPr="00C37CB2">
              <w:rPr>
                <w:color w:val="auto"/>
                <w:sz w:val="22"/>
                <w:lang w:val="uk-UA"/>
              </w:rPr>
              <w:t xml:space="preserve"> на екрані</w:t>
            </w:r>
            <w:r w:rsidRPr="00C37CB2">
              <w:rPr>
                <w:color w:val="auto"/>
                <w:sz w:val="22"/>
              </w:rPr>
              <w:t>.</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6D5915"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10.</w:t>
            </w:r>
          </w:p>
        </w:tc>
        <w:tc>
          <w:tcPr>
            <w:tcW w:w="2808" w:type="pct"/>
            <w:vAlign w:val="center"/>
          </w:tcPr>
          <w:p w:rsidR="008D4F69" w:rsidRPr="00C37CB2" w:rsidRDefault="008D4F69" w:rsidP="00C55D99">
            <w:pPr>
              <w:pStyle w:val="Default"/>
              <w:rPr>
                <w:rFonts w:eastAsia="Times New Roman"/>
                <w:color w:val="auto"/>
                <w:sz w:val="22"/>
                <w:lang w:val="uk-UA"/>
              </w:rPr>
            </w:pPr>
            <w:r w:rsidRPr="00C37CB2">
              <w:rPr>
                <w:rFonts w:eastAsia="Times New Roman"/>
                <w:color w:val="auto"/>
                <w:sz w:val="22"/>
                <w:lang w:val="uk-UA"/>
              </w:rPr>
              <w:t xml:space="preserve">Споживання </w:t>
            </w:r>
            <w:proofErr w:type="spellStart"/>
            <w:r w:rsidRPr="00C37CB2">
              <w:rPr>
                <w:rFonts w:eastAsia="Times New Roman"/>
                <w:color w:val="auto"/>
                <w:sz w:val="22"/>
                <w:lang w:val="uk-UA"/>
              </w:rPr>
              <w:t>лізуючого</w:t>
            </w:r>
            <w:proofErr w:type="spellEnd"/>
            <w:r w:rsidRPr="00C37CB2">
              <w:rPr>
                <w:rFonts w:eastAsia="Times New Roman"/>
                <w:color w:val="auto"/>
                <w:sz w:val="22"/>
                <w:lang w:val="uk-UA"/>
              </w:rPr>
              <w:t xml:space="preserve"> розчину: 1,0</w:t>
            </w:r>
            <w:r w:rsidRPr="00C37CB2">
              <w:rPr>
                <w:rFonts w:eastAsia="MS Gothic"/>
                <w:color w:val="auto"/>
                <w:sz w:val="22"/>
                <w:lang w:val="uk-UA"/>
              </w:rPr>
              <w:t>±</w:t>
            </w:r>
            <w:r w:rsidRPr="00C37CB2">
              <w:rPr>
                <w:rFonts w:eastAsia="Times New Roman"/>
                <w:color w:val="auto"/>
                <w:sz w:val="22"/>
                <w:lang w:val="uk-UA"/>
              </w:rPr>
              <w:t xml:space="preserve">0,1 мл на вимірювання </w:t>
            </w:r>
            <w:r w:rsidRPr="00C37CB2">
              <w:rPr>
                <w:color w:val="auto"/>
                <w:sz w:val="22"/>
                <w:lang w:val="uk-UA"/>
              </w:rPr>
              <w:t xml:space="preserve">(налаштування </w:t>
            </w:r>
            <w:proofErr w:type="spellStart"/>
            <w:r w:rsidRPr="00C37CB2">
              <w:rPr>
                <w:color w:val="auto"/>
                <w:sz w:val="22"/>
                <w:lang w:val="uk-UA"/>
              </w:rPr>
              <w:t>лізуючого</w:t>
            </w:r>
            <w:proofErr w:type="spellEnd"/>
            <w:r w:rsidRPr="00C37CB2">
              <w:rPr>
                <w:color w:val="auto"/>
                <w:sz w:val="22"/>
                <w:lang w:val="uk-UA"/>
              </w:rPr>
              <w:t xml:space="preserve"> можу бути змінені користувачем перед початком вимірювання).</w:t>
            </w:r>
          </w:p>
        </w:tc>
        <w:tc>
          <w:tcPr>
            <w:tcW w:w="1875" w:type="pct"/>
            <w:vAlign w:val="center"/>
          </w:tcPr>
          <w:p w:rsidR="008D4F69" w:rsidRPr="00B23F70"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11.</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hAnsi="Times New Roman" w:cs="Times New Roman"/>
              </w:rPr>
              <w:t xml:space="preserve">База даних контролю якості: таблична форма, діаграми </w:t>
            </w:r>
            <w:proofErr w:type="spellStart"/>
            <w:r w:rsidRPr="00C37CB2">
              <w:rPr>
                <w:rFonts w:ascii="Times New Roman" w:hAnsi="Times New Roman" w:cs="Times New Roman"/>
              </w:rPr>
              <w:t>Леві-Дженнінгса</w:t>
            </w:r>
            <w:proofErr w:type="spellEnd"/>
            <w:r w:rsidRPr="00C37CB2">
              <w:rPr>
                <w:rFonts w:ascii="Times New Roman" w:hAnsi="Times New Roman" w:cs="Times New Roman"/>
              </w:rPr>
              <w:t>.</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12.</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Наявність не менш як 3-х адаптерів для пробірок: для </w:t>
            </w:r>
            <w:proofErr w:type="spellStart"/>
            <w:r w:rsidRPr="00C37CB2">
              <w:rPr>
                <w:rFonts w:ascii="Times New Roman" w:eastAsia="Times New Roman" w:hAnsi="Times New Roman" w:cs="Times New Roman"/>
              </w:rPr>
              <w:t>вакутайнерів</w:t>
            </w:r>
            <w:proofErr w:type="spellEnd"/>
            <w:r w:rsidRPr="00C37CB2">
              <w:rPr>
                <w:rFonts w:ascii="Times New Roman" w:eastAsia="Times New Roman" w:hAnsi="Times New Roman" w:cs="Times New Roman"/>
              </w:rPr>
              <w:t xml:space="preserve"> (</w:t>
            </w:r>
            <w:proofErr w:type="spellStart"/>
            <w:r w:rsidRPr="00C37CB2">
              <w:rPr>
                <w:rFonts w:ascii="Times New Roman" w:eastAsia="Times New Roman" w:hAnsi="Times New Roman" w:cs="Times New Roman"/>
              </w:rPr>
              <w:t>моновет</w:t>
            </w:r>
            <w:proofErr w:type="spellEnd"/>
            <w:r w:rsidRPr="00C37CB2">
              <w:rPr>
                <w:rFonts w:ascii="Times New Roman" w:eastAsia="Times New Roman" w:hAnsi="Times New Roman" w:cs="Times New Roman"/>
              </w:rPr>
              <w:t xml:space="preserve">) на 2,7, 3 та 4 мл; </w:t>
            </w:r>
            <w:proofErr w:type="spellStart"/>
            <w:r w:rsidRPr="00C37CB2">
              <w:rPr>
                <w:rFonts w:ascii="Times New Roman" w:eastAsia="Times New Roman" w:hAnsi="Times New Roman" w:cs="Times New Roman"/>
              </w:rPr>
              <w:t>мікровет</w:t>
            </w:r>
            <w:proofErr w:type="spellEnd"/>
            <w:r w:rsidRPr="00C37CB2">
              <w:rPr>
                <w:rFonts w:ascii="Times New Roman" w:eastAsia="Times New Roman" w:hAnsi="Times New Roman" w:cs="Times New Roman"/>
              </w:rPr>
              <w:t xml:space="preserve"> на 100 та 200 </w:t>
            </w:r>
            <w:proofErr w:type="spellStart"/>
            <w:r w:rsidRPr="00C37CB2">
              <w:rPr>
                <w:rFonts w:ascii="Times New Roman" w:eastAsia="Times New Roman" w:hAnsi="Times New Roman" w:cs="Times New Roman"/>
              </w:rPr>
              <w:t>мкл</w:t>
            </w:r>
            <w:proofErr w:type="spellEnd"/>
            <w:r w:rsidRPr="00C37CB2">
              <w:rPr>
                <w:rFonts w:ascii="Times New Roman" w:eastAsia="Times New Roman" w:hAnsi="Times New Roman" w:cs="Times New Roman"/>
              </w:rPr>
              <w:t xml:space="preserve">; </w:t>
            </w:r>
            <w:r w:rsidRPr="00C37CB2">
              <w:rPr>
                <w:rFonts w:ascii="Times New Roman" w:hAnsi="Times New Roman" w:cs="Times New Roman"/>
              </w:rPr>
              <w:t xml:space="preserve">капілярних пробірок на 125 </w:t>
            </w:r>
            <w:proofErr w:type="spellStart"/>
            <w:r w:rsidRPr="00C37CB2">
              <w:rPr>
                <w:rFonts w:ascii="Times New Roman" w:hAnsi="Times New Roman" w:cs="Times New Roman"/>
              </w:rPr>
              <w:t>мкл</w:t>
            </w:r>
            <w:proofErr w:type="spellEnd"/>
            <w:r w:rsidRPr="00C37CB2">
              <w:rPr>
                <w:rFonts w:ascii="Times New Roman" w:hAnsi="Times New Roman" w:cs="Times New Roman"/>
              </w:rPr>
              <w:t>.</w:t>
            </w:r>
          </w:p>
        </w:tc>
        <w:tc>
          <w:tcPr>
            <w:tcW w:w="1875" w:type="pct"/>
            <w:vAlign w:val="center"/>
          </w:tcPr>
          <w:p w:rsidR="008D4F69" w:rsidRPr="00C37CB2" w:rsidRDefault="00DB54FF" w:rsidP="00C55D99">
            <w:pPr>
              <w:autoSpaceDE w:val="0"/>
              <w:autoSpaceDN w:val="0"/>
              <w:adjustRightInd w:val="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6D5915"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13.</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Наявність функції вимірювання бланку із встановленими прийнятними діапазонами для параметрів: HGB - 0-1 г/</w:t>
            </w:r>
            <w:proofErr w:type="spellStart"/>
            <w:r w:rsidRPr="00C37CB2">
              <w:rPr>
                <w:rFonts w:ascii="Times New Roman" w:eastAsia="Times New Roman" w:hAnsi="Times New Roman" w:cs="Times New Roman"/>
              </w:rPr>
              <w:t>дл</w:t>
            </w:r>
            <w:proofErr w:type="spellEnd"/>
            <w:r w:rsidRPr="00C37CB2">
              <w:rPr>
                <w:rFonts w:ascii="Times New Roman" w:eastAsia="Times New Roman" w:hAnsi="Times New Roman" w:cs="Times New Roman"/>
              </w:rPr>
              <w:t>, WBC - 0-0,5 x10</w:t>
            </w:r>
            <w:r w:rsidRPr="00C37CB2">
              <w:rPr>
                <w:rFonts w:ascii="Times New Roman" w:eastAsia="Times New Roman" w:hAnsi="Times New Roman" w:cs="Times New Roman"/>
                <w:vertAlign w:val="superscript"/>
              </w:rPr>
              <w:t>3</w:t>
            </w:r>
            <w:r w:rsidRPr="00C37CB2">
              <w:rPr>
                <w:rFonts w:ascii="Times New Roman" w:eastAsia="Times New Roman" w:hAnsi="Times New Roman" w:cs="Times New Roman"/>
              </w:rPr>
              <w:t xml:space="preserve"> клітин/</w:t>
            </w:r>
            <w:proofErr w:type="spellStart"/>
            <w:r w:rsidRPr="00C37CB2">
              <w:rPr>
                <w:rFonts w:ascii="Times New Roman" w:eastAsia="Times New Roman" w:hAnsi="Times New Roman" w:cs="Times New Roman"/>
              </w:rPr>
              <w:t>мкл</w:t>
            </w:r>
            <w:proofErr w:type="spellEnd"/>
            <w:r w:rsidRPr="00C37CB2">
              <w:rPr>
                <w:rFonts w:ascii="Times New Roman" w:eastAsia="Times New Roman" w:hAnsi="Times New Roman" w:cs="Times New Roman"/>
              </w:rPr>
              <w:t>, PLT - 0-25 x10</w:t>
            </w:r>
            <w:r w:rsidRPr="00C37CB2">
              <w:rPr>
                <w:rFonts w:ascii="Times New Roman" w:eastAsia="Times New Roman" w:hAnsi="Times New Roman" w:cs="Times New Roman"/>
                <w:vertAlign w:val="superscript"/>
              </w:rPr>
              <w:t>3</w:t>
            </w:r>
            <w:r w:rsidRPr="00C37CB2">
              <w:rPr>
                <w:rFonts w:ascii="Times New Roman" w:eastAsia="Times New Roman" w:hAnsi="Times New Roman" w:cs="Times New Roman"/>
              </w:rPr>
              <w:t xml:space="preserve"> клітин/</w:t>
            </w:r>
            <w:proofErr w:type="spellStart"/>
            <w:r w:rsidRPr="00C37CB2">
              <w:rPr>
                <w:rFonts w:ascii="Times New Roman" w:eastAsia="Times New Roman" w:hAnsi="Times New Roman" w:cs="Times New Roman"/>
              </w:rPr>
              <w:t>мкл</w:t>
            </w:r>
            <w:proofErr w:type="spellEnd"/>
            <w:r w:rsidRPr="00C37CB2">
              <w:rPr>
                <w:rFonts w:ascii="Times New Roman" w:eastAsia="Times New Roman" w:hAnsi="Times New Roman" w:cs="Times New Roman"/>
              </w:rPr>
              <w:t>, RBC - 0-0,05 x10</w:t>
            </w:r>
            <w:r w:rsidRPr="00C37CB2">
              <w:rPr>
                <w:rFonts w:ascii="Times New Roman" w:eastAsia="Times New Roman" w:hAnsi="Times New Roman" w:cs="Times New Roman"/>
                <w:vertAlign w:val="superscript"/>
              </w:rPr>
              <w:t>6</w:t>
            </w:r>
            <w:r w:rsidRPr="00C37CB2">
              <w:rPr>
                <w:rFonts w:ascii="Times New Roman" w:eastAsia="Times New Roman" w:hAnsi="Times New Roman" w:cs="Times New Roman"/>
              </w:rPr>
              <w:t xml:space="preserve"> клітин/</w:t>
            </w:r>
            <w:proofErr w:type="spellStart"/>
            <w:r w:rsidRPr="00C37CB2">
              <w:rPr>
                <w:rFonts w:ascii="Times New Roman" w:eastAsia="Times New Roman" w:hAnsi="Times New Roman" w:cs="Times New Roman"/>
              </w:rPr>
              <w:t>мкл</w:t>
            </w:r>
            <w:proofErr w:type="spellEnd"/>
            <w:r w:rsidRPr="00C37CB2">
              <w:rPr>
                <w:rFonts w:ascii="Times New Roman" w:eastAsia="Times New Roman" w:hAnsi="Times New Roman" w:cs="Times New Roman"/>
              </w:rPr>
              <w:t>.</w:t>
            </w:r>
          </w:p>
        </w:tc>
        <w:tc>
          <w:tcPr>
            <w:tcW w:w="1875" w:type="pct"/>
            <w:vAlign w:val="center"/>
          </w:tcPr>
          <w:p w:rsidR="008D4F69" w:rsidRPr="00F4472B"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14.</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Можливість редагування інформації про зразок:</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ID пацієнта, ім’я, дата народження, стать, лікар, коментар.</w:t>
            </w:r>
          </w:p>
        </w:tc>
        <w:tc>
          <w:tcPr>
            <w:tcW w:w="1875" w:type="pct"/>
            <w:vAlign w:val="center"/>
          </w:tcPr>
          <w:p w:rsidR="008D4F69" w:rsidRPr="00F4472B"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6D5915"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15.</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Одиниці вимірювання:</w:t>
            </w:r>
          </w:p>
          <w:p w:rsidR="008D4F69" w:rsidRPr="00C37CB2" w:rsidRDefault="008D4F69" w:rsidP="00C55D99">
            <w:pPr>
              <w:autoSpaceDE w:val="0"/>
              <w:autoSpaceDN w:val="0"/>
              <w:adjustRightInd w:val="0"/>
              <w:rPr>
                <w:rFonts w:ascii="Times New Roman" w:eastAsia="Times New Roman" w:hAnsi="Times New Roman" w:cs="Times New Roman"/>
              </w:rPr>
            </w:pPr>
            <w:r w:rsidRPr="00B23F70">
              <w:rPr>
                <w:rFonts w:ascii="Times New Roman" w:eastAsia="Times New Roman" w:hAnsi="Times New Roman" w:cs="Times New Roman"/>
              </w:rPr>
              <w:t xml:space="preserve">- </w:t>
            </w:r>
            <w:r w:rsidRPr="00C37CB2">
              <w:rPr>
                <w:rFonts w:ascii="Times New Roman" w:eastAsia="Times New Roman" w:hAnsi="Times New Roman" w:cs="Times New Roman"/>
              </w:rPr>
              <w:t xml:space="preserve">одиниці підрахунку (клітини): </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клітин/літр, клітин/</w:t>
            </w:r>
            <w:proofErr w:type="spellStart"/>
            <w:r w:rsidRPr="00C37CB2">
              <w:rPr>
                <w:rFonts w:ascii="Times New Roman" w:eastAsia="Times New Roman" w:hAnsi="Times New Roman" w:cs="Times New Roman"/>
              </w:rPr>
              <w:t>мкл</w:t>
            </w:r>
            <w:proofErr w:type="spellEnd"/>
            <w:r w:rsidRPr="00C37CB2">
              <w:rPr>
                <w:rFonts w:ascii="Times New Roman" w:eastAsia="Times New Roman" w:hAnsi="Times New Roman" w:cs="Times New Roman"/>
              </w:rPr>
              <w:t>;</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 HGB (гемоглобін): грам/літр, грам/децилітр, </w:t>
            </w:r>
            <w:proofErr w:type="spellStart"/>
            <w:r w:rsidRPr="00C37CB2">
              <w:rPr>
                <w:rFonts w:ascii="Times New Roman" w:eastAsia="Times New Roman" w:hAnsi="Times New Roman" w:cs="Times New Roman"/>
              </w:rPr>
              <w:t>мілімоль</w:t>
            </w:r>
            <w:proofErr w:type="spellEnd"/>
            <w:r w:rsidRPr="00C37CB2">
              <w:rPr>
                <w:rFonts w:ascii="Times New Roman" w:eastAsia="Times New Roman" w:hAnsi="Times New Roman" w:cs="Times New Roman"/>
              </w:rPr>
              <w:t>/літр;</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PCT (</w:t>
            </w:r>
            <w:proofErr w:type="spellStart"/>
            <w:r w:rsidRPr="00C37CB2">
              <w:rPr>
                <w:rFonts w:ascii="Times New Roman" w:eastAsia="Times New Roman" w:hAnsi="Times New Roman" w:cs="Times New Roman"/>
              </w:rPr>
              <w:t>тромбокрит</w:t>
            </w:r>
            <w:proofErr w:type="spellEnd"/>
            <w:r w:rsidRPr="00C37CB2">
              <w:rPr>
                <w:rFonts w:ascii="Times New Roman" w:eastAsia="Times New Roman" w:hAnsi="Times New Roman" w:cs="Times New Roman"/>
              </w:rPr>
              <w:t xml:space="preserve">), HCT (гематокрит): %, абсолютне значення; </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RDW, PDW: стандартне відхилення (SD), коефіцієнт варіації (CV).</w:t>
            </w:r>
          </w:p>
        </w:tc>
        <w:tc>
          <w:tcPr>
            <w:tcW w:w="1875" w:type="pct"/>
            <w:vAlign w:val="center"/>
          </w:tcPr>
          <w:p w:rsidR="008D4F69" w:rsidRPr="00F4472B"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lastRenderedPageBreak/>
              <w:t>16.</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Типи зразків (не менше 6-ти): людина (загальний), чоловік, жінка, немовля, малюк і дитина.</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17.</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Об’єм зразка: 25 </w:t>
            </w:r>
            <w:proofErr w:type="spellStart"/>
            <w:r w:rsidRPr="00C37CB2">
              <w:rPr>
                <w:rFonts w:ascii="Times New Roman" w:eastAsia="Times New Roman" w:hAnsi="Times New Roman" w:cs="Times New Roman"/>
              </w:rPr>
              <w:t>мкл</w:t>
            </w:r>
            <w:proofErr w:type="spellEnd"/>
            <w:r w:rsidRPr="00C37CB2">
              <w:rPr>
                <w:rFonts w:ascii="Times New Roman" w:eastAsia="Times New Roman" w:hAnsi="Times New Roman" w:cs="Times New Roman"/>
              </w:rPr>
              <w:t xml:space="preserve"> в нормальному режимі та</w:t>
            </w:r>
          </w:p>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50 </w:t>
            </w:r>
            <w:proofErr w:type="spellStart"/>
            <w:r w:rsidRPr="00C37CB2">
              <w:rPr>
                <w:rFonts w:ascii="Times New Roman" w:eastAsia="Times New Roman" w:hAnsi="Times New Roman" w:cs="Times New Roman"/>
              </w:rPr>
              <w:t>мкл</w:t>
            </w:r>
            <w:proofErr w:type="spellEnd"/>
            <w:r w:rsidRPr="00C37CB2">
              <w:rPr>
                <w:rFonts w:ascii="Times New Roman" w:eastAsia="Times New Roman" w:hAnsi="Times New Roman" w:cs="Times New Roman"/>
              </w:rPr>
              <w:t xml:space="preserve"> в режимі попереднього розведення.</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6D5915"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18.</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Коефіцієнт розведення: WBC, HGB: 1:160/RBC, PLT: 1:32000.</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C37CB2" w:rsidTr="00C55D99">
        <w:tc>
          <w:tcPr>
            <w:tcW w:w="317" w:type="pct"/>
            <w:vAlign w:val="center"/>
          </w:tcPr>
          <w:p w:rsidR="008D4F69" w:rsidRPr="00C37CB2" w:rsidRDefault="008D4F69" w:rsidP="00C55D99">
            <w:pPr>
              <w:jc w:val="center"/>
              <w:rPr>
                <w:rFonts w:ascii="Times New Roman" w:hAnsi="Times New Roman" w:cs="Times New Roman"/>
              </w:rPr>
            </w:pPr>
            <w:r w:rsidRPr="00C37CB2">
              <w:rPr>
                <w:rFonts w:ascii="Times New Roman" w:hAnsi="Times New Roman" w:cs="Times New Roman"/>
              </w:rPr>
              <w:t>19.</w:t>
            </w:r>
          </w:p>
        </w:tc>
        <w:tc>
          <w:tcPr>
            <w:tcW w:w="2808" w:type="pct"/>
            <w:vAlign w:val="center"/>
          </w:tcPr>
          <w:p w:rsidR="008D4F69" w:rsidRPr="00C37CB2" w:rsidRDefault="008D4F69" w:rsidP="00C55D99">
            <w:pPr>
              <w:autoSpaceDE w:val="0"/>
              <w:autoSpaceDN w:val="0"/>
              <w:adjustRightInd w:val="0"/>
              <w:rPr>
                <w:rFonts w:ascii="Times New Roman" w:eastAsia="Times New Roman" w:hAnsi="Times New Roman" w:cs="Times New Roman"/>
              </w:rPr>
            </w:pPr>
            <w:r w:rsidRPr="00C37CB2">
              <w:rPr>
                <w:rFonts w:ascii="Times New Roman" w:eastAsia="Times New Roman" w:hAnsi="Times New Roman" w:cs="Times New Roman"/>
              </w:rPr>
              <w:t xml:space="preserve">Пам’ять: не менше </w:t>
            </w:r>
            <w:r w:rsidRPr="00C37CB2">
              <w:rPr>
                <w:rFonts w:ascii="Times New Roman" w:hAnsi="Times New Roman" w:cs="Times New Roman"/>
              </w:rPr>
              <w:t>10 000 результатів, включаючи гістограми та базу даних контролю якості.</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C55D99">
        <w:tc>
          <w:tcPr>
            <w:tcW w:w="317" w:type="pct"/>
            <w:vAlign w:val="center"/>
          </w:tcPr>
          <w:p w:rsidR="008D4F69" w:rsidRPr="00C37CB2" w:rsidRDefault="008D4F69" w:rsidP="00C55D99">
            <w:pPr>
              <w:jc w:val="center"/>
              <w:rPr>
                <w:rFonts w:ascii="Times New Roman" w:hAnsi="Times New Roman" w:cs="Times New Roman"/>
                <w:lang w:val="en-US"/>
              </w:rPr>
            </w:pPr>
            <w:r>
              <w:rPr>
                <w:rFonts w:ascii="Times New Roman" w:hAnsi="Times New Roman" w:cs="Times New Roman"/>
                <w:lang w:val="en-US"/>
              </w:rPr>
              <w:t>20.</w:t>
            </w:r>
          </w:p>
        </w:tc>
        <w:tc>
          <w:tcPr>
            <w:tcW w:w="2808" w:type="pct"/>
            <w:vAlign w:val="center"/>
          </w:tcPr>
          <w:p w:rsidR="008D4F69" w:rsidRPr="00C37CB2" w:rsidRDefault="008D4F69" w:rsidP="00C55D99">
            <w:pPr>
              <w:rPr>
                <w:rFonts w:ascii="Times New Roman" w:hAnsi="Times New Roman" w:cs="Times New Roman"/>
              </w:rPr>
            </w:pPr>
            <w:r w:rsidRPr="00C37CB2">
              <w:rPr>
                <w:rFonts w:ascii="Times New Roman" w:hAnsi="Times New Roman" w:cs="Times New Roman"/>
              </w:rPr>
              <w:t xml:space="preserve">Точність (достовірність) вимірювання: </w:t>
            </w:r>
            <w:r w:rsidRPr="00B23F70">
              <w:rPr>
                <w:rFonts w:ascii="Times New Roman" w:hAnsi="Times New Roman" w:cs="Times New Roman"/>
                <w:lang w:val="en-US"/>
              </w:rPr>
              <w:t>WBC</w:t>
            </w:r>
            <w:r w:rsidRPr="00C37CB2">
              <w:rPr>
                <w:rFonts w:ascii="Times New Roman" w:hAnsi="Times New Roman" w:cs="Times New Roman"/>
              </w:rPr>
              <w:t xml:space="preserve">, </w:t>
            </w:r>
            <w:r w:rsidRPr="00B23F70">
              <w:rPr>
                <w:rFonts w:ascii="Times New Roman" w:hAnsi="Times New Roman" w:cs="Times New Roman"/>
                <w:lang w:val="en-US"/>
              </w:rPr>
              <w:t>HGB</w:t>
            </w:r>
            <w:r w:rsidRPr="00C37CB2">
              <w:rPr>
                <w:rFonts w:ascii="Times New Roman" w:hAnsi="Times New Roman" w:cs="Times New Roman"/>
              </w:rPr>
              <w:t xml:space="preserve">, </w:t>
            </w:r>
            <w:r w:rsidRPr="00B23F70">
              <w:rPr>
                <w:rFonts w:ascii="Times New Roman" w:hAnsi="Times New Roman" w:cs="Times New Roman"/>
                <w:lang w:val="en-US"/>
              </w:rPr>
              <w:t>RBC</w:t>
            </w:r>
            <w:r w:rsidRPr="00C37CB2">
              <w:rPr>
                <w:rFonts w:ascii="Times New Roman" w:hAnsi="Times New Roman" w:cs="Times New Roman"/>
              </w:rPr>
              <w:t xml:space="preserve">, </w:t>
            </w:r>
            <w:r w:rsidRPr="00B23F70">
              <w:rPr>
                <w:rFonts w:ascii="Times New Roman" w:hAnsi="Times New Roman" w:cs="Times New Roman"/>
                <w:lang w:val="en-US"/>
              </w:rPr>
              <w:t>MCV</w:t>
            </w:r>
            <w:r w:rsidRPr="00C37CB2">
              <w:rPr>
                <w:rFonts w:ascii="Times New Roman" w:hAnsi="Times New Roman" w:cs="Times New Roman"/>
              </w:rPr>
              <w:t xml:space="preserve">, </w:t>
            </w:r>
            <w:proofErr w:type="spellStart"/>
            <w:r w:rsidRPr="00B23F70">
              <w:rPr>
                <w:rFonts w:ascii="Times New Roman" w:hAnsi="Times New Roman" w:cs="Times New Roman"/>
                <w:lang w:val="en-US"/>
              </w:rPr>
              <w:t>RDWcv</w:t>
            </w:r>
            <w:proofErr w:type="spellEnd"/>
            <w:r w:rsidRPr="00C37CB2">
              <w:rPr>
                <w:rFonts w:ascii="Times New Roman" w:hAnsi="Times New Roman" w:cs="Times New Roman"/>
              </w:rPr>
              <w:t xml:space="preserve"> ≤ 6%; </w:t>
            </w:r>
            <w:r w:rsidRPr="00B23F70">
              <w:rPr>
                <w:rFonts w:ascii="Times New Roman" w:hAnsi="Times New Roman" w:cs="Times New Roman"/>
                <w:lang w:val="en-US"/>
              </w:rPr>
              <w:t>PLT</w:t>
            </w:r>
            <w:r w:rsidRPr="00C37CB2">
              <w:rPr>
                <w:rFonts w:ascii="Times New Roman" w:hAnsi="Times New Roman" w:cs="Times New Roman"/>
              </w:rPr>
              <w:t xml:space="preserve"> ≤ 8%; </w:t>
            </w:r>
            <w:r w:rsidRPr="00B23F70">
              <w:rPr>
                <w:rFonts w:ascii="Times New Roman" w:hAnsi="Times New Roman" w:cs="Times New Roman"/>
                <w:lang w:val="en-US"/>
              </w:rPr>
              <w:t>LYM</w:t>
            </w:r>
            <w:r w:rsidRPr="00C37CB2">
              <w:rPr>
                <w:rFonts w:ascii="Times New Roman" w:hAnsi="Times New Roman" w:cs="Times New Roman"/>
              </w:rPr>
              <w:t xml:space="preserve">%, </w:t>
            </w:r>
            <w:r w:rsidRPr="00B23F70">
              <w:rPr>
                <w:rFonts w:ascii="Times New Roman" w:hAnsi="Times New Roman" w:cs="Times New Roman"/>
                <w:lang w:val="en-US"/>
              </w:rPr>
              <w:t>MID</w:t>
            </w:r>
            <w:r w:rsidRPr="00C37CB2">
              <w:rPr>
                <w:rFonts w:ascii="Times New Roman" w:hAnsi="Times New Roman" w:cs="Times New Roman"/>
              </w:rPr>
              <w:t xml:space="preserve">%, </w:t>
            </w:r>
            <w:r w:rsidRPr="00B23F70">
              <w:rPr>
                <w:rFonts w:ascii="Times New Roman" w:hAnsi="Times New Roman" w:cs="Times New Roman"/>
                <w:lang w:val="en-US"/>
              </w:rPr>
              <w:t>GRA</w:t>
            </w:r>
            <w:r w:rsidRPr="00C37CB2">
              <w:rPr>
                <w:rFonts w:ascii="Times New Roman" w:hAnsi="Times New Roman" w:cs="Times New Roman"/>
              </w:rPr>
              <w:t xml:space="preserve">%, </w:t>
            </w:r>
            <w:r w:rsidRPr="00B23F70">
              <w:rPr>
                <w:rFonts w:ascii="Times New Roman" w:hAnsi="Times New Roman" w:cs="Times New Roman"/>
                <w:lang w:val="en-US"/>
              </w:rPr>
              <w:t>MPV</w:t>
            </w:r>
            <w:r w:rsidRPr="00C37CB2">
              <w:rPr>
                <w:rFonts w:ascii="Times New Roman" w:hAnsi="Times New Roman" w:cs="Times New Roman"/>
              </w:rPr>
              <w:t xml:space="preserve"> ≤ 10%.</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C55D99">
        <w:tc>
          <w:tcPr>
            <w:tcW w:w="317" w:type="pct"/>
            <w:vAlign w:val="center"/>
          </w:tcPr>
          <w:p w:rsidR="008D4F69" w:rsidRPr="00C37CB2" w:rsidRDefault="008D4F69" w:rsidP="00C55D99">
            <w:pPr>
              <w:jc w:val="center"/>
              <w:rPr>
                <w:rFonts w:ascii="Times New Roman" w:hAnsi="Times New Roman" w:cs="Times New Roman"/>
                <w:lang w:val="en-US"/>
              </w:rPr>
            </w:pPr>
            <w:r>
              <w:rPr>
                <w:rFonts w:ascii="Times New Roman" w:hAnsi="Times New Roman" w:cs="Times New Roman"/>
                <w:lang w:val="en-US"/>
              </w:rPr>
              <w:t>21.</w:t>
            </w:r>
          </w:p>
        </w:tc>
        <w:tc>
          <w:tcPr>
            <w:tcW w:w="2808" w:type="pct"/>
            <w:vAlign w:val="center"/>
          </w:tcPr>
          <w:p w:rsidR="008D4F69" w:rsidRPr="00C37CB2" w:rsidRDefault="008D4F69" w:rsidP="00C55D99">
            <w:pPr>
              <w:rPr>
                <w:rFonts w:ascii="Times New Roman" w:hAnsi="Times New Roman" w:cs="Times New Roman"/>
              </w:rPr>
            </w:pPr>
            <w:r w:rsidRPr="00C37CB2">
              <w:rPr>
                <w:rFonts w:ascii="Times New Roman" w:hAnsi="Times New Roman" w:cs="Times New Roman"/>
                <w:iCs/>
              </w:rPr>
              <w:t>Повторювальність (</w:t>
            </w:r>
            <w:r w:rsidRPr="00C37CB2">
              <w:rPr>
                <w:rFonts w:ascii="Times New Roman" w:hAnsi="Times New Roman" w:cs="Times New Roman"/>
                <w:iCs/>
                <w:lang w:val="en-US"/>
              </w:rPr>
              <w:t>CV</w:t>
            </w:r>
            <w:r w:rsidRPr="00C37CB2">
              <w:rPr>
                <w:rFonts w:ascii="Times New Roman" w:hAnsi="Times New Roman" w:cs="Times New Roman"/>
                <w:iCs/>
              </w:rPr>
              <w:t xml:space="preserve">): </w:t>
            </w:r>
            <w:r w:rsidRPr="00B23F70">
              <w:rPr>
                <w:rFonts w:ascii="Times New Roman" w:hAnsi="Times New Roman" w:cs="Times New Roman"/>
                <w:lang w:val="en-US"/>
              </w:rPr>
              <w:t>HGB</w:t>
            </w:r>
            <w:r w:rsidRPr="00C37CB2">
              <w:rPr>
                <w:rFonts w:ascii="Times New Roman" w:hAnsi="Times New Roman" w:cs="Times New Roman"/>
              </w:rPr>
              <w:t xml:space="preserve">, </w:t>
            </w:r>
            <w:r w:rsidRPr="00B23F70">
              <w:rPr>
                <w:rFonts w:ascii="Times New Roman" w:hAnsi="Times New Roman" w:cs="Times New Roman"/>
                <w:lang w:val="en-US"/>
              </w:rPr>
              <w:t>RBC</w:t>
            </w:r>
            <w:r w:rsidRPr="00C37CB2">
              <w:rPr>
                <w:rFonts w:ascii="Times New Roman" w:hAnsi="Times New Roman" w:cs="Times New Roman"/>
              </w:rPr>
              <w:t xml:space="preserve">, </w:t>
            </w:r>
            <w:r w:rsidRPr="00B23F70">
              <w:rPr>
                <w:rFonts w:ascii="Times New Roman" w:hAnsi="Times New Roman" w:cs="Times New Roman"/>
                <w:lang w:val="en-US"/>
              </w:rPr>
              <w:t>MCV</w:t>
            </w:r>
            <w:r w:rsidRPr="00C37CB2">
              <w:rPr>
                <w:rFonts w:ascii="Times New Roman" w:hAnsi="Times New Roman" w:cs="Times New Roman"/>
              </w:rPr>
              <w:t xml:space="preserve"> ≤ 2%; </w:t>
            </w:r>
            <w:proofErr w:type="spellStart"/>
            <w:r w:rsidRPr="00B23F70">
              <w:rPr>
                <w:rFonts w:ascii="Times New Roman" w:hAnsi="Times New Roman" w:cs="Times New Roman"/>
                <w:lang w:val="en-US"/>
              </w:rPr>
              <w:t>RDWcv</w:t>
            </w:r>
            <w:proofErr w:type="spellEnd"/>
            <w:r w:rsidRPr="00C37CB2">
              <w:rPr>
                <w:rFonts w:ascii="Times New Roman" w:hAnsi="Times New Roman" w:cs="Times New Roman"/>
              </w:rPr>
              <w:t xml:space="preserve"> ≤ 2.50%; </w:t>
            </w:r>
            <w:r w:rsidRPr="00B23F70">
              <w:rPr>
                <w:rFonts w:ascii="Times New Roman" w:hAnsi="Times New Roman" w:cs="Times New Roman"/>
                <w:lang w:val="en-US"/>
              </w:rPr>
              <w:t>WBC</w:t>
            </w:r>
            <w:r w:rsidRPr="00C37CB2">
              <w:rPr>
                <w:rFonts w:ascii="Times New Roman" w:hAnsi="Times New Roman" w:cs="Times New Roman"/>
              </w:rPr>
              <w:t xml:space="preserve"> ≤ 3%; </w:t>
            </w:r>
            <w:r w:rsidRPr="00B23F70">
              <w:rPr>
                <w:rFonts w:ascii="Times New Roman" w:hAnsi="Times New Roman" w:cs="Times New Roman"/>
                <w:lang w:val="en-US"/>
              </w:rPr>
              <w:t>PLT</w:t>
            </w:r>
            <w:r w:rsidRPr="00C37CB2">
              <w:rPr>
                <w:rFonts w:ascii="Times New Roman" w:hAnsi="Times New Roman" w:cs="Times New Roman"/>
              </w:rPr>
              <w:t xml:space="preserve"> ≤ 6%; </w:t>
            </w:r>
            <w:r w:rsidRPr="00B23F70">
              <w:rPr>
                <w:rFonts w:ascii="Times New Roman" w:hAnsi="Times New Roman" w:cs="Times New Roman"/>
                <w:lang w:val="en-US"/>
              </w:rPr>
              <w:t>MPV</w:t>
            </w:r>
            <w:r w:rsidRPr="00C37CB2">
              <w:rPr>
                <w:rFonts w:ascii="Times New Roman" w:hAnsi="Times New Roman" w:cs="Times New Roman"/>
              </w:rPr>
              <w:t xml:space="preserve"> ≤ 8%.</w:t>
            </w:r>
          </w:p>
        </w:tc>
        <w:tc>
          <w:tcPr>
            <w:tcW w:w="1875" w:type="pct"/>
            <w:vAlign w:val="center"/>
          </w:tcPr>
          <w:p w:rsidR="008D4F69" w:rsidRPr="00C37CB2" w:rsidRDefault="00DB54FF" w:rsidP="00C55D99">
            <w:pPr>
              <w:tabs>
                <w:tab w:val="left" w:pos="803"/>
                <w:tab w:val="center" w:pos="1593"/>
              </w:tabs>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bl>
    <w:p w:rsidR="008D4F69" w:rsidRPr="00C37CB2" w:rsidRDefault="008D4F69" w:rsidP="008D4F69">
      <w:pPr>
        <w:spacing w:after="0" w:line="240" w:lineRule="auto"/>
        <w:rPr>
          <w:rFonts w:ascii="Times New Roman" w:hAnsi="Times New Roman" w:cs="Times New Roman"/>
        </w:rPr>
      </w:pPr>
    </w:p>
    <w:p w:rsidR="008D4F69" w:rsidRPr="00DB54FF" w:rsidRDefault="008D4F69" w:rsidP="008D4F69">
      <w:pPr>
        <w:spacing w:after="0" w:line="240" w:lineRule="auto"/>
        <w:contextualSpacing/>
        <w:jc w:val="center"/>
        <w:rPr>
          <w:rFonts w:ascii="Times New Roman" w:hAnsi="Times New Roman" w:cs="Times New Roman"/>
          <w:b/>
          <w:bCs/>
          <w:color w:val="000000"/>
          <w:sz w:val="24"/>
          <w:szCs w:val="24"/>
        </w:rPr>
      </w:pPr>
      <w:proofErr w:type="spellStart"/>
      <w:r w:rsidRPr="00DB54FF">
        <w:rPr>
          <w:rFonts w:ascii="Times New Roman" w:hAnsi="Times New Roman" w:cs="Times New Roman"/>
          <w:b/>
          <w:bCs/>
          <w:color w:val="000000"/>
          <w:sz w:val="24"/>
          <w:szCs w:val="24"/>
        </w:rPr>
        <w:t>Коагулометр</w:t>
      </w:r>
      <w:proofErr w:type="spellEnd"/>
      <w:r w:rsidR="00EA5396">
        <w:rPr>
          <w:rFonts w:ascii="Times New Roman" w:hAnsi="Times New Roman" w:cs="Times New Roman"/>
          <w:b/>
          <w:bCs/>
          <w:color w:val="000000"/>
          <w:sz w:val="24"/>
          <w:szCs w:val="24"/>
        </w:rPr>
        <w:t xml:space="preserve"> напівавтоматичний 4-канальний  </w:t>
      </w:r>
      <w:r w:rsidRPr="00DB54FF">
        <w:rPr>
          <w:rFonts w:ascii="Times New Roman" w:hAnsi="Times New Roman" w:cs="Times New Roman"/>
          <w:b/>
          <w:bCs/>
          <w:color w:val="000000"/>
          <w:sz w:val="24"/>
          <w:szCs w:val="24"/>
        </w:rPr>
        <w:t>(</w:t>
      </w:r>
      <w:r w:rsidRPr="00DB54FF">
        <w:rPr>
          <w:rFonts w:ascii="Times New Roman" w:eastAsia="Times New Roman" w:hAnsi="Times New Roman" w:cs="Times New Roman"/>
          <w:b/>
          <w:snapToGrid w:val="0"/>
          <w:sz w:val="24"/>
          <w:szCs w:val="24"/>
          <w:lang w:eastAsia="zh-CN"/>
        </w:rPr>
        <w:t xml:space="preserve">НК 024:2019 </w:t>
      </w:r>
      <w:r w:rsidRPr="00DB54FF">
        <w:rPr>
          <w:rFonts w:ascii="Times New Roman" w:hAnsi="Times New Roman" w:cs="Times New Roman"/>
          <w:b/>
          <w:sz w:val="24"/>
          <w:szCs w:val="24"/>
        </w:rPr>
        <w:t xml:space="preserve">56690 - Напівавтоматичний лабораторний </w:t>
      </w:r>
      <w:proofErr w:type="spellStart"/>
      <w:r w:rsidRPr="00DB54FF">
        <w:rPr>
          <w:rFonts w:ascii="Times New Roman" w:hAnsi="Times New Roman" w:cs="Times New Roman"/>
          <w:b/>
          <w:sz w:val="24"/>
          <w:szCs w:val="24"/>
        </w:rPr>
        <w:t>коагулометр</w:t>
      </w:r>
      <w:proofErr w:type="spellEnd"/>
      <w:r w:rsidRPr="00DB54FF">
        <w:rPr>
          <w:rFonts w:ascii="Times New Roman" w:hAnsi="Times New Roman" w:cs="Times New Roman"/>
          <w:b/>
          <w:sz w:val="24"/>
          <w:szCs w:val="24"/>
        </w:rPr>
        <w:t xml:space="preserve"> IVD</w:t>
      </w:r>
      <w:r w:rsidRPr="00DB54FF">
        <w:rPr>
          <w:rFonts w:ascii="Times New Roman" w:hAnsi="Times New Roman" w:cs="Times New Roman"/>
          <w:b/>
          <w:bCs/>
          <w:color w:val="000000"/>
          <w:sz w:val="24"/>
          <w:szCs w:val="24"/>
        </w:rPr>
        <w:t>)</w:t>
      </w:r>
    </w:p>
    <w:p w:rsidR="008D4F69" w:rsidRDefault="008D4F69" w:rsidP="008D4F69">
      <w:pPr>
        <w:spacing w:after="0"/>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5109"/>
        <w:gridCol w:w="4111"/>
      </w:tblGrid>
      <w:tr w:rsidR="008D4F69" w:rsidRPr="00B95E43"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b/>
                <w:lang w:val="en-US"/>
              </w:rPr>
            </w:pPr>
            <w:r w:rsidRPr="00B95E43">
              <w:rPr>
                <w:rFonts w:ascii="Times New Roman" w:hAnsi="Times New Roman" w:cs="Times New Roman"/>
                <w:b/>
                <w:lang w:val="en-US"/>
              </w:rPr>
              <w:t>2.</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both"/>
              <w:rPr>
                <w:rFonts w:ascii="Times New Roman" w:hAnsi="Times New Roman" w:cs="Times New Roman"/>
                <w:b/>
              </w:rPr>
            </w:pPr>
            <w:r w:rsidRPr="00B95E43">
              <w:rPr>
                <w:rFonts w:ascii="Times New Roman" w:hAnsi="Times New Roman" w:cs="Times New Roman"/>
                <w:b/>
              </w:rPr>
              <w:t>Медико-технічні вимоги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DB54FF" w:rsidP="00DB54FF">
            <w:pPr>
              <w:spacing w:after="0" w:line="240" w:lineRule="auto"/>
              <w:jc w:val="center"/>
              <w:rPr>
                <w:rFonts w:ascii="Times New Roman" w:hAnsi="Times New Roman" w:cs="Times New Roman"/>
                <w:b/>
              </w:rPr>
            </w:pPr>
            <w:r>
              <w:rPr>
                <w:rFonts w:ascii="Times New Roman" w:hAnsi="Times New Roman" w:cs="Times New Roman"/>
                <w:b/>
              </w:rPr>
              <w:t>Інформація про в</w:t>
            </w:r>
            <w:r w:rsidR="008D4F69" w:rsidRPr="00B95E43">
              <w:rPr>
                <w:rFonts w:ascii="Times New Roman" w:hAnsi="Times New Roman" w:cs="Times New Roman"/>
                <w:b/>
              </w:rPr>
              <w:t xml:space="preserve"> відповідн</w:t>
            </w:r>
            <w:r>
              <w:rPr>
                <w:rFonts w:ascii="Times New Roman" w:hAnsi="Times New Roman" w:cs="Times New Roman"/>
                <w:b/>
              </w:rPr>
              <w:t>ість</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1.</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rPr>
            </w:pPr>
            <w:r w:rsidRPr="00B95E43">
              <w:rPr>
                <w:rFonts w:ascii="Times New Roman" w:hAnsi="Times New Roman" w:cs="Times New Roman"/>
              </w:rPr>
              <w:t xml:space="preserve">Меню аналізів: </w:t>
            </w:r>
            <w:proofErr w:type="spellStart"/>
            <w:r w:rsidRPr="00B95E43">
              <w:rPr>
                <w:rFonts w:ascii="Times New Roman" w:hAnsi="Times New Roman" w:cs="Times New Roman"/>
                <w:bCs/>
              </w:rPr>
              <w:t>протромбіновий</w:t>
            </w:r>
            <w:proofErr w:type="spellEnd"/>
            <w:r w:rsidRPr="00B95E43">
              <w:rPr>
                <w:rFonts w:ascii="Times New Roman" w:hAnsi="Times New Roman" w:cs="Times New Roman"/>
                <w:bCs/>
              </w:rPr>
              <w:t xml:space="preserve"> час, МНВ, АЧТЧ, фібриноген, </w:t>
            </w:r>
            <w:proofErr w:type="spellStart"/>
            <w:r w:rsidRPr="00B95E43">
              <w:rPr>
                <w:rFonts w:ascii="Times New Roman" w:hAnsi="Times New Roman" w:cs="Times New Roman"/>
                <w:bCs/>
              </w:rPr>
              <w:t>тромбіновий</w:t>
            </w:r>
            <w:proofErr w:type="spellEnd"/>
            <w:r w:rsidRPr="00B95E43">
              <w:rPr>
                <w:rFonts w:ascii="Times New Roman" w:hAnsi="Times New Roman" w:cs="Times New Roman"/>
                <w:bCs/>
              </w:rPr>
              <w:t xml:space="preserve"> час, </w:t>
            </w:r>
            <w:r w:rsidRPr="00B95E43">
              <w:rPr>
                <w:rFonts w:ascii="Times New Roman" w:hAnsi="Times New Roman" w:cs="Times New Roman"/>
              </w:rPr>
              <w:t>Д-</w:t>
            </w:r>
            <w:proofErr w:type="spellStart"/>
            <w:r w:rsidRPr="00B95E43">
              <w:rPr>
                <w:rFonts w:ascii="Times New Roman" w:hAnsi="Times New Roman" w:cs="Times New Roman"/>
              </w:rPr>
              <w:t>димер</w:t>
            </w:r>
            <w:proofErr w:type="spellEnd"/>
            <w:r w:rsidRPr="00B95E43">
              <w:rPr>
                <w:rFonts w:ascii="Times New Roman" w:hAnsi="Times New Roman" w:cs="Times New Roman"/>
                <w:bCs/>
              </w:rPr>
              <w:t xml:space="preserve">, фактори </w:t>
            </w:r>
            <w:r w:rsidRPr="00B95E43">
              <w:rPr>
                <w:rFonts w:ascii="Times New Roman" w:hAnsi="Times New Roman" w:cs="Times New Roman"/>
              </w:rPr>
              <w:t xml:space="preserve">II, V, VII, X, VIII, IX, XI, XII, протеїн С, активований протеїн С, протеїн S, стійкість активованого протеїну С, </w:t>
            </w:r>
            <w:proofErr w:type="spellStart"/>
            <w:r w:rsidRPr="00B95E43">
              <w:rPr>
                <w:rFonts w:ascii="Times New Roman" w:hAnsi="Times New Roman" w:cs="Times New Roman"/>
              </w:rPr>
              <w:t>вовчаковий</w:t>
            </w:r>
            <w:proofErr w:type="spellEnd"/>
            <w:r w:rsidRPr="00B95E43">
              <w:rPr>
                <w:rFonts w:ascii="Times New Roman" w:hAnsi="Times New Roman" w:cs="Times New Roman"/>
              </w:rPr>
              <w:t xml:space="preserve"> антикоагулянт.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2.</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rPr>
            </w:pPr>
            <w:r w:rsidRPr="00B95E43">
              <w:rPr>
                <w:rFonts w:ascii="Times New Roman" w:hAnsi="Times New Roman" w:cs="Times New Roman"/>
              </w:rPr>
              <w:t xml:space="preserve">Підтримка </w:t>
            </w:r>
            <w:proofErr w:type="spellStart"/>
            <w:r w:rsidRPr="00B95E43">
              <w:rPr>
                <w:rFonts w:ascii="Times New Roman" w:hAnsi="Times New Roman" w:cs="Times New Roman"/>
              </w:rPr>
              <w:t>нефелометричних</w:t>
            </w:r>
            <w:proofErr w:type="spellEnd"/>
            <w:r w:rsidRPr="00B95E43">
              <w:rPr>
                <w:rFonts w:ascii="Times New Roman" w:hAnsi="Times New Roman" w:cs="Times New Roman"/>
              </w:rPr>
              <w:t xml:space="preserve"> вимірювань: усі 4 позиції, підтримка фотометричних вимірювань: позиції 1 та 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3</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tabs>
                <w:tab w:val="left" w:pos="1200"/>
              </w:tabs>
              <w:spacing w:after="0" w:line="240" w:lineRule="auto"/>
              <w:rPr>
                <w:rFonts w:ascii="Times New Roman" w:hAnsi="Times New Roman" w:cs="Times New Roman"/>
              </w:rPr>
            </w:pPr>
            <w:r w:rsidRPr="00B95E43">
              <w:rPr>
                <w:rFonts w:ascii="Times New Roman" w:hAnsi="Times New Roman" w:cs="Times New Roman"/>
              </w:rPr>
              <w:t xml:space="preserve">Довжини хвиль: визначення часу згортання крові - 640 нм (фотодетектор під кутом 90 градусів до напрямку освітлення); </w:t>
            </w:r>
            <w:proofErr w:type="spellStart"/>
            <w:r w:rsidRPr="00B95E43">
              <w:rPr>
                <w:rFonts w:ascii="Times New Roman" w:hAnsi="Times New Roman" w:cs="Times New Roman"/>
              </w:rPr>
              <w:t>турбідиметричне</w:t>
            </w:r>
            <w:proofErr w:type="spellEnd"/>
            <w:r w:rsidRPr="00B95E43">
              <w:rPr>
                <w:rFonts w:ascii="Times New Roman" w:hAnsi="Times New Roman" w:cs="Times New Roman"/>
              </w:rPr>
              <w:t xml:space="preserve"> вимірювання - 570 нм; хромогенне вимірювання - 405 нм.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4.</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rPr>
            </w:pPr>
            <w:r w:rsidRPr="00B95E43">
              <w:rPr>
                <w:rFonts w:ascii="Times New Roman" w:hAnsi="Times New Roman" w:cs="Times New Roman"/>
              </w:rPr>
              <w:t>Зона інкубації (37⁰С): 20 позицій для кювет (не менше 500 кювет у комплекті приладу), 4 позиції вимірювання, 2 позиції реагенту: 10 мл та 4 мл (не менше 2-х відповідних адаптерів у комплекті приладу).</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913141"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5.</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rPr>
            </w:pPr>
            <w:r w:rsidRPr="00B95E43">
              <w:rPr>
                <w:rFonts w:ascii="Times New Roman" w:hAnsi="Times New Roman" w:cs="Times New Roman"/>
              </w:rPr>
              <w:t>Можливість калібрування за допомогою зчитування даних у форматі штрих-коду.</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color w:val="000000" w:themeColor="text1"/>
              </w:rPr>
            </w:pPr>
            <w:r w:rsidRPr="00B95E43">
              <w:rPr>
                <w:rFonts w:ascii="Times New Roman" w:hAnsi="Times New Roman" w:cs="Times New Roman"/>
                <w:i/>
                <w:color w:val="000000" w:themeColor="text1"/>
              </w:rPr>
              <w:t>Посилання на відповідну сторінку (розділ) технічної документації виробника або інструкції з використання.</w:t>
            </w:r>
          </w:p>
          <w:p w:rsidR="008D4F69" w:rsidRPr="00B95E43" w:rsidRDefault="008D4F69" w:rsidP="00C55D99">
            <w:pPr>
              <w:spacing w:after="0" w:line="240" w:lineRule="auto"/>
              <w:rPr>
                <w:rFonts w:ascii="Times New Roman" w:hAnsi="Times New Roman" w:cs="Times New Roman"/>
                <w:i/>
                <w:color w:val="000000" w:themeColor="text1"/>
              </w:rPr>
            </w:pPr>
            <w:r w:rsidRPr="00B95E43">
              <w:rPr>
                <w:rFonts w:ascii="Times New Roman" w:hAnsi="Times New Roman" w:cs="Times New Roman"/>
                <w:i/>
                <w:color w:val="000000" w:themeColor="text1"/>
              </w:rPr>
              <w:t>Зразок калібрування для реагентів ПЧ та Д-</w:t>
            </w:r>
            <w:proofErr w:type="spellStart"/>
            <w:r w:rsidRPr="00B95E43">
              <w:rPr>
                <w:rFonts w:ascii="Times New Roman" w:hAnsi="Times New Roman" w:cs="Times New Roman"/>
                <w:i/>
                <w:color w:val="000000" w:themeColor="text1"/>
              </w:rPr>
              <w:t>димеру</w:t>
            </w:r>
            <w:proofErr w:type="spellEnd"/>
            <w:r w:rsidRPr="00B95E43">
              <w:rPr>
                <w:rFonts w:ascii="Times New Roman" w:hAnsi="Times New Roman" w:cs="Times New Roman"/>
                <w:i/>
                <w:color w:val="000000" w:themeColor="text1"/>
              </w:rPr>
              <w:t xml:space="preserve"> від виробника</w:t>
            </w:r>
            <w:r w:rsidRPr="00913141">
              <w:rPr>
                <w:rFonts w:ascii="Times New Roman" w:hAnsi="Times New Roman" w:cs="Times New Roman"/>
                <w:i/>
                <w:color w:val="000000" w:themeColor="text1"/>
              </w:rPr>
              <w:t>.</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6.</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tabs>
                <w:tab w:val="left" w:pos="1560"/>
              </w:tabs>
              <w:spacing w:after="0" w:line="240" w:lineRule="auto"/>
              <w:rPr>
                <w:rFonts w:ascii="Times New Roman" w:hAnsi="Times New Roman" w:cs="Times New Roman"/>
              </w:rPr>
            </w:pPr>
            <w:r w:rsidRPr="00B95E43">
              <w:rPr>
                <w:rFonts w:ascii="Times New Roman" w:hAnsi="Times New Roman" w:cs="Times New Roman"/>
              </w:rPr>
              <w:t>Одиниці вимірювання: час, %, МНВ (</w:t>
            </w:r>
            <w:r w:rsidRPr="00B95E43">
              <w:rPr>
                <w:rFonts w:ascii="Times New Roman" w:hAnsi="Times New Roman" w:cs="Times New Roman"/>
                <w:lang w:val="en-US"/>
              </w:rPr>
              <w:t>INR</w:t>
            </w:r>
            <w:r w:rsidRPr="00B95E43">
              <w:rPr>
                <w:rFonts w:ascii="Times New Roman" w:hAnsi="Times New Roman" w:cs="Times New Roman"/>
              </w:rPr>
              <w:t xml:space="preserve">), </w:t>
            </w:r>
            <w:proofErr w:type="spellStart"/>
            <w:r w:rsidRPr="00B95E43">
              <w:rPr>
                <w:rFonts w:ascii="Times New Roman" w:hAnsi="Times New Roman" w:cs="Times New Roman"/>
              </w:rPr>
              <w:t>мкг</w:t>
            </w:r>
            <w:proofErr w:type="spellEnd"/>
            <w:r w:rsidRPr="00B95E43">
              <w:rPr>
                <w:rFonts w:ascii="Times New Roman" w:hAnsi="Times New Roman" w:cs="Times New Roman"/>
              </w:rPr>
              <w:t xml:space="preserve"> </w:t>
            </w:r>
            <w:proofErr w:type="spellStart"/>
            <w:r w:rsidRPr="00B95E43">
              <w:rPr>
                <w:rFonts w:ascii="Times New Roman" w:hAnsi="Times New Roman" w:cs="Times New Roman"/>
              </w:rPr>
              <w:t>ФЕОд</w:t>
            </w:r>
            <w:proofErr w:type="spellEnd"/>
            <w:r w:rsidRPr="00B95E43">
              <w:rPr>
                <w:rFonts w:ascii="Times New Roman" w:hAnsi="Times New Roman" w:cs="Times New Roman"/>
              </w:rPr>
              <w:t>/мл.</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7.</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tabs>
                <w:tab w:val="left" w:pos="1560"/>
              </w:tabs>
              <w:spacing w:after="0" w:line="240" w:lineRule="auto"/>
              <w:rPr>
                <w:rFonts w:ascii="Times New Roman" w:hAnsi="Times New Roman" w:cs="Times New Roman"/>
              </w:rPr>
            </w:pPr>
            <w:r w:rsidRPr="00B95E43">
              <w:rPr>
                <w:rFonts w:ascii="Times New Roman" w:hAnsi="Times New Roman" w:cs="Times New Roman"/>
              </w:rPr>
              <w:t xml:space="preserve">Реакційні об’єми: ПЧ ≤ 150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плазми, 100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реагенту); АЧТЧ ≤ 150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плазми, </w:t>
            </w:r>
            <w:r w:rsidRPr="00B95E43">
              <w:rPr>
                <w:rFonts w:ascii="Times New Roman" w:hAnsi="Times New Roman" w:cs="Times New Roman"/>
              </w:rPr>
              <w:lastRenderedPageBreak/>
              <w:t xml:space="preserve">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реагенту, 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СaCl</w:t>
            </w:r>
            <w:r w:rsidRPr="00B95E43">
              <w:rPr>
                <w:rFonts w:ascii="Times New Roman" w:hAnsi="Times New Roman" w:cs="Times New Roman"/>
                <w:vertAlign w:val="subscript"/>
              </w:rPr>
              <w:t>2</w:t>
            </w:r>
            <w:r w:rsidRPr="00B95E43">
              <w:rPr>
                <w:rFonts w:ascii="Times New Roman" w:hAnsi="Times New Roman" w:cs="Times New Roman"/>
              </w:rPr>
              <w:t xml:space="preserve">); фібриноген ≤ 150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(100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зразка, 50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реагенту); ТЧ  ≤ 200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(100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плазми, 100 </w:t>
            </w:r>
            <w:proofErr w:type="spellStart"/>
            <w:r w:rsidRPr="00B95E43">
              <w:rPr>
                <w:rFonts w:ascii="Times New Roman" w:hAnsi="Times New Roman" w:cs="Times New Roman"/>
              </w:rPr>
              <w:t>мкл</w:t>
            </w:r>
            <w:proofErr w:type="spellEnd"/>
            <w:r w:rsidRPr="00B95E43">
              <w:rPr>
                <w:rFonts w:ascii="Times New Roman" w:hAnsi="Times New Roman" w:cs="Times New Roman"/>
              </w:rPr>
              <w:t xml:space="preserve"> реагенту).</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lastRenderedPageBreak/>
              <w:t xml:space="preserve">Посилання на відповідну сторінку (розділ) технічної документації </w:t>
            </w:r>
            <w:r w:rsidRPr="00B95E43">
              <w:rPr>
                <w:rFonts w:ascii="Times New Roman" w:hAnsi="Times New Roman" w:cs="Times New Roman"/>
                <w:i/>
              </w:rPr>
              <w:lastRenderedPageBreak/>
              <w:t>виробника або інструкції з використання.</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lastRenderedPageBreak/>
              <w:t>8.</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tabs>
                <w:tab w:val="left" w:pos="1560"/>
              </w:tabs>
              <w:spacing w:after="0" w:line="240" w:lineRule="auto"/>
              <w:rPr>
                <w:rFonts w:ascii="Times New Roman" w:hAnsi="Times New Roman" w:cs="Times New Roman"/>
              </w:rPr>
            </w:pPr>
            <w:r w:rsidRPr="00B95E43">
              <w:rPr>
                <w:rFonts w:ascii="Times New Roman" w:hAnsi="Times New Roman" w:cs="Times New Roman"/>
              </w:rPr>
              <w:t>Час інкубації: ПЧ, ТЧ, фібриноген, Д-</w:t>
            </w:r>
            <w:proofErr w:type="spellStart"/>
            <w:r w:rsidRPr="00B95E43">
              <w:rPr>
                <w:rFonts w:ascii="Times New Roman" w:hAnsi="Times New Roman" w:cs="Times New Roman"/>
              </w:rPr>
              <w:t>димер</w:t>
            </w:r>
            <w:proofErr w:type="spellEnd"/>
            <w:r w:rsidRPr="00B95E43">
              <w:rPr>
                <w:rFonts w:ascii="Times New Roman" w:hAnsi="Times New Roman" w:cs="Times New Roman"/>
              </w:rPr>
              <w:t>, АТІІІ - не довше 2-х хвилин; АЧТЧ - не довше 3-х хвилин.</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jc w:val="center"/>
              <w:rPr>
                <w:rFonts w:ascii="Times New Roman" w:hAnsi="Times New Roman" w:cs="Times New Roman"/>
                <w:lang w:val="en-US"/>
              </w:rPr>
            </w:pPr>
            <w:r w:rsidRPr="00B95E43">
              <w:rPr>
                <w:rFonts w:ascii="Times New Roman" w:hAnsi="Times New Roman" w:cs="Times New Roman"/>
                <w:lang w:val="en-US"/>
              </w:rPr>
              <w:t>9.</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rPr>
            </w:pPr>
            <w:r w:rsidRPr="00B95E43">
              <w:rPr>
                <w:rFonts w:ascii="Times New Roman" w:hAnsi="Times New Roman" w:cs="Times New Roman"/>
              </w:rPr>
              <w:t>Можливість відображення даних контролю якості у форматі діаграми.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B95E43"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DB54FF">
            <w:pPr>
              <w:spacing w:after="0" w:line="240" w:lineRule="auto"/>
              <w:rPr>
                <w:rFonts w:ascii="Times New Roman" w:hAnsi="Times New Roman" w:cs="Times New Roman"/>
                <w:lang w:val="en-US"/>
              </w:rPr>
            </w:pPr>
            <w:r w:rsidRPr="00B95E43">
              <w:rPr>
                <w:rFonts w:ascii="Times New Roman" w:hAnsi="Times New Roman" w:cs="Times New Roman"/>
                <w:lang w:val="en-US"/>
              </w:rPr>
              <w:t>10.</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pStyle w:val="Default"/>
              <w:rPr>
                <w:sz w:val="22"/>
              </w:rPr>
            </w:pPr>
            <w:r w:rsidRPr="00B95E43">
              <w:rPr>
                <w:sz w:val="22"/>
                <w:lang w:val="uk-UA"/>
              </w:rPr>
              <w:t>Робота зі зразками: наявність функції фільтрування результатів</w:t>
            </w:r>
            <w:r w:rsidRPr="00B95E43">
              <w:rPr>
                <w:sz w:val="22"/>
              </w:rPr>
              <w:t xml:space="preserve">, </w:t>
            </w:r>
            <w:r w:rsidRPr="00B95E43">
              <w:rPr>
                <w:sz w:val="22"/>
                <w:lang w:val="uk-UA"/>
              </w:rPr>
              <w:t>можливість введення даних у форматі штрих-коду</w:t>
            </w:r>
            <w:r w:rsidRPr="00B95E43">
              <w:rPr>
                <w:sz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DB54FF">
            <w:pPr>
              <w:spacing w:after="0" w:line="240" w:lineRule="auto"/>
              <w:rPr>
                <w:rFonts w:ascii="Times New Roman" w:hAnsi="Times New Roman" w:cs="Times New Roman"/>
                <w:lang w:val="en-US"/>
              </w:rPr>
            </w:pPr>
            <w:r w:rsidRPr="00B95E43">
              <w:rPr>
                <w:rFonts w:ascii="Times New Roman" w:hAnsi="Times New Roman" w:cs="Times New Roman"/>
                <w:lang w:val="en-US"/>
              </w:rPr>
              <w:t>11.</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rPr>
            </w:pPr>
            <w:r w:rsidRPr="00B95E43">
              <w:rPr>
                <w:rFonts w:ascii="Times New Roman" w:hAnsi="Times New Roman" w:cs="Times New Roman"/>
              </w:rPr>
              <w:t>Зберігання даних: не 1.000 результатів пацієнтів.</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69" w:rsidRPr="00B95E43" w:rsidRDefault="008D4F69" w:rsidP="00C55D99">
            <w:pPr>
              <w:spacing w:after="0" w:line="240" w:lineRule="auto"/>
              <w:rPr>
                <w:rFonts w:ascii="Times New Roman" w:hAnsi="Times New Roman" w:cs="Times New Roman"/>
                <w:i/>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DB54FF" w:rsidRPr="004C6B84" w:rsidTr="00DB54FF">
        <w:trPr>
          <w:trHeight w:val="283"/>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4FF" w:rsidRPr="00DB54FF" w:rsidRDefault="00DB54FF" w:rsidP="00DB54FF">
            <w:pPr>
              <w:spacing w:after="0" w:line="240" w:lineRule="auto"/>
              <w:jc w:val="center"/>
              <w:rPr>
                <w:rFonts w:ascii="Times New Roman" w:hAnsi="Times New Roman" w:cs="Times New Roman"/>
              </w:rPr>
            </w:pPr>
            <w:r>
              <w:rPr>
                <w:rFonts w:ascii="Times New Roman" w:hAnsi="Times New Roman" w:cs="Times New Roman"/>
              </w:rPr>
              <w:t>12.</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4FF" w:rsidRPr="00B95E43" w:rsidRDefault="00DB54FF" w:rsidP="00DB54FF">
            <w:pPr>
              <w:spacing w:after="0" w:line="240" w:lineRule="auto"/>
              <w:rPr>
                <w:rFonts w:ascii="Times New Roman" w:hAnsi="Times New Roman" w:cs="Times New Roman"/>
              </w:rPr>
            </w:pPr>
            <w:r w:rsidRPr="00B95E43">
              <w:rPr>
                <w:rFonts w:ascii="Times New Roman" w:hAnsi="Times New Roman" w:cs="Times New Roman"/>
              </w:rPr>
              <w:t>Обладнання повинно бути оригінальним (аналізатори виготовлені за програмами OEM/ODM не пропонувати).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4FF" w:rsidRPr="00B95E43" w:rsidRDefault="00DB54FF" w:rsidP="00DB54FF">
            <w:pPr>
              <w:spacing w:after="0" w:line="240" w:lineRule="auto"/>
              <w:rPr>
                <w:rFonts w:ascii="Times New Roman" w:hAnsi="Times New Roman" w:cs="Times New Roman"/>
                <w:i/>
              </w:rPr>
            </w:pPr>
            <w:r>
              <w:rPr>
                <w:rFonts w:ascii="Times New Roman" w:hAnsi="Times New Roman" w:cs="Times New Roman"/>
                <w:i/>
              </w:rPr>
              <w:t>Надати підтвердження у вигляді листа виробника</w:t>
            </w:r>
          </w:p>
        </w:tc>
      </w:tr>
    </w:tbl>
    <w:p w:rsidR="008D4F69" w:rsidRPr="00B95E43" w:rsidRDefault="008D4F69" w:rsidP="008D4F69">
      <w:pPr>
        <w:spacing w:after="0"/>
        <w:rPr>
          <w:rFonts w:ascii="Times New Roman" w:hAnsi="Times New Roman" w:cs="Times New Roman"/>
        </w:rPr>
      </w:pPr>
    </w:p>
    <w:p w:rsidR="008D4F69" w:rsidRPr="00EA1D7E" w:rsidRDefault="008D4F69" w:rsidP="00EA1D7E">
      <w:pPr>
        <w:jc w:val="center"/>
        <w:rPr>
          <w:rFonts w:ascii="Times New Roman" w:hAnsi="Times New Roman" w:cs="Times New Roman"/>
          <w:b/>
          <w:sz w:val="24"/>
          <w:szCs w:val="24"/>
        </w:rPr>
      </w:pPr>
      <w:r w:rsidRPr="00DB54FF">
        <w:rPr>
          <w:rFonts w:ascii="Times New Roman" w:hAnsi="Times New Roman" w:cs="Times New Roman"/>
          <w:b/>
          <w:sz w:val="24"/>
          <w:szCs w:val="24"/>
        </w:rPr>
        <w:t xml:space="preserve">Аналізатор електролітів (НК 024:2019: 30847 - Аналізатор крові / </w:t>
      </w:r>
      <w:proofErr w:type="spellStart"/>
      <w:r w:rsidRPr="00DB54FF">
        <w:rPr>
          <w:rFonts w:ascii="Times New Roman" w:hAnsi="Times New Roman" w:cs="Times New Roman"/>
          <w:b/>
          <w:sz w:val="24"/>
          <w:szCs w:val="24"/>
        </w:rPr>
        <w:t>рН</w:t>
      </w:r>
      <w:proofErr w:type="spellEnd"/>
      <w:r w:rsidRPr="00DB54FF">
        <w:rPr>
          <w:rFonts w:ascii="Times New Roman" w:hAnsi="Times New Roman" w:cs="Times New Roman"/>
          <w:b/>
          <w:sz w:val="24"/>
          <w:szCs w:val="24"/>
        </w:rPr>
        <w:t xml:space="preserve"> / електролітів / метаболітів)</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053"/>
        <w:gridCol w:w="4111"/>
      </w:tblGrid>
      <w:tr w:rsidR="008D4F69" w:rsidRPr="00DB54FF" w:rsidTr="009F0784">
        <w:tc>
          <w:tcPr>
            <w:tcW w:w="759" w:type="dxa"/>
            <w:shd w:val="clear" w:color="auto" w:fill="auto"/>
            <w:vAlign w:val="center"/>
          </w:tcPr>
          <w:p w:rsidR="008D4F69" w:rsidRPr="00DB54FF" w:rsidRDefault="008D4F69" w:rsidP="00DB54FF">
            <w:pPr>
              <w:spacing w:after="0"/>
              <w:jc w:val="center"/>
              <w:rPr>
                <w:rFonts w:ascii="Times New Roman" w:hAnsi="Times New Roman" w:cs="Times New Roman"/>
                <w:b/>
              </w:rPr>
            </w:pPr>
            <w:r w:rsidRPr="00DB54FF">
              <w:rPr>
                <w:rFonts w:ascii="Times New Roman" w:hAnsi="Times New Roman" w:cs="Times New Roman"/>
                <w:b/>
              </w:rPr>
              <w:t>№ за/п</w:t>
            </w:r>
          </w:p>
        </w:tc>
        <w:tc>
          <w:tcPr>
            <w:tcW w:w="5053" w:type="dxa"/>
            <w:shd w:val="clear" w:color="auto" w:fill="auto"/>
            <w:vAlign w:val="center"/>
          </w:tcPr>
          <w:p w:rsidR="008D4F69" w:rsidRPr="00DB54FF" w:rsidRDefault="008D4F69" w:rsidP="00DB54FF">
            <w:pPr>
              <w:spacing w:after="0"/>
              <w:jc w:val="center"/>
              <w:rPr>
                <w:rFonts w:ascii="Times New Roman" w:hAnsi="Times New Roman" w:cs="Times New Roman"/>
                <w:b/>
              </w:rPr>
            </w:pPr>
            <w:r w:rsidRPr="00DB54FF">
              <w:rPr>
                <w:rFonts w:ascii="Times New Roman" w:hAnsi="Times New Roman" w:cs="Times New Roman"/>
                <w:b/>
              </w:rPr>
              <w:t>Найменування параметрів</w:t>
            </w:r>
          </w:p>
        </w:tc>
        <w:tc>
          <w:tcPr>
            <w:tcW w:w="4111" w:type="dxa"/>
            <w:shd w:val="clear" w:color="auto" w:fill="auto"/>
          </w:tcPr>
          <w:p w:rsidR="008D4F69" w:rsidRPr="00DB54FF" w:rsidRDefault="00DB54FF" w:rsidP="00DB54FF">
            <w:pPr>
              <w:spacing w:after="0"/>
              <w:jc w:val="center"/>
              <w:rPr>
                <w:rFonts w:ascii="Times New Roman" w:hAnsi="Times New Roman" w:cs="Times New Roman"/>
                <w:b/>
              </w:rPr>
            </w:pPr>
            <w:r>
              <w:rPr>
                <w:rFonts w:ascii="Times New Roman" w:hAnsi="Times New Roman" w:cs="Times New Roman"/>
                <w:b/>
              </w:rPr>
              <w:t>Інформація про в</w:t>
            </w:r>
            <w:r w:rsidR="008D4F69" w:rsidRPr="00DB54FF">
              <w:rPr>
                <w:rFonts w:ascii="Times New Roman" w:hAnsi="Times New Roman" w:cs="Times New Roman"/>
                <w:b/>
              </w:rPr>
              <w:t>ідповідність</w:t>
            </w:r>
          </w:p>
          <w:p w:rsidR="008D4F69" w:rsidRPr="00DB54FF" w:rsidRDefault="008D4F69" w:rsidP="00DB54FF">
            <w:pPr>
              <w:spacing w:after="0"/>
              <w:jc w:val="center"/>
              <w:rPr>
                <w:rFonts w:ascii="Times New Roman" w:hAnsi="Times New Roman" w:cs="Times New Roman"/>
              </w:rPr>
            </w:pP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Принцип роботи: іон-селективні електроди.</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2.</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 xml:space="preserve">Вимірювані параметри: </w:t>
            </w:r>
            <w:r w:rsidRPr="00DB54FF">
              <w:rPr>
                <w:rFonts w:ascii="Times New Roman" w:hAnsi="Times New Roman" w:cs="Times New Roman"/>
                <w:lang w:val="en-US"/>
              </w:rPr>
              <w:t>K</w:t>
            </w:r>
            <w:r w:rsidRPr="00DB54FF">
              <w:rPr>
                <w:rFonts w:ascii="Times New Roman" w:hAnsi="Times New Roman" w:cs="Times New Roman"/>
                <w:vertAlign w:val="superscript"/>
              </w:rPr>
              <w:t>+</w:t>
            </w:r>
            <w:r w:rsidRPr="00DB54FF">
              <w:rPr>
                <w:rFonts w:ascii="Times New Roman" w:hAnsi="Times New Roman" w:cs="Times New Roman"/>
              </w:rPr>
              <w:t xml:space="preserve">, </w:t>
            </w:r>
            <w:r w:rsidRPr="00DB54FF">
              <w:rPr>
                <w:rFonts w:ascii="Times New Roman" w:hAnsi="Times New Roman" w:cs="Times New Roman"/>
                <w:lang w:val="en-US"/>
              </w:rPr>
              <w:t>Na</w:t>
            </w:r>
            <w:r w:rsidRPr="00DB54FF">
              <w:rPr>
                <w:rFonts w:ascii="Times New Roman" w:hAnsi="Times New Roman" w:cs="Times New Roman"/>
                <w:vertAlign w:val="superscript"/>
              </w:rPr>
              <w:t>+</w:t>
            </w:r>
            <w:r w:rsidRPr="00DB54FF">
              <w:rPr>
                <w:rFonts w:ascii="Times New Roman" w:hAnsi="Times New Roman" w:cs="Times New Roman"/>
              </w:rPr>
              <w:t xml:space="preserve">, </w:t>
            </w:r>
            <w:r w:rsidRPr="00DB54FF">
              <w:rPr>
                <w:rFonts w:ascii="Times New Roman" w:hAnsi="Times New Roman" w:cs="Times New Roman"/>
                <w:lang w:val="en-US"/>
              </w:rPr>
              <w:t>Ca</w:t>
            </w:r>
            <w:r w:rsidRPr="00DB54FF">
              <w:rPr>
                <w:rFonts w:ascii="Times New Roman" w:hAnsi="Times New Roman" w:cs="Times New Roman"/>
                <w:vertAlign w:val="superscript"/>
              </w:rPr>
              <w:t>2+</w:t>
            </w:r>
            <w:r w:rsidRPr="00DB54FF">
              <w:rPr>
                <w:rFonts w:ascii="Times New Roman" w:hAnsi="Times New Roman" w:cs="Times New Roman"/>
              </w:rPr>
              <w:t xml:space="preserve">, </w:t>
            </w:r>
            <w:r w:rsidRPr="00DB54FF">
              <w:rPr>
                <w:rFonts w:ascii="Times New Roman" w:hAnsi="Times New Roman" w:cs="Times New Roman"/>
                <w:lang w:val="en-US"/>
              </w:rPr>
              <w:t>Cl</w:t>
            </w:r>
            <w:r w:rsidRPr="00DB54FF">
              <w:rPr>
                <w:rFonts w:ascii="Times New Roman" w:hAnsi="Times New Roman" w:cs="Times New Roman"/>
                <w:vertAlign w:val="superscript"/>
              </w:rPr>
              <w:t>-</w:t>
            </w:r>
            <w:r w:rsidRPr="00DB54FF">
              <w:rPr>
                <w:rFonts w:ascii="Times New Roman" w:hAnsi="Times New Roman" w:cs="Times New Roman"/>
              </w:rPr>
              <w:t xml:space="preserve">, </w:t>
            </w:r>
            <w:r w:rsidRPr="00DB54FF">
              <w:rPr>
                <w:rFonts w:ascii="Times New Roman" w:hAnsi="Times New Roman" w:cs="Times New Roman"/>
                <w:lang w:val="en-US"/>
              </w:rPr>
              <w:t>pH</w:t>
            </w:r>
            <w:r w:rsidRPr="00DB54FF">
              <w:rPr>
                <w:rFonts w:ascii="Times New Roman" w:hAnsi="Times New Roman" w:cs="Times New Roman"/>
              </w:rPr>
              <w:t>.</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3.</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Зразки, що можуть аналізуватись приладом: сироватка, спинномозкова рідина, сеча.</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4.</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 xml:space="preserve">Об’єм аналізованого зразка: 100-200 </w:t>
            </w:r>
            <w:proofErr w:type="spellStart"/>
            <w:r w:rsidRPr="00DB54FF">
              <w:rPr>
                <w:rFonts w:ascii="Times New Roman" w:hAnsi="Times New Roman" w:cs="Times New Roman"/>
              </w:rPr>
              <w:t>мкл</w:t>
            </w:r>
            <w:proofErr w:type="spellEnd"/>
            <w:r w:rsidRPr="00DB54FF">
              <w:rPr>
                <w:rFonts w:ascii="Times New Roman" w:hAnsi="Times New Roman" w:cs="Times New Roman"/>
              </w:rPr>
              <w:t>, з можливістю ручного регулювання.</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5.</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Продуктивність: не менше 60 тестів/годину.</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6.</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Калібрування: автоматичне калібрування перед тестом з друком результатів.</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7.</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Запит системи про необхідність виконання калібрування або відсутність такої необхідності після тестування кожних 30-ти зразків.</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8.</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Контроль якості: не менше 3-х рівнів.</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 xml:space="preserve">Посилання на відповідну сторінку (розділ) технічної документації </w:t>
            </w:r>
            <w:r w:rsidRPr="00B95E43">
              <w:rPr>
                <w:rFonts w:ascii="Times New Roman" w:hAnsi="Times New Roman" w:cs="Times New Roman"/>
                <w:i/>
              </w:rPr>
              <w:lastRenderedPageBreak/>
              <w:t>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lastRenderedPageBreak/>
              <w:t>9.</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Одиниці: вибір формату виведення результатів у ммоль/л або у мг/</w:t>
            </w:r>
            <w:proofErr w:type="spellStart"/>
            <w:r w:rsidRPr="00DB54FF">
              <w:rPr>
                <w:rFonts w:ascii="Times New Roman" w:hAnsi="Times New Roman" w:cs="Times New Roman"/>
              </w:rPr>
              <w:t>дл</w:t>
            </w:r>
            <w:proofErr w:type="spellEnd"/>
            <w:r w:rsidRPr="00DB54FF">
              <w:rPr>
                <w:rFonts w:ascii="Times New Roman" w:hAnsi="Times New Roman" w:cs="Times New Roman"/>
              </w:rPr>
              <w:t xml:space="preserve">. </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10.</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Референтний діапазон: можливість ручного коригування діапазону нормальних показників.</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11.</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Можливість відображення на екрані приладу</w:t>
            </w:r>
          </w:p>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вольтажу (у мілівольтах).</w:t>
            </w:r>
          </w:p>
        </w:tc>
        <w:tc>
          <w:tcPr>
            <w:tcW w:w="4111" w:type="dxa"/>
            <w:shd w:val="clear" w:color="auto" w:fill="auto"/>
            <w:vAlign w:val="center"/>
          </w:tcPr>
          <w:p w:rsidR="008D4F69" w:rsidRPr="00DB54FF" w:rsidRDefault="00EA1D7E"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12.</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Можливість заповнення електродів спеціальним розчином за допомогою шприца.</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13.</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proofErr w:type="spellStart"/>
            <w:r w:rsidRPr="00DB54FF">
              <w:rPr>
                <w:rFonts w:ascii="Times New Roman" w:hAnsi="Times New Roman" w:cs="Times New Roman"/>
              </w:rPr>
              <w:t>Самотестування</w:t>
            </w:r>
            <w:proofErr w:type="spellEnd"/>
            <w:r w:rsidRPr="00DB54FF">
              <w:rPr>
                <w:rFonts w:ascii="Times New Roman" w:hAnsi="Times New Roman" w:cs="Times New Roman"/>
              </w:rPr>
              <w:t xml:space="preserve"> приладу після запуску.</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14.</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Введення даних: кольоровий сенсорний екран.</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15.</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 xml:space="preserve">Виведення даних: вбудований </w:t>
            </w:r>
            <w:proofErr w:type="spellStart"/>
            <w:r w:rsidRPr="00DB54FF">
              <w:rPr>
                <w:rFonts w:ascii="Times New Roman" w:hAnsi="Times New Roman" w:cs="Times New Roman"/>
              </w:rPr>
              <w:t>термопринтер</w:t>
            </w:r>
            <w:proofErr w:type="spellEnd"/>
            <w:r w:rsidRPr="00DB54FF">
              <w:rPr>
                <w:rFonts w:ascii="Times New Roman" w:hAnsi="Times New Roman" w:cs="Times New Roman"/>
              </w:rPr>
              <w:t>; не менше 2-х RS-232 портів.</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16.</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Можливість підключення зчитувача штрих-кодів.</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17.</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proofErr w:type="spellStart"/>
            <w:r w:rsidRPr="00DB54FF">
              <w:rPr>
                <w:rFonts w:ascii="Times New Roman" w:hAnsi="Times New Roman" w:cs="Times New Roman"/>
              </w:rPr>
              <w:t>Пам</w:t>
            </w:r>
            <w:proofErr w:type="spellEnd"/>
            <w:r w:rsidRPr="00DB54FF">
              <w:rPr>
                <w:rFonts w:ascii="Times New Roman" w:hAnsi="Times New Roman" w:cs="Times New Roman"/>
                <w:lang w:val="en-US"/>
              </w:rPr>
              <w:t>’</w:t>
            </w:r>
            <w:r w:rsidRPr="00DB54FF">
              <w:rPr>
                <w:rFonts w:ascii="Times New Roman" w:hAnsi="Times New Roman" w:cs="Times New Roman"/>
              </w:rPr>
              <w:t>ять: не менше 10 000 тестів.</w:t>
            </w:r>
          </w:p>
        </w:tc>
        <w:tc>
          <w:tcPr>
            <w:tcW w:w="4111" w:type="dxa"/>
            <w:shd w:val="clear" w:color="auto" w:fill="auto"/>
            <w:vAlign w:val="center"/>
          </w:tcPr>
          <w:p w:rsidR="008D4F69" w:rsidRPr="00DB54FF" w:rsidRDefault="00DB54FF" w:rsidP="00DB54FF">
            <w:pPr>
              <w:spacing w:after="0"/>
              <w:rPr>
                <w:rFonts w:ascii="Times New Roman" w:hAnsi="Times New Roman" w:cs="Times New Roman"/>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B54FF" w:rsidTr="009F0784">
        <w:tc>
          <w:tcPr>
            <w:tcW w:w="759"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18.</w:t>
            </w:r>
          </w:p>
        </w:tc>
        <w:tc>
          <w:tcPr>
            <w:tcW w:w="5053" w:type="dxa"/>
            <w:shd w:val="clear" w:color="auto" w:fill="auto"/>
            <w:vAlign w:val="center"/>
          </w:tcPr>
          <w:p w:rsidR="008D4F69" w:rsidRPr="00DB54FF" w:rsidRDefault="008D4F69" w:rsidP="00DB54FF">
            <w:pPr>
              <w:spacing w:after="0"/>
              <w:rPr>
                <w:rFonts w:ascii="Times New Roman" w:hAnsi="Times New Roman" w:cs="Times New Roman"/>
              </w:rPr>
            </w:pPr>
            <w:r w:rsidRPr="00DB54FF">
              <w:rPr>
                <w:rFonts w:ascii="Times New Roman" w:hAnsi="Times New Roman" w:cs="Times New Roman"/>
              </w:rPr>
              <w:t>Комплектація:</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 xml:space="preserve">аналізатор – 1 </w:t>
            </w:r>
            <w:proofErr w:type="spellStart"/>
            <w:r w:rsidRPr="00DB54FF">
              <w:rPr>
                <w:rFonts w:ascii="Times New Roman" w:hAnsi="Times New Roman" w:cs="Times New Roman"/>
              </w:rPr>
              <w:t>шт</w:t>
            </w:r>
            <w:proofErr w:type="spellEnd"/>
            <w:r w:rsidRPr="00DB54FF">
              <w:rPr>
                <w:rFonts w:ascii="Times New Roman" w:hAnsi="Times New Roman" w:cs="Times New Roman"/>
              </w:rPr>
              <w:t>;</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 xml:space="preserve">електрод </w:t>
            </w:r>
            <w:proofErr w:type="spellStart"/>
            <w:r w:rsidRPr="00DB54FF">
              <w:rPr>
                <w:rFonts w:ascii="Times New Roman" w:hAnsi="Times New Roman" w:cs="Times New Roman"/>
              </w:rPr>
              <w:t>Na</w:t>
            </w:r>
            <w:proofErr w:type="spellEnd"/>
            <w:r w:rsidRPr="00DB54FF">
              <w:rPr>
                <w:rFonts w:ascii="Times New Roman" w:hAnsi="Times New Roman" w:cs="Times New Roman"/>
                <w:vertAlign w:val="superscript"/>
              </w:rPr>
              <w:t>+</w:t>
            </w:r>
            <w:r w:rsidRPr="00DB54FF">
              <w:rPr>
                <w:rFonts w:ascii="Times New Roman" w:hAnsi="Times New Roman" w:cs="Times New Roman"/>
              </w:rPr>
              <w:t xml:space="preserve">– 1 </w:t>
            </w:r>
            <w:proofErr w:type="spellStart"/>
            <w:r w:rsidRPr="00DB54FF">
              <w:rPr>
                <w:rFonts w:ascii="Times New Roman" w:hAnsi="Times New Roman" w:cs="Times New Roman"/>
              </w:rPr>
              <w:t>шт</w:t>
            </w:r>
            <w:proofErr w:type="spellEnd"/>
            <w:r w:rsidRPr="00DB54FF">
              <w:rPr>
                <w:rFonts w:ascii="Times New Roman" w:hAnsi="Times New Roman" w:cs="Times New Roman"/>
              </w:rPr>
              <w:t>;</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електрод К</w:t>
            </w:r>
            <w:r w:rsidRPr="00DB54FF">
              <w:rPr>
                <w:rFonts w:ascii="Times New Roman" w:hAnsi="Times New Roman" w:cs="Times New Roman"/>
                <w:vertAlign w:val="superscript"/>
              </w:rPr>
              <w:t>+</w:t>
            </w:r>
            <w:r w:rsidRPr="00DB54FF">
              <w:rPr>
                <w:rFonts w:ascii="Times New Roman" w:hAnsi="Times New Roman" w:cs="Times New Roman"/>
              </w:rPr>
              <w:t xml:space="preserve">– 1 </w:t>
            </w:r>
            <w:proofErr w:type="spellStart"/>
            <w:r w:rsidRPr="00DB54FF">
              <w:rPr>
                <w:rFonts w:ascii="Times New Roman" w:hAnsi="Times New Roman" w:cs="Times New Roman"/>
              </w:rPr>
              <w:t>шт</w:t>
            </w:r>
            <w:proofErr w:type="spellEnd"/>
            <w:r w:rsidRPr="00DB54FF">
              <w:rPr>
                <w:rFonts w:ascii="Times New Roman" w:hAnsi="Times New Roman" w:cs="Times New Roman"/>
              </w:rPr>
              <w:t>;</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 xml:space="preserve">електрод </w:t>
            </w:r>
            <w:r w:rsidRPr="00DB54FF">
              <w:rPr>
                <w:rFonts w:ascii="Times New Roman" w:hAnsi="Times New Roman" w:cs="Times New Roman"/>
                <w:lang w:val="en-US"/>
              </w:rPr>
              <w:t>Ca</w:t>
            </w:r>
            <w:r w:rsidRPr="00DB54FF">
              <w:rPr>
                <w:rFonts w:ascii="Times New Roman" w:hAnsi="Times New Roman" w:cs="Times New Roman"/>
                <w:vertAlign w:val="superscript"/>
              </w:rPr>
              <w:t>2+</w:t>
            </w:r>
            <w:r w:rsidRPr="00DB54FF">
              <w:rPr>
                <w:rFonts w:ascii="Times New Roman" w:hAnsi="Times New Roman" w:cs="Times New Roman"/>
              </w:rPr>
              <w:t xml:space="preserve"> - 1 </w:t>
            </w:r>
            <w:proofErr w:type="spellStart"/>
            <w:r w:rsidRPr="00DB54FF">
              <w:rPr>
                <w:rFonts w:ascii="Times New Roman" w:hAnsi="Times New Roman" w:cs="Times New Roman"/>
              </w:rPr>
              <w:t>шт</w:t>
            </w:r>
            <w:proofErr w:type="spellEnd"/>
            <w:r w:rsidRPr="00DB54FF">
              <w:rPr>
                <w:rFonts w:ascii="Times New Roman" w:hAnsi="Times New Roman" w:cs="Times New Roman"/>
              </w:rPr>
              <w:t>;</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 xml:space="preserve">електрод </w:t>
            </w:r>
            <w:proofErr w:type="spellStart"/>
            <w:r w:rsidRPr="00DB54FF">
              <w:rPr>
                <w:rFonts w:ascii="Times New Roman" w:hAnsi="Times New Roman" w:cs="Times New Roman"/>
              </w:rPr>
              <w:t>Cl</w:t>
            </w:r>
            <w:proofErr w:type="spellEnd"/>
            <w:r w:rsidRPr="00DB54FF">
              <w:rPr>
                <w:rFonts w:ascii="Times New Roman" w:hAnsi="Times New Roman" w:cs="Times New Roman"/>
                <w:vertAlign w:val="superscript"/>
              </w:rPr>
              <w:t>-</w:t>
            </w:r>
            <w:r w:rsidRPr="00DB54FF">
              <w:rPr>
                <w:rFonts w:ascii="Times New Roman" w:hAnsi="Times New Roman" w:cs="Times New Roman"/>
              </w:rPr>
              <w:t xml:space="preserve">– 1 </w:t>
            </w:r>
            <w:proofErr w:type="spellStart"/>
            <w:r w:rsidRPr="00DB54FF">
              <w:rPr>
                <w:rFonts w:ascii="Times New Roman" w:hAnsi="Times New Roman" w:cs="Times New Roman"/>
              </w:rPr>
              <w:t>шт</w:t>
            </w:r>
            <w:proofErr w:type="spellEnd"/>
            <w:r w:rsidRPr="00DB54FF">
              <w:rPr>
                <w:rFonts w:ascii="Times New Roman" w:hAnsi="Times New Roman" w:cs="Times New Roman"/>
              </w:rPr>
              <w:t>;</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proofErr w:type="spellStart"/>
            <w:r w:rsidRPr="00DB54FF">
              <w:rPr>
                <w:rFonts w:ascii="Times New Roman" w:hAnsi="Times New Roman" w:cs="Times New Roman"/>
              </w:rPr>
              <w:t>електорд</w:t>
            </w:r>
            <w:proofErr w:type="spellEnd"/>
            <w:r w:rsidRPr="00DB54FF">
              <w:rPr>
                <w:rFonts w:ascii="Times New Roman" w:hAnsi="Times New Roman" w:cs="Times New Roman"/>
              </w:rPr>
              <w:t xml:space="preserve"> </w:t>
            </w:r>
            <w:proofErr w:type="spellStart"/>
            <w:r w:rsidRPr="00DB54FF">
              <w:rPr>
                <w:rFonts w:ascii="Times New Roman" w:hAnsi="Times New Roman" w:cs="Times New Roman"/>
              </w:rPr>
              <w:t>pH</w:t>
            </w:r>
            <w:proofErr w:type="spellEnd"/>
            <w:r w:rsidRPr="00DB54FF">
              <w:rPr>
                <w:rFonts w:ascii="Times New Roman" w:hAnsi="Times New Roman" w:cs="Times New Roman"/>
              </w:rPr>
              <w:t xml:space="preserve"> – 1шт</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референтний електрод – 1 шт.</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контрольний матеріал - рівень 1:10 мл, рівень 2:10 мл, рівень 3:10 мл;</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proofErr w:type="spellStart"/>
            <w:r w:rsidRPr="00DB54FF">
              <w:rPr>
                <w:rFonts w:ascii="Times New Roman" w:hAnsi="Times New Roman" w:cs="Times New Roman"/>
              </w:rPr>
              <w:t>депротеїнізуючий</w:t>
            </w:r>
            <w:proofErr w:type="spellEnd"/>
            <w:r w:rsidRPr="00DB54FF">
              <w:rPr>
                <w:rFonts w:ascii="Times New Roman" w:hAnsi="Times New Roman" w:cs="Times New Roman"/>
              </w:rPr>
              <w:t xml:space="preserve"> розчин – 50 мл;</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proofErr w:type="spellStart"/>
            <w:r w:rsidRPr="00DB54FF">
              <w:rPr>
                <w:rFonts w:ascii="Times New Roman" w:hAnsi="Times New Roman" w:cs="Times New Roman"/>
              </w:rPr>
              <w:t>очищуючий</w:t>
            </w:r>
            <w:proofErr w:type="spellEnd"/>
            <w:r w:rsidRPr="00DB54FF">
              <w:rPr>
                <w:rFonts w:ascii="Times New Roman" w:hAnsi="Times New Roman" w:cs="Times New Roman"/>
              </w:rPr>
              <w:t xml:space="preserve"> розчин – 250 мл;</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ПВХ активуючий розчин – 50 мл;</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 xml:space="preserve">розчин для заповнення електродів </w:t>
            </w:r>
            <w:proofErr w:type="spellStart"/>
            <w:r w:rsidRPr="00DB54FF">
              <w:rPr>
                <w:rFonts w:ascii="Times New Roman" w:hAnsi="Times New Roman" w:cs="Times New Roman"/>
              </w:rPr>
              <w:t>Na</w:t>
            </w:r>
            <w:proofErr w:type="spellEnd"/>
            <w:r w:rsidRPr="00DB54FF">
              <w:rPr>
                <w:rFonts w:ascii="Times New Roman" w:hAnsi="Times New Roman" w:cs="Times New Roman"/>
                <w:vertAlign w:val="superscript"/>
              </w:rPr>
              <w:t>+</w:t>
            </w:r>
            <w:r w:rsidRPr="00DB54FF">
              <w:rPr>
                <w:rFonts w:ascii="Times New Roman" w:hAnsi="Times New Roman" w:cs="Times New Roman"/>
              </w:rPr>
              <w:t>, K</w:t>
            </w:r>
            <w:r w:rsidRPr="00DB54FF">
              <w:rPr>
                <w:rFonts w:ascii="Times New Roman" w:hAnsi="Times New Roman" w:cs="Times New Roman"/>
                <w:vertAlign w:val="superscript"/>
              </w:rPr>
              <w:t>+</w:t>
            </w:r>
            <w:r w:rsidRPr="00DB54FF">
              <w:rPr>
                <w:rFonts w:ascii="Times New Roman" w:hAnsi="Times New Roman" w:cs="Times New Roman"/>
              </w:rPr>
              <w:t xml:space="preserve">, </w:t>
            </w:r>
            <w:proofErr w:type="spellStart"/>
            <w:r w:rsidRPr="00DB54FF">
              <w:rPr>
                <w:rFonts w:ascii="Times New Roman" w:hAnsi="Times New Roman" w:cs="Times New Roman"/>
              </w:rPr>
              <w:t>Cl</w:t>
            </w:r>
            <w:proofErr w:type="spellEnd"/>
            <w:r w:rsidRPr="00DB54FF">
              <w:rPr>
                <w:rFonts w:ascii="Times New Roman" w:hAnsi="Times New Roman" w:cs="Times New Roman"/>
                <w:vertAlign w:val="superscript"/>
              </w:rPr>
              <w:t>-</w:t>
            </w:r>
            <w:r w:rsidRPr="00DB54FF">
              <w:rPr>
                <w:rFonts w:ascii="Times New Roman" w:hAnsi="Times New Roman" w:cs="Times New Roman"/>
              </w:rPr>
              <w:t xml:space="preserve">, </w:t>
            </w:r>
            <w:r w:rsidRPr="00DB54FF">
              <w:rPr>
                <w:rFonts w:ascii="Times New Roman" w:hAnsi="Times New Roman" w:cs="Times New Roman"/>
                <w:lang w:val="en-US"/>
              </w:rPr>
              <w:t>Ca</w:t>
            </w:r>
            <w:r w:rsidRPr="00DB54FF">
              <w:rPr>
                <w:rFonts w:ascii="Times New Roman" w:hAnsi="Times New Roman" w:cs="Times New Roman"/>
                <w:vertAlign w:val="superscript"/>
              </w:rPr>
              <w:t>2+</w:t>
            </w:r>
            <w:r w:rsidRPr="00DB54FF">
              <w:rPr>
                <w:rFonts w:ascii="Times New Roman" w:hAnsi="Times New Roman" w:cs="Times New Roman"/>
              </w:rPr>
              <w:t xml:space="preserve"> , </w:t>
            </w:r>
            <w:proofErr w:type="spellStart"/>
            <w:r w:rsidRPr="00DB54FF">
              <w:rPr>
                <w:rFonts w:ascii="Times New Roman" w:hAnsi="Times New Roman" w:cs="Times New Roman"/>
              </w:rPr>
              <w:t>pH</w:t>
            </w:r>
            <w:proofErr w:type="spellEnd"/>
            <w:r w:rsidRPr="00DB54FF">
              <w:rPr>
                <w:rFonts w:ascii="Times New Roman" w:hAnsi="Times New Roman" w:cs="Times New Roman"/>
              </w:rPr>
              <w:t xml:space="preserve"> – 10 мл;</w:t>
            </w:r>
          </w:p>
          <w:p w:rsidR="008D4F69" w:rsidRPr="00DB54FF" w:rsidRDefault="008D4F69" w:rsidP="00DB54FF">
            <w:pPr>
              <w:numPr>
                <w:ilvl w:val="0"/>
                <w:numId w:val="2"/>
              </w:numPr>
              <w:spacing w:after="0" w:line="276" w:lineRule="auto"/>
              <w:ind w:left="427"/>
              <w:contextualSpacing/>
              <w:rPr>
                <w:rFonts w:ascii="Times New Roman" w:hAnsi="Times New Roman" w:cs="Times New Roman"/>
              </w:rPr>
            </w:pPr>
            <w:r w:rsidRPr="00DB54FF">
              <w:rPr>
                <w:rFonts w:ascii="Times New Roman" w:hAnsi="Times New Roman" w:cs="Times New Roman"/>
              </w:rPr>
              <w:t>розчин для заповнення референтного електрода – 10 мл.</w:t>
            </w:r>
          </w:p>
        </w:tc>
        <w:tc>
          <w:tcPr>
            <w:tcW w:w="4111" w:type="dxa"/>
            <w:shd w:val="clear" w:color="auto" w:fill="auto"/>
            <w:vAlign w:val="center"/>
          </w:tcPr>
          <w:p w:rsidR="008D4F69" w:rsidRPr="00DB54FF" w:rsidRDefault="00DB54FF" w:rsidP="00DB54FF">
            <w:pPr>
              <w:spacing w:after="0"/>
              <w:rPr>
                <w:rFonts w:ascii="Times New Roman" w:hAnsi="Times New Roman" w:cs="Times New Roman"/>
                <w:i/>
              </w:rPr>
            </w:pPr>
            <w:r w:rsidRPr="00DB54FF">
              <w:rPr>
                <w:rFonts w:ascii="Times New Roman" w:hAnsi="Times New Roman" w:cs="Times New Roman"/>
                <w:i/>
                <w:lang w:eastAsia="uk-UA"/>
              </w:rPr>
              <w:t>Надати інформацію про комплектацію</w:t>
            </w:r>
          </w:p>
        </w:tc>
      </w:tr>
      <w:tr w:rsidR="00DB54FF" w:rsidRPr="00DB54FF" w:rsidTr="009F0784">
        <w:tc>
          <w:tcPr>
            <w:tcW w:w="759" w:type="dxa"/>
            <w:shd w:val="clear" w:color="auto" w:fill="auto"/>
            <w:vAlign w:val="center"/>
          </w:tcPr>
          <w:p w:rsidR="00DB54FF" w:rsidRPr="00DB54FF" w:rsidRDefault="00DB54FF" w:rsidP="00DB54FF">
            <w:pPr>
              <w:spacing w:after="0"/>
              <w:rPr>
                <w:rFonts w:ascii="Times New Roman" w:hAnsi="Times New Roman" w:cs="Times New Roman"/>
              </w:rPr>
            </w:pPr>
            <w:r w:rsidRPr="00DB54FF">
              <w:rPr>
                <w:rFonts w:ascii="Times New Roman" w:hAnsi="Times New Roman" w:cs="Times New Roman"/>
              </w:rPr>
              <w:lastRenderedPageBreak/>
              <w:t>19.</w:t>
            </w:r>
          </w:p>
        </w:tc>
        <w:tc>
          <w:tcPr>
            <w:tcW w:w="5053" w:type="dxa"/>
            <w:shd w:val="clear" w:color="auto" w:fill="auto"/>
            <w:vAlign w:val="center"/>
          </w:tcPr>
          <w:p w:rsidR="00DB54FF" w:rsidRPr="00DB54FF" w:rsidRDefault="00DB54FF" w:rsidP="00DB54FF">
            <w:pPr>
              <w:spacing w:after="0"/>
              <w:rPr>
                <w:rFonts w:ascii="Times New Roman" w:hAnsi="Times New Roman" w:cs="Times New Roman"/>
                <w:lang w:eastAsia="uk-UA"/>
              </w:rPr>
            </w:pPr>
            <w:r w:rsidRPr="00DB54FF">
              <w:rPr>
                <w:rFonts w:ascii="Times New Roman" w:hAnsi="Times New Roman" w:cs="Times New Roman"/>
                <w:lang w:eastAsia="uk-UA"/>
              </w:rPr>
              <w:t>Обладнання повинно бути оригінальним</w:t>
            </w:r>
          </w:p>
          <w:p w:rsidR="00DB54FF" w:rsidRPr="00DB54FF" w:rsidRDefault="00DB54FF" w:rsidP="00DB54FF">
            <w:pPr>
              <w:spacing w:after="0"/>
              <w:rPr>
                <w:rFonts w:ascii="Times New Roman" w:hAnsi="Times New Roman" w:cs="Times New Roman"/>
              </w:rPr>
            </w:pPr>
            <w:r w:rsidRPr="00DB54FF">
              <w:rPr>
                <w:rFonts w:ascii="Times New Roman" w:hAnsi="Times New Roman" w:cs="Times New Roman"/>
                <w:i/>
                <w:lang w:eastAsia="uk-UA"/>
              </w:rPr>
              <w:t xml:space="preserve">(аналізатори виготовлені за програмами </w:t>
            </w:r>
            <w:r w:rsidRPr="00DB54FF">
              <w:rPr>
                <w:rFonts w:ascii="Times New Roman" w:hAnsi="Times New Roman" w:cs="Times New Roman"/>
                <w:i/>
                <w:lang w:val="en-US" w:eastAsia="uk-UA"/>
              </w:rPr>
              <w:t>OEM</w:t>
            </w:r>
            <w:r w:rsidRPr="00DB54FF">
              <w:rPr>
                <w:rFonts w:ascii="Times New Roman" w:hAnsi="Times New Roman" w:cs="Times New Roman"/>
                <w:i/>
                <w:lang w:eastAsia="uk-UA"/>
              </w:rPr>
              <w:t>/</w:t>
            </w:r>
            <w:r w:rsidRPr="00DB54FF">
              <w:rPr>
                <w:rFonts w:ascii="Times New Roman" w:hAnsi="Times New Roman" w:cs="Times New Roman"/>
                <w:i/>
                <w:lang w:val="en-US" w:eastAsia="uk-UA"/>
              </w:rPr>
              <w:t>ODM</w:t>
            </w:r>
            <w:r w:rsidRPr="00DB54FF">
              <w:rPr>
                <w:rFonts w:ascii="Times New Roman" w:hAnsi="Times New Roman" w:cs="Times New Roman"/>
                <w:i/>
                <w:lang w:eastAsia="uk-UA"/>
              </w:rPr>
              <w:t xml:space="preserve"> не пропонувати).</w:t>
            </w:r>
          </w:p>
        </w:tc>
        <w:tc>
          <w:tcPr>
            <w:tcW w:w="4111" w:type="dxa"/>
            <w:shd w:val="clear" w:color="auto" w:fill="auto"/>
            <w:vAlign w:val="center"/>
          </w:tcPr>
          <w:p w:rsidR="00DB54FF" w:rsidRPr="00DB54FF" w:rsidRDefault="00DB54FF" w:rsidP="00DB54FF">
            <w:pPr>
              <w:spacing w:after="0"/>
              <w:rPr>
                <w:rFonts w:ascii="Times New Roman" w:hAnsi="Times New Roman" w:cs="Times New Roman"/>
                <w:i/>
                <w:lang w:eastAsia="uk-UA"/>
              </w:rPr>
            </w:pPr>
            <w:r>
              <w:rPr>
                <w:rFonts w:ascii="Times New Roman" w:hAnsi="Times New Roman" w:cs="Times New Roman"/>
                <w:i/>
                <w:lang w:eastAsia="uk-UA"/>
              </w:rPr>
              <w:t>Надати підтвердження у вигляді листа виробника</w:t>
            </w:r>
          </w:p>
        </w:tc>
      </w:tr>
    </w:tbl>
    <w:p w:rsidR="008D4F69" w:rsidRDefault="008D4F69">
      <w:pPr>
        <w:shd w:val="clear" w:color="auto" w:fill="FFFFFF"/>
        <w:spacing w:after="0" w:line="240" w:lineRule="auto"/>
        <w:ind w:firstLine="460"/>
        <w:jc w:val="both"/>
        <w:rPr>
          <w:rFonts w:ascii="Times New Roman" w:eastAsia="Times New Roman" w:hAnsi="Times New Roman" w:cs="Times New Roman"/>
          <w:sz w:val="24"/>
          <w:szCs w:val="24"/>
        </w:rPr>
      </w:pPr>
    </w:p>
    <w:p w:rsidR="008D4F69" w:rsidRPr="00DB54FF" w:rsidRDefault="008D4F69" w:rsidP="008D4F69">
      <w:pPr>
        <w:tabs>
          <w:tab w:val="center" w:pos="5386"/>
          <w:tab w:val="left" w:pos="8790"/>
        </w:tabs>
        <w:jc w:val="center"/>
        <w:rPr>
          <w:rFonts w:ascii="Times New Roman" w:hAnsi="Times New Roman" w:cs="Times New Roman"/>
          <w:b/>
          <w:sz w:val="24"/>
          <w:szCs w:val="24"/>
        </w:rPr>
      </w:pPr>
      <w:r w:rsidRPr="00DB54FF">
        <w:rPr>
          <w:rFonts w:ascii="Times New Roman" w:hAnsi="Times New Roman" w:cs="Times New Roman"/>
          <w:b/>
          <w:sz w:val="24"/>
          <w:szCs w:val="24"/>
        </w:rPr>
        <w:t xml:space="preserve">Аналізатор сечі (НК 024:2019 35774 - Аналізатор сечі, </w:t>
      </w:r>
      <w:proofErr w:type="spellStart"/>
      <w:r w:rsidRPr="00DB54FF">
        <w:rPr>
          <w:rFonts w:ascii="Times New Roman" w:hAnsi="Times New Roman" w:cs="Times New Roman"/>
          <w:b/>
          <w:sz w:val="24"/>
          <w:szCs w:val="24"/>
        </w:rPr>
        <w:t>напів</w:t>
      </w:r>
      <w:proofErr w:type="spellEnd"/>
      <w:r w:rsidRPr="00DB54FF">
        <w:rPr>
          <w:rFonts w:ascii="Times New Roman" w:hAnsi="Times New Roman" w:cs="Times New Roman"/>
          <w:b/>
          <w:sz w:val="24"/>
          <w:szCs w:val="24"/>
        </w:rPr>
        <w:t>-автоматизований)</w:t>
      </w:r>
    </w:p>
    <w:tbl>
      <w:tblPr>
        <w:tblStyle w:val="a7"/>
        <w:tblW w:w="9918" w:type="dxa"/>
        <w:tblLook w:val="04A0" w:firstRow="1" w:lastRow="0" w:firstColumn="1" w:lastColumn="0" w:noHBand="0" w:noVBand="1"/>
      </w:tblPr>
      <w:tblGrid>
        <w:gridCol w:w="638"/>
        <w:gridCol w:w="5169"/>
        <w:gridCol w:w="4111"/>
      </w:tblGrid>
      <w:tr w:rsidR="008D4F69" w:rsidRPr="003956B4"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b/>
              </w:rPr>
            </w:pPr>
            <w:r w:rsidRPr="00F77FB9">
              <w:rPr>
                <w:rFonts w:ascii="Times New Roman" w:hAnsi="Times New Roman" w:cs="Times New Roman"/>
                <w:b/>
              </w:rPr>
              <w:t>№ за/п</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08335C" w:rsidRDefault="008D4F69" w:rsidP="00C55D99">
            <w:pPr>
              <w:jc w:val="center"/>
              <w:rPr>
                <w:rFonts w:ascii="Times New Roman" w:hAnsi="Times New Roman" w:cs="Times New Roman"/>
                <w:b/>
              </w:rPr>
            </w:pPr>
            <w:r w:rsidRPr="0008335C">
              <w:rPr>
                <w:rFonts w:ascii="Times New Roman" w:hAnsi="Times New Roman" w:cs="Times New Roman"/>
                <w:b/>
              </w:rPr>
              <w:t>Найменування технічних параметрів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08335C" w:rsidRDefault="00DB54FF" w:rsidP="00DB54FF">
            <w:pPr>
              <w:jc w:val="center"/>
              <w:rPr>
                <w:rFonts w:ascii="Times New Roman" w:hAnsi="Times New Roman" w:cs="Times New Roman"/>
                <w:b/>
              </w:rPr>
            </w:pPr>
            <w:r>
              <w:rPr>
                <w:rFonts w:ascii="Times New Roman" w:hAnsi="Times New Roman" w:cs="Times New Roman"/>
                <w:b/>
              </w:rPr>
              <w:t>Інформація про в</w:t>
            </w:r>
            <w:r w:rsidR="008D4F69" w:rsidRPr="0008335C">
              <w:rPr>
                <w:rFonts w:ascii="Times New Roman" w:hAnsi="Times New Roman" w:cs="Times New Roman"/>
                <w:b/>
              </w:rPr>
              <w:t>ідповідність</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1.</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Методологія: відбивний фотометр.</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2.</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Пропускна здатність: не менш як 300 тестів/год в звичайному режимі та 800 тестів/год в швидкому режимі.</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3.</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Пам'ять: 2 000 результатів пацієнтів.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4.</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Довжини хвиль на яких може проводитись вимірювання показників: 460, 550 і 650 нм.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Pr>
                <w:rFonts w:ascii="Times New Roman" w:hAnsi="Times New Roman" w:cs="Times New Roman"/>
              </w:rPr>
              <w:t>5</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Платформа для подачі смужок повинна вміщати не менше 10 смужок.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Pr>
                <w:rFonts w:ascii="Times New Roman" w:hAnsi="Times New Roman" w:cs="Times New Roman"/>
              </w:rPr>
              <w:t>6</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tabs>
                <w:tab w:val="left" w:pos="2751"/>
              </w:tabs>
              <w:spacing w:line="276" w:lineRule="auto"/>
              <w:rPr>
                <w:rFonts w:ascii="Times New Roman" w:hAnsi="Times New Roman" w:cs="Times New Roman"/>
                <w:lang w:eastAsia="uk-UA"/>
              </w:rPr>
            </w:pPr>
            <w:r w:rsidRPr="005A7A2C">
              <w:rPr>
                <w:rFonts w:ascii="Times New Roman" w:hAnsi="Times New Roman" w:cs="Times New Roman"/>
                <w:lang w:eastAsia="uk-UA"/>
              </w:rPr>
              <w:t xml:space="preserve">Введення та виведення даних: вбудований </w:t>
            </w:r>
            <w:proofErr w:type="spellStart"/>
            <w:r w:rsidRPr="005A7A2C">
              <w:rPr>
                <w:rFonts w:ascii="Times New Roman" w:hAnsi="Times New Roman" w:cs="Times New Roman"/>
                <w:lang w:eastAsia="uk-UA"/>
              </w:rPr>
              <w:t>термопринтер</w:t>
            </w:r>
            <w:proofErr w:type="spellEnd"/>
            <w:r w:rsidRPr="005A7A2C">
              <w:rPr>
                <w:rFonts w:ascii="Times New Roman" w:hAnsi="Times New Roman" w:cs="Times New Roman"/>
                <w:lang w:eastAsia="uk-UA"/>
              </w:rPr>
              <w:t>, рідкокристалічний дисплей.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tabs>
                <w:tab w:val="left" w:pos="2751"/>
              </w:tabs>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Pr>
                <w:rFonts w:ascii="Times New Roman" w:hAnsi="Times New Roman" w:cs="Times New Roman"/>
              </w:rPr>
              <w:t>7</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Можливість підключення до ПК або центрального лабораторного комп’ютера.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F69" w:rsidRPr="005A7A2C" w:rsidRDefault="00DB54FF" w:rsidP="00C55D99">
            <w:pPr>
              <w:spacing w:line="276" w:lineRule="auto"/>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F77FB9" w:rsidRDefault="008D4F69" w:rsidP="00C55D99">
            <w:pPr>
              <w:spacing w:line="276" w:lineRule="auto"/>
              <w:jc w:val="center"/>
              <w:rPr>
                <w:rFonts w:ascii="Times New Roman" w:hAnsi="Times New Roman" w:cs="Times New Roman"/>
              </w:rPr>
            </w:pPr>
            <w:r>
              <w:rPr>
                <w:rFonts w:ascii="Times New Roman" w:hAnsi="Times New Roman" w:cs="Times New Roman"/>
              </w:rPr>
              <w:t>8.</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Мова програмного забезпечення: українська.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F69" w:rsidRPr="005A7A2C" w:rsidRDefault="00DB54FF" w:rsidP="00C55D99">
            <w:pPr>
              <w:rPr>
                <w:rFonts w:ascii="Times New Roman" w:hAnsi="Times New Roman" w:cs="Times New Roman"/>
                <w:lang w:eastAsia="uk-UA"/>
              </w:rPr>
            </w:pPr>
            <w:r w:rsidRPr="00DB54FF">
              <w:rPr>
                <w:rFonts w:ascii="Times New Roman" w:hAnsi="Times New Roman" w:cs="Times New Roman"/>
                <w:i/>
                <w:lang w:eastAsia="uk-UA"/>
              </w:rPr>
              <w:t>Надати інформацію</w:t>
            </w:r>
            <w:r>
              <w:rPr>
                <w:rFonts w:ascii="Times New Roman" w:hAnsi="Times New Roman" w:cs="Times New Roman"/>
                <w:i/>
                <w:lang w:eastAsia="uk-UA"/>
              </w:rPr>
              <w:t xml:space="preserve"> про мову</w:t>
            </w:r>
          </w:p>
        </w:tc>
      </w:tr>
      <w:tr w:rsidR="008D4F69" w:rsidRPr="00925FFE"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Pr>
                <w:rFonts w:ascii="Times New Roman" w:hAnsi="Times New Roman" w:cs="Times New Roman"/>
              </w:rPr>
              <w:t>9</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 xml:space="preserve">Можливість </w:t>
            </w:r>
            <w:proofErr w:type="spellStart"/>
            <w:r w:rsidRPr="005A7A2C">
              <w:rPr>
                <w:rFonts w:ascii="Times New Roman" w:hAnsi="Times New Roman" w:cs="Times New Roman"/>
                <w:lang w:eastAsia="uk-UA"/>
              </w:rPr>
              <w:t>опційного</w:t>
            </w:r>
            <w:proofErr w:type="spellEnd"/>
            <w:r w:rsidRPr="005A7A2C">
              <w:rPr>
                <w:rFonts w:ascii="Times New Roman" w:hAnsi="Times New Roman" w:cs="Times New Roman"/>
                <w:lang w:eastAsia="uk-UA"/>
              </w:rPr>
              <w:t xml:space="preserve"> підключення клавіатури, сканера штрих-кодів.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F69" w:rsidRPr="005A7A2C" w:rsidRDefault="00DB54FF" w:rsidP="00C55D99">
            <w:pPr>
              <w:spacing w:line="276" w:lineRule="auto"/>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D5A8F"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1</w:t>
            </w:r>
            <w:r>
              <w:rPr>
                <w:rFonts w:ascii="Times New Roman" w:hAnsi="Times New Roman" w:cs="Times New Roman"/>
              </w:rPr>
              <w:t>0</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 xml:space="preserve">Доступні параметри дослідження: лейкоцити, нітрити, </w:t>
            </w:r>
            <w:proofErr w:type="spellStart"/>
            <w:r w:rsidRPr="005A7A2C">
              <w:rPr>
                <w:rFonts w:ascii="Times New Roman" w:hAnsi="Times New Roman" w:cs="Times New Roman"/>
                <w:lang w:eastAsia="uk-UA"/>
              </w:rPr>
              <w:t>уробіліноген</w:t>
            </w:r>
            <w:proofErr w:type="spellEnd"/>
            <w:r w:rsidRPr="005A7A2C">
              <w:rPr>
                <w:rFonts w:ascii="Times New Roman" w:hAnsi="Times New Roman" w:cs="Times New Roman"/>
                <w:lang w:eastAsia="uk-UA"/>
              </w:rPr>
              <w:t xml:space="preserve">, білок, </w:t>
            </w:r>
            <w:proofErr w:type="spellStart"/>
            <w:r w:rsidRPr="005A7A2C">
              <w:rPr>
                <w:rFonts w:ascii="Times New Roman" w:hAnsi="Times New Roman" w:cs="Times New Roman"/>
                <w:lang w:eastAsia="uk-UA"/>
              </w:rPr>
              <w:t>рН</w:t>
            </w:r>
            <w:proofErr w:type="spellEnd"/>
            <w:r w:rsidRPr="005A7A2C">
              <w:rPr>
                <w:rFonts w:ascii="Times New Roman" w:hAnsi="Times New Roman" w:cs="Times New Roman"/>
                <w:lang w:eastAsia="uk-UA"/>
              </w:rPr>
              <w:t xml:space="preserve">, кров, питома вага, кетони, білірубін, глюкоза, аскорбінова кислота, </w:t>
            </w:r>
            <w:proofErr w:type="spellStart"/>
            <w:r w:rsidRPr="005A7A2C">
              <w:rPr>
                <w:rFonts w:ascii="Times New Roman" w:hAnsi="Times New Roman" w:cs="Times New Roman"/>
                <w:lang w:eastAsia="uk-UA"/>
              </w:rPr>
              <w:t>мікроальбумін</w:t>
            </w:r>
            <w:proofErr w:type="spellEnd"/>
            <w:r w:rsidRPr="005A7A2C">
              <w:rPr>
                <w:rFonts w:ascii="Times New Roman" w:hAnsi="Times New Roman" w:cs="Times New Roman"/>
                <w:lang w:eastAsia="uk-UA"/>
              </w:rPr>
              <w:t>, креатинін.</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DD5A8F"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1</w:t>
            </w:r>
            <w:r>
              <w:rPr>
                <w:rFonts w:ascii="Times New Roman" w:hAnsi="Times New Roman" w:cs="Times New Roman"/>
              </w:rPr>
              <w:t>1</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Доступні розрахунки співвідношень: співвідношення креатиніну та альбуміну, співвідношення білка та креатиніну.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5A7A2C" w:rsidRDefault="00DB54FF" w:rsidP="00C55D99">
            <w:pPr>
              <w:rPr>
                <w:rFonts w:ascii="Times New Roman" w:hAnsi="Times New Roman" w:cs="Times New Roman"/>
                <w:lang w:eastAsia="uk-UA"/>
              </w:rPr>
            </w:pPr>
            <w:r w:rsidRPr="00B95E43">
              <w:rPr>
                <w:rFonts w:ascii="Times New Roman" w:hAnsi="Times New Roman" w:cs="Times New Roman"/>
                <w:i/>
              </w:rPr>
              <w:t>Посилання на відповідну сторінку (розділ) технічної документації виробника або інструкції з використання.</w:t>
            </w:r>
          </w:p>
        </w:tc>
      </w:tr>
      <w:tr w:rsidR="008D4F69" w:rsidRPr="00F77FB9" w:rsidTr="00DB54F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1</w:t>
            </w:r>
            <w:r>
              <w:rPr>
                <w:rFonts w:ascii="Times New Roman" w:hAnsi="Times New Roman" w:cs="Times New Roman"/>
              </w:rPr>
              <w:t>2</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F69" w:rsidRPr="005A7A2C" w:rsidRDefault="008D4F69" w:rsidP="00C55D99">
            <w:pPr>
              <w:spacing w:line="276" w:lineRule="auto"/>
              <w:rPr>
                <w:rFonts w:ascii="Times New Roman" w:hAnsi="Times New Roman" w:cs="Times New Roman"/>
                <w:lang w:eastAsia="uk-UA"/>
              </w:rPr>
            </w:pPr>
            <w:r w:rsidRPr="005A7A2C">
              <w:rPr>
                <w:rFonts w:ascii="Times New Roman" w:hAnsi="Times New Roman" w:cs="Times New Roman"/>
                <w:lang w:eastAsia="uk-UA"/>
              </w:rPr>
              <w:t>Наявність у виробника контрольного матеріалу людського походження 2-х рівнів, у паспорті якого зазначена запропонована модель приладу (надати інструкцію та паспорт).</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F69" w:rsidRPr="008D4F69" w:rsidRDefault="00DB54FF" w:rsidP="00C55D99">
            <w:pPr>
              <w:spacing w:line="276" w:lineRule="auto"/>
              <w:rPr>
                <w:rFonts w:ascii="Times New Roman" w:hAnsi="Times New Roman" w:cs="Times New Roman"/>
                <w:i/>
                <w:lang w:eastAsia="uk-UA"/>
              </w:rPr>
            </w:pPr>
            <w:r w:rsidRPr="008D4F69">
              <w:rPr>
                <w:rFonts w:ascii="Times New Roman" w:hAnsi="Times New Roman" w:cs="Times New Roman"/>
                <w:i/>
                <w:lang w:eastAsia="uk-UA"/>
              </w:rPr>
              <w:t xml:space="preserve">Надати </w:t>
            </w:r>
            <w:r w:rsidR="008D4F69" w:rsidRPr="008D4F69">
              <w:rPr>
                <w:rFonts w:ascii="Times New Roman" w:hAnsi="Times New Roman" w:cs="Times New Roman"/>
                <w:i/>
                <w:lang w:eastAsia="uk-UA"/>
              </w:rPr>
              <w:t>інструкцію та паспорт</w:t>
            </w:r>
          </w:p>
        </w:tc>
      </w:tr>
      <w:tr w:rsidR="008D4F69" w:rsidRPr="00721103" w:rsidTr="00DB54FF">
        <w:trPr>
          <w:trHeight w:val="90"/>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F77FB9" w:rsidRDefault="008D4F69" w:rsidP="00C55D99">
            <w:pPr>
              <w:spacing w:line="276" w:lineRule="auto"/>
              <w:jc w:val="center"/>
              <w:rPr>
                <w:rFonts w:ascii="Times New Roman" w:hAnsi="Times New Roman" w:cs="Times New Roman"/>
              </w:rPr>
            </w:pPr>
            <w:r w:rsidRPr="00F77FB9">
              <w:rPr>
                <w:rFonts w:ascii="Times New Roman" w:hAnsi="Times New Roman" w:cs="Times New Roman"/>
              </w:rPr>
              <w:t>1</w:t>
            </w:r>
            <w:r>
              <w:rPr>
                <w:rFonts w:ascii="Times New Roman" w:hAnsi="Times New Roman" w:cs="Times New Roman"/>
              </w:rPr>
              <w:t>3</w:t>
            </w:r>
            <w:r w:rsidRPr="00F77FB9">
              <w:rPr>
                <w:rFonts w:ascii="Times New Roman" w:hAnsi="Times New Roman" w:cs="Times New Roman"/>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F69" w:rsidRPr="009237C5" w:rsidRDefault="008D4F69" w:rsidP="00C55D99">
            <w:pPr>
              <w:rPr>
                <w:rFonts w:ascii="Times New Roman" w:hAnsi="Times New Roman" w:cs="Times New Roman"/>
              </w:rPr>
            </w:pPr>
            <w:r>
              <w:rPr>
                <w:rFonts w:ascii="Times New Roman" w:hAnsi="Times New Roman" w:cs="Times New Roman"/>
              </w:rPr>
              <w:t>В комплект аналізатора повинні входити: смужки для визначення 10</w:t>
            </w:r>
            <w:r w:rsidRPr="009237C5">
              <w:rPr>
                <w:rFonts w:ascii="Times New Roman" w:hAnsi="Times New Roman" w:cs="Times New Roman"/>
              </w:rPr>
              <w:t xml:space="preserve"> показників (</w:t>
            </w:r>
            <w:proofErr w:type="spellStart"/>
            <w:r w:rsidRPr="00AA01DB">
              <w:rPr>
                <w:rFonts w:ascii="Times New Roman" w:hAnsi="Times New Roman" w:cs="Times New Roman"/>
              </w:rPr>
              <w:t>уробіліноген</w:t>
            </w:r>
            <w:proofErr w:type="spellEnd"/>
            <w:r w:rsidRPr="00AA01DB">
              <w:rPr>
                <w:rFonts w:ascii="Times New Roman" w:hAnsi="Times New Roman" w:cs="Times New Roman"/>
              </w:rPr>
              <w:t>,</w:t>
            </w:r>
            <w:r>
              <w:rPr>
                <w:rFonts w:ascii="Times New Roman" w:hAnsi="Times New Roman" w:cs="Times New Roman"/>
              </w:rPr>
              <w:t xml:space="preserve"> </w:t>
            </w:r>
            <w:r w:rsidRPr="00AA01DB">
              <w:rPr>
                <w:rFonts w:ascii="Times New Roman" w:hAnsi="Times New Roman" w:cs="Times New Roman"/>
              </w:rPr>
              <w:t>глюкоза, білірубін, кетони, питома вага, кров</w:t>
            </w:r>
            <w:r>
              <w:rPr>
                <w:rFonts w:ascii="Times New Roman" w:hAnsi="Times New Roman" w:cs="Times New Roman"/>
              </w:rPr>
              <w:t xml:space="preserve">, </w:t>
            </w:r>
            <w:proofErr w:type="spellStart"/>
            <w:r>
              <w:rPr>
                <w:rFonts w:ascii="Times New Roman" w:hAnsi="Times New Roman" w:cs="Times New Roman"/>
              </w:rPr>
              <w:t>pH</w:t>
            </w:r>
            <w:proofErr w:type="spellEnd"/>
            <w:r>
              <w:rPr>
                <w:rFonts w:ascii="Times New Roman" w:hAnsi="Times New Roman" w:cs="Times New Roman"/>
              </w:rPr>
              <w:t xml:space="preserve">, білок, нітрити, лейкоцити) – 1 </w:t>
            </w:r>
            <w:proofErr w:type="spellStart"/>
            <w:r>
              <w:rPr>
                <w:rFonts w:ascii="Times New Roman" w:hAnsi="Times New Roman" w:cs="Times New Roman"/>
              </w:rPr>
              <w:t>уп</w:t>
            </w:r>
            <w:proofErr w:type="spellEnd"/>
            <w:r>
              <w:rPr>
                <w:rFonts w:ascii="Times New Roman" w:hAnsi="Times New Roman" w:cs="Times New Roman"/>
              </w:rPr>
              <w:t>. та с</w:t>
            </w:r>
            <w:r w:rsidRPr="009237C5">
              <w:rPr>
                <w:rFonts w:ascii="Times New Roman" w:hAnsi="Times New Roman" w:cs="Times New Roman"/>
              </w:rPr>
              <w:t xml:space="preserve">мужки для </w:t>
            </w:r>
            <w:r w:rsidRPr="009237C5">
              <w:rPr>
                <w:rFonts w:ascii="Times New Roman" w:hAnsi="Times New Roman" w:cs="Times New Roman"/>
              </w:rPr>
              <w:lastRenderedPageBreak/>
              <w:t xml:space="preserve">визначення співвідношення </w:t>
            </w:r>
            <w:proofErr w:type="spellStart"/>
            <w:r w:rsidRPr="009237C5">
              <w:rPr>
                <w:rFonts w:ascii="Times New Roman" w:hAnsi="Times New Roman" w:cs="Times New Roman"/>
              </w:rPr>
              <w:t>мікроальбуміну</w:t>
            </w:r>
            <w:proofErr w:type="spellEnd"/>
            <w:r w:rsidRPr="009237C5">
              <w:rPr>
                <w:rFonts w:ascii="Times New Roman" w:hAnsi="Times New Roman" w:cs="Times New Roman"/>
              </w:rPr>
              <w:t xml:space="preserve"> до креатиніну – 1 </w:t>
            </w:r>
            <w:proofErr w:type="spellStart"/>
            <w:r w:rsidRPr="009237C5">
              <w:rPr>
                <w:rFonts w:ascii="Times New Roman" w:hAnsi="Times New Roman" w:cs="Times New Roman"/>
              </w:rPr>
              <w:t>уп</w:t>
            </w:r>
            <w:proofErr w:type="spellEnd"/>
            <w:r w:rsidRPr="009237C5">
              <w:rPr>
                <w:rFonts w:ascii="Times New Roman" w:hAnsi="Times New Roman" w:cs="Times New Roman"/>
              </w:rPr>
              <w:t>.:</w:t>
            </w:r>
          </w:p>
          <w:p w:rsidR="008D4F69" w:rsidRPr="009237C5" w:rsidRDefault="008D4F69" w:rsidP="008D4F69">
            <w:pPr>
              <w:pStyle w:val="af5"/>
              <w:numPr>
                <w:ilvl w:val="0"/>
                <w:numId w:val="3"/>
              </w:numPr>
              <w:spacing w:after="0"/>
            </w:pPr>
            <w:proofErr w:type="spellStart"/>
            <w:r>
              <w:t>м</w:t>
            </w:r>
            <w:r w:rsidRPr="009237C5">
              <w:t>ожливість</w:t>
            </w:r>
            <w:proofErr w:type="spellEnd"/>
            <w:r w:rsidRPr="009237C5">
              <w:t xml:space="preserve"> </w:t>
            </w:r>
            <w:proofErr w:type="spellStart"/>
            <w:r w:rsidRPr="009237C5">
              <w:t>проведення</w:t>
            </w:r>
            <w:proofErr w:type="spellEnd"/>
            <w:r w:rsidRPr="009237C5">
              <w:t xml:space="preserve"> </w:t>
            </w:r>
            <w:proofErr w:type="spellStart"/>
            <w:r w:rsidRPr="009237C5">
              <w:t>процедури</w:t>
            </w:r>
            <w:proofErr w:type="spellEnd"/>
            <w:r w:rsidRPr="009237C5">
              <w:t xml:space="preserve"> контролю </w:t>
            </w:r>
            <w:proofErr w:type="spellStart"/>
            <w:r w:rsidRPr="009237C5">
              <w:t>якості</w:t>
            </w:r>
            <w:proofErr w:type="spellEnd"/>
            <w:r w:rsidRPr="009237C5">
              <w:t xml:space="preserve"> з </w:t>
            </w:r>
            <w:proofErr w:type="spellStart"/>
            <w:r w:rsidRPr="009237C5">
              <w:t>використанням</w:t>
            </w:r>
            <w:proofErr w:type="spellEnd"/>
            <w:r w:rsidRPr="009237C5">
              <w:t xml:space="preserve"> </w:t>
            </w:r>
            <w:proofErr w:type="spellStart"/>
            <w:r w:rsidRPr="009237C5">
              <w:t>адаптованого</w:t>
            </w:r>
            <w:proofErr w:type="spellEnd"/>
            <w:r w:rsidRPr="009237C5">
              <w:t xml:space="preserve"> контрольного </w:t>
            </w:r>
            <w:proofErr w:type="spellStart"/>
            <w:r w:rsidRPr="009237C5">
              <w:t>матеріалу</w:t>
            </w:r>
            <w:proofErr w:type="spellEnd"/>
            <w:r w:rsidRPr="009237C5">
              <w:t xml:space="preserve"> </w:t>
            </w:r>
            <w:proofErr w:type="spellStart"/>
            <w:r w:rsidRPr="009237C5">
              <w:t>виробника</w:t>
            </w:r>
            <w:proofErr w:type="spellEnd"/>
            <w:r w:rsidRPr="009237C5">
              <w:t>.</w:t>
            </w:r>
          </w:p>
          <w:p w:rsidR="008D4F69" w:rsidRPr="009237C5" w:rsidRDefault="008D4F69" w:rsidP="008D4F69">
            <w:pPr>
              <w:pStyle w:val="af5"/>
              <w:numPr>
                <w:ilvl w:val="0"/>
                <w:numId w:val="3"/>
              </w:numPr>
              <w:spacing w:after="0"/>
            </w:pPr>
            <w:r>
              <w:t>т</w:t>
            </w:r>
            <w:r w:rsidRPr="009237C5">
              <w:t xml:space="preserve">емпература </w:t>
            </w:r>
            <w:proofErr w:type="spellStart"/>
            <w:r w:rsidRPr="009237C5">
              <w:t>зберігання</w:t>
            </w:r>
            <w:proofErr w:type="spellEnd"/>
            <w:r w:rsidRPr="009237C5">
              <w:t>: 2-30°C.</w:t>
            </w:r>
          </w:p>
          <w:p w:rsidR="008D4F69" w:rsidRDefault="008D4F69" w:rsidP="008D4F69">
            <w:pPr>
              <w:pStyle w:val="af5"/>
              <w:numPr>
                <w:ilvl w:val="0"/>
                <w:numId w:val="3"/>
              </w:numPr>
              <w:spacing w:after="0"/>
            </w:pPr>
            <w:proofErr w:type="spellStart"/>
            <w:r>
              <w:t>с</w:t>
            </w:r>
            <w:r w:rsidRPr="009237C5">
              <w:t>табільність</w:t>
            </w:r>
            <w:proofErr w:type="spellEnd"/>
            <w:r w:rsidRPr="009237C5">
              <w:t xml:space="preserve"> </w:t>
            </w:r>
            <w:proofErr w:type="spellStart"/>
            <w:r w:rsidRPr="009237C5">
              <w:t>після</w:t>
            </w:r>
            <w:proofErr w:type="spellEnd"/>
            <w:r w:rsidRPr="009237C5">
              <w:t xml:space="preserve"> </w:t>
            </w:r>
            <w:proofErr w:type="spellStart"/>
            <w:r w:rsidRPr="009237C5">
              <w:t>відкриття</w:t>
            </w:r>
            <w:proofErr w:type="spellEnd"/>
            <w:r w:rsidRPr="009237C5">
              <w:t xml:space="preserve">: не </w:t>
            </w:r>
            <w:proofErr w:type="spellStart"/>
            <w:r w:rsidRPr="009237C5">
              <w:t>менше</w:t>
            </w:r>
            <w:proofErr w:type="spellEnd"/>
            <w:r w:rsidRPr="009237C5">
              <w:t xml:space="preserve"> 6 </w:t>
            </w:r>
            <w:proofErr w:type="spellStart"/>
            <w:r w:rsidRPr="009237C5">
              <w:t>місяців</w:t>
            </w:r>
            <w:proofErr w:type="spellEnd"/>
            <w:r w:rsidRPr="009237C5">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F69" w:rsidRPr="00DB54FF" w:rsidRDefault="00DB54FF" w:rsidP="008D4F69">
            <w:pPr>
              <w:rPr>
                <w:rFonts w:ascii="Times New Roman" w:hAnsi="Times New Roman" w:cs="Times New Roman"/>
                <w:i/>
              </w:rPr>
            </w:pPr>
            <w:r w:rsidRPr="00DB54FF">
              <w:rPr>
                <w:rFonts w:ascii="Times New Roman" w:hAnsi="Times New Roman" w:cs="Times New Roman"/>
                <w:i/>
                <w:lang w:eastAsia="uk-UA"/>
              </w:rPr>
              <w:lastRenderedPageBreak/>
              <w:t xml:space="preserve">Надати </w:t>
            </w:r>
            <w:r w:rsidR="008D4F69" w:rsidRPr="00DB54FF">
              <w:rPr>
                <w:rFonts w:ascii="Times New Roman" w:hAnsi="Times New Roman" w:cs="Times New Roman"/>
                <w:i/>
                <w:lang w:eastAsia="uk-UA"/>
              </w:rPr>
              <w:t>інформацію</w:t>
            </w:r>
            <w:r>
              <w:rPr>
                <w:rFonts w:ascii="Times New Roman" w:hAnsi="Times New Roman" w:cs="Times New Roman"/>
                <w:i/>
                <w:lang w:eastAsia="uk-UA"/>
              </w:rPr>
              <w:t xml:space="preserve"> про комплектацію</w:t>
            </w:r>
          </w:p>
        </w:tc>
      </w:tr>
    </w:tbl>
    <w:p w:rsidR="008D4F69" w:rsidRDefault="008D4F69">
      <w:pPr>
        <w:shd w:val="clear" w:color="auto" w:fill="FFFFFF"/>
        <w:spacing w:after="0" w:line="240" w:lineRule="auto"/>
        <w:ind w:firstLine="460"/>
        <w:jc w:val="both"/>
        <w:rPr>
          <w:rFonts w:ascii="Times New Roman" w:eastAsia="Times New Roman" w:hAnsi="Times New Roman" w:cs="Times New Roman"/>
          <w:sz w:val="24"/>
          <w:szCs w:val="24"/>
        </w:rPr>
      </w:pPr>
    </w:p>
    <w:p w:rsidR="00636301" w:rsidRPr="009F0784" w:rsidRDefault="00EA539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w:t>
      </w:r>
      <w:r w:rsidRPr="009F0784">
        <w:rPr>
          <w:rFonts w:ascii="Times New Roman" w:eastAsia="Times New Roman" w:hAnsi="Times New Roman" w:cs="Times New Roman"/>
          <w:sz w:val="24"/>
          <w:szCs w:val="24"/>
        </w:rPr>
        <w:t xml:space="preserve">ляду на специфіку предмета закупівлі, керуючись принципами здійснення </w:t>
      </w:r>
      <w:proofErr w:type="spellStart"/>
      <w:r w:rsidRPr="009F0784">
        <w:rPr>
          <w:rFonts w:ascii="Times New Roman" w:eastAsia="Times New Roman" w:hAnsi="Times New Roman" w:cs="Times New Roman"/>
          <w:sz w:val="24"/>
          <w:szCs w:val="24"/>
        </w:rPr>
        <w:t>закупівель</w:t>
      </w:r>
      <w:proofErr w:type="spellEnd"/>
      <w:r w:rsidRPr="009F0784">
        <w:rPr>
          <w:rFonts w:ascii="Times New Roman" w:eastAsia="Times New Roman" w:hAnsi="Times New Roman" w:cs="Times New Roman"/>
          <w:sz w:val="24"/>
          <w:szCs w:val="24"/>
        </w:rPr>
        <w:t xml:space="preserve"> та з дотриманням законодавства.</w:t>
      </w:r>
    </w:p>
    <w:p w:rsidR="009F0784" w:rsidRPr="009F0784" w:rsidRDefault="009F0784" w:rsidP="009F0784">
      <w:pPr>
        <w:shd w:val="clear" w:color="auto" w:fill="FFFFFF"/>
        <w:spacing w:after="0" w:line="240" w:lineRule="auto"/>
        <w:ind w:firstLine="720"/>
        <w:jc w:val="both"/>
        <w:rPr>
          <w:rFonts w:ascii="Times New Roman" w:eastAsia="Times New Roman" w:hAnsi="Times New Roman" w:cs="Times New Roman"/>
          <w:sz w:val="4"/>
          <w:szCs w:val="4"/>
        </w:rPr>
      </w:pPr>
    </w:p>
    <w:p w:rsidR="009F0784" w:rsidRPr="009F0784" w:rsidRDefault="009F0784" w:rsidP="009F0784">
      <w:pPr>
        <w:shd w:val="clear" w:color="auto" w:fill="FFFFFF"/>
        <w:spacing w:after="0" w:line="240" w:lineRule="auto"/>
        <w:ind w:firstLine="720"/>
        <w:jc w:val="both"/>
        <w:rPr>
          <w:rFonts w:ascii="Times New Roman" w:eastAsia="Times New Roman" w:hAnsi="Times New Roman" w:cs="Times New Roman"/>
          <w:b/>
          <w:sz w:val="24"/>
          <w:szCs w:val="24"/>
        </w:rPr>
      </w:pPr>
      <w:r w:rsidRPr="009F0784">
        <w:rPr>
          <w:rFonts w:ascii="Times New Roman" w:eastAsia="Times New Roman" w:hAnsi="Times New Roman" w:cs="Times New Roman"/>
          <w:sz w:val="24"/>
          <w:szCs w:val="24"/>
        </w:rPr>
        <w:t xml:space="preserve">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9F0784" w:rsidRPr="009F0784" w:rsidRDefault="009F0784">
      <w:pPr>
        <w:shd w:val="clear" w:color="auto" w:fill="FFFFFF"/>
        <w:spacing w:after="0" w:line="240" w:lineRule="auto"/>
        <w:ind w:firstLine="460"/>
        <w:jc w:val="both"/>
        <w:rPr>
          <w:rFonts w:ascii="Times New Roman" w:eastAsia="Times New Roman" w:hAnsi="Times New Roman" w:cs="Times New Roman"/>
          <w:sz w:val="24"/>
          <w:szCs w:val="24"/>
        </w:rPr>
      </w:pPr>
    </w:p>
    <w:p w:rsidR="00636301" w:rsidRPr="009F0784" w:rsidRDefault="00EA5396">
      <w:pPr>
        <w:shd w:val="clear" w:color="auto" w:fill="FFFFFF"/>
        <w:spacing w:after="0" w:line="240" w:lineRule="auto"/>
        <w:ind w:firstLine="460"/>
        <w:jc w:val="both"/>
        <w:rPr>
          <w:rFonts w:ascii="Times New Roman" w:eastAsia="Times New Roman" w:hAnsi="Times New Roman" w:cs="Times New Roman"/>
          <w:sz w:val="24"/>
          <w:szCs w:val="24"/>
        </w:rPr>
      </w:pPr>
      <w:r w:rsidRPr="009F078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092A63" w:rsidRPr="009F0784">
        <w:rPr>
          <w:rFonts w:ascii="Times New Roman" w:eastAsia="Times New Roman" w:hAnsi="Times New Roman" w:cs="Times New Roman"/>
          <w:b/>
          <w:sz w:val="24"/>
          <w:szCs w:val="24"/>
        </w:rPr>
        <w:t>.</w:t>
      </w:r>
    </w:p>
    <w:p w:rsidR="00636301" w:rsidRPr="009F0784" w:rsidRDefault="00EA5396" w:rsidP="009F0784">
      <w:pPr>
        <w:shd w:val="clear" w:color="auto" w:fill="FFFFFF"/>
        <w:spacing w:after="0" w:line="240" w:lineRule="auto"/>
        <w:ind w:firstLine="460"/>
        <w:jc w:val="both"/>
        <w:rPr>
          <w:rFonts w:ascii="Times New Roman" w:eastAsia="Times New Roman" w:hAnsi="Times New Roman" w:cs="Times New Roman"/>
          <w:sz w:val="24"/>
          <w:szCs w:val="24"/>
        </w:rPr>
      </w:pPr>
      <w:r w:rsidRPr="009F0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36301" w:rsidRPr="009F0784" w:rsidRDefault="00EA5396" w:rsidP="009F0784">
      <w:pPr>
        <w:shd w:val="clear" w:color="auto" w:fill="FFFFFF"/>
        <w:spacing w:after="0" w:line="240" w:lineRule="auto"/>
        <w:ind w:firstLine="460"/>
        <w:jc w:val="both"/>
        <w:rPr>
          <w:rFonts w:ascii="Times New Roman" w:eastAsia="Times New Roman" w:hAnsi="Times New Roman" w:cs="Times New Roman"/>
          <w:b/>
          <w:i/>
          <w:sz w:val="24"/>
          <w:szCs w:val="24"/>
        </w:rPr>
      </w:pPr>
      <w:r w:rsidRPr="009F0784">
        <w:rPr>
          <w:rFonts w:ascii="Times New Roman" w:eastAsia="Times New Roman" w:hAnsi="Times New Roman" w:cs="Times New Roman"/>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w:t>
      </w:r>
      <w:r w:rsidR="00D3301E" w:rsidRPr="009F0784">
        <w:rPr>
          <w:rFonts w:ascii="Times New Roman" w:eastAsia="Times New Roman" w:hAnsi="Times New Roman" w:cs="Times New Roman"/>
          <w:i/>
          <w:sz w:val="24"/>
          <w:szCs w:val="24"/>
        </w:rPr>
        <w:t>інологію, пов’язані з товарами</w:t>
      </w:r>
      <w:r w:rsidRPr="009F0784">
        <w:rPr>
          <w:rFonts w:ascii="Times New Roman" w:eastAsia="Times New Roman" w:hAnsi="Times New Roman" w:cs="Times New Roman"/>
          <w:i/>
          <w:sz w:val="24"/>
          <w:szCs w:val="24"/>
        </w:rPr>
        <w:t xml:space="preserve">,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636301" w:rsidRPr="009F0784" w:rsidRDefault="00EA5396">
      <w:pPr>
        <w:shd w:val="clear" w:color="auto" w:fill="FFFFFF"/>
        <w:spacing w:after="0" w:line="240" w:lineRule="auto"/>
        <w:ind w:firstLine="720"/>
        <w:jc w:val="both"/>
        <w:rPr>
          <w:rFonts w:ascii="Times New Roman" w:eastAsia="Times New Roman" w:hAnsi="Times New Roman" w:cs="Times New Roman"/>
          <w:i/>
          <w:sz w:val="24"/>
          <w:szCs w:val="24"/>
        </w:rPr>
      </w:pPr>
      <w:r w:rsidRPr="009F0784">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9F0784">
        <w:rPr>
          <w:rFonts w:ascii="Times New Roman" w:eastAsia="Times New Roman" w:hAnsi="Times New Roman" w:cs="Times New Roman"/>
          <w:i/>
          <w:sz w:val="24"/>
          <w:szCs w:val="24"/>
        </w:rPr>
        <w:t>Renault</w:t>
      </w:r>
      <w:proofErr w:type="spellEnd"/>
      <w:r w:rsidRPr="009F0784">
        <w:rPr>
          <w:rFonts w:ascii="Times New Roman" w:eastAsia="Times New Roman" w:hAnsi="Times New Roman" w:cs="Times New Roman"/>
          <w:i/>
          <w:sz w:val="24"/>
          <w:szCs w:val="24"/>
        </w:rPr>
        <w:t xml:space="preserve"> </w:t>
      </w:r>
      <w:proofErr w:type="spellStart"/>
      <w:r w:rsidRPr="009F0784">
        <w:rPr>
          <w:rFonts w:ascii="Times New Roman" w:eastAsia="Times New Roman" w:hAnsi="Times New Roman" w:cs="Times New Roman"/>
          <w:i/>
          <w:sz w:val="24"/>
          <w:szCs w:val="24"/>
        </w:rPr>
        <w:t>Duster</w:t>
      </w:r>
      <w:proofErr w:type="spellEnd"/>
      <w:r w:rsidRPr="009F0784">
        <w:rPr>
          <w:rFonts w:ascii="Times New Roman" w:eastAsia="Times New Roman" w:hAnsi="Times New Roman" w:cs="Times New Roman"/>
          <w:i/>
          <w:sz w:val="24"/>
          <w:szCs w:val="24"/>
        </w:rPr>
        <w:t xml:space="preserve">, або еквівалент), тендерну пропозицію такого учасника буде </w:t>
      </w:r>
      <w:proofErr w:type="spellStart"/>
      <w:r w:rsidRPr="009F0784">
        <w:rPr>
          <w:rFonts w:ascii="Times New Roman" w:eastAsia="Times New Roman" w:hAnsi="Times New Roman" w:cs="Times New Roman"/>
          <w:i/>
          <w:sz w:val="24"/>
          <w:szCs w:val="24"/>
        </w:rPr>
        <w:t>відхилено</w:t>
      </w:r>
      <w:proofErr w:type="spellEnd"/>
      <w:r w:rsidRPr="009F0784">
        <w:rPr>
          <w:rFonts w:ascii="Times New Roman" w:eastAsia="Times New Roman" w:hAnsi="Times New Roman" w:cs="Times New Roman"/>
          <w:i/>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636301" w:rsidRDefault="00636301">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636301" w:rsidRDefault="00EA5396" w:rsidP="009F0784">
      <w:pPr>
        <w:shd w:val="clear" w:color="auto" w:fill="FFFFFF"/>
        <w:tabs>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p>
    <w:p w:rsidR="00636301" w:rsidRDefault="00636301">
      <w:pPr>
        <w:spacing w:after="0" w:line="240" w:lineRule="auto"/>
        <w:jc w:val="both"/>
        <w:rPr>
          <w:rFonts w:ascii="Times New Roman" w:eastAsia="Times New Roman" w:hAnsi="Times New Roman" w:cs="Times New Roman"/>
          <w:sz w:val="24"/>
          <w:szCs w:val="24"/>
        </w:rPr>
      </w:pPr>
    </w:p>
    <w:sectPr w:rsidR="0063630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60A"/>
    <w:multiLevelType w:val="multilevel"/>
    <w:tmpl w:val="D2801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D472EC"/>
    <w:multiLevelType w:val="hybridMultilevel"/>
    <w:tmpl w:val="5B7291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4612A2D"/>
    <w:multiLevelType w:val="hybridMultilevel"/>
    <w:tmpl w:val="5FFEF950"/>
    <w:lvl w:ilvl="0" w:tplc="04220005">
      <w:start w:val="1"/>
      <w:numFmt w:val="bullet"/>
      <w:lvlText w:val=""/>
      <w:lvlJc w:val="left"/>
      <w:pPr>
        <w:ind w:left="870" w:hanging="360"/>
      </w:pPr>
      <w:rPr>
        <w:rFonts w:ascii="Wingdings" w:hAnsi="Wingdings"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1"/>
    <w:rsid w:val="00023B02"/>
    <w:rsid w:val="00092A63"/>
    <w:rsid w:val="00186A53"/>
    <w:rsid w:val="00221538"/>
    <w:rsid w:val="002F30D1"/>
    <w:rsid w:val="005E270C"/>
    <w:rsid w:val="00636301"/>
    <w:rsid w:val="00687B54"/>
    <w:rsid w:val="007C1BC9"/>
    <w:rsid w:val="007D0B07"/>
    <w:rsid w:val="008D4F69"/>
    <w:rsid w:val="009F0784"/>
    <w:rsid w:val="00B603C0"/>
    <w:rsid w:val="00CC49B5"/>
    <w:rsid w:val="00D3301E"/>
    <w:rsid w:val="00DB54FF"/>
    <w:rsid w:val="00EA1D7E"/>
    <w:rsid w:val="00EA5396"/>
    <w:rsid w:val="00F32F00"/>
    <w:rsid w:val="00F3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CFD07-635A-4EE4-9851-B77E2610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20">
    <w:name w:val="Body Text Indent 2"/>
    <w:basedOn w:val="a"/>
    <w:link w:val="21"/>
    <w:semiHidden/>
    <w:unhideWhenUsed/>
    <w:rsid w:val="00F32F00"/>
    <w:pPr>
      <w:spacing w:after="120" w:line="480" w:lineRule="auto"/>
      <w:ind w:left="283"/>
    </w:pPr>
    <w:rPr>
      <w:rFonts w:eastAsiaTheme="minorHAnsi"/>
      <w:lang w:val="ru-RU" w:eastAsia="en-US"/>
    </w:rPr>
  </w:style>
  <w:style w:type="character" w:customStyle="1" w:styleId="21">
    <w:name w:val="Основной текст с отступом 2 Знак"/>
    <w:basedOn w:val="a0"/>
    <w:link w:val="20"/>
    <w:semiHidden/>
    <w:rsid w:val="00F32F00"/>
    <w:rPr>
      <w:rFonts w:eastAsiaTheme="minorHAnsi"/>
      <w:lang w:val="ru-RU" w:eastAsia="en-US"/>
    </w:rPr>
  </w:style>
  <w:style w:type="paragraph" w:customStyle="1" w:styleId="Default">
    <w:name w:val="Default"/>
    <w:rsid w:val="008D4F6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f5">
    <w:name w:val="List Paragraph"/>
    <w:basedOn w:val="a"/>
    <w:link w:val="af6"/>
    <w:uiPriority w:val="34"/>
    <w:qFormat/>
    <w:rsid w:val="008D4F69"/>
    <w:pPr>
      <w:spacing w:after="200" w:line="276" w:lineRule="auto"/>
      <w:ind w:left="720"/>
      <w:contextualSpacing/>
    </w:pPr>
    <w:rPr>
      <w:rFonts w:ascii="Times New Roman" w:hAnsi="Times New Roman" w:cs="Times New Roman"/>
      <w:lang w:val="ru-RU" w:eastAsia="en-US"/>
    </w:rPr>
  </w:style>
  <w:style w:type="character" w:customStyle="1" w:styleId="af6">
    <w:name w:val="Абзац списка Знак"/>
    <w:link w:val="af5"/>
    <w:uiPriority w:val="34"/>
    <w:locked/>
    <w:rsid w:val="008D4F69"/>
    <w:rPr>
      <w:rFonts w:ascii="Times New Roman" w:hAnsi="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2</cp:revision>
  <dcterms:created xsi:type="dcterms:W3CDTF">2023-03-15T13:25:00Z</dcterms:created>
  <dcterms:modified xsi:type="dcterms:W3CDTF">2023-03-15T13:25:00Z</dcterms:modified>
</cp:coreProperties>
</file>