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24" w:rsidRDefault="007D4A24" w:rsidP="007D4A24">
      <w:pPr>
        <w:pStyle w:val="10"/>
        <w:widowControl w:val="0"/>
        <w:spacing w:line="240" w:lineRule="auto"/>
        <w:ind w:firstLine="567"/>
        <w:jc w:val="right"/>
        <w:rPr>
          <w:rStyle w:val="11"/>
          <w:rFonts w:ascii="Times New Roman" w:hAnsi="Times New Roman"/>
          <w:b/>
          <w:color w:val="auto"/>
          <w:sz w:val="24"/>
          <w:szCs w:val="24"/>
          <w:lang w:val="uk-UA"/>
        </w:rPr>
      </w:pPr>
      <w:r>
        <w:rPr>
          <w:rStyle w:val="11"/>
          <w:rFonts w:ascii="Times New Roman" w:hAnsi="Times New Roman"/>
          <w:b/>
          <w:color w:val="auto"/>
          <w:sz w:val="24"/>
          <w:szCs w:val="24"/>
          <w:lang w:val="uk-UA"/>
        </w:rPr>
        <w:t>Додаток№4</w:t>
      </w:r>
    </w:p>
    <w:p w:rsidR="008571D9" w:rsidRDefault="008571D9" w:rsidP="008571D9">
      <w:pPr>
        <w:pStyle w:val="10"/>
        <w:widowControl w:val="0"/>
        <w:spacing w:line="240" w:lineRule="auto"/>
        <w:ind w:firstLine="567"/>
        <w:jc w:val="right"/>
        <w:rPr>
          <w:rStyle w:val="11"/>
          <w:rFonts w:ascii="Times New Roman" w:hAnsi="Times New Roman"/>
          <w:b/>
          <w:color w:val="auto"/>
          <w:sz w:val="24"/>
          <w:szCs w:val="24"/>
          <w:lang w:val="uk-UA"/>
        </w:rPr>
      </w:pPr>
      <w:r>
        <w:rPr>
          <w:rStyle w:val="11"/>
          <w:rFonts w:ascii="Times New Roman" w:hAnsi="Times New Roman"/>
          <w:b/>
          <w:color w:val="auto"/>
          <w:sz w:val="24"/>
          <w:szCs w:val="24"/>
          <w:lang w:val="uk-UA"/>
        </w:rPr>
        <w:t>до тендерної документації</w:t>
      </w:r>
    </w:p>
    <w:p w:rsidR="008571D9" w:rsidRPr="008571D9" w:rsidRDefault="008571D9" w:rsidP="008571D9">
      <w:pPr>
        <w:pStyle w:val="10"/>
        <w:widowControl w:val="0"/>
        <w:spacing w:line="240" w:lineRule="auto"/>
        <w:ind w:firstLine="567"/>
        <w:jc w:val="right"/>
        <w:rPr>
          <w:rFonts w:ascii="Times New Roman" w:eastAsia="Verdana" w:hAnsi="Times New Roman"/>
          <w:b/>
          <w:color w:val="auto"/>
          <w:sz w:val="24"/>
          <w:szCs w:val="24"/>
          <w:lang w:val="uk-UA"/>
        </w:rPr>
      </w:pPr>
      <w:r>
        <w:rPr>
          <w:sz w:val="24"/>
        </w:rPr>
        <w:t xml:space="preserve"> </w:t>
      </w:r>
    </w:p>
    <w:p w:rsidR="00014D03" w:rsidRPr="00420681" w:rsidRDefault="00014D03" w:rsidP="008571D9">
      <w:pPr>
        <w:pStyle w:val="a4"/>
        <w:rPr>
          <w:sz w:val="24"/>
        </w:rPr>
      </w:pPr>
      <w:r>
        <w:rPr>
          <w:noProof/>
          <w:sz w:val="24"/>
          <w:lang w:val="ru-RU"/>
        </w:rPr>
        <mc:AlternateContent>
          <mc:Choice Requires="wps">
            <w:drawing>
              <wp:anchor distT="0" distB="0" distL="114300" distR="114300" simplePos="0" relativeHeight="251659264" behindDoc="1" locked="0" layoutInCell="1" allowOverlap="1" wp14:anchorId="24C65736" wp14:editId="680C8A0F">
                <wp:simplePos x="0" y="0"/>
                <wp:positionH relativeFrom="column">
                  <wp:posOffset>-152400</wp:posOffset>
                </wp:positionH>
                <wp:positionV relativeFrom="paragraph">
                  <wp:posOffset>-342265</wp:posOffset>
                </wp:positionV>
                <wp:extent cx="1171575" cy="85725"/>
                <wp:effectExtent l="13335" t="7620" r="5715"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5725"/>
                        </a:xfrm>
                        <a:prstGeom prst="rect">
                          <a:avLst/>
                        </a:prstGeom>
                        <a:solidFill>
                          <a:srgbClr val="FFFFFF"/>
                        </a:solidFill>
                        <a:ln w="9525">
                          <a:solidFill>
                            <a:srgbClr val="FFFFFF"/>
                          </a:solidFill>
                          <a:miter lim="800000"/>
                          <a:headEnd/>
                          <a:tailEnd/>
                        </a:ln>
                      </wps:spPr>
                      <wps:txbx>
                        <w:txbxContent>
                          <w:p w:rsidR="00014D03" w:rsidRPr="003B3FA1" w:rsidRDefault="00014D03" w:rsidP="00014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2pt;margin-top:-26.95pt;width:92.2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" strokecolor="white">
                <v:textbox>
                  <w:txbxContent>
                    <w:p w:rsidR="00014D03" w:rsidRPr="003B3FA1" w:rsidRDefault="00014D03" w:rsidP="00014D03"/>
                  </w:txbxContent>
                </v:textbox>
              </v:shape>
            </w:pict>
          </mc:Fallback>
        </mc:AlternateContent>
      </w:r>
      <w:r w:rsidR="008571D9">
        <w:rPr>
          <w:sz w:val="24"/>
        </w:rPr>
        <w:t xml:space="preserve">   </w:t>
      </w:r>
      <w:r w:rsidRPr="00420681">
        <w:rPr>
          <w:sz w:val="24"/>
        </w:rPr>
        <w:t xml:space="preserve">ДОГОВІР </w:t>
      </w:r>
      <w:r w:rsidR="008571D9">
        <w:rPr>
          <w:sz w:val="24"/>
        </w:rPr>
        <w:t xml:space="preserve">ПІДРЯДУ </w:t>
      </w:r>
      <w:r w:rsidRPr="00420681">
        <w:rPr>
          <w:sz w:val="24"/>
        </w:rPr>
        <w:t>№</w:t>
      </w:r>
      <w:r>
        <w:rPr>
          <w:sz w:val="24"/>
        </w:rPr>
        <w:t xml:space="preserve"> _______</w:t>
      </w:r>
    </w:p>
    <w:p w:rsidR="00014D03" w:rsidRPr="00420681" w:rsidRDefault="00014D03" w:rsidP="00014D03">
      <w:r w:rsidRPr="00420681">
        <w:t xml:space="preserve">                                                         </w:t>
      </w:r>
    </w:p>
    <w:p w:rsidR="00014D03" w:rsidRDefault="00014D03" w:rsidP="00014D03">
      <w:pPr>
        <w:rPr>
          <w:b/>
        </w:rPr>
      </w:pPr>
      <w:r>
        <w:rPr>
          <w:b/>
        </w:rPr>
        <w:t>м. Вознесенськ</w:t>
      </w:r>
      <w:r w:rsidRPr="00150BD4">
        <w:rPr>
          <w:b/>
        </w:rPr>
        <w:t xml:space="preserve">                             </w:t>
      </w:r>
      <w:r>
        <w:rPr>
          <w:b/>
        </w:rPr>
        <w:t xml:space="preserve">                             </w:t>
      </w:r>
      <w:r w:rsidRPr="00150BD4">
        <w:rPr>
          <w:b/>
        </w:rPr>
        <w:t xml:space="preserve"> </w:t>
      </w:r>
      <w:r>
        <w:rPr>
          <w:b/>
        </w:rPr>
        <w:t xml:space="preserve">      </w:t>
      </w:r>
      <w:r w:rsidRPr="00150BD4">
        <w:rPr>
          <w:b/>
        </w:rPr>
        <w:t xml:space="preserve">       </w:t>
      </w:r>
      <w:r>
        <w:rPr>
          <w:b/>
        </w:rPr>
        <w:t>«__»______________</w:t>
      </w:r>
      <w:r w:rsidRPr="00150BD4">
        <w:rPr>
          <w:b/>
        </w:rPr>
        <w:t xml:space="preserve">  202</w:t>
      </w:r>
      <w:r w:rsidR="00E16E01">
        <w:rPr>
          <w:b/>
        </w:rPr>
        <w:t>3</w:t>
      </w:r>
      <w:r w:rsidRPr="00150BD4">
        <w:rPr>
          <w:b/>
        </w:rPr>
        <w:t xml:space="preserve"> р</w:t>
      </w:r>
      <w:r>
        <w:rPr>
          <w:b/>
        </w:rPr>
        <w:t>оку</w:t>
      </w:r>
      <w:r w:rsidRPr="00150BD4">
        <w:rPr>
          <w:b/>
        </w:rPr>
        <w:t>.</w:t>
      </w:r>
    </w:p>
    <w:p w:rsidR="00014D03" w:rsidRPr="00150BD4" w:rsidRDefault="00014D03" w:rsidP="00014D03">
      <w:pPr>
        <w:rPr>
          <w:b/>
        </w:rPr>
      </w:pPr>
    </w:p>
    <w:p w:rsidR="00014D03" w:rsidRPr="00150BD4" w:rsidRDefault="00014D03" w:rsidP="00014D03">
      <w:pPr>
        <w:rPr>
          <w:b/>
        </w:rPr>
      </w:pPr>
    </w:p>
    <w:p w:rsidR="00014D03" w:rsidRPr="000B2F55" w:rsidRDefault="00014D03" w:rsidP="00014D03">
      <w:pPr>
        <w:tabs>
          <w:tab w:val="left" w:pos="0"/>
          <w:tab w:val="left" w:pos="284"/>
          <w:tab w:val="left" w:pos="360"/>
          <w:tab w:val="left" w:pos="851"/>
        </w:tabs>
        <w:ind w:hanging="11"/>
        <w:jc w:val="both"/>
        <w:rPr>
          <w:b/>
          <w:color w:val="000000" w:themeColor="text1"/>
        </w:rPr>
      </w:pPr>
      <w:r w:rsidRPr="00420681">
        <w:rPr>
          <w:b/>
          <w:i/>
          <w:iCs/>
          <w:u w:val="single"/>
        </w:rPr>
        <w:t>Замовник</w:t>
      </w:r>
      <w:r w:rsidRPr="00420681">
        <w:rPr>
          <w:b/>
          <w:i/>
          <w:u w:val="single"/>
        </w:rPr>
        <w:t>:</w:t>
      </w:r>
      <w:r w:rsidRPr="00420681">
        <w:t xml:space="preserve"> </w:t>
      </w:r>
      <w:r w:rsidRPr="00420681">
        <w:rPr>
          <w:b/>
        </w:rPr>
        <w:t xml:space="preserve"> </w:t>
      </w:r>
      <w:r w:rsidRPr="00E86C2D">
        <w:rPr>
          <w:b/>
        </w:rPr>
        <w:t xml:space="preserve">Вознесенська </w:t>
      </w:r>
      <w:r w:rsidR="00E16E01">
        <w:rPr>
          <w:b/>
        </w:rPr>
        <w:t xml:space="preserve">гімназія №4 </w:t>
      </w:r>
      <w:r>
        <w:rPr>
          <w:b/>
        </w:rPr>
        <w:t>Вознесенської міської ради Миколаївської області</w:t>
      </w:r>
      <w:r w:rsidRPr="00420681">
        <w:t xml:space="preserve"> в особі директора</w:t>
      </w:r>
      <w:r w:rsidR="00E16E01">
        <w:t xml:space="preserve"> </w:t>
      </w:r>
      <w:proofErr w:type="spellStart"/>
      <w:r w:rsidR="00E16E01">
        <w:t>Кричанової</w:t>
      </w:r>
      <w:proofErr w:type="spellEnd"/>
      <w:r w:rsidR="00E16E01">
        <w:t xml:space="preserve"> </w:t>
      </w:r>
      <w:proofErr w:type="spellStart"/>
      <w:r w:rsidR="00E16E01">
        <w:t>Альвіни</w:t>
      </w:r>
      <w:proofErr w:type="spellEnd"/>
      <w:r w:rsidR="00E16E01">
        <w:t xml:space="preserve"> Анатоліївни</w:t>
      </w:r>
      <w:r w:rsidRPr="00420681">
        <w:t xml:space="preserve">, що діє на підставі Статуту з однієї </w:t>
      </w:r>
      <w:r>
        <w:t>с</w:t>
      </w:r>
      <w:r w:rsidRPr="00420681">
        <w:t xml:space="preserve">торони та </w:t>
      </w:r>
    </w:p>
    <w:p w:rsidR="00014D03" w:rsidRDefault="00E16E01" w:rsidP="00014D03">
      <w:pPr>
        <w:jc w:val="both"/>
      </w:pPr>
      <w:proofErr w:type="spellStart"/>
      <w:r>
        <w:rPr>
          <w:b/>
          <w:i/>
          <w:iCs/>
          <w:u w:val="single"/>
        </w:rPr>
        <w:t>Виконавецць</w:t>
      </w:r>
      <w:proofErr w:type="spellEnd"/>
      <w:r w:rsidR="00014D03" w:rsidRPr="00420681">
        <w:rPr>
          <w:b/>
          <w:i/>
          <w:iCs/>
          <w:u w:val="single"/>
        </w:rPr>
        <w:t>:</w:t>
      </w:r>
      <w:r w:rsidR="00014D03">
        <w:rPr>
          <w:iCs/>
        </w:rPr>
        <w:t xml:space="preserve"> _____________________________________________________________________,</w:t>
      </w:r>
      <w:r w:rsidR="00014D03" w:rsidRPr="00420681">
        <w:rPr>
          <w:iCs/>
        </w:rPr>
        <w:t xml:space="preserve"> </w:t>
      </w:r>
      <w:bookmarkStart w:id="0" w:name="OLE_LINK6"/>
      <w:bookmarkStart w:id="1" w:name="OLE_LINK7"/>
      <w:r w:rsidR="00014D03">
        <w:rPr>
          <w:iCs/>
        </w:rPr>
        <w:t>в</w:t>
      </w:r>
      <w:r w:rsidR="00014D03" w:rsidRPr="00420681">
        <w:rPr>
          <w:iCs/>
        </w:rPr>
        <w:t xml:space="preserve"> </w:t>
      </w:r>
      <w:r w:rsidR="00014D03">
        <w:rPr>
          <w:iCs/>
        </w:rPr>
        <w:t>особі ____________________________________________</w:t>
      </w:r>
      <w:r w:rsidR="00014D03" w:rsidRPr="00420681">
        <w:rPr>
          <w:iCs/>
        </w:rPr>
        <w:t xml:space="preserve"> , який діє на підставі</w:t>
      </w:r>
      <w:bookmarkEnd w:id="0"/>
      <w:bookmarkEnd w:id="1"/>
      <w:r w:rsidR="00014D03">
        <w:t>______________</w:t>
      </w:r>
    </w:p>
    <w:p w:rsidR="00014D03" w:rsidRPr="00175775" w:rsidRDefault="00014D03" w:rsidP="00014D03">
      <w:pPr>
        <w:jc w:val="both"/>
      </w:pPr>
      <w:r>
        <w:t>________________________________________________</w:t>
      </w:r>
      <w:r w:rsidRPr="00420681">
        <w:rPr>
          <w:iCs/>
        </w:rPr>
        <w:t xml:space="preserve">, </w:t>
      </w:r>
      <w:r>
        <w:rPr>
          <w:iCs/>
        </w:rPr>
        <w:t xml:space="preserve">з іншої сторони, </w:t>
      </w:r>
      <w:r w:rsidRPr="00175775">
        <w:t xml:space="preserve">відповідно до </w:t>
      </w:r>
      <w:r w:rsidR="00C54FD0">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75775">
        <w:t>уклали цей договір про наступне:</w:t>
      </w:r>
    </w:p>
    <w:p w:rsidR="00014D03" w:rsidRPr="00420681" w:rsidRDefault="00014D03" w:rsidP="00014D03">
      <w:pPr>
        <w:jc w:val="both"/>
      </w:pPr>
    </w:p>
    <w:p w:rsidR="00014D03" w:rsidRPr="00420681" w:rsidRDefault="00014D03" w:rsidP="00014D03">
      <w:pPr>
        <w:ind w:left="420"/>
        <w:jc w:val="center"/>
        <w:rPr>
          <w:b/>
          <w:bCs/>
        </w:rPr>
      </w:pPr>
      <w:r>
        <w:rPr>
          <w:b/>
          <w:bCs/>
        </w:rPr>
        <w:t xml:space="preserve">1. </w:t>
      </w:r>
      <w:r w:rsidRPr="00420681">
        <w:rPr>
          <w:b/>
          <w:bCs/>
        </w:rPr>
        <w:t>ПРЕДМЕТ ДОГОВОРУ</w:t>
      </w:r>
    </w:p>
    <w:p w:rsidR="00014D03" w:rsidRDefault="00014D03" w:rsidP="00014D03">
      <w:pPr>
        <w:keepLines/>
        <w:numPr>
          <w:ilvl w:val="1"/>
          <w:numId w:val="1"/>
        </w:numPr>
        <w:autoSpaceDE w:val="0"/>
        <w:autoSpaceDN w:val="0"/>
        <w:jc w:val="both"/>
      </w:pPr>
      <w:r>
        <w:t>«</w:t>
      </w:r>
      <w:r w:rsidRPr="00420681">
        <w:t>Замовник</w:t>
      </w:r>
      <w:r>
        <w:t>» доручає, а «</w:t>
      </w:r>
      <w:r w:rsidR="00E16E01">
        <w:t>Виконавець</w:t>
      </w:r>
      <w:r>
        <w:t>»</w:t>
      </w:r>
      <w:r w:rsidRPr="00420681">
        <w:t xml:space="preserve"> зобов’язується власними силами та на власний ризик</w:t>
      </w:r>
      <w:r w:rsidR="005F4A0A">
        <w:t xml:space="preserve"> надати послуги та</w:t>
      </w:r>
      <w:r w:rsidRPr="00420681">
        <w:t xml:space="preserve"> виконати</w:t>
      </w:r>
      <w:r>
        <w:t xml:space="preserve"> </w:t>
      </w:r>
      <w:r w:rsidRPr="00420681">
        <w:t xml:space="preserve">роботи по об’єкту </w:t>
      </w:r>
      <w:r w:rsidRPr="001E2B61">
        <w:rPr>
          <w:b/>
        </w:rPr>
        <w:t>«</w:t>
      </w:r>
      <w:proofErr w:type="spellStart"/>
      <w:r w:rsidR="0047777D" w:rsidRPr="00C24A78">
        <w:rPr>
          <w:b/>
          <w:bCs/>
          <w:spacing w:val="-3"/>
          <w:szCs w:val="20"/>
          <w:lang w:val="ru-RU"/>
        </w:rPr>
        <w:t>Поточний</w:t>
      </w:r>
      <w:proofErr w:type="spellEnd"/>
      <w:r w:rsidR="0047777D" w:rsidRPr="00C24A78">
        <w:rPr>
          <w:b/>
          <w:bCs/>
          <w:spacing w:val="-3"/>
          <w:szCs w:val="20"/>
          <w:lang w:val="ru-RU"/>
        </w:rPr>
        <w:t xml:space="preserve"> ремонт цокольного </w:t>
      </w:r>
      <w:proofErr w:type="spellStart"/>
      <w:r w:rsidR="0047777D" w:rsidRPr="00C24A78">
        <w:rPr>
          <w:b/>
          <w:bCs/>
          <w:spacing w:val="-3"/>
          <w:szCs w:val="20"/>
          <w:lang w:val="ru-RU"/>
        </w:rPr>
        <w:t>приміщення</w:t>
      </w:r>
      <w:proofErr w:type="spellEnd"/>
      <w:r w:rsidR="0047777D" w:rsidRPr="00C24A78">
        <w:rPr>
          <w:b/>
          <w:bCs/>
          <w:spacing w:val="-3"/>
          <w:szCs w:val="20"/>
          <w:lang w:val="ru-RU"/>
        </w:rPr>
        <w:t xml:space="preserve"> тиру </w:t>
      </w:r>
      <w:proofErr w:type="spellStart"/>
      <w:r w:rsidR="0047777D" w:rsidRPr="00C24A78">
        <w:rPr>
          <w:b/>
          <w:bCs/>
          <w:spacing w:val="-3"/>
          <w:szCs w:val="20"/>
          <w:lang w:val="ru-RU"/>
        </w:rPr>
        <w:t>під</w:t>
      </w:r>
      <w:proofErr w:type="spellEnd"/>
      <w:r w:rsidR="0047777D" w:rsidRPr="00C24A78">
        <w:rPr>
          <w:b/>
          <w:bCs/>
          <w:spacing w:val="-3"/>
          <w:szCs w:val="20"/>
          <w:lang w:val="ru-RU"/>
        </w:rPr>
        <w:t xml:space="preserve"> </w:t>
      </w:r>
      <w:proofErr w:type="spellStart"/>
      <w:r w:rsidR="0047777D" w:rsidRPr="00C24A78">
        <w:rPr>
          <w:b/>
          <w:bCs/>
          <w:spacing w:val="-3"/>
          <w:szCs w:val="20"/>
          <w:lang w:val="ru-RU"/>
        </w:rPr>
        <w:t>укриття</w:t>
      </w:r>
      <w:proofErr w:type="spellEnd"/>
      <w:r w:rsidR="0047777D" w:rsidRPr="00C24A78">
        <w:rPr>
          <w:b/>
          <w:bCs/>
          <w:spacing w:val="-3"/>
          <w:szCs w:val="20"/>
          <w:lang w:val="ru-RU"/>
        </w:rPr>
        <w:t xml:space="preserve"> у </w:t>
      </w:r>
      <w:proofErr w:type="spellStart"/>
      <w:r w:rsidR="0047777D" w:rsidRPr="00C24A78">
        <w:rPr>
          <w:b/>
          <w:bCs/>
          <w:spacing w:val="-3"/>
          <w:szCs w:val="20"/>
          <w:lang w:val="ru-RU"/>
        </w:rPr>
        <w:t>Вознесенській</w:t>
      </w:r>
      <w:proofErr w:type="spellEnd"/>
      <w:r w:rsidR="0047777D" w:rsidRPr="00C24A78">
        <w:rPr>
          <w:b/>
          <w:bCs/>
          <w:spacing w:val="-3"/>
          <w:szCs w:val="20"/>
          <w:lang w:val="ru-RU"/>
        </w:rPr>
        <w:t xml:space="preserve">  </w:t>
      </w:r>
      <w:proofErr w:type="spellStart"/>
      <w:r w:rsidR="0047777D" w:rsidRPr="00C24A78">
        <w:rPr>
          <w:b/>
          <w:bCs/>
          <w:spacing w:val="-3"/>
          <w:szCs w:val="20"/>
          <w:lang w:val="ru-RU"/>
        </w:rPr>
        <w:t>гімназії</w:t>
      </w:r>
      <w:proofErr w:type="spellEnd"/>
      <w:r w:rsidR="0047777D" w:rsidRPr="00C24A78">
        <w:rPr>
          <w:b/>
          <w:bCs/>
          <w:spacing w:val="-3"/>
          <w:szCs w:val="20"/>
          <w:lang w:val="ru-RU"/>
        </w:rPr>
        <w:t xml:space="preserve"> №4</w:t>
      </w:r>
      <w:r w:rsidR="0047777D" w:rsidRPr="00C24A78">
        <w:rPr>
          <w:b/>
        </w:rPr>
        <w:t xml:space="preserve"> Вознесенської МР</w:t>
      </w:r>
      <w:r w:rsidR="0047777D" w:rsidRPr="00C24A78">
        <w:rPr>
          <w:b/>
          <w:bCs/>
          <w:spacing w:val="-3"/>
        </w:rPr>
        <w:t xml:space="preserve"> по вул. Кооперативна, 1, в м. Вознесенськ Миколаївської обл. </w:t>
      </w:r>
      <w:r w:rsidR="0047777D" w:rsidRPr="00C24A78">
        <w:t xml:space="preserve"> (код згідно ДК 021-2015 : 45450000-6 – Інші завершальні будівельні роботи)</w:t>
      </w:r>
      <w:r w:rsidRPr="00C24A78">
        <w:rPr>
          <w:b/>
        </w:rPr>
        <w:t xml:space="preserve">» </w:t>
      </w:r>
      <w:r w:rsidRPr="00C24A78">
        <w:t xml:space="preserve">у відповідності </w:t>
      </w:r>
      <w:r w:rsidRPr="00420681">
        <w:t>до умов Даного Договору, відповідності до дефектного акту, а Замовник зобов’язується прийняти цю роботу та оплатити її.</w:t>
      </w:r>
    </w:p>
    <w:p w:rsidR="00E16E01" w:rsidRPr="003C2C31" w:rsidRDefault="00E16E01" w:rsidP="00E16E01">
      <w:pPr>
        <w:keepLines/>
        <w:numPr>
          <w:ilvl w:val="1"/>
          <w:numId w:val="1"/>
        </w:numPr>
        <w:autoSpaceDE w:val="0"/>
        <w:autoSpaceDN w:val="0"/>
        <w:jc w:val="both"/>
      </w:pPr>
      <w:r w:rsidRPr="003C2C31">
        <w:t>Найменування послуг за кодом ДК 021-2015 45450000-6 «Інші завершальні будівельні роботи».</w:t>
      </w:r>
    </w:p>
    <w:p w:rsidR="00E16E01" w:rsidRDefault="00E16E01" w:rsidP="00E16E01">
      <w:pPr>
        <w:keepLines/>
        <w:numPr>
          <w:ilvl w:val="1"/>
          <w:numId w:val="1"/>
        </w:numPr>
        <w:autoSpaceDE w:val="0"/>
        <w:autoSpaceDN w:val="0"/>
        <w:jc w:val="both"/>
      </w:pPr>
      <w:r w:rsidRPr="003C2C31">
        <w:t>Загальні обсяги закупівлі можуть бути зм</w:t>
      </w:r>
      <w:r>
        <w:t>ін</w:t>
      </w:r>
      <w:r w:rsidRPr="003C2C31">
        <w:t xml:space="preserve">ені Замовником, зокрема з урахуванням </w:t>
      </w:r>
      <w:r>
        <w:t>реального фінансування видатків</w:t>
      </w:r>
      <w:r w:rsidRPr="003C2C31">
        <w:t xml:space="preserve"> Замовника.</w:t>
      </w:r>
    </w:p>
    <w:p w:rsidR="0047777D" w:rsidRPr="0047777D" w:rsidRDefault="0047777D" w:rsidP="00E16E01">
      <w:pPr>
        <w:keepLines/>
        <w:numPr>
          <w:ilvl w:val="1"/>
          <w:numId w:val="1"/>
        </w:numPr>
        <w:autoSpaceDE w:val="0"/>
        <w:autoSpaceDN w:val="0"/>
        <w:jc w:val="both"/>
        <w:rPr>
          <w:i/>
        </w:rPr>
      </w:pPr>
      <w:r w:rsidRPr="0047777D">
        <w:rPr>
          <w:rStyle w:val="a6"/>
          <w:i w:val="0"/>
        </w:rPr>
        <w:t>Відповідно до Бюджетного кодексу України зобов’язання Замовника виникають та здійснюються за наявності відповідних бюджетних асигнувань.</w:t>
      </w:r>
    </w:p>
    <w:p w:rsidR="00014D03" w:rsidRPr="00420681" w:rsidRDefault="00014D03" w:rsidP="00014D03">
      <w:pPr>
        <w:jc w:val="both"/>
        <w:rPr>
          <w:b/>
          <w:bCs/>
        </w:rPr>
      </w:pPr>
    </w:p>
    <w:p w:rsidR="00014D03" w:rsidRPr="00420681" w:rsidRDefault="00014D03" w:rsidP="00014D03">
      <w:pPr>
        <w:ind w:left="720"/>
        <w:jc w:val="center"/>
        <w:rPr>
          <w:b/>
          <w:bCs/>
        </w:rPr>
      </w:pPr>
      <w:r>
        <w:rPr>
          <w:b/>
          <w:bCs/>
        </w:rPr>
        <w:t xml:space="preserve">2. </w:t>
      </w:r>
      <w:r w:rsidRPr="00420681">
        <w:rPr>
          <w:b/>
          <w:bCs/>
        </w:rPr>
        <w:t>Ц</w:t>
      </w:r>
      <w:r>
        <w:rPr>
          <w:b/>
          <w:bCs/>
        </w:rPr>
        <w:t>ІНА РОБІТ І ПОРЯДОК РОЗРАХУНКІВ</w:t>
      </w:r>
    </w:p>
    <w:p w:rsidR="00014D03" w:rsidRDefault="00014D03" w:rsidP="00014D03">
      <w:pPr>
        <w:numPr>
          <w:ilvl w:val="1"/>
          <w:numId w:val="2"/>
        </w:numPr>
        <w:ind w:left="426" w:hanging="426"/>
        <w:jc w:val="both"/>
        <w:rPr>
          <w:b/>
        </w:rPr>
      </w:pPr>
      <w:r w:rsidRPr="00420681">
        <w:t>Загальна вартість (ціна) Договору</w:t>
      </w:r>
      <w:r w:rsidR="003F7CD8">
        <w:t xml:space="preserve"> </w:t>
      </w:r>
      <w:r w:rsidR="003F7CD8" w:rsidRPr="003C2C31">
        <w:t>визначається на підставі Договірної ціни (Додаток № </w:t>
      </w:r>
      <w:r w:rsidR="003F7CD8">
        <w:t>2</w:t>
      </w:r>
      <w:r w:rsidR="003F7CD8" w:rsidRPr="003C2C31">
        <w:t>, що є невід'ємною частиною Договору), виконаної відповідно до</w:t>
      </w:r>
      <w:r w:rsidRPr="00420681">
        <w:t xml:space="preserve"> </w:t>
      </w:r>
      <w:r w:rsidR="003F7CD8" w:rsidRPr="00050910">
        <w:rPr>
          <w:lang w:eastAsia="en-US"/>
        </w:rPr>
        <w:t xml:space="preserve">Настанов з визначення вартості будівництва, затверджених наказом </w:t>
      </w:r>
      <w:r w:rsidR="003F7CD8" w:rsidRPr="00050910">
        <w:t>Міністерства розвитку громад та територій</w:t>
      </w:r>
      <w:r w:rsidR="003F7CD8">
        <w:t xml:space="preserve"> </w:t>
      </w:r>
      <w:r w:rsidR="003F7CD8" w:rsidRPr="00050910">
        <w:t>України від 01.11.2021 N 281 “Про затвердження кошторисних норм України у</w:t>
      </w:r>
      <w:r w:rsidR="003F7CD8">
        <w:t xml:space="preserve"> </w:t>
      </w:r>
      <w:r w:rsidR="003F7CD8" w:rsidRPr="00050910">
        <w:t>будівництві”</w:t>
      </w:r>
      <w:r w:rsidR="003F7CD8">
        <w:t xml:space="preserve"> та </w:t>
      </w:r>
      <w:r w:rsidRPr="00420681">
        <w:t>складає</w:t>
      </w:r>
      <w:r>
        <w:t xml:space="preserve"> </w:t>
      </w:r>
      <w:r w:rsidR="00C24A78" w:rsidRPr="00C24A78">
        <w:rPr>
          <w:b/>
        </w:rPr>
        <w:t>1 127 297</w:t>
      </w:r>
      <w:r w:rsidRPr="00C24A78">
        <w:rPr>
          <w:b/>
        </w:rPr>
        <w:t>.00</w:t>
      </w:r>
      <w:r w:rsidRPr="002E29CF">
        <w:rPr>
          <w:b/>
        </w:rPr>
        <w:t xml:space="preserve"> грн. </w:t>
      </w:r>
      <w:r>
        <w:rPr>
          <w:b/>
        </w:rPr>
        <w:t>(</w:t>
      </w:r>
      <w:r w:rsidR="00C24A78">
        <w:rPr>
          <w:b/>
        </w:rPr>
        <w:t>Один мільйон сто двадцять сім тисяч двісті дев’яносто сім грн.. 00 коп.</w:t>
      </w:r>
      <w:r w:rsidRPr="002E29CF">
        <w:rPr>
          <w:b/>
        </w:rPr>
        <w:t>)</w:t>
      </w:r>
    </w:p>
    <w:p w:rsidR="00014D03" w:rsidRPr="002A2080" w:rsidRDefault="00014D03" w:rsidP="00014D03">
      <w:pPr>
        <w:numPr>
          <w:ilvl w:val="1"/>
          <w:numId w:val="2"/>
        </w:numPr>
        <w:ind w:left="426" w:hanging="426"/>
        <w:jc w:val="both"/>
        <w:rPr>
          <w:b/>
        </w:rPr>
      </w:pPr>
      <w:r w:rsidRPr="00420681">
        <w:t>Обсяги, строки виконання та фінансування робіт</w:t>
      </w:r>
      <w:r w:rsidR="005F4A0A">
        <w:t xml:space="preserve"> та послуг</w:t>
      </w:r>
      <w:r w:rsidRPr="00420681">
        <w:t xml:space="preserve"> визначені згідно Додатку 1 </w:t>
      </w:r>
      <w:r w:rsidRPr="002A2080">
        <w:t>«Графік виконання та фінансування робіт», який є невід’ємною частиною до цього договору.</w:t>
      </w:r>
    </w:p>
    <w:p w:rsidR="00014D03" w:rsidRPr="002E29CF" w:rsidRDefault="00014D03" w:rsidP="00014D03">
      <w:pPr>
        <w:numPr>
          <w:ilvl w:val="1"/>
          <w:numId w:val="2"/>
        </w:numPr>
        <w:ind w:left="426" w:hanging="426"/>
        <w:jc w:val="both"/>
        <w:rPr>
          <w:b/>
        </w:rPr>
      </w:pPr>
      <w:r w:rsidRPr="00420681">
        <w:t>Загальна вартість (ціна) Договору є динамічною і може бути змінена Сторонами на підставі підписаних додаткових угод до даного Договору в таких випадках:</w:t>
      </w:r>
    </w:p>
    <w:p w:rsidR="00014D03" w:rsidRPr="00420681" w:rsidRDefault="00014D03" w:rsidP="00014D03">
      <w:pPr>
        <w:numPr>
          <w:ilvl w:val="0"/>
          <w:numId w:val="3"/>
        </w:numPr>
        <w:jc w:val="both"/>
      </w:pPr>
      <w:r w:rsidRPr="00420681">
        <w:t>при внесенні змін в обсяги робіт;</w:t>
      </w:r>
    </w:p>
    <w:p w:rsidR="00014D03" w:rsidRPr="00420681" w:rsidRDefault="00014D03" w:rsidP="00014D03">
      <w:pPr>
        <w:numPr>
          <w:ilvl w:val="0"/>
          <w:numId w:val="3"/>
        </w:numPr>
        <w:jc w:val="both"/>
      </w:pPr>
      <w:r w:rsidRPr="00420681">
        <w:t xml:space="preserve">при припиненні робіт з причин, не залежних від Замовника, або в зв’язку з обставинами непереборної сили, при умові виконання своїх зобов’язань </w:t>
      </w:r>
      <w:r w:rsidR="00E16E01">
        <w:t>Виконавц</w:t>
      </w:r>
      <w:r w:rsidR="00B31266">
        <w:t>е</w:t>
      </w:r>
      <w:r w:rsidRPr="00420681">
        <w:t>м;</w:t>
      </w:r>
    </w:p>
    <w:p w:rsidR="00014D03" w:rsidRPr="00420681" w:rsidRDefault="00014D03" w:rsidP="00014D03">
      <w:pPr>
        <w:numPr>
          <w:ilvl w:val="0"/>
          <w:numId w:val="3"/>
        </w:numPr>
        <w:jc w:val="both"/>
      </w:pPr>
      <w:r w:rsidRPr="00420681">
        <w:t>при введенні нових законодавчих і нормативних актів, які впливають на вартість робіт;</w:t>
      </w:r>
    </w:p>
    <w:p w:rsidR="00014D03" w:rsidRDefault="00014D03" w:rsidP="00014D03">
      <w:pPr>
        <w:numPr>
          <w:ilvl w:val="0"/>
          <w:numId w:val="3"/>
        </w:numPr>
        <w:jc w:val="both"/>
      </w:pPr>
      <w:r w:rsidRPr="00420681">
        <w:lastRenderedPageBreak/>
        <w:t xml:space="preserve">вагомих змін в умовах виконання робіт, які відрізняються від рішень, зазначених в кошторисі, передбачити які на дату погодження вартості (ціни) Договору </w:t>
      </w:r>
      <w:r w:rsidR="00E16E01">
        <w:t>Виконавець</w:t>
      </w:r>
      <w:r w:rsidRPr="00420681">
        <w:t xml:space="preserve"> не міг.</w:t>
      </w:r>
    </w:p>
    <w:p w:rsidR="003F7CD8" w:rsidRDefault="00014D03" w:rsidP="003F7CD8">
      <w:pPr>
        <w:numPr>
          <w:ilvl w:val="1"/>
          <w:numId w:val="2"/>
        </w:numPr>
        <w:ind w:left="426" w:hanging="426"/>
        <w:jc w:val="both"/>
      </w:pPr>
      <w:r w:rsidRPr="00DF476E">
        <w:t>Оплата за роботи</w:t>
      </w:r>
      <w:r w:rsidR="00F52053">
        <w:t xml:space="preserve"> та послуги</w:t>
      </w:r>
      <w:r w:rsidRPr="00DF476E">
        <w:t xml:space="preserve"> згідно п.1.1. цього Договору здійснюються </w:t>
      </w:r>
      <w:r>
        <w:t xml:space="preserve">шляхом перерахування коштів на розрахунковий рахунок </w:t>
      </w:r>
      <w:r w:rsidR="003F7CD8">
        <w:t>Виконавця</w:t>
      </w:r>
      <w:r>
        <w:t xml:space="preserve"> </w:t>
      </w:r>
      <w:r w:rsidRPr="00DF476E">
        <w:t xml:space="preserve">протягом 30 (тридцяти) банківських днів після підписання Актів виконаних робіт (форми КБ-2, </w:t>
      </w:r>
      <w:proofErr w:type="spellStart"/>
      <w:r w:rsidRPr="00DF476E">
        <w:t>КБ</w:t>
      </w:r>
      <w:proofErr w:type="spellEnd"/>
      <w:r w:rsidRPr="00DF476E">
        <w:t>-3).</w:t>
      </w:r>
    </w:p>
    <w:p w:rsidR="003F7CD8" w:rsidRDefault="003F7CD8" w:rsidP="003F7CD8">
      <w:pPr>
        <w:numPr>
          <w:ilvl w:val="1"/>
          <w:numId w:val="2"/>
        </w:numPr>
        <w:ind w:left="426" w:hanging="426"/>
        <w:jc w:val="both"/>
      </w:pPr>
      <w:r w:rsidRPr="003C2C31">
        <w:t xml:space="preserve">Виконавець складає Акт приймання виконаних будівельних робіт по формі № КБ-2в, </w:t>
      </w:r>
      <w:r>
        <w:t>Д</w:t>
      </w:r>
      <w:r w:rsidRPr="003C2C31">
        <w:t xml:space="preserve">овідку про вартість виконаних будівельних робіт та витрати за формою №КБ-3 відповідно до чинного законодавства і передає належно оформлені документи на розгляд Замовнику. Замовник протягом </w:t>
      </w:r>
      <w:r>
        <w:t>5</w:t>
      </w:r>
      <w:r w:rsidRPr="003C2C31">
        <w:t xml:space="preserve"> робочих днів перевіряє документи, і в разі їх відповідності умовам договору підписує ці акти, а у разі не підписання – обґрунтовує причину відмови.</w:t>
      </w:r>
    </w:p>
    <w:p w:rsidR="003F7CD8" w:rsidRDefault="003F7CD8" w:rsidP="003F7CD8">
      <w:pPr>
        <w:numPr>
          <w:ilvl w:val="1"/>
          <w:numId w:val="2"/>
        </w:numPr>
        <w:ind w:left="426" w:hanging="426"/>
        <w:jc w:val="both"/>
      </w:pPr>
      <w:r>
        <w:t xml:space="preserve">У </w:t>
      </w:r>
      <w:r w:rsidRPr="004C3EFE">
        <w:t xml:space="preserve">разі </w:t>
      </w:r>
      <w:r>
        <w:t>затримки</w:t>
      </w:r>
      <w:r w:rsidRPr="004C3EFE">
        <w:t xml:space="preserve"> </w:t>
      </w:r>
      <w:r>
        <w:t xml:space="preserve">бюджетного фінансування видатків за цим Договором, розрахунок за фактично надані послуги здійснюється протягом 10 робочих днів з дати отримання Замовником бюджетного призначення на фінансування закупівлі на свій </w:t>
      </w:r>
      <w:r w:rsidRPr="00604383">
        <w:t xml:space="preserve">реєстраційний </w:t>
      </w:r>
      <w:r>
        <w:t>рахунок. Сторони при цьому досягли домовленості, що в такому разі будь-які</w:t>
      </w:r>
      <w:r w:rsidRPr="004C3EFE">
        <w:t xml:space="preserve"> штрафні санкції (пеня), передбачені законодавством України</w:t>
      </w:r>
      <w:r>
        <w:t>,</w:t>
      </w:r>
      <w:r w:rsidRPr="004C3EFE">
        <w:t xml:space="preserve"> </w:t>
      </w:r>
      <w:r w:rsidRPr="00604383">
        <w:t>не застосовується до Замовника</w:t>
      </w:r>
      <w:r>
        <w:t>, а строки, передбачені п.2.5. Договору, вважаються дотриманими та грошове зобов’язання вважається таким, що виконане Замовником своєчасно.</w:t>
      </w:r>
      <w:r w:rsidRPr="004C3EFE">
        <w:t xml:space="preserve"> </w:t>
      </w:r>
    </w:p>
    <w:p w:rsidR="003F7CD8" w:rsidRDefault="003F7CD8" w:rsidP="003F7CD8">
      <w:pPr>
        <w:numPr>
          <w:ilvl w:val="1"/>
          <w:numId w:val="2"/>
        </w:numPr>
        <w:ind w:left="426" w:hanging="426"/>
        <w:jc w:val="both"/>
      </w:pPr>
      <w:r w:rsidRPr="00420681">
        <w:t xml:space="preserve">Оплата вважається здійсненою з моменту надходження всієї суми грошових коштів на розрахунковий рахунок </w:t>
      </w:r>
      <w:r>
        <w:t>Виконавця</w:t>
      </w:r>
      <w:r w:rsidRPr="00420681">
        <w:t>.</w:t>
      </w:r>
    </w:p>
    <w:p w:rsidR="003F7CD8" w:rsidRPr="003C2C31" w:rsidRDefault="003F7CD8" w:rsidP="003F7CD8">
      <w:pPr>
        <w:numPr>
          <w:ilvl w:val="1"/>
          <w:numId w:val="2"/>
        </w:numPr>
        <w:ind w:left="426" w:hanging="426"/>
        <w:jc w:val="both"/>
      </w:pPr>
      <w:r w:rsidRPr="003C2C31">
        <w:t>Додаткові умови про порядок розрахунків відповідно до чинного законодавства можуть</w:t>
      </w:r>
      <w:r>
        <w:t xml:space="preserve"> </w:t>
      </w:r>
      <w:r w:rsidRPr="003C2C31">
        <w:t>бути погоджені сторонами шляхом внесення відповідних змін до договору та укладання</w:t>
      </w:r>
      <w:r>
        <w:t xml:space="preserve"> </w:t>
      </w:r>
      <w:r w:rsidRPr="003C2C31">
        <w:t>додаткових угод, підписаних обома Сторонами.</w:t>
      </w:r>
    </w:p>
    <w:p w:rsidR="003F7CD8" w:rsidRPr="00DF476E" w:rsidRDefault="003F7CD8" w:rsidP="003F7CD8">
      <w:pPr>
        <w:jc w:val="both"/>
      </w:pPr>
    </w:p>
    <w:p w:rsidR="00014D03" w:rsidRPr="00C91B9E" w:rsidRDefault="00014D03" w:rsidP="00014D03">
      <w:pPr>
        <w:jc w:val="center"/>
        <w:rPr>
          <w:b/>
          <w:bCs/>
        </w:rPr>
      </w:pPr>
      <w:r w:rsidRPr="00420681">
        <w:rPr>
          <w:b/>
          <w:bCs/>
        </w:rPr>
        <w:t>3.  УМОВИ І ТЕРМІНИ ВИКОНАННЯ РОБІТ</w:t>
      </w:r>
    </w:p>
    <w:p w:rsidR="00014D03" w:rsidRPr="00DA5726" w:rsidRDefault="00014D03" w:rsidP="00014D03">
      <w:pPr>
        <w:pStyle w:val="a3"/>
        <w:numPr>
          <w:ilvl w:val="0"/>
          <w:numId w:val="1"/>
        </w:numPr>
        <w:contextualSpacing w:val="0"/>
        <w:jc w:val="both"/>
        <w:rPr>
          <w:vanish/>
        </w:rPr>
      </w:pPr>
    </w:p>
    <w:p w:rsidR="00014D03" w:rsidRPr="00DA5726" w:rsidRDefault="00014D03" w:rsidP="00014D03">
      <w:pPr>
        <w:pStyle w:val="a3"/>
        <w:numPr>
          <w:ilvl w:val="0"/>
          <w:numId w:val="1"/>
        </w:numPr>
        <w:contextualSpacing w:val="0"/>
        <w:jc w:val="both"/>
        <w:rPr>
          <w:vanish/>
        </w:rPr>
      </w:pPr>
    </w:p>
    <w:p w:rsidR="00014D03" w:rsidRDefault="00014D03" w:rsidP="00014D03">
      <w:pPr>
        <w:numPr>
          <w:ilvl w:val="1"/>
          <w:numId w:val="1"/>
        </w:numPr>
        <w:jc w:val="both"/>
      </w:pPr>
      <w:r w:rsidRPr="00420681">
        <w:t xml:space="preserve"> </w:t>
      </w:r>
      <w:r w:rsidR="00E16E01">
        <w:t>Виконавець</w:t>
      </w:r>
      <w:r w:rsidRPr="00420681">
        <w:t xml:space="preserve"> повинен виконати усі </w:t>
      </w:r>
      <w:r>
        <w:t>робо</w:t>
      </w:r>
      <w:r w:rsidRPr="00420681">
        <w:t>ти (увесь комплекс робіт) і передати їх (результат виконаних робіт) Замовнику за актом виконаних робіт (форми КБ-2, КБ-3).</w:t>
      </w:r>
    </w:p>
    <w:p w:rsidR="00014D03" w:rsidRPr="00621DED" w:rsidRDefault="00E16E01" w:rsidP="00014D03">
      <w:pPr>
        <w:numPr>
          <w:ilvl w:val="1"/>
          <w:numId w:val="1"/>
        </w:numPr>
        <w:jc w:val="both"/>
      </w:pPr>
      <w:r>
        <w:t>Виконавець</w:t>
      </w:r>
      <w:r w:rsidR="00014D03" w:rsidRPr="00621DED">
        <w:t xml:space="preserve"> починає виконання робіт після підписання цього договору.</w:t>
      </w:r>
    </w:p>
    <w:p w:rsidR="00014D03" w:rsidRPr="00621DED" w:rsidRDefault="00E16E01" w:rsidP="00014D03">
      <w:pPr>
        <w:numPr>
          <w:ilvl w:val="1"/>
          <w:numId w:val="1"/>
        </w:numPr>
        <w:jc w:val="both"/>
      </w:pPr>
      <w:r>
        <w:t>Виконавець</w:t>
      </w:r>
      <w:r w:rsidR="00014D03" w:rsidRPr="00621DED">
        <w:t xml:space="preserve"> має право достроково виконати роботи за Договором;</w:t>
      </w:r>
    </w:p>
    <w:p w:rsidR="00014D03" w:rsidRDefault="00E16E01" w:rsidP="00014D03">
      <w:pPr>
        <w:numPr>
          <w:ilvl w:val="1"/>
          <w:numId w:val="1"/>
        </w:numPr>
        <w:jc w:val="both"/>
      </w:pPr>
      <w:r>
        <w:t>Виконавець</w:t>
      </w:r>
      <w:r w:rsidR="00014D03" w:rsidRPr="00621DED">
        <w:t xml:space="preserve"> має право за дозволом Замовника залучати до виконання робіт</w:t>
      </w:r>
      <w:r w:rsidR="00014D03" w:rsidRPr="00420681">
        <w:t xml:space="preserve"> Суб</w:t>
      </w:r>
      <w:r w:rsidR="003F7CD8">
        <w:t>підрядника</w:t>
      </w:r>
      <w:r w:rsidR="00014D03" w:rsidRPr="00420681">
        <w:t>.</w:t>
      </w:r>
    </w:p>
    <w:p w:rsidR="00014D03" w:rsidRDefault="00014D03" w:rsidP="00014D03">
      <w:pPr>
        <w:numPr>
          <w:ilvl w:val="1"/>
          <w:numId w:val="1"/>
        </w:numPr>
        <w:jc w:val="both"/>
      </w:pPr>
      <w:r w:rsidRPr="00420681">
        <w:t xml:space="preserve">Датою остаточного закінчення виконання зобов’язань </w:t>
      </w:r>
      <w:r w:rsidR="00C4646B">
        <w:t>Виконав</w:t>
      </w:r>
      <w:r w:rsidR="00E16E01">
        <w:t>ц</w:t>
      </w:r>
      <w:r w:rsidR="00C4646B">
        <w:t>е</w:t>
      </w:r>
      <w:r w:rsidRPr="00420681">
        <w:t xml:space="preserve">м </w:t>
      </w:r>
      <w:r w:rsidR="00C4646B">
        <w:t xml:space="preserve"> </w:t>
      </w:r>
      <w:r w:rsidRPr="00420681">
        <w:t>за цим Договором є дата вказана в Актах виконаних робіт (форми КБ-2, КБ-3), що підписується Сторонами і за якими здійснюється остаточний розрахунок за цим Договором.</w:t>
      </w:r>
    </w:p>
    <w:p w:rsidR="00014D03" w:rsidRDefault="00014D03" w:rsidP="00014D03">
      <w:pPr>
        <w:numPr>
          <w:ilvl w:val="1"/>
          <w:numId w:val="1"/>
        </w:numPr>
        <w:jc w:val="both"/>
      </w:pPr>
      <w:r w:rsidRPr="00420681">
        <w:t>За взаємним погодженням Сторони вправі зменшити чи збільшити загальний строк виконання робіт за цим Договором, про що Сторони укладають додаткову угоду до цього Договору.</w:t>
      </w:r>
    </w:p>
    <w:p w:rsidR="00014D03" w:rsidRDefault="00014D03" w:rsidP="00014D03">
      <w:pPr>
        <w:numPr>
          <w:ilvl w:val="1"/>
          <w:numId w:val="1"/>
        </w:numPr>
        <w:jc w:val="both"/>
      </w:pPr>
      <w:r w:rsidRPr="00420681">
        <w:t xml:space="preserve">Незалежно від виду договірної ціни та способів взаєморозрахунків при виявленні у кошторисах виконаних робіт (примірні форми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w:t>
      </w:r>
      <w:bookmarkStart w:id="2" w:name="_GoBack"/>
      <w:bookmarkEnd w:id="2"/>
      <w:r w:rsidRPr="00420681">
        <w:t>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rsidR="00014D03" w:rsidRPr="00865D9D" w:rsidRDefault="00014D03" w:rsidP="00014D03">
      <w:pPr>
        <w:numPr>
          <w:ilvl w:val="1"/>
          <w:numId w:val="1"/>
        </w:numPr>
        <w:jc w:val="both"/>
      </w:pPr>
      <w:r w:rsidRPr="00865D9D">
        <w:t xml:space="preserve">Під час виконання робіт повинен здійснюватись щоденний огляд об’єкта та погодження обсягу виконання робіт спільно Замовником  із особою уповноваженою на підписання договору. </w:t>
      </w:r>
    </w:p>
    <w:p w:rsidR="00014D03" w:rsidRPr="00420681" w:rsidRDefault="00014D03" w:rsidP="00014D03">
      <w:pPr>
        <w:pStyle w:val="1"/>
        <w:tabs>
          <w:tab w:val="left" w:pos="851"/>
        </w:tabs>
        <w:spacing w:after="0" w:line="240" w:lineRule="auto"/>
        <w:ind w:left="0"/>
        <w:contextualSpacing w:val="0"/>
        <w:jc w:val="both"/>
        <w:rPr>
          <w:rFonts w:ascii="Times New Roman" w:hAnsi="Times New Roman"/>
          <w:sz w:val="24"/>
          <w:szCs w:val="24"/>
          <w:lang w:val="uk-UA"/>
        </w:rPr>
      </w:pPr>
    </w:p>
    <w:p w:rsidR="00014D03" w:rsidRPr="00C91B9E" w:rsidRDefault="00014D03" w:rsidP="00014D03">
      <w:pPr>
        <w:jc w:val="center"/>
        <w:rPr>
          <w:b/>
          <w:bCs/>
        </w:rPr>
      </w:pPr>
      <w:r w:rsidRPr="00420681">
        <w:rPr>
          <w:b/>
          <w:bCs/>
        </w:rPr>
        <w:t xml:space="preserve">4. ГАРАНТІЯ ТА ЯКІСТЬ </w:t>
      </w:r>
    </w:p>
    <w:p w:rsidR="00014D03" w:rsidRDefault="00014D03" w:rsidP="00014D03">
      <w:pPr>
        <w:numPr>
          <w:ilvl w:val="1"/>
          <w:numId w:val="4"/>
        </w:numPr>
        <w:ind w:left="426" w:hanging="426"/>
        <w:jc w:val="both"/>
      </w:pPr>
      <w:r w:rsidRPr="00420681">
        <w:t>Гарантійний строк експлуатації об’єкта встановлюється відповідно до вимог Державних будівельних норм, що діють в Україні на момент прийняття Замовником робіт (підписання акту виконаних робіт).</w:t>
      </w:r>
    </w:p>
    <w:p w:rsidR="00014D03" w:rsidRDefault="00014D03" w:rsidP="00014D03">
      <w:pPr>
        <w:numPr>
          <w:ilvl w:val="1"/>
          <w:numId w:val="4"/>
        </w:numPr>
        <w:ind w:left="426" w:hanging="426"/>
        <w:jc w:val="both"/>
      </w:pPr>
      <w:r>
        <w:t>Гарантійний строк наданих послуг становить 12 місяців.</w:t>
      </w:r>
    </w:p>
    <w:p w:rsidR="00014D03" w:rsidRDefault="00014D03" w:rsidP="00014D03">
      <w:pPr>
        <w:numPr>
          <w:ilvl w:val="1"/>
          <w:numId w:val="4"/>
        </w:numPr>
        <w:ind w:left="426" w:hanging="426"/>
        <w:jc w:val="both"/>
      </w:pPr>
      <w:r w:rsidRPr="00420681">
        <w:lastRenderedPageBreak/>
        <w:t>Гарантійні строки продовжуються на час, протягом якого закінчені роботи (і змонтовані конструкції</w:t>
      </w:r>
      <w:r>
        <w:t>)</w:t>
      </w:r>
      <w:r w:rsidRPr="00420681">
        <w:t xml:space="preserve"> не могли експлуатуватись внаслідок виявлених недоліків (дефектів), відповідальність за які несе </w:t>
      </w:r>
      <w:r w:rsidR="00E16E01">
        <w:t>Виконавець</w:t>
      </w:r>
      <w:r w:rsidRPr="00420681">
        <w:t xml:space="preserve">. </w:t>
      </w:r>
    </w:p>
    <w:p w:rsidR="00014D03" w:rsidRDefault="00E16E01" w:rsidP="00014D03">
      <w:pPr>
        <w:numPr>
          <w:ilvl w:val="1"/>
          <w:numId w:val="4"/>
        </w:numPr>
        <w:ind w:left="426" w:hanging="426"/>
        <w:jc w:val="both"/>
      </w:pPr>
      <w:r>
        <w:t>Виконавець</w:t>
      </w:r>
      <w:r w:rsidR="00014D03" w:rsidRPr="00420681">
        <w:t xml:space="preserve"> зобов’язаний за свій рахунок та своїми силами усувати недоліки (дефекти), несправності (зумовлені використанням неякісних матеріалів, іншими порушеннями, допущеними з його вини і які не пов’язані із природним зносом об’єкту в процесі його експлуатації, неправильною експлуатацією об’єкту чи руйнівним впливом на нього третіх осіб, стихійних явищ природи) виявлені протягом гарантійного терміну (строку).</w:t>
      </w:r>
    </w:p>
    <w:p w:rsidR="00014D03" w:rsidRDefault="00014D03" w:rsidP="00014D03">
      <w:pPr>
        <w:numPr>
          <w:ilvl w:val="1"/>
          <w:numId w:val="4"/>
        </w:numPr>
        <w:ind w:left="426" w:hanging="426"/>
        <w:jc w:val="both"/>
      </w:pPr>
      <w:r w:rsidRPr="00420681">
        <w:t xml:space="preserve">Усунення недоліків протягом гарантійного терміну здійснюється протягом 10 днів з дня повідомлення про ці недоліки </w:t>
      </w:r>
      <w:r w:rsidR="00206470">
        <w:t>Виконавця</w:t>
      </w:r>
      <w:r w:rsidRPr="00420681">
        <w:t xml:space="preserve"> Замовником.</w:t>
      </w:r>
    </w:p>
    <w:p w:rsidR="00014D03" w:rsidRDefault="00014D03" w:rsidP="00014D03">
      <w:pPr>
        <w:numPr>
          <w:ilvl w:val="1"/>
          <w:numId w:val="4"/>
        </w:numPr>
        <w:ind w:left="426" w:hanging="426"/>
        <w:jc w:val="both"/>
      </w:pPr>
      <w:r w:rsidRPr="00420681">
        <w:t xml:space="preserve">Перелік недоліків визначається дефектним актом, складеним Сторонами. У акті фіксуються недоліки, дата їх виявлення і терміни (строки) їхнього усунення. Для складення дефектного акту </w:t>
      </w:r>
      <w:r w:rsidR="00E16E01">
        <w:t>Виконавець</w:t>
      </w:r>
      <w:r w:rsidRPr="00420681">
        <w:t xml:space="preserve"> зобов’язаний надіслати свого представника протягом 5 робочих днів з моменту отримання відповідного повідомлення Замовника. За відсутності представника </w:t>
      </w:r>
      <w:r w:rsidR="00206470">
        <w:t>Виконавця</w:t>
      </w:r>
      <w:r w:rsidRPr="00420681">
        <w:t xml:space="preserve"> протягом вказаного строку Замовник складає вказаний дефектний акт самостійно і надсилає такий акт </w:t>
      </w:r>
      <w:r w:rsidR="00206470">
        <w:t>Виконавцю</w:t>
      </w:r>
      <w:r w:rsidRPr="00420681">
        <w:t>, що є підставою для усунення виявлених недоліків у встановлений в такому акті строк (термін).</w:t>
      </w:r>
    </w:p>
    <w:p w:rsidR="00014D03" w:rsidRDefault="00014D03" w:rsidP="00014D03">
      <w:pPr>
        <w:numPr>
          <w:ilvl w:val="1"/>
          <w:numId w:val="4"/>
        </w:numPr>
        <w:ind w:left="426" w:hanging="426"/>
        <w:jc w:val="both"/>
      </w:pPr>
      <w:r w:rsidRPr="00420681">
        <w:t>У випадку виникнення суперечки з приводу причин недоліків у виконаних роботах, кожна зі сторін вправі залучити незалежну експертну організацію для їх визначення.</w:t>
      </w:r>
    </w:p>
    <w:p w:rsidR="00014D03" w:rsidRDefault="00014D03" w:rsidP="00014D03">
      <w:pPr>
        <w:numPr>
          <w:ilvl w:val="1"/>
          <w:numId w:val="4"/>
        </w:numPr>
        <w:ind w:left="426" w:hanging="426"/>
        <w:jc w:val="both"/>
      </w:pPr>
      <w:r w:rsidRPr="00420681">
        <w:t>Перебіг гарантійного терміну починається з дня підписання Сторонами Акта виконаних робіт.</w:t>
      </w:r>
    </w:p>
    <w:p w:rsidR="00014D03" w:rsidRPr="00420681" w:rsidRDefault="00014D03" w:rsidP="00014D03">
      <w:pPr>
        <w:jc w:val="both"/>
      </w:pPr>
    </w:p>
    <w:p w:rsidR="00014D03" w:rsidRPr="00420681" w:rsidRDefault="00014D03" w:rsidP="00014D03">
      <w:pPr>
        <w:jc w:val="center"/>
        <w:rPr>
          <w:b/>
          <w:bCs/>
        </w:rPr>
      </w:pPr>
      <w:r w:rsidRPr="00420681">
        <w:rPr>
          <w:b/>
          <w:bCs/>
        </w:rPr>
        <w:t>5.  ОБОВ’ЯЗКИ СТОРІН</w:t>
      </w:r>
      <w:r>
        <w:rPr>
          <w:b/>
          <w:bCs/>
        </w:rPr>
        <w:t xml:space="preserve">  </w:t>
      </w:r>
    </w:p>
    <w:p w:rsidR="00014D03" w:rsidRPr="00420681" w:rsidRDefault="00014D03" w:rsidP="00014D03">
      <w:pPr>
        <w:jc w:val="both"/>
      </w:pPr>
      <w:r w:rsidRPr="00420681">
        <w:t>5.1. Обов’язки Замовника:</w:t>
      </w:r>
    </w:p>
    <w:p w:rsidR="00014D03" w:rsidRPr="00420681" w:rsidRDefault="00014D03" w:rsidP="00014D03">
      <w:pPr>
        <w:ind w:left="426"/>
        <w:jc w:val="both"/>
      </w:pPr>
      <w:r w:rsidRPr="00420681">
        <w:t>5.1.1. До початку робіт призначити особу, яка контролює виконання робіт.</w:t>
      </w:r>
    </w:p>
    <w:p w:rsidR="00014D03" w:rsidRPr="00420681" w:rsidRDefault="00014D03" w:rsidP="00014D03">
      <w:pPr>
        <w:ind w:left="426"/>
        <w:jc w:val="both"/>
      </w:pPr>
      <w:r w:rsidRPr="00420681">
        <w:t xml:space="preserve">5.1.2. Забезпечити </w:t>
      </w:r>
      <w:r w:rsidR="007200B4">
        <w:t>Виконавця</w:t>
      </w:r>
      <w:r w:rsidRPr="00420681">
        <w:t xml:space="preserve"> доступ до місць виконання робіт.</w:t>
      </w:r>
    </w:p>
    <w:p w:rsidR="00014D03" w:rsidRPr="00420681" w:rsidRDefault="00014D03" w:rsidP="00014D03">
      <w:pPr>
        <w:ind w:left="426"/>
        <w:jc w:val="both"/>
      </w:pPr>
      <w:r w:rsidRPr="00420681">
        <w:t xml:space="preserve">5.1.3. Надати </w:t>
      </w:r>
      <w:r w:rsidR="007200B4">
        <w:t>Виконавцю</w:t>
      </w:r>
      <w:r w:rsidRPr="00420681">
        <w:t xml:space="preserve"> на період виконання робіт приміщення для зберігання обладнання, інструментів тощо.</w:t>
      </w:r>
    </w:p>
    <w:p w:rsidR="00014D03" w:rsidRPr="00420681" w:rsidRDefault="00014D03" w:rsidP="00014D03">
      <w:pPr>
        <w:ind w:left="426"/>
        <w:jc w:val="both"/>
      </w:pPr>
      <w:r w:rsidRPr="00420681">
        <w:t>5.1.4. Своєчасно здійснювати розрахунки за виконані роботи.</w:t>
      </w:r>
    </w:p>
    <w:p w:rsidR="00014D03" w:rsidRPr="00420681" w:rsidRDefault="00014D03" w:rsidP="00014D03">
      <w:pPr>
        <w:jc w:val="both"/>
      </w:pPr>
      <w:r w:rsidRPr="00420681">
        <w:t xml:space="preserve">5.2. Обов’язки </w:t>
      </w:r>
      <w:r w:rsidR="007200B4">
        <w:t>Виконавця</w:t>
      </w:r>
      <w:r w:rsidRPr="00420681">
        <w:t>:</w:t>
      </w:r>
    </w:p>
    <w:p w:rsidR="00014D03" w:rsidRPr="00420681" w:rsidRDefault="00014D03" w:rsidP="00014D03">
      <w:pPr>
        <w:ind w:left="426"/>
        <w:jc w:val="both"/>
      </w:pPr>
      <w:r w:rsidRPr="00420681">
        <w:t xml:space="preserve">5.2.1. Виконати якісно весь обсяг робіт, зазначених у </w:t>
      </w:r>
      <w:r>
        <w:t>дефектному акті</w:t>
      </w:r>
      <w:r w:rsidRPr="00420681">
        <w:t>, та у визначені Договором строки.</w:t>
      </w:r>
    </w:p>
    <w:p w:rsidR="00014D03" w:rsidRPr="00420681" w:rsidRDefault="00014D03" w:rsidP="00014D03">
      <w:pPr>
        <w:ind w:left="426"/>
        <w:jc w:val="both"/>
      </w:pPr>
      <w:r w:rsidRPr="00420681">
        <w:t>5.2.2. Інформувати Замовника про перебіг виконання робіт</w:t>
      </w:r>
      <w:r>
        <w:t>.</w:t>
      </w:r>
    </w:p>
    <w:p w:rsidR="00014D03" w:rsidRPr="00420681" w:rsidRDefault="00014D03" w:rsidP="00014D03">
      <w:pPr>
        <w:ind w:left="426"/>
        <w:jc w:val="both"/>
      </w:pPr>
      <w:r w:rsidRPr="00420681">
        <w:t xml:space="preserve">5.2.3. Виправляти усі виявлені недоліки у виконаних роботах, допущених з вини </w:t>
      </w:r>
      <w:r w:rsidR="00955CDB">
        <w:t>Виконавця</w:t>
      </w:r>
      <w:r w:rsidRPr="00420681">
        <w:t>. Ці недоліки можуть бути виявлені Замовником у таких випадках (але не обмежуються лише ними): під час повного/поетапного приймання виконаних робіт Замовником, протягом встановленого гарантійного строку тощо.</w:t>
      </w:r>
    </w:p>
    <w:p w:rsidR="00014D03" w:rsidRDefault="00014D03" w:rsidP="00014D03">
      <w:pPr>
        <w:jc w:val="center"/>
        <w:rPr>
          <w:b/>
          <w:bCs/>
        </w:rPr>
      </w:pPr>
    </w:p>
    <w:p w:rsidR="00014D03" w:rsidRPr="00420681" w:rsidRDefault="00014D03" w:rsidP="00014D03">
      <w:pPr>
        <w:jc w:val="center"/>
        <w:rPr>
          <w:b/>
          <w:bCs/>
        </w:rPr>
      </w:pPr>
      <w:r w:rsidRPr="00420681">
        <w:rPr>
          <w:b/>
          <w:bCs/>
        </w:rPr>
        <w:t>6.  ВІДПОВІДАЛЬНІСТЬ СТОРІН</w:t>
      </w:r>
    </w:p>
    <w:p w:rsidR="00014D03" w:rsidRPr="00420681" w:rsidRDefault="00014D03" w:rsidP="00014D03">
      <w:pPr>
        <w:jc w:val="both"/>
      </w:pPr>
      <w:r w:rsidRPr="00420681">
        <w:t>6.1.</w:t>
      </w:r>
      <w:r>
        <w:t xml:space="preserve"> </w:t>
      </w:r>
      <w:r w:rsidR="00E16E01">
        <w:t>Виконавець</w:t>
      </w:r>
      <w:r w:rsidRPr="00420681">
        <w:t xml:space="preserve"> бере на себе відповідальність щодо самостійного, якісного та своєчасного виконання робіт, передбачених цим Договором.</w:t>
      </w:r>
    </w:p>
    <w:p w:rsidR="00014D03" w:rsidRPr="005C7525" w:rsidRDefault="00014D03" w:rsidP="00014D03">
      <w:pPr>
        <w:jc w:val="both"/>
        <w:rPr>
          <w:i/>
        </w:rPr>
      </w:pPr>
      <w:r w:rsidRPr="00420681">
        <w:t>6.2. Замовник бере на себе зобов’язання щодо повної оплати виконаних і прийнятих згідно Договору робіт.</w:t>
      </w:r>
      <w:r w:rsidR="005C7525">
        <w:t xml:space="preserve"> </w:t>
      </w:r>
      <w:r w:rsidR="005C7525" w:rsidRPr="005C7525">
        <w:t>З</w:t>
      </w:r>
      <w:r w:rsidR="005C7525" w:rsidRPr="005C7525">
        <w:rPr>
          <w:rStyle w:val="a6"/>
          <w:i w:val="0"/>
        </w:rPr>
        <w:t>амовник не несе відповідальності за невиконання або неналежне виконання (</w:t>
      </w:r>
      <w:proofErr w:type="spellStart"/>
      <w:r w:rsidR="005C7525" w:rsidRPr="005C7525">
        <w:rPr>
          <w:rStyle w:val="a6"/>
          <w:i w:val="0"/>
        </w:rPr>
        <w:t>виконан</w:t>
      </w:r>
      <w:r w:rsidR="00671614">
        <w:rPr>
          <w:rStyle w:val="a6"/>
          <w:i w:val="0"/>
        </w:rPr>
        <w:t>н</w:t>
      </w:r>
      <w:r w:rsidR="005C7525" w:rsidRPr="005C7525">
        <w:rPr>
          <w:rStyle w:val="a6"/>
          <w:i w:val="0"/>
        </w:rPr>
        <w:t>я</w:t>
      </w:r>
      <w:proofErr w:type="spellEnd"/>
      <w:r w:rsidR="005C7525" w:rsidRPr="005C7525">
        <w:rPr>
          <w:rStyle w:val="a6"/>
          <w:i w:val="0"/>
        </w:rPr>
        <w:t xml:space="preserve"> з порушенням умов договору) своїх зобов’язань у разі відсутності фінансування з бюджету відповідного рівня на цілі, передбачені цим Договором.</w:t>
      </w:r>
    </w:p>
    <w:p w:rsidR="00014D03" w:rsidRPr="00420681" w:rsidRDefault="00014D03" w:rsidP="00014D03">
      <w:pPr>
        <w:jc w:val="both"/>
      </w:pPr>
      <w:r w:rsidRPr="00420681">
        <w:t xml:space="preserve">6.3. </w:t>
      </w:r>
      <w:r w:rsidR="00E16E01">
        <w:t>Виконавець</w:t>
      </w:r>
      <w:r w:rsidRPr="00420681">
        <w:t xml:space="preserve"> несе відповідальність за якість використаних матеріалів та їх відповідність державним стандартам та технічним умовам, що діють в Україні.</w:t>
      </w:r>
    </w:p>
    <w:p w:rsidR="00014D03" w:rsidRPr="00420681" w:rsidRDefault="00014D03" w:rsidP="00014D03">
      <w:pPr>
        <w:jc w:val="both"/>
      </w:pPr>
      <w:r w:rsidRPr="00420681">
        <w:t xml:space="preserve">6.4. </w:t>
      </w:r>
      <w:r w:rsidR="00E16E01">
        <w:t>Виконавець</w:t>
      </w:r>
      <w:r w:rsidRPr="00420681">
        <w:t xml:space="preserve"> несе відповідальність за поведінку працівників, яких він залучає для виконання робіт, приймає відповідні заходи щодо попередження порушень працівниками технологічної і виробничої дисципліни</w:t>
      </w:r>
      <w:r>
        <w:t>.</w:t>
      </w:r>
    </w:p>
    <w:p w:rsidR="00014D03" w:rsidRPr="00420681" w:rsidRDefault="00014D03" w:rsidP="00014D03">
      <w:pPr>
        <w:jc w:val="both"/>
      </w:pPr>
      <w:r w:rsidRPr="00420681">
        <w:t xml:space="preserve">6.5. </w:t>
      </w:r>
      <w:r w:rsidR="00E16E01">
        <w:t>Виконавець</w:t>
      </w:r>
      <w:r w:rsidRPr="00420681">
        <w:t xml:space="preserve"> несе відповідальність за дотримання правил техніки безпеки його працівниками.</w:t>
      </w:r>
    </w:p>
    <w:p w:rsidR="00014D03" w:rsidRDefault="00014D03" w:rsidP="00014D03">
      <w:pPr>
        <w:jc w:val="both"/>
      </w:pPr>
      <w:r w:rsidRPr="00420681">
        <w:t>6.6. За невиконання або неналежне виконання зобов’язань за даним Договором Виконавець і Замовник несуть відповідальність у відповідності з діючим законодавством України.</w:t>
      </w:r>
    </w:p>
    <w:p w:rsidR="00F54E25" w:rsidRPr="00420681" w:rsidRDefault="00F54E25" w:rsidP="00014D03">
      <w:pPr>
        <w:jc w:val="both"/>
      </w:pPr>
      <w:r>
        <w:rPr>
          <w:bCs/>
        </w:rPr>
        <w:lastRenderedPageBreak/>
        <w:t xml:space="preserve">6.7. </w:t>
      </w:r>
      <w:r w:rsidRPr="00303BBF">
        <w:rPr>
          <w:bCs/>
        </w:rPr>
        <w:t xml:space="preserve">Забезпечення виконання Договору Виконавцем здійснюється шляхом надання Замовнику </w:t>
      </w:r>
      <w:r>
        <w:rPr>
          <w:bCs/>
        </w:rPr>
        <w:t xml:space="preserve">грошової застави </w:t>
      </w:r>
      <w:r w:rsidRPr="00C01176">
        <w:rPr>
          <w:bCs/>
        </w:rPr>
        <w:t>не пізніше дати укладення договору про закупівлю</w:t>
      </w:r>
      <w:r>
        <w:rPr>
          <w:bCs/>
        </w:rPr>
        <w:t xml:space="preserve">. </w:t>
      </w:r>
      <w:r w:rsidRPr="00C01176">
        <w:rPr>
          <w:rFonts w:eastAsia="Calibri"/>
          <w:lang w:eastAsia="uk-UA"/>
        </w:rPr>
        <w:t>Розмір забезпечення виконання договору: 5% від вартості договору про закупівлю.</w:t>
      </w:r>
    </w:p>
    <w:p w:rsidR="00014D03" w:rsidRDefault="00014D03" w:rsidP="00014D03">
      <w:pPr>
        <w:jc w:val="both"/>
      </w:pPr>
      <w:r w:rsidRPr="00420681">
        <w:t xml:space="preserve">6.7. За несвоєчасне виконання робіт по безпосередній провині Виконавця, Виконавець виплачує Замовнику пеню в розмірі подвійної облікової ставки НБУ, що діяла на період, за який нараховується пеня, від вартості невиконаних робіт за кожний день </w:t>
      </w:r>
      <w:proofErr w:type="spellStart"/>
      <w:r w:rsidRPr="00420681">
        <w:t>просрочки</w:t>
      </w:r>
      <w:proofErr w:type="spellEnd"/>
      <w:r w:rsidRPr="00420681">
        <w:t>.</w:t>
      </w:r>
    </w:p>
    <w:p w:rsidR="00704794" w:rsidRPr="003C2C31" w:rsidRDefault="00704794" w:rsidP="00704794">
      <w:pPr>
        <w:jc w:val="both"/>
      </w:pPr>
      <w:r>
        <w:t xml:space="preserve">6.8. </w:t>
      </w:r>
      <w:r w:rsidRPr="003C2C31">
        <w:t>У разі надання Виконавцем послуг з порушенням вим</w:t>
      </w:r>
      <w:r>
        <w:t xml:space="preserve">ог з якості, Виконавець сплачує </w:t>
      </w:r>
      <w:r w:rsidRPr="003C2C31">
        <w:t>Замовнику штраф у розмірі 20% від вартості робіт, наданих з недоліками (дефектами).</w:t>
      </w:r>
    </w:p>
    <w:p w:rsidR="00704794" w:rsidRPr="00420681" w:rsidRDefault="00704794" w:rsidP="00014D03">
      <w:pPr>
        <w:jc w:val="both"/>
      </w:pPr>
      <w:r>
        <w:t xml:space="preserve">6.9. </w:t>
      </w:r>
      <w:r w:rsidRPr="003C2C31">
        <w:t>Сплата штрафних санкцій або відшкодування збитків не звільняє Сторони від виконання своїх зобов’язань по Договору.</w:t>
      </w:r>
    </w:p>
    <w:p w:rsidR="00014D03" w:rsidRPr="00420681" w:rsidRDefault="00014D03" w:rsidP="00014D03">
      <w:pPr>
        <w:jc w:val="center"/>
        <w:rPr>
          <w:b/>
          <w:bCs/>
        </w:rPr>
      </w:pPr>
    </w:p>
    <w:p w:rsidR="00014D03" w:rsidRPr="00420681" w:rsidRDefault="00014D03" w:rsidP="00014D03">
      <w:pPr>
        <w:jc w:val="center"/>
        <w:rPr>
          <w:b/>
          <w:bCs/>
        </w:rPr>
      </w:pPr>
      <w:r w:rsidRPr="00420681">
        <w:rPr>
          <w:b/>
          <w:bCs/>
        </w:rPr>
        <w:t>7. ФОРС-МАЖОР</w:t>
      </w:r>
    </w:p>
    <w:p w:rsidR="00D34EF3" w:rsidRPr="00D34EF3" w:rsidRDefault="00014D03" w:rsidP="009B47A5">
      <w:pPr>
        <w:ind w:right="-34"/>
        <w:jc w:val="both"/>
      </w:pPr>
      <w:r w:rsidRPr="00420681">
        <w:rPr>
          <w:bCs/>
        </w:rPr>
        <w:t xml:space="preserve">7.1. </w:t>
      </w:r>
      <w:r w:rsidR="00D34EF3">
        <w:rPr>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D34EF3">
        <w:rPr>
          <w:color w:val="4A86E8"/>
          <w:highlight w:val="white"/>
        </w:rPr>
        <w:t xml:space="preserve"> </w:t>
      </w:r>
      <w:r w:rsidR="00D34EF3" w:rsidRPr="00D34EF3">
        <w:t>карантин, встановлений Кабінетом Міністрів України</w:t>
      </w:r>
      <w:r w:rsidR="00D34EF3" w:rsidRPr="00D34EF3">
        <w:rPr>
          <w:color w:val="4A86E8"/>
        </w:rPr>
        <w:t xml:space="preserve">, </w:t>
      </w:r>
      <w:r w:rsidR="00D34EF3" w:rsidRPr="00D34EF3">
        <w:t>обставини суспільного життя (війна, воєнні дії, блокади, громадські заворушення, прояви тероризму, масові страйки й локаути, бойкоти та ін.).</w:t>
      </w:r>
    </w:p>
    <w:p w:rsidR="00D34EF3" w:rsidRDefault="00B92700" w:rsidP="009B47A5">
      <w:pPr>
        <w:ind w:right="-34"/>
        <w:jc w:val="both"/>
        <w:rPr>
          <w:highlight w:val="white"/>
        </w:rPr>
      </w:pPr>
      <w:r>
        <w:rPr>
          <w:highlight w:val="white"/>
        </w:rPr>
        <w:t>7</w:t>
      </w:r>
      <w:r w:rsidR="00D34EF3">
        <w:rPr>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34EF3" w:rsidRDefault="00B92700" w:rsidP="009B47A5">
      <w:pPr>
        <w:ind w:right="-34"/>
        <w:jc w:val="both"/>
        <w:rPr>
          <w:highlight w:val="white"/>
        </w:rPr>
      </w:pPr>
      <w:r>
        <w:rPr>
          <w:highlight w:val="white"/>
        </w:rPr>
        <w:t>7</w:t>
      </w:r>
      <w:r w:rsidR="00D34EF3">
        <w:rPr>
          <w:highlight w:val="white"/>
        </w:rPr>
        <w:t>.3. Сторона, для якої склались форс-мажорні обставини (</w:t>
      </w:r>
      <w:proofErr w:type="spellStart"/>
      <w:r w:rsidR="00D34EF3">
        <w:rPr>
          <w:highlight w:val="white"/>
        </w:rPr>
        <w:t>обставини</w:t>
      </w:r>
      <w:proofErr w:type="spellEnd"/>
      <w:r w:rsidR="00D34EF3">
        <w:rPr>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00D34EF3">
        <w:rPr>
          <w:highlight w:val="white"/>
        </w:rPr>
        <w:t>обставин</w:t>
      </w:r>
      <w:proofErr w:type="spellEnd"/>
      <w:r w:rsidR="00D34EF3">
        <w:rPr>
          <w:highlight w:val="white"/>
        </w:rPr>
        <w:t xml:space="preserve"> непереборної сили).</w:t>
      </w:r>
    </w:p>
    <w:p w:rsidR="00D34EF3" w:rsidRDefault="00D34EF3" w:rsidP="009B47A5">
      <w:pPr>
        <w:ind w:right="-34"/>
        <w:jc w:val="both"/>
        <w:rPr>
          <w:highlight w:val="white"/>
        </w:rPr>
      </w:pPr>
      <w:r>
        <w:rPr>
          <w:highlight w:val="white"/>
        </w:rPr>
        <w:t>Сторона, для якої склались форс-мажорні обставини (</w:t>
      </w:r>
      <w:proofErr w:type="spellStart"/>
      <w:r>
        <w:rPr>
          <w:highlight w:val="white"/>
        </w:rPr>
        <w:t>обставини</w:t>
      </w:r>
      <w:proofErr w:type="spellEnd"/>
      <w:r>
        <w:rPr>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highlight w:val="white"/>
        </w:rPr>
        <w:t>обставини</w:t>
      </w:r>
      <w:proofErr w:type="spellEnd"/>
      <w:r>
        <w:rPr>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highlight w:val="white"/>
        </w:rPr>
        <w:t>обставин</w:t>
      </w:r>
      <w:proofErr w:type="spellEnd"/>
      <w:r>
        <w:rPr>
          <w:highlight w:val="white"/>
        </w:rPr>
        <w:t xml:space="preserve"> непереборної сили).</w:t>
      </w:r>
    </w:p>
    <w:p w:rsidR="00D34EF3" w:rsidRDefault="00D34EF3" w:rsidP="009B47A5">
      <w:pPr>
        <w:ind w:right="-34"/>
        <w:jc w:val="both"/>
        <w:rPr>
          <w:highlight w:val="white"/>
        </w:rPr>
      </w:pPr>
      <w:r>
        <w:rPr>
          <w:highlight w:val="white"/>
        </w:rPr>
        <w:t>Документи, зазначені у цьому пункті, Сторона, для якої склались форс-мажорні обставини (</w:t>
      </w:r>
      <w:proofErr w:type="spellStart"/>
      <w:r>
        <w:rPr>
          <w:highlight w:val="white"/>
        </w:rPr>
        <w:t>обставини</w:t>
      </w:r>
      <w:proofErr w:type="spellEnd"/>
      <w:r>
        <w:rPr>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highlight w:val="white"/>
        </w:rPr>
        <w:t>обставин</w:t>
      </w:r>
      <w:proofErr w:type="spellEnd"/>
      <w:r>
        <w:rPr>
          <w:highlight w:val="white"/>
        </w:rPr>
        <w:t xml:space="preserve"> непереборної сили) та їх наслідків.</w:t>
      </w:r>
    </w:p>
    <w:p w:rsidR="00D34EF3" w:rsidRDefault="00B92700" w:rsidP="009B47A5">
      <w:pPr>
        <w:ind w:right="-34"/>
        <w:jc w:val="both"/>
        <w:rPr>
          <w:highlight w:val="white"/>
        </w:rPr>
      </w:pPr>
      <w:r>
        <w:rPr>
          <w:highlight w:val="white"/>
        </w:rPr>
        <w:t>7</w:t>
      </w:r>
      <w:r w:rsidR="00D34EF3">
        <w:rPr>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34EF3" w:rsidRDefault="00B92700" w:rsidP="009B47A5">
      <w:pPr>
        <w:ind w:right="-34"/>
        <w:jc w:val="both"/>
        <w:rPr>
          <w:highlight w:val="white"/>
        </w:rPr>
      </w:pPr>
      <w:r>
        <w:rPr>
          <w:highlight w:val="white"/>
        </w:rPr>
        <w:lastRenderedPageBreak/>
        <w:t>7</w:t>
      </w:r>
      <w:r w:rsidR="00D34EF3">
        <w:rPr>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34EF3" w:rsidRDefault="00B92700" w:rsidP="009B47A5">
      <w:pPr>
        <w:ind w:right="-34"/>
        <w:jc w:val="both"/>
        <w:rPr>
          <w:highlight w:val="white"/>
        </w:rPr>
      </w:pPr>
      <w:r>
        <w:rPr>
          <w:highlight w:val="white"/>
        </w:rPr>
        <w:t>7</w:t>
      </w:r>
      <w:r w:rsidR="00D34EF3">
        <w:rPr>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34EF3" w:rsidRDefault="00B92700" w:rsidP="009B47A5">
      <w:pPr>
        <w:ind w:right="-34"/>
        <w:jc w:val="both"/>
        <w:rPr>
          <w:b/>
        </w:rPr>
      </w:pPr>
      <w:r>
        <w:rPr>
          <w:highlight w:val="white"/>
        </w:rPr>
        <w:t>7</w:t>
      </w:r>
      <w:r w:rsidR="00D34EF3">
        <w:rPr>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34EF3" w:rsidRPr="00D34EF3" w:rsidRDefault="00891557" w:rsidP="009B47A5">
      <w:pPr>
        <w:ind w:right="-36"/>
        <w:jc w:val="both"/>
      </w:pPr>
      <w:r>
        <w:t>7</w:t>
      </w:r>
      <w:r w:rsidR="00D34EF3" w:rsidRPr="00D34EF3">
        <w:t xml:space="preserve">.8. На дату укладення цього Договору існує форс-мажорна обставина щодо карантину у зв’язку з розповсюдженням COVID-19 на території </w:t>
      </w:r>
      <w:r w:rsidR="00B92700">
        <w:t>України, тому згідно з пунктом 1.1 розділу 7</w:t>
      </w:r>
      <w:r w:rsidR="00D34EF3" w:rsidRPr="00D34EF3">
        <w:t xml:space="preserve"> «</w:t>
      </w:r>
      <w:r w:rsidR="00B92700">
        <w:t>ФОРС-МАЖОР</w:t>
      </w:r>
      <w:r w:rsidR="00D34EF3" w:rsidRPr="00D34EF3">
        <w:t>»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014D03" w:rsidRDefault="00014D03" w:rsidP="00D34EF3">
      <w:pPr>
        <w:ind w:right="-40"/>
        <w:jc w:val="both"/>
      </w:pPr>
    </w:p>
    <w:p w:rsidR="00014D03" w:rsidRPr="00420681" w:rsidRDefault="00014D03" w:rsidP="00014D03">
      <w:pPr>
        <w:jc w:val="center"/>
        <w:rPr>
          <w:b/>
          <w:bCs/>
        </w:rPr>
      </w:pPr>
      <w:r w:rsidRPr="00420681">
        <w:rPr>
          <w:b/>
          <w:bCs/>
        </w:rPr>
        <w:t>8.  ВИРІШЕННЯ СПОРІВ</w:t>
      </w:r>
    </w:p>
    <w:p w:rsidR="00014D03" w:rsidRPr="00420681" w:rsidRDefault="00014D03" w:rsidP="00014D03">
      <w:pPr>
        <w:jc w:val="both"/>
      </w:pPr>
      <w:r w:rsidRPr="00420681">
        <w:t>8.1. Усі спори, що виникають з цього Договору або пов’язані з ним, вирішуються шляхом переговорів між Сторонами.</w:t>
      </w:r>
    </w:p>
    <w:p w:rsidR="00014D03" w:rsidRDefault="00014D03" w:rsidP="00014D03">
      <w:pPr>
        <w:jc w:val="both"/>
      </w:pPr>
      <w:r w:rsidRPr="00420681">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Досудове врегулювання спорів між Сторонами цього Договору є обов’язковим.</w:t>
      </w:r>
    </w:p>
    <w:p w:rsidR="00014D03" w:rsidRPr="00420681" w:rsidRDefault="00014D03" w:rsidP="00014D03">
      <w:pPr>
        <w:jc w:val="both"/>
      </w:pPr>
    </w:p>
    <w:p w:rsidR="00014D03" w:rsidRPr="00420681" w:rsidRDefault="00014D03" w:rsidP="00014D03">
      <w:pPr>
        <w:jc w:val="center"/>
        <w:rPr>
          <w:b/>
          <w:bCs/>
        </w:rPr>
      </w:pPr>
      <w:r w:rsidRPr="00420681">
        <w:rPr>
          <w:b/>
          <w:bCs/>
        </w:rPr>
        <w:t>9.  ІНШІ УМОВИ</w:t>
      </w:r>
    </w:p>
    <w:p w:rsidR="00014D03" w:rsidRPr="00420681" w:rsidRDefault="00014D03" w:rsidP="00014D03">
      <w:pPr>
        <w:jc w:val="both"/>
        <w:rPr>
          <w:bCs/>
        </w:rPr>
      </w:pPr>
      <w:r w:rsidRPr="00420681">
        <w:rPr>
          <w:bCs/>
        </w:rPr>
        <w:t>9.1. Цей Договір та будь-які положення його можуть бути замінені чи доповнені тільки Додатком до Договору, підписаним у письмовій формі уповноваженими особами. Такий Додаток з дня його підписання є невід’ємною частиною даного Договору.</w:t>
      </w:r>
    </w:p>
    <w:p w:rsidR="00014D03" w:rsidRPr="00420681" w:rsidRDefault="00014D03" w:rsidP="00014D03">
      <w:pPr>
        <w:jc w:val="both"/>
        <w:rPr>
          <w:bCs/>
        </w:rPr>
      </w:pPr>
      <w:r w:rsidRPr="00420681">
        <w:rPr>
          <w:bCs/>
        </w:rPr>
        <w:t>9.2. Договір може бути розірвано за взаємною згодою сторін, про що складається Додаток до Договору.</w:t>
      </w:r>
    </w:p>
    <w:p w:rsidR="00014D03" w:rsidRPr="00420681" w:rsidRDefault="001A1AD2" w:rsidP="00014D03">
      <w:pPr>
        <w:jc w:val="both"/>
        <w:rPr>
          <w:bCs/>
        </w:rPr>
      </w:pPr>
      <w:r>
        <w:rPr>
          <w:bCs/>
        </w:rPr>
        <w:t>9.3</w:t>
      </w:r>
      <w:r w:rsidR="00014D03" w:rsidRPr="00420681">
        <w:rPr>
          <w:bCs/>
        </w:rPr>
        <w:t>. Договір укладено у двох примірниках, які мають однакову юридичну силу, по одному для кожної з сторін.</w:t>
      </w:r>
    </w:p>
    <w:p w:rsidR="00E62974" w:rsidRDefault="006F175A" w:rsidP="00E62974">
      <w:pPr>
        <w:jc w:val="both"/>
      </w:pPr>
      <w:r>
        <w:rPr>
          <w:bCs/>
        </w:rPr>
        <w:t>9.</w:t>
      </w:r>
      <w:r w:rsidR="001A1AD2">
        <w:rPr>
          <w:bCs/>
        </w:rPr>
        <w:t>4</w:t>
      </w:r>
      <w:r>
        <w:rPr>
          <w:bCs/>
        </w:rPr>
        <w:t>.</w:t>
      </w:r>
      <w:r w:rsidR="009B47A5">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B47A5" w:rsidRDefault="009B47A5" w:rsidP="00E62974">
      <w:pP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2974" w:rsidRDefault="009B47A5" w:rsidP="00E62974">
      <w:pPr>
        <w:ind w:firstLine="567"/>
        <w:jc w:val="both"/>
        <w:rPr>
          <w:i/>
          <w:color w:val="4A86E8"/>
          <w:shd w:val="clear" w:color="auto" w:fill="D9D9D9"/>
        </w:rPr>
      </w:pPr>
      <w:r>
        <w:t>1) зменшення обсягів закупівлі, зокрема з урахуванням факти</w:t>
      </w:r>
      <w:r w:rsidR="00E62974">
        <w:t>чного обсягу видатків Замовника;</w:t>
      </w:r>
    </w:p>
    <w:p w:rsidR="009B47A5" w:rsidRDefault="009B47A5" w:rsidP="00E62974">
      <w:pPr>
        <w:ind w:firstLine="567"/>
        <w:jc w:val="both"/>
        <w:rPr>
          <w:color w:val="4A86E8"/>
        </w:rPr>
      </w:pPr>
      <w:r>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62974" w:rsidRDefault="009B47A5" w:rsidP="009B47A5">
      <w:pPr>
        <w:ind w:firstLine="720"/>
        <w:jc w:val="both"/>
        <w:rPr>
          <w:i/>
          <w:color w:val="4A86E8"/>
          <w:shd w:val="clear" w:color="auto" w:fill="CCCCCC"/>
        </w:rPr>
      </w:pPr>
      <w:r>
        <w:rPr>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9B47A5" w:rsidRDefault="009B47A5" w:rsidP="009B47A5">
      <w:pPr>
        <w:ind w:firstLine="720"/>
        <w:jc w:val="both"/>
        <w:rPr>
          <w:color w:val="4A86E8"/>
        </w:rPr>
      </w:pPr>
      <w:r>
        <w:t xml:space="preserve">4) продовження строку дії договору про закупівлю </w:t>
      </w:r>
      <w:r w:rsidR="00AD78E2">
        <w:t>та/або</w:t>
      </w:r>
      <w:r w:rsidRPr="00AD78E2">
        <w:t xml:space="preserve"> </w:t>
      </w:r>
      <w:r>
        <w:t>строку виконання зобов’язань щодо</w:t>
      </w:r>
      <w:r>
        <w:rPr>
          <w:color w:val="4A86E8"/>
        </w:rPr>
        <w:t xml:space="preserve"> </w:t>
      </w:r>
      <w:r w:rsidRPr="00AD78E2">
        <w:t>виконання робіт, надання послуг у разі виникнення</w:t>
      </w:r>
      <w:r>
        <w:t xml:space="preserve"> документально </w:t>
      </w:r>
      <w:r>
        <w:lastRenderedPageBreak/>
        <w:t xml:space="preserve">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B47A5" w:rsidRDefault="009B47A5" w:rsidP="009B47A5">
      <w:pPr>
        <w:ind w:firstLine="720"/>
        <w:jc w:val="both"/>
        <w:rPr>
          <w:color w:val="4A86E8"/>
        </w:rPr>
      </w:pPr>
      <w:r>
        <w:t>5) погодження зміни ціни в договорі про закупівлю в бік зменшення (без зміни кількості (обсягу) та якості робіт і послуг).</w:t>
      </w:r>
      <w:r>
        <w:rPr>
          <w:color w:val="4A86E8"/>
        </w:rPr>
        <w:t xml:space="preserve"> </w:t>
      </w:r>
    </w:p>
    <w:p w:rsidR="009B47A5" w:rsidRDefault="009B47A5" w:rsidP="00494790">
      <w:pPr>
        <w:ind w:firstLine="720"/>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494790" w:rsidRDefault="009B47A5" w:rsidP="00494790">
      <w:pPr>
        <w:ind w:firstLine="720"/>
        <w:jc w:val="both"/>
        <w:rPr>
          <w:i/>
          <w:color w:val="4A86E8"/>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494790">
        <w:t>о закупівлю порядку зміни ціни.</w:t>
      </w:r>
    </w:p>
    <w:p w:rsidR="006F175A" w:rsidRPr="00494790" w:rsidRDefault="001A1AD2" w:rsidP="00494790">
      <w:pPr>
        <w:jc w:val="both"/>
        <w:rPr>
          <w:i/>
          <w:color w:val="4A86E8"/>
        </w:rPr>
      </w:pPr>
      <w:r>
        <w:t>9.5</w:t>
      </w:r>
      <w:r w:rsidR="00494790" w:rsidRPr="00494790">
        <w:t>.</w:t>
      </w:r>
      <w:r w:rsidR="006F175A" w:rsidRPr="00494790">
        <w:t xml:space="preserve">Цей </w:t>
      </w:r>
      <w:r w:rsidR="006F175A" w:rsidRPr="00CA1EF6">
        <w:t>договір набирає чинності з дати його підписан</w:t>
      </w:r>
      <w:r w:rsidR="006F175A">
        <w:t xml:space="preserve">ня сторонами і діє до </w:t>
      </w:r>
      <w:r w:rsidR="006F175A" w:rsidRPr="001A1AD2">
        <w:rPr>
          <w:b/>
        </w:rPr>
        <w:t>31.12.2023</w:t>
      </w:r>
      <w:r w:rsidR="006F175A" w:rsidRPr="00CA1EF6">
        <w:t xml:space="preserve">, а в частині розрахунків — до повного виконання його умов сторонами. </w:t>
      </w:r>
    </w:p>
    <w:p w:rsidR="009B47A5" w:rsidRPr="00C91B9E" w:rsidRDefault="009B47A5" w:rsidP="00014D03">
      <w:pPr>
        <w:jc w:val="both"/>
      </w:pPr>
    </w:p>
    <w:p w:rsidR="00014D03" w:rsidRDefault="00014D03" w:rsidP="00014D03">
      <w:pPr>
        <w:spacing w:before="240"/>
        <w:jc w:val="both"/>
        <w:rPr>
          <w:b/>
        </w:rPr>
      </w:pPr>
      <w:r>
        <w:rPr>
          <w:b/>
        </w:rPr>
        <w:t xml:space="preserve">                                  10. ПОРЯДОК ЗМІНИ УМОВ ДОГОВОРУ ПРО ЗАКУПІВЛЮ</w:t>
      </w:r>
    </w:p>
    <w:p w:rsidR="00014D03" w:rsidRDefault="00014D03" w:rsidP="00014D03">
      <w:pPr>
        <w:jc w:val="both"/>
      </w:pPr>
      <w:r w:rsidRPr="00674415">
        <w:t>10.1</w:t>
      </w:r>
      <w: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 Сторонами.</w:t>
      </w:r>
    </w:p>
    <w:p w:rsidR="00014D03" w:rsidRDefault="00014D03" w:rsidP="00014D03">
      <w:pPr>
        <w:jc w:val="both"/>
      </w:pPr>
      <w:r w:rsidRPr="00674415">
        <w:t>10.2.</w:t>
      </w:r>
      <w:r>
        <w:t xml:space="preserve"> </w:t>
      </w:r>
      <w:r w:rsidRPr="00674415">
        <w:t>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0944CE" w:rsidRDefault="000944CE" w:rsidP="000944CE">
      <w:pPr>
        <w:keepLines/>
        <w:pBdr>
          <w:top w:val="nil"/>
          <w:left w:val="nil"/>
          <w:bottom w:val="nil"/>
          <w:right w:val="nil"/>
          <w:between w:val="nil"/>
        </w:pBdr>
        <w:ind w:firstLine="700"/>
        <w:jc w:val="both"/>
      </w:pPr>
      <w:r>
        <w:rPr>
          <w:color w:val="1F1F1F"/>
        </w:rPr>
        <w:t>У разі направлення листа в електронній формі обов’язковим реквізитом електронного(</w:t>
      </w:r>
      <w:proofErr w:type="spellStart"/>
      <w:r>
        <w:rPr>
          <w:color w:val="1F1F1F"/>
        </w:rPr>
        <w:t>их</w:t>
      </w:r>
      <w:proofErr w:type="spellEnd"/>
      <w:r>
        <w:rPr>
          <w:color w:val="1F1F1F"/>
        </w:rPr>
        <w:t>) документа(</w:t>
      </w:r>
      <w:proofErr w:type="spellStart"/>
      <w:r>
        <w:rPr>
          <w:color w:val="1F1F1F"/>
        </w:rPr>
        <w:t>ів</w:t>
      </w:r>
      <w:proofErr w:type="spellEnd"/>
      <w:r>
        <w:rPr>
          <w:color w:val="1F1F1F"/>
        </w:rPr>
        <w:t>), який(і) надсилається(</w:t>
      </w:r>
      <w:proofErr w:type="spellStart"/>
      <w:r>
        <w:rPr>
          <w:color w:val="1F1F1F"/>
        </w:rPr>
        <w:t>ються</w:t>
      </w:r>
      <w:proofErr w:type="spellEnd"/>
      <w:r>
        <w:rPr>
          <w:color w:val="1F1F1F"/>
        </w:rPr>
        <w:t xml:space="preserve">) Сторонами шляхом електронного </w:t>
      </w:r>
      <w:r>
        <w:t>зв'язку на електронні адреси, зазначені в додатку 3 до цього договору повідомлення є датою фактичної обізнаності Сторони про факти, дії, події, зазначені в повідомленні (електронному листі).</w:t>
      </w:r>
    </w:p>
    <w:p w:rsidR="000944CE" w:rsidRDefault="000944CE" w:rsidP="000944CE">
      <w:pPr>
        <w:keepLines/>
        <w:pBdr>
          <w:top w:val="nil"/>
          <w:left w:val="nil"/>
          <w:bottom w:val="nil"/>
          <w:right w:val="nil"/>
          <w:between w:val="nil"/>
        </w:pBdr>
        <w:ind w:firstLine="700"/>
        <w:jc w:val="both"/>
      </w:pPr>
      <w:r>
        <w:t>Сторони домовились, що роздруківка Стороною електронного повідомлення з електронної ад</w:t>
      </w:r>
      <w:r>
        <w:rPr>
          <w:color w:val="1F1F1F"/>
          <w:highlight w:val="white"/>
        </w:rPr>
        <w:t xml:space="preserve">реси, вказаної у реквізитах Сторони </w:t>
      </w:r>
      <w:r>
        <w:t xml:space="preserve">цього договору про закупівлю, </w:t>
      </w:r>
      <w:r>
        <w:rPr>
          <w:color w:val="1F1F1F"/>
          <w:highlight w:val="white"/>
        </w:rPr>
        <w:t xml:space="preserve">є належним доказом повідомленням іншої Сторони згідно з умовами цього </w:t>
      </w:r>
      <w:r w:rsidR="004748FA">
        <w:t>Договору</w:t>
      </w:r>
      <w:r>
        <w:t>, є кваліфікований електронний підпис (КЕП). Відсутність КЕП в електронному документі виключає підстави вважати такий документ оригінальним.</w:t>
      </w:r>
    </w:p>
    <w:p w:rsidR="000944CE" w:rsidRDefault="000944CE" w:rsidP="000944CE">
      <w:pPr>
        <w:keepLines/>
        <w:ind w:firstLine="697"/>
        <w:jc w:val="both"/>
        <w:rPr>
          <w:color w:val="1F1F1F"/>
          <w:highlight w:val="white"/>
        </w:rPr>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w:t>
      </w:r>
      <w:r w:rsidR="004748FA">
        <w:t xml:space="preserve"> до умов цього Д</w:t>
      </w:r>
      <w:r>
        <w:t>оговору (далі — дата належного повідомлення). Дата належно</w:t>
      </w:r>
      <w:r w:rsidR="004748FA">
        <w:t xml:space="preserve"> до </w:t>
      </w:r>
      <w:r>
        <w:rPr>
          <w:color w:val="1F1F1F"/>
          <w:highlight w:val="white"/>
        </w:rPr>
        <w:t>договору.</w:t>
      </w:r>
    </w:p>
    <w:p w:rsidR="000944CE" w:rsidRPr="000944CE" w:rsidRDefault="000944CE" w:rsidP="000944CE">
      <w:pPr>
        <w:keepLines/>
        <w:ind w:firstLine="700"/>
        <w:jc w:val="both"/>
        <w:rPr>
          <w:color w:val="1F1F1F"/>
        </w:rPr>
      </w:pPr>
      <w:r>
        <w:t xml:space="preserve">У разі направлення листа в письмовій формі поштою, </w:t>
      </w:r>
      <w:r>
        <w:rPr>
          <w:color w:val="1F1F1F"/>
        </w:rPr>
        <w:t>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014D03" w:rsidRDefault="00014D03" w:rsidP="00014D03">
      <w:pPr>
        <w:ind w:right="120"/>
        <w:jc w:val="both"/>
      </w:pPr>
      <w:r w:rsidRPr="00674415">
        <w:t>10.3.</w:t>
      </w:r>
      <w: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014D03" w:rsidRDefault="00014D03" w:rsidP="00014D03">
      <w:pPr>
        <w:ind w:right="120"/>
        <w:jc w:val="both"/>
      </w:pPr>
      <w:r w:rsidRPr="00674415">
        <w:t>10.4.</w:t>
      </w:r>
      <w:r>
        <w:t xml:space="preserve"> Сторона, що отримала пропозицію щодо внесення змін до Договору має </w:t>
      </w:r>
      <w:r w:rsidRPr="00674415">
        <w:t>протягом 20 робочих днів</w:t>
      </w:r>
      <w:r>
        <w:t xml:space="preserve"> розглянути пропозицію та погодитись з нею чи надати аргументовану відмову.</w:t>
      </w:r>
    </w:p>
    <w:p w:rsidR="00014D03" w:rsidRDefault="00014D03" w:rsidP="00014D03">
      <w:pPr>
        <w:ind w:right="120"/>
        <w:jc w:val="both"/>
      </w:pPr>
      <w:r w:rsidRPr="00674415">
        <w:t>10.5.</w:t>
      </w:r>
      <w:r>
        <w:rPr>
          <w:b/>
        </w:rPr>
        <w:t xml:space="preserve"> </w:t>
      </w:r>
      <w:r>
        <w:t xml:space="preserve">Зміна цього договору про закупівлю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порушення </w:t>
      </w:r>
      <w:r>
        <w:lastRenderedPageBreak/>
        <w:t>Договору другою стороною та в інших випадках, встановлених цим Договором або законом.</w:t>
      </w:r>
    </w:p>
    <w:p w:rsidR="00014D03" w:rsidRPr="00674415" w:rsidRDefault="00014D03" w:rsidP="00014D03">
      <w:pPr>
        <w:jc w:val="both"/>
      </w:pPr>
      <w:r w:rsidRPr="00674415">
        <w:t>10.6.</w:t>
      </w:r>
      <w:r>
        <w:t xml:space="preserve"> Сторона цього договору про закупівлю,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w:t>
      </w:r>
      <w:r w:rsidRPr="00674415">
        <w:t>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rsidR="00014D03" w:rsidRDefault="00014D03" w:rsidP="00014D03">
      <w:pPr>
        <w:jc w:val="both"/>
      </w:pPr>
      <w:r w:rsidRPr="00674415">
        <w:t>10.7</w:t>
      </w:r>
      <w:r w:rsidRPr="00674415">
        <w:rPr>
          <w:b/>
        </w:rPr>
        <w:t>.</w:t>
      </w:r>
      <w:r w:rsidR="00C9621E">
        <w:t xml:space="preserve"> Будь-яка Сторона цього Д</w:t>
      </w:r>
      <w:r w:rsidRPr="00674415">
        <w:t>оговору має право розірвати цей Договір в односторонньому порядку, повідомив</w:t>
      </w:r>
      <w:r w:rsidR="00D92513">
        <w:t>ши про це іншу Сторону у строк 1</w:t>
      </w:r>
      <w:r w:rsidRPr="00674415">
        <w:t>0 (десять) календарних днів до дати розірвання цього договору про закупівлю, у разі:</w:t>
      </w:r>
    </w:p>
    <w:p w:rsidR="00D92513" w:rsidRDefault="00D92513" w:rsidP="00D92513">
      <w:pPr>
        <w:keepLines/>
        <w:ind w:right="120" w:firstLine="720"/>
        <w:jc w:val="both"/>
      </w:pPr>
      <w:r>
        <w:t>— невиконання або неналежного виконання протилежною стороною своїх зобов’язань за цим договором про закупівлю більш як на 10 (десять) днів  понад строку, визначеного Графіком виконання робіт та фінансування;</w:t>
      </w:r>
    </w:p>
    <w:p w:rsidR="00D92513" w:rsidRDefault="00D92513" w:rsidP="00D92513">
      <w:pPr>
        <w:keepLines/>
        <w:ind w:right="120" w:firstLine="720"/>
        <w:jc w:val="both"/>
      </w:pPr>
      <w:r>
        <w:t>— в інших випадках, передбачених договором про закупівлю та чинним законодавством України.</w:t>
      </w:r>
    </w:p>
    <w:p w:rsidR="00014D03" w:rsidRDefault="00D92513" w:rsidP="00D92513">
      <w:pPr>
        <w:keepLines/>
        <w:ind w:right="120" w:firstLine="720"/>
        <w:jc w:val="both"/>
      </w:pPr>
      <w:r>
        <w:t xml:space="preserve">— </w:t>
      </w:r>
      <w:r w:rsidR="00014D03" w:rsidRPr="00674415">
        <w:t>в інших випадках, передбачених Договором та чинним законодавством України.</w:t>
      </w:r>
    </w:p>
    <w:p w:rsidR="00FB2555" w:rsidRDefault="00014D03" w:rsidP="00FB2555">
      <w:pPr>
        <w:keepLines/>
        <w:ind w:right="120"/>
        <w:jc w:val="both"/>
      </w:pPr>
      <w:r w:rsidRPr="00674415">
        <w:t>10.8.</w:t>
      </w:r>
      <w:r>
        <w:t xml:space="preserve"> </w:t>
      </w:r>
      <w:r w:rsidR="00FB2555">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B2555" w:rsidRDefault="00FB2555" w:rsidP="00FB2555">
      <w:pPr>
        <w:keepLines/>
        <w:ind w:right="120"/>
        <w:jc w:val="both"/>
      </w:pPr>
      <w: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FB2555" w:rsidRDefault="00014D03" w:rsidP="00FB2555">
      <w:pPr>
        <w:keepLines/>
        <w:ind w:right="120"/>
        <w:jc w:val="both"/>
      </w:pPr>
      <w:r w:rsidRPr="00674415">
        <w:t>10.10.</w:t>
      </w:r>
      <w:r w:rsidR="00FB2555">
        <w:t xml:space="preserve"> Жодна зі Сторін не має права передавати права та обов’язки за цим Договором третім особам без отримання письмової згоди другої Сторони.</w:t>
      </w:r>
    </w:p>
    <w:p w:rsidR="00FB2555" w:rsidRDefault="00FB2555" w:rsidP="00FB2555">
      <w:pPr>
        <w:keepLines/>
        <w:ind w:right="120"/>
        <w:jc w:val="both"/>
      </w:pPr>
      <w:r>
        <w:t>10.11. Договір викладений українською мовою в двох примірниках, які мають однакову юридичну силу, по одному для кожної зі Сторін.</w:t>
      </w:r>
    </w:p>
    <w:p w:rsidR="00FB2555" w:rsidRDefault="00FB2555" w:rsidP="00FB2555">
      <w:pPr>
        <w:keepLines/>
        <w:ind w:right="120"/>
        <w:jc w:val="both"/>
      </w:pPr>
    </w:p>
    <w:p w:rsidR="00014D03" w:rsidRDefault="00014D03" w:rsidP="00FB2555">
      <w:pPr>
        <w:ind w:firstLine="2268"/>
        <w:jc w:val="both"/>
        <w:rPr>
          <w:b/>
        </w:rPr>
      </w:pPr>
      <w:r>
        <w:rPr>
          <w:b/>
        </w:rPr>
        <w:t>11. ОПЕРАТИВНО-ГОСПОДАРСЬКІ САНКЦІЇ</w:t>
      </w:r>
    </w:p>
    <w:p w:rsidR="00014D03" w:rsidRDefault="00014D03" w:rsidP="00014D03">
      <w:pPr>
        <w:jc w:val="both"/>
      </w:pPr>
      <w:r w:rsidRPr="00674415">
        <w:t>11.1.</w:t>
      </w:r>
      <w: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14D03" w:rsidRDefault="00014D03" w:rsidP="00014D03">
      <w:pPr>
        <w:jc w:val="both"/>
      </w:pPr>
      <w:r w:rsidRPr="00594C61">
        <w:t>11.2.</w:t>
      </w:r>
      <w:r>
        <w:t xml:space="preserve"> Відмова від встановлення на майбутнє господарських відносин із стороною, яка порушує зобов’язання, може застосовуватися Замовником до </w:t>
      </w:r>
      <w:r w:rsidR="001622E2">
        <w:t>Виконавце</w:t>
      </w:r>
      <w:r>
        <w:t xml:space="preserve">м за невиконання </w:t>
      </w:r>
      <w:r w:rsidR="001622E2">
        <w:t>Виконавце</w:t>
      </w:r>
      <w:r>
        <w:t>м своїх зобов’язань перед Замовником в частині, що стосується:</w:t>
      </w:r>
    </w:p>
    <w:p w:rsidR="00014D03" w:rsidRPr="00C91B9E" w:rsidRDefault="00014D03" w:rsidP="00014D03">
      <w:pPr>
        <w:ind w:left="1080" w:hanging="360"/>
        <w:jc w:val="both"/>
      </w:pPr>
      <w:r w:rsidRPr="00C91B9E">
        <w:rPr>
          <w:rFonts w:ascii="Noto Sans Symbols" w:eastAsia="Noto Sans Symbols" w:hAnsi="Noto Sans Symbols" w:cs="Noto Sans Symbols"/>
          <w:sz w:val="20"/>
          <w:szCs w:val="20"/>
        </w:rPr>
        <w:t>●</w:t>
      </w:r>
      <w:r w:rsidRPr="00C91B9E">
        <w:rPr>
          <w:sz w:val="14"/>
          <w:szCs w:val="14"/>
        </w:rPr>
        <w:t xml:space="preserve">        </w:t>
      </w:r>
      <w:r w:rsidRPr="00C91B9E">
        <w:t>якості виконаних робіт та наданих послуг;</w:t>
      </w:r>
    </w:p>
    <w:p w:rsidR="00014D03" w:rsidRPr="00C91B9E" w:rsidRDefault="00014D03" w:rsidP="00014D03">
      <w:pPr>
        <w:ind w:left="1080" w:hanging="360"/>
        <w:jc w:val="both"/>
      </w:pPr>
      <w:r w:rsidRPr="00C91B9E">
        <w:rPr>
          <w:rFonts w:ascii="Noto Sans Symbols" w:eastAsia="Noto Sans Symbols" w:hAnsi="Noto Sans Symbols" w:cs="Noto Sans Symbols"/>
          <w:sz w:val="20"/>
          <w:szCs w:val="20"/>
        </w:rPr>
        <w:t>●</w:t>
      </w:r>
      <w:r w:rsidRPr="00C91B9E">
        <w:rPr>
          <w:sz w:val="14"/>
          <w:szCs w:val="14"/>
        </w:rPr>
        <w:t xml:space="preserve">        </w:t>
      </w:r>
      <w:r w:rsidRPr="00C91B9E">
        <w:t>розірвання аналогічного за своєю природою Договору з Замовником у разі прострочення строку виконання робіт, надання послуг;</w:t>
      </w:r>
    </w:p>
    <w:p w:rsidR="00014D03" w:rsidRPr="00C91B9E" w:rsidRDefault="00014D03" w:rsidP="00014D03">
      <w:pPr>
        <w:ind w:left="1080" w:hanging="360"/>
        <w:jc w:val="both"/>
      </w:pPr>
      <w:r w:rsidRPr="00C91B9E">
        <w:rPr>
          <w:rFonts w:ascii="Noto Sans Symbols" w:eastAsia="Noto Sans Symbols" w:hAnsi="Noto Sans Symbols" w:cs="Noto Sans Symbols"/>
          <w:sz w:val="20"/>
          <w:szCs w:val="20"/>
        </w:rPr>
        <w:t>●</w:t>
      </w:r>
      <w:r w:rsidRPr="00C91B9E">
        <w:rPr>
          <w:sz w:val="14"/>
          <w:szCs w:val="14"/>
        </w:rPr>
        <w:t xml:space="preserve">        </w:t>
      </w:r>
      <w:r w:rsidRPr="00C91B9E">
        <w:t>розірвання аналогічного за своєю природою Договору з Замовником у разі прострочення строку усунення дефектів.</w:t>
      </w:r>
    </w:p>
    <w:p w:rsidR="00014D03" w:rsidRPr="00C91B9E" w:rsidRDefault="00014D03" w:rsidP="00014D03">
      <w:pPr>
        <w:jc w:val="both"/>
      </w:pPr>
      <w:r w:rsidRPr="00C91B9E">
        <w:t xml:space="preserve">11.3. У разі порушення </w:t>
      </w:r>
      <w:r w:rsidR="005744F9">
        <w:t>Виконавце</w:t>
      </w:r>
      <w:r w:rsidRPr="00C91B9E">
        <w:t xml:space="preserve">м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5744F9">
        <w:t>Виконавця</w:t>
      </w:r>
      <w:r w:rsidRPr="00C91B9E">
        <w:t xml:space="preserve"> оперативно-господарську санкцію у формі відмови від встановлення на майбутнє господарських зв'язків (далі – Санкція).</w:t>
      </w:r>
    </w:p>
    <w:p w:rsidR="00014D03" w:rsidRDefault="00014D03" w:rsidP="00014D03">
      <w:pPr>
        <w:jc w:val="both"/>
      </w:pPr>
      <w:r w:rsidRPr="00C91B9E">
        <w:t xml:space="preserve">11.4. Строк дії Санкції визначає Замовник, але він не буде перевищувати трьох років з моменту початку її застосування. Замовник повідомляє </w:t>
      </w:r>
      <w:r w:rsidR="005744F9">
        <w:t>Виконавця</w:t>
      </w:r>
      <w:r w:rsidRPr="00C91B9E">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5744F9">
        <w:t>Виконавця</w:t>
      </w:r>
      <w:r w:rsidRPr="00C91B9E">
        <w:t xml:space="preserve"> _________________, з подальшим направленням цінним листом з описом вкладення та повідомленням на поштову </w:t>
      </w:r>
      <w:r w:rsidRPr="00C91B9E">
        <w:lastRenderedPageBreak/>
        <w:t xml:space="preserve">адресу </w:t>
      </w:r>
      <w:r w:rsidR="005744F9">
        <w:t>Виконавця</w:t>
      </w:r>
      <w:r w:rsidRPr="00C91B9E">
        <w:t xml:space="preserve">  __________________________________), передбачений цим договором про закупівлю. Всі документи (листи, повідомлення, інша кореспонденція та </w:t>
      </w:r>
      <w:proofErr w:type="spellStart"/>
      <w:r w:rsidRPr="00C91B9E">
        <w:t>т.і</w:t>
      </w:r>
      <w:proofErr w:type="spellEnd"/>
      <w:r w:rsidRPr="00C91B9E">
        <w:t xml:space="preserve">.), що будуть відправлені Замовником на адресу </w:t>
      </w:r>
      <w:r w:rsidR="005744F9">
        <w:t>Виконавця</w:t>
      </w:r>
      <w:r w:rsidRPr="00C91B9E">
        <w:t xml:space="preserve">, вказану у цьому Договорі, вважаються такими, що були відправлені належним чином належному отримувачу до тих пір, поки </w:t>
      </w:r>
      <w:r w:rsidR="00E16E01">
        <w:t>Виконавець</w:t>
      </w:r>
      <w:r w:rsidRPr="00C91B9E">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5744F9">
        <w:t>Виконавце</w:t>
      </w:r>
      <w:r w:rsidRPr="00C91B9E">
        <w:t>м не пізніше 14-ти днів з моменту її відправки Замовником на</w:t>
      </w:r>
      <w:r>
        <w:t xml:space="preserve"> адресу </w:t>
      </w:r>
      <w:r w:rsidR="00CC24EB">
        <w:t>Виконавця</w:t>
      </w:r>
      <w:r>
        <w:t>, зазначену в цьому Договорі.</w:t>
      </w:r>
    </w:p>
    <w:p w:rsidR="00014D03" w:rsidRDefault="00014D03" w:rsidP="00014D03">
      <w:pPr>
        <w:spacing w:before="240"/>
        <w:jc w:val="center"/>
        <w:rPr>
          <w:b/>
        </w:rPr>
      </w:pPr>
      <w:r>
        <w:rPr>
          <w:b/>
        </w:rPr>
        <w:t>12. АНТИКОРУПЦІЙНЕ ЗАСТЕРЕЖЕННЯ</w:t>
      </w:r>
    </w:p>
    <w:p w:rsidR="00014D03" w:rsidRDefault="00014D03" w:rsidP="00014D03">
      <w:pPr>
        <w:jc w:val="both"/>
      </w:pPr>
      <w:r>
        <w:t>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014D03" w:rsidRDefault="00014D03" w:rsidP="00014D03">
      <w:pPr>
        <w:ind w:right="-36"/>
        <w:jc w:val="both"/>
      </w:pPr>
      <w: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14D03" w:rsidRPr="00420681" w:rsidRDefault="00014D03" w:rsidP="00014D03">
      <w:pPr>
        <w:jc w:val="both"/>
        <w:rPr>
          <w:bCs/>
        </w:rPr>
      </w:pPr>
    </w:p>
    <w:p w:rsidR="00014D03" w:rsidRPr="00420681" w:rsidRDefault="00014D03" w:rsidP="00014D03">
      <w:pPr>
        <w:jc w:val="both"/>
      </w:pPr>
    </w:p>
    <w:p w:rsidR="00014D03" w:rsidRDefault="00014D03" w:rsidP="00014D03">
      <w:pPr>
        <w:jc w:val="center"/>
        <w:rPr>
          <w:b/>
          <w:bCs/>
          <w:sz w:val="28"/>
        </w:rPr>
      </w:pPr>
      <w:r>
        <w:rPr>
          <w:b/>
          <w:bCs/>
          <w:sz w:val="28"/>
        </w:rPr>
        <w:t>13. ЮРИДИЧНІ АДРЕСИ І РЕКВІЗИТИ СТОРІН:</w:t>
      </w:r>
    </w:p>
    <w:p w:rsidR="00014D03" w:rsidRDefault="00014D03" w:rsidP="00014D03">
      <w:pPr>
        <w:rPr>
          <w:b/>
          <w:bCs/>
          <w:sz w:val="28"/>
        </w:rPr>
      </w:pPr>
    </w:p>
    <w:tbl>
      <w:tblPr>
        <w:tblW w:w="0" w:type="auto"/>
        <w:tblLook w:val="04A0" w:firstRow="1" w:lastRow="0" w:firstColumn="1" w:lastColumn="0" w:noHBand="0" w:noVBand="1"/>
      </w:tblPr>
      <w:tblGrid>
        <w:gridCol w:w="5009"/>
        <w:gridCol w:w="4846"/>
      </w:tblGrid>
      <w:tr w:rsidR="00014D03" w:rsidTr="00E82ACE">
        <w:tc>
          <w:tcPr>
            <w:tcW w:w="5239" w:type="dxa"/>
          </w:tcPr>
          <w:p w:rsidR="00014D03" w:rsidRDefault="00014D03" w:rsidP="00E82ACE">
            <w:pPr>
              <w:jc w:val="center"/>
              <w:rPr>
                <w:b/>
                <w:sz w:val="28"/>
                <w:szCs w:val="28"/>
              </w:rPr>
            </w:pPr>
            <w:r w:rsidRPr="00797FCE">
              <w:rPr>
                <w:b/>
                <w:sz w:val="28"/>
                <w:szCs w:val="28"/>
              </w:rPr>
              <w:t>Замовник</w:t>
            </w:r>
          </w:p>
          <w:p w:rsidR="00014D03" w:rsidRDefault="00014D03" w:rsidP="00E82ACE">
            <w:pPr>
              <w:autoSpaceDE w:val="0"/>
              <w:autoSpaceDN w:val="0"/>
              <w:adjustRightInd w:val="0"/>
            </w:pPr>
            <w:r>
              <w:t xml:space="preserve">Вознесенська </w:t>
            </w:r>
            <w:r w:rsidR="00BC4944">
              <w:t>гімназія №4</w:t>
            </w:r>
            <w:r>
              <w:t xml:space="preserve"> </w:t>
            </w:r>
          </w:p>
          <w:p w:rsidR="00014D03" w:rsidRPr="00BC077B" w:rsidRDefault="00014D03" w:rsidP="00E82ACE">
            <w:pPr>
              <w:autoSpaceDE w:val="0"/>
              <w:autoSpaceDN w:val="0"/>
              <w:adjustRightInd w:val="0"/>
            </w:pPr>
            <w:r>
              <w:t>Вознесенської МР</w:t>
            </w:r>
          </w:p>
          <w:p w:rsidR="00014D03" w:rsidRPr="00BC077B" w:rsidRDefault="00014D03" w:rsidP="00E82ACE">
            <w:pPr>
              <w:rPr>
                <w:bCs/>
              </w:rPr>
            </w:pPr>
            <w:r>
              <w:rPr>
                <w:bCs/>
              </w:rPr>
              <w:t>56500</w:t>
            </w:r>
            <w:r w:rsidRPr="00BC077B">
              <w:rPr>
                <w:bCs/>
              </w:rPr>
              <w:t>, Миколаївська область,</w:t>
            </w:r>
          </w:p>
          <w:p w:rsidR="00014D03" w:rsidRPr="00BC077B" w:rsidRDefault="00014D03" w:rsidP="00E82ACE">
            <w:pPr>
              <w:rPr>
                <w:bCs/>
              </w:rPr>
            </w:pPr>
            <w:r w:rsidRPr="00BC077B">
              <w:rPr>
                <w:bCs/>
              </w:rPr>
              <w:t>м</w:t>
            </w:r>
            <w:r>
              <w:rPr>
                <w:bCs/>
              </w:rPr>
              <w:t xml:space="preserve">. Вознесенськ, вул.. </w:t>
            </w:r>
            <w:r w:rsidR="00BC4944">
              <w:rPr>
                <w:bCs/>
              </w:rPr>
              <w:t>Кооперативна, 1</w:t>
            </w:r>
          </w:p>
          <w:p w:rsidR="00014D03" w:rsidRPr="00BC077B" w:rsidRDefault="00014D03" w:rsidP="00E82ACE">
            <w:pPr>
              <w:ind w:left="99" w:hanging="99"/>
              <w:jc w:val="both"/>
              <w:rPr>
                <w:b/>
              </w:rPr>
            </w:pPr>
            <w:r w:rsidRPr="00BC077B">
              <w:t>код за ЄДРПОУ:</w:t>
            </w:r>
            <w:r w:rsidR="00BC4944">
              <w:t>25877454</w:t>
            </w:r>
            <w:r w:rsidRPr="00BC077B">
              <w:rPr>
                <w:b/>
              </w:rPr>
              <w:t>;</w:t>
            </w:r>
          </w:p>
          <w:p w:rsidR="00014D03" w:rsidRPr="00EE52EB" w:rsidRDefault="00014D03" w:rsidP="00E82ACE">
            <w:pPr>
              <w:ind w:left="99" w:hanging="99"/>
              <w:jc w:val="both"/>
            </w:pPr>
            <w:r w:rsidRPr="00BC077B">
              <w:t xml:space="preserve">банк одержувача: </w:t>
            </w:r>
            <w:r w:rsidR="00B21B0A">
              <w:t>ДКСУ</w:t>
            </w:r>
            <w:r w:rsidR="00BC4944">
              <w:t xml:space="preserve"> </w:t>
            </w:r>
            <w:proofErr w:type="spellStart"/>
            <w:r w:rsidR="00BC4944">
              <w:t>м.Київ</w:t>
            </w:r>
            <w:proofErr w:type="spellEnd"/>
            <w:r w:rsidRPr="00EE52EB">
              <w:t>;</w:t>
            </w:r>
          </w:p>
          <w:p w:rsidR="00014D03" w:rsidRPr="00EE52EB" w:rsidRDefault="00014D03" w:rsidP="00E82ACE">
            <w:pPr>
              <w:ind w:left="99" w:hanging="99"/>
              <w:jc w:val="both"/>
            </w:pPr>
            <w:r w:rsidRPr="00EE52EB">
              <w:t>МФО: 820172;</w:t>
            </w:r>
          </w:p>
          <w:p w:rsidR="00014D03" w:rsidRPr="00EE52EB" w:rsidRDefault="00014D03" w:rsidP="00E82ACE">
            <w:pPr>
              <w:rPr>
                <w:bCs/>
              </w:rPr>
            </w:pPr>
            <w:r w:rsidRPr="00EE52EB">
              <w:t>р/р:</w:t>
            </w:r>
            <w:r w:rsidRPr="00CD73A9">
              <w:t xml:space="preserve"> </w:t>
            </w:r>
            <w:r w:rsidRPr="00EE52EB">
              <w:t xml:space="preserve"> </w:t>
            </w:r>
            <w:r>
              <w:t>_______________________________</w:t>
            </w:r>
          </w:p>
          <w:p w:rsidR="00014D03" w:rsidRDefault="00014D03" w:rsidP="00E82ACE">
            <w:pPr>
              <w:rPr>
                <w:bCs/>
              </w:rPr>
            </w:pPr>
          </w:p>
          <w:p w:rsidR="00014D03" w:rsidRDefault="00014D03" w:rsidP="00E82ACE">
            <w:pPr>
              <w:rPr>
                <w:bCs/>
              </w:rPr>
            </w:pPr>
          </w:p>
          <w:p w:rsidR="00014D03" w:rsidRPr="00FB639B" w:rsidRDefault="00014D03" w:rsidP="00BC4944">
            <w:pPr>
              <w:autoSpaceDE w:val="0"/>
              <w:autoSpaceDN w:val="0"/>
              <w:adjustRightInd w:val="0"/>
              <w:rPr>
                <w:b/>
                <w:sz w:val="28"/>
                <w:szCs w:val="28"/>
              </w:rPr>
            </w:pPr>
            <w:proofErr w:type="spellStart"/>
            <w:r>
              <w:rPr>
                <w:bCs/>
              </w:rPr>
              <w:t>мп________________</w:t>
            </w:r>
            <w:r w:rsidR="00BC4944">
              <w:rPr>
                <w:bCs/>
              </w:rPr>
              <w:t>Альв</w:t>
            </w:r>
            <w:proofErr w:type="spellEnd"/>
            <w:r w:rsidR="00BC4944">
              <w:rPr>
                <w:bCs/>
              </w:rPr>
              <w:t>іна КРИЧАНОВА</w:t>
            </w:r>
          </w:p>
        </w:tc>
        <w:tc>
          <w:tcPr>
            <w:tcW w:w="5239" w:type="dxa"/>
          </w:tcPr>
          <w:p w:rsidR="00014D03" w:rsidRPr="00797FCE" w:rsidRDefault="00E16E01" w:rsidP="00E82ACE">
            <w:pPr>
              <w:jc w:val="center"/>
              <w:rPr>
                <w:b/>
                <w:sz w:val="28"/>
                <w:szCs w:val="28"/>
              </w:rPr>
            </w:pPr>
            <w:r>
              <w:rPr>
                <w:b/>
                <w:sz w:val="28"/>
                <w:szCs w:val="28"/>
              </w:rPr>
              <w:t>Виконавець</w:t>
            </w:r>
          </w:p>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BC4944" w:rsidRDefault="00014D03" w:rsidP="00E82ACE">
            <w:r>
              <w:t xml:space="preserve">   </w:t>
            </w:r>
          </w:p>
          <w:p w:rsidR="00014D03" w:rsidRPr="00797FCE" w:rsidRDefault="00014D03" w:rsidP="00E82ACE">
            <w:pPr>
              <w:rPr>
                <w:b/>
                <w:sz w:val="28"/>
                <w:szCs w:val="28"/>
              </w:rPr>
            </w:pPr>
            <w:r>
              <w:t xml:space="preserve"> </w:t>
            </w:r>
            <w:proofErr w:type="spellStart"/>
            <w:r>
              <w:t>мп</w:t>
            </w:r>
            <w:proofErr w:type="spellEnd"/>
            <w:r>
              <w:t xml:space="preserve">_____________________  </w:t>
            </w:r>
          </w:p>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BC4944" w:rsidRDefault="00BC4944" w:rsidP="00E82ACE"/>
          <w:p w:rsidR="00BC4944" w:rsidRDefault="00BC4944" w:rsidP="00E82ACE"/>
          <w:p w:rsidR="00BC4944" w:rsidRDefault="00BC4944" w:rsidP="00E82ACE"/>
          <w:p w:rsidR="00014D03" w:rsidRPr="00326B8B" w:rsidRDefault="00014D03" w:rsidP="00E82ACE"/>
        </w:tc>
      </w:tr>
    </w:tbl>
    <w:p w:rsidR="00014D03" w:rsidRDefault="00014D03" w:rsidP="00014D03">
      <w:pPr>
        <w:ind w:left="6096"/>
      </w:pPr>
      <w:r>
        <w:lastRenderedPageBreak/>
        <w:t xml:space="preserve">Додаток 1 до договору № ____ </w:t>
      </w:r>
    </w:p>
    <w:p w:rsidR="00014D03" w:rsidRDefault="00014D03" w:rsidP="00014D03">
      <w:pPr>
        <w:ind w:left="6096"/>
      </w:pPr>
      <w:r>
        <w:t>від ______________ 202</w:t>
      </w:r>
      <w:r w:rsidR="00BC4944">
        <w:t>___</w:t>
      </w:r>
      <w:r>
        <w:t xml:space="preserve"> р.</w:t>
      </w:r>
    </w:p>
    <w:p w:rsidR="00014D03" w:rsidRDefault="00014D03" w:rsidP="00014D03">
      <w:pPr>
        <w:ind w:left="6663"/>
      </w:pPr>
    </w:p>
    <w:p w:rsidR="00014D03" w:rsidRDefault="00014D03" w:rsidP="00014D03">
      <w:pPr>
        <w:jc w:val="center"/>
      </w:pPr>
    </w:p>
    <w:p w:rsidR="00014D03" w:rsidRPr="00207E63" w:rsidRDefault="00014D03" w:rsidP="00014D03">
      <w:pPr>
        <w:jc w:val="center"/>
        <w:rPr>
          <w:b/>
        </w:rPr>
      </w:pPr>
      <w:r w:rsidRPr="00207E63">
        <w:rPr>
          <w:b/>
        </w:rPr>
        <w:t>Графік виконання та фінансування робіт</w:t>
      </w:r>
    </w:p>
    <w:p w:rsidR="00014D03" w:rsidRDefault="00014D03" w:rsidP="00014D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257"/>
        <w:gridCol w:w="3289"/>
      </w:tblGrid>
      <w:tr w:rsidR="00014D03" w:rsidTr="00E82ACE">
        <w:tc>
          <w:tcPr>
            <w:tcW w:w="3492" w:type="dxa"/>
            <w:shd w:val="clear" w:color="auto" w:fill="auto"/>
          </w:tcPr>
          <w:p w:rsidR="00014D03" w:rsidRDefault="00014D03" w:rsidP="00E82ACE">
            <w:pPr>
              <w:jc w:val="center"/>
            </w:pPr>
            <w:r>
              <w:t>Найменування робіт щодо договору</w:t>
            </w:r>
          </w:p>
        </w:tc>
        <w:tc>
          <w:tcPr>
            <w:tcW w:w="3493" w:type="dxa"/>
            <w:shd w:val="clear" w:color="auto" w:fill="auto"/>
          </w:tcPr>
          <w:p w:rsidR="00014D03" w:rsidRDefault="00014D03" w:rsidP="00E82ACE">
            <w:pPr>
              <w:jc w:val="center"/>
            </w:pPr>
            <w:r>
              <w:t xml:space="preserve">Термін виконання </w:t>
            </w:r>
          </w:p>
          <w:p w:rsidR="00014D03" w:rsidRDefault="00014D03" w:rsidP="00E82ACE">
            <w:pPr>
              <w:jc w:val="center"/>
            </w:pPr>
            <w:r>
              <w:t>(місяць-рік)</w:t>
            </w:r>
          </w:p>
          <w:p w:rsidR="00014D03" w:rsidRDefault="00014D03" w:rsidP="00E82ACE">
            <w:pPr>
              <w:jc w:val="center"/>
            </w:pPr>
            <w:r>
              <w:t>початок-закінчення</w:t>
            </w:r>
          </w:p>
        </w:tc>
        <w:tc>
          <w:tcPr>
            <w:tcW w:w="3493" w:type="dxa"/>
            <w:shd w:val="clear" w:color="auto" w:fill="auto"/>
          </w:tcPr>
          <w:p w:rsidR="00014D03" w:rsidRDefault="00014D03" w:rsidP="00E82ACE">
            <w:pPr>
              <w:jc w:val="center"/>
            </w:pPr>
            <w:r>
              <w:t>Розрахункова ціна, грн.</w:t>
            </w:r>
          </w:p>
        </w:tc>
      </w:tr>
      <w:tr w:rsidR="00014D03" w:rsidTr="00E82ACE">
        <w:tc>
          <w:tcPr>
            <w:tcW w:w="3492" w:type="dxa"/>
            <w:shd w:val="clear" w:color="auto" w:fill="auto"/>
          </w:tcPr>
          <w:p w:rsidR="00014D03" w:rsidRDefault="00014D03" w:rsidP="00E82ACE">
            <w:pPr>
              <w:jc w:val="center"/>
            </w:pPr>
            <w:r>
              <w:t>1</w:t>
            </w:r>
          </w:p>
        </w:tc>
        <w:tc>
          <w:tcPr>
            <w:tcW w:w="3493" w:type="dxa"/>
            <w:shd w:val="clear" w:color="auto" w:fill="auto"/>
          </w:tcPr>
          <w:p w:rsidR="00014D03" w:rsidRDefault="00014D03" w:rsidP="00E82ACE">
            <w:pPr>
              <w:jc w:val="center"/>
            </w:pPr>
            <w:r>
              <w:t>2</w:t>
            </w:r>
          </w:p>
        </w:tc>
        <w:tc>
          <w:tcPr>
            <w:tcW w:w="3493" w:type="dxa"/>
            <w:shd w:val="clear" w:color="auto" w:fill="auto"/>
          </w:tcPr>
          <w:p w:rsidR="00014D03" w:rsidRDefault="00014D03" w:rsidP="00E82ACE">
            <w:pPr>
              <w:jc w:val="center"/>
            </w:pPr>
            <w:r>
              <w:t>3</w:t>
            </w:r>
          </w:p>
        </w:tc>
      </w:tr>
      <w:tr w:rsidR="00014D03" w:rsidTr="00E82ACE">
        <w:tc>
          <w:tcPr>
            <w:tcW w:w="3492" w:type="dxa"/>
            <w:shd w:val="clear" w:color="auto" w:fill="auto"/>
          </w:tcPr>
          <w:p w:rsidR="00014D03" w:rsidRPr="00312B38" w:rsidRDefault="001C5378" w:rsidP="00E82ACE">
            <w:pPr>
              <w:rPr>
                <w:bCs/>
                <w:color w:val="FF0000"/>
                <w:spacing w:val="-3"/>
                <w:szCs w:val="20"/>
              </w:rPr>
            </w:pPr>
            <w:proofErr w:type="spellStart"/>
            <w:r w:rsidRPr="00BC4944">
              <w:rPr>
                <w:b/>
                <w:bCs/>
                <w:spacing w:val="-3"/>
                <w:szCs w:val="20"/>
                <w:lang w:val="ru-RU"/>
              </w:rPr>
              <w:t>Поточний</w:t>
            </w:r>
            <w:proofErr w:type="spellEnd"/>
            <w:r w:rsidRPr="00BC4944">
              <w:rPr>
                <w:b/>
                <w:bCs/>
                <w:spacing w:val="-3"/>
                <w:szCs w:val="20"/>
                <w:lang w:val="ru-RU"/>
              </w:rPr>
              <w:t xml:space="preserve"> ремонт цокольного </w:t>
            </w:r>
            <w:proofErr w:type="spellStart"/>
            <w:r w:rsidRPr="00BC4944">
              <w:rPr>
                <w:b/>
                <w:bCs/>
                <w:spacing w:val="-3"/>
                <w:szCs w:val="20"/>
                <w:lang w:val="ru-RU"/>
              </w:rPr>
              <w:t>приміщення</w:t>
            </w:r>
            <w:proofErr w:type="spellEnd"/>
            <w:r w:rsidRPr="00BC4944">
              <w:rPr>
                <w:b/>
                <w:bCs/>
                <w:spacing w:val="-3"/>
                <w:szCs w:val="20"/>
                <w:lang w:val="ru-RU"/>
              </w:rPr>
              <w:t xml:space="preserve"> тиру </w:t>
            </w:r>
            <w:proofErr w:type="spellStart"/>
            <w:proofErr w:type="gramStart"/>
            <w:r w:rsidRPr="00BC4944">
              <w:rPr>
                <w:b/>
                <w:bCs/>
                <w:spacing w:val="-3"/>
                <w:szCs w:val="20"/>
                <w:lang w:val="ru-RU"/>
              </w:rPr>
              <w:t>п</w:t>
            </w:r>
            <w:proofErr w:type="gramEnd"/>
            <w:r w:rsidRPr="00BC4944">
              <w:rPr>
                <w:b/>
                <w:bCs/>
                <w:spacing w:val="-3"/>
                <w:szCs w:val="20"/>
                <w:lang w:val="ru-RU"/>
              </w:rPr>
              <w:t>ід</w:t>
            </w:r>
            <w:proofErr w:type="spellEnd"/>
            <w:r w:rsidRPr="00BC4944">
              <w:rPr>
                <w:b/>
                <w:bCs/>
                <w:spacing w:val="-3"/>
                <w:szCs w:val="20"/>
                <w:lang w:val="ru-RU"/>
              </w:rPr>
              <w:t xml:space="preserve"> </w:t>
            </w:r>
            <w:proofErr w:type="spellStart"/>
            <w:r w:rsidRPr="00BC4944">
              <w:rPr>
                <w:b/>
                <w:bCs/>
                <w:spacing w:val="-3"/>
                <w:szCs w:val="20"/>
                <w:lang w:val="ru-RU"/>
              </w:rPr>
              <w:t>укриття</w:t>
            </w:r>
            <w:proofErr w:type="spellEnd"/>
            <w:r w:rsidRPr="00BC4944">
              <w:rPr>
                <w:b/>
                <w:bCs/>
                <w:spacing w:val="-3"/>
                <w:szCs w:val="20"/>
                <w:lang w:val="ru-RU"/>
              </w:rPr>
              <w:t xml:space="preserve"> у </w:t>
            </w:r>
            <w:proofErr w:type="spellStart"/>
            <w:r w:rsidRPr="00BC4944">
              <w:rPr>
                <w:b/>
                <w:bCs/>
                <w:spacing w:val="-3"/>
                <w:szCs w:val="20"/>
                <w:lang w:val="ru-RU"/>
              </w:rPr>
              <w:t>Вознесенській</w:t>
            </w:r>
            <w:proofErr w:type="spellEnd"/>
            <w:r w:rsidRPr="00BC4944">
              <w:rPr>
                <w:b/>
                <w:bCs/>
                <w:spacing w:val="-3"/>
                <w:szCs w:val="20"/>
                <w:lang w:val="ru-RU"/>
              </w:rPr>
              <w:t xml:space="preserve">  </w:t>
            </w:r>
            <w:proofErr w:type="spellStart"/>
            <w:r w:rsidRPr="00BC4944">
              <w:rPr>
                <w:b/>
                <w:bCs/>
                <w:spacing w:val="-3"/>
                <w:szCs w:val="20"/>
                <w:lang w:val="ru-RU"/>
              </w:rPr>
              <w:t>гімназії</w:t>
            </w:r>
            <w:proofErr w:type="spellEnd"/>
            <w:r w:rsidRPr="00BC4944">
              <w:rPr>
                <w:b/>
                <w:bCs/>
                <w:spacing w:val="-3"/>
                <w:szCs w:val="20"/>
                <w:lang w:val="ru-RU"/>
              </w:rPr>
              <w:t xml:space="preserve"> №4</w:t>
            </w:r>
            <w:r w:rsidRPr="00BC4944">
              <w:rPr>
                <w:b/>
              </w:rPr>
              <w:t xml:space="preserve"> Вознесенської МР</w:t>
            </w:r>
            <w:r w:rsidRPr="00BC4944">
              <w:rPr>
                <w:b/>
                <w:bCs/>
                <w:spacing w:val="-3"/>
              </w:rPr>
              <w:t xml:space="preserve"> по вул. Кооперативна, 1, в м. Вознесенськ Миколаївської обл. </w:t>
            </w:r>
            <w:r w:rsidRPr="00BC4944">
              <w:t xml:space="preserve"> (код згідно ДК 021-2015 : 45450000-6 – Інші завершальні будівельні роботи)</w:t>
            </w:r>
          </w:p>
        </w:tc>
        <w:tc>
          <w:tcPr>
            <w:tcW w:w="3493" w:type="dxa"/>
            <w:shd w:val="clear" w:color="auto" w:fill="auto"/>
          </w:tcPr>
          <w:p w:rsidR="00014D03" w:rsidRPr="00312B38" w:rsidRDefault="001C5378" w:rsidP="00E82ACE">
            <w:pPr>
              <w:jc w:val="center"/>
            </w:pPr>
            <w:r w:rsidRPr="00E2146D">
              <w:t>Березень-квітень</w:t>
            </w:r>
            <w:r w:rsidR="00455389" w:rsidRPr="00E2146D">
              <w:t xml:space="preserve"> 2023</w:t>
            </w:r>
            <w:r w:rsidR="00014D03" w:rsidRPr="00E2146D">
              <w:t xml:space="preserve"> року</w:t>
            </w:r>
          </w:p>
        </w:tc>
        <w:tc>
          <w:tcPr>
            <w:tcW w:w="3493" w:type="dxa"/>
            <w:shd w:val="clear" w:color="auto" w:fill="auto"/>
          </w:tcPr>
          <w:p w:rsidR="00014D03" w:rsidRPr="00312B38" w:rsidRDefault="00BC4944" w:rsidP="00BC4944">
            <w:pPr>
              <w:rPr>
                <w:color w:val="FF0000"/>
              </w:rPr>
            </w:pPr>
            <w:r>
              <w:rPr>
                <w:b/>
              </w:rPr>
              <w:t>1 127 297,00</w:t>
            </w:r>
            <w:r w:rsidR="00014D03" w:rsidRPr="002E29CF">
              <w:rPr>
                <w:b/>
              </w:rPr>
              <w:t xml:space="preserve"> грн. </w:t>
            </w:r>
            <w:r w:rsidR="00014D03">
              <w:rPr>
                <w:b/>
              </w:rPr>
              <w:t>(</w:t>
            </w:r>
            <w:r>
              <w:rPr>
                <w:b/>
              </w:rPr>
              <w:t>Один</w:t>
            </w:r>
            <w:r w:rsidR="00014D03">
              <w:rPr>
                <w:b/>
                <w:color w:val="FF0000"/>
              </w:rPr>
              <w:t xml:space="preserve"> </w:t>
            </w:r>
            <w:r w:rsidR="00014D03" w:rsidRPr="00BC4944">
              <w:rPr>
                <w:b/>
              </w:rPr>
              <w:t xml:space="preserve">мільйон сто </w:t>
            </w:r>
            <w:r w:rsidRPr="00BC4944">
              <w:rPr>
                <w:b/>
              </w:rPr>
              <w:t>двадцять сім тис</w:t>
            </w:r>
            <w:r w:rsidR="00014D03" w:rsidRPr="00BC4944">
              <w:rPr>
                <w:b/>
              </w:rPr>
              <w:t xml:space="preserve">яч </w:t>
            </w:r>
            <w:r w:rsidRPr="00BC4944">
              <w:rPr>
                <w:b/>
              </w:rPr>
              <w:t xml:space="preserve">двісті дев’яносто сім </w:t>
            </w:r>
            <w:r w:rsidR="00014D03" w:rsidRPr="00BC4944">
              <w:rPr>
                <w:b/>
              </w:rPr>
              <w:t xml:space="preserve">  грн. 00 коп.)</w:t>
            </w:r>
          </w:p>
        </w:tc>
      </w:tr>
    </w:tbl>
    <w:p w:rsidR="00014D03" w:rsidRDefault="00014D03" w:rsidP="00014D03">
      <w:pPr>
        <w:jc w:val="center"/>
      </w:pPr>
    </w:p>
    <w:p w:rsidR="00014D03" w:rsidRDefault="00014D03" w:rsidP="00014D03">
      <w:pPr>
        <w:jc w:val="center"/>
      </w:pPr>
    </w:p>
    <w:p w:rsidR="00014D03" w:rsidRDefault="00014D03" w:rsidP="00014D03">
      <w:pPr>
        <w:jc w:val="center"/>
      </w:pPr>
    </w:p>
    <w:p w:rsidR="00014D03" w:rsidRDefault="00014D03" w:rsidP="00014D03">
      <w:pPr>
        <w:jc w:val="center"/>
      </w:pPr>
    </w:p>
    <w:p w:rsidR="00014D03" w:rsidRDefault="00014D03" w:rsidP="00014D03">
      <w:pPr>
        <w:jc w:val="center"/>
      </w:pPr>
    </w:p>
    <w:p w:rsidR="00014D03" w:rsidRDefault="00014D03" w:rsidP="00014D03">
      <w:pPr>
        <w:jc w:val="center"/>
      </w:pPr>
    </w:p>
    <w:tbl>
      <w:tblPr>
        <w:tblW w:w="0" w:type="auto"/>
        <w:tblLook w:val="04A0" w:firstRow="1" w:lastRow="0" w:firstColumn="1" w:lastColumn="0" w:noHBand="0" w:noVBand="1"/>
      </w:tblPr>
      <w:tblGrid>
        <w:gridCol w:w="4904"/>
        <w:gridCol w:w="4667"/>
      </w:tblGrid>
      <w:tr w:rsidR="00014D03" w:rsidTr="00E82ACE">
        <w:tc>
          <w:tcPr>
            <w:tcW w:w="4904" w:type="dxa"/>
          </w:tcPr>
          <w:p w:rsidR="00014D03" w:rsidRDefault="00014D03" w:rsidP="00E82ACE">
            <w:pPr>
              <w:jc w:val="center"/>
              <w:rPr>
                <w:b/>
                <w:sz w:val="28"/>
                <w:szCs w:val="28"/>
              </w:rPr>
            </w:pPr>
            <w:r w:rsidRPr="00797FCE">
              <w:rPr>
                <w:b/>
                <w:sz w:val="28"/>
                <w:szCs w:val="28"/>
              </w:rPr>
              <w:t>Замовник</w:t>
            </w:r>
          </w:p>
          <w:p w:rsidR="00014D03" w:rsidRDefault="00014D03" w:rsidP="00E82ACE">
            <w:pPr>
              <w:autoSpaceDE w:val="0"/>
              <w:autoSpaceDN w:val="0"/>
              <w:adjustRightInd w:val="0"/>
            </w:pPr>
            <w:r>
              <w:t>Вознесенськ</w:t>
            </w:r>
            <w:r w:rsidR="00CF5F87">
              <w:t>а</w:t>
            </w:r>
            <w:r>
              <w:t xml:space="preserve"> </w:t>
            </w:r>
            <w:r w:rsidR="00BC4944">
              <w:t>гімназія №4</w:t>
            </w:r>
            <w:r>
              <w:t xml:space="preserve"> </w:t>
            </w:r>
          </w:p>
          <w:p w:rsidR="00014D03" w:rsidRPr="00BC077B" w:rsidRDefault="00014D03" w:rsidP="00E82ACE">
            <w:pPr>
              <w:autoSpaceDE w:val="0"/>
              <w:autoSpaceDN w:val="0"/>
              <w:adjustRightInd w:val="0"/>
            </w:pPr>
            <w:r>
              <w:t>Вознесенської МР</w:t>
            </w:r>
          </w:p>
          <w:p w:rsidR="00014D03" w:rsidRPr="00BC077B" w:rsidRDefault="00014D03" w:rsidP="00E82ACE">
            <w:pPr>
              <w:rPr>
                <w:bCs/>
              </w:rPr>
            </w:pPr>
            <w:r>
              <w:rPr>
                <w:bCs/>
              </w:rPr>
              <w:t>5650</w:t>
            </w:r>
            <w:r w:rsidR="00BC4944">
              <w:rPr>
                <w:bCs/>
              </w:rPr>
              <w:t>0</w:t>
            </w:r>
            <w:r w:rsidRPr="00BC077B">
              <w:rPr>
                <w:bCs/>
              </w:rPr>
              <w:t>, Миколаївська область,</w:t>
            </w:r>
          </w:p>
          <w:p w:rsidR="00014D03" w:rsidRPr="00BC077B" w:rsidRDefault="00014D03" w:rsidP="00E82ACE">
            <w:pPr>
              <w:rPr>
                <w:bCs/>
              </w:rPr>
            </w:pPr>
            <w:r w:rsidRPr="00BC077B">
              <w:rPr>
                <w:bCs/>
              </w:rPr>
              <w:t>м</w:t>
            </w:r>
            <w:r>
              <w:rPr>
                <w:bCs/>
              </w:rPr>
              <w:t xml:space="preserve">. Вознесенськ, вул.. </w:t>
            </w:r>
            <w:r w:rsidR="00BC4944">
              <w:rPr>
                <w:bCs/>
              </w:rPr>
              <w:t>Кооперативна, 1</w:t>
            </w:r>
          </w:p>
          <w:p w:rsidR="00014D03" w:rsidRPr="00BC077B" w:rsidRDefault="00014D03" w:rsidP="00E82ACE">
            <w:pPr>
              <w:ind w:left="99" w:hanging="99"/>
              <w:jc w:val="both"/>
              <w:rPr>
                <w:b/>
              </w:rPr>
            </w:pPr>
            <w:r w:rsidRPr="00BC077B">
              <w:t xml:space="preserve">код за ЄДРПОУ: </w:t>
            </w:r>
            <w:r w:rsidR="00BC4944">
              <w:t>25877454</w:t>
            </w:r>
            <w:r w:rsidRPr="00BC077B">
              <w:rPr>
                <w:b/>
              </w:rPr>
              <w:t>;</w:t>
            </w:r>
          </w:p>
          <w:p w:rsidR="00014D03" w:rsidRPr="00EE52EB" w:rsidRDefault="00014D03" w:rsidP="00E82ACE">
            <w:pPr>
              <w:ind w:left="99" w:hanging="99"/>
              <w:jc w:val="both"/>
            </w:pPr>
            <w:r w:rsidRPr="00BC077B">
              <w:t xml:space="preserve">банк одержувача: </w:t>
            </w:r>
            <w:r w:rsidRPr="00EE52EB">
              <w:t xml:space="preserve">ДКСУ  </w:t>
            </w:r>
            <w:proofErr w:type="spellStart"/>
            <w:r w:rsidR="00BC4944">
              <w:t>м.Київ</w:t>
            </w:r>
            <w:proofErr w:type="spellEnd"/>
            <w:r w:rsidRPr="00EE52EB">
              <w:t>;</w:t>
            </w:r>
          </w:p>
          <w:p w:rsidR="00014D03" w:rsidRPr="00EE52EB" w:rsidRDefault="00014D03" w:rsidP="00E82ACE">
            <w:pPr>
              <w:ind w:left="99" w:hanging="99"/>
              <w:jc w:val="both"/>
            </w:pPr>
            <w:r w:rsidRPr="00EE52EB">
              <w:t>МФО: 820172;</w:t>
            </w:r>
          </w:p>
          <w:p w:rsidR="00014D03" w:rsidRPr="00EE52EB" w:rsidRDefault="00014D03" w:rsidP="00E82ACE">
            <w:pPr>
              <w:rPr>
                <w:bCs/>
              </w:rPr>
            </w:pPr>
            <w:r w:rsidRPr="00EE52EB">
              <w:t>р/р:</w:t>
            </w:r>
            <w:r w:rsidRPr="00CD73A9">
              <w:t xml:space="preserve"> </w:t>
            </w:r>
            <w:r w:rsidRPr="00EE52EB">
              <w:t xml:space="preserve"> </w:t>
            </w:r>
            <w:r>
              <w:t>_______________________________</w:t>
            </w:r>
          </w:p>
          <w:p w:rsidR="00014D03" w:rsidRDefault="00014D03" w:rsidP="00E82ACE">
            <w:pPr>
              <w:rPr>
                <w:bCs/>
              </w:rPr>
            </w:pPr>
          </w:p>
          <w:p w:rsidR="00014D03" w:rsidRDefault="00014D03" w:rsidP="00E82ACE">
            <w:pPr>
              <w:rPr>
                <w:bCs/>
              </w:rPr>
            </w:pPr>
          </w:p>
          <w:p w:rsidR="00014D03" w:rsidRDefault="00014D03" w:rsidP="00E82ACE">
            <w:pPr>
              <w:autoSpaceDE w:val="0"/>
              <w:autoSpaceDN w:val="0"/>
              <w:adjustRightInd w:val="0"/>
            </w:pPr>
            <w:proofErr w:type="spellStart"/>
            <w:r>
              <w:rPr>
                <w:bCs/>
              </w:rPr>
              <w:t>мп________________</w:t>
            </w:r>
            <w:r w:rsidR="00BC4944">
              <w:rPr>
                <w:bCs/>
              </w:rPr>
              <w:t>Альв</w:t>
            </w:r>
            <w:proofErr w:type="spellEnd"/>
            <w:r w:rsidR="00BC4944">
              <w:rPr>
                <w:bCs/>
              </w:rPr>
              <w:t>іна КРИЧАНОВА</w:t>
            </w:r>
          </w:p>
          <w:p w:rsidR="00014D03" w:rsidRPr="00FB639B" w:rsidRDefault="00014D03" w:rsidP="00E82ACE">
            <w:pPr>
              <w:rPr>
                <w:b/>
                <w:sz w:val="28"/>
                <w:szCs w:val="28"/>
              </w:rPr>
            </w:pPr>
          </w:p>
        </w:tc>
        <w:tc>
          <w:tcPr>
            <w:tcW w:w="4667" w:type="dxa"/>
          </w:tcPr>
          <w:p w:rsidR="00014D03" w:rsidRPr="00797FCE" w:rsidRDefault="00E16E01" w:rsidP="00E82ACE">
            <w:pPr>
              <w:jc w:val="center"/>
              <w:rPr>
                <w:b/>
                <w:sz w:val="28"/>
                <w:szCs w:val="28"/>
              </w:rPr>
            </w:pPr>
            <w:r>
              <w:rPr>
                <w:b/>
                <w:sz w:val="28"/>
                <w:szCs w:val="28"/>
              </w:rPr>
              <w:t>Виконавець</w:t>
            </w:r>
          </w:p>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BC4944" w:rsidRDefault="00014D03" w:rsidP="00E82ACE">
            <w:r>
              <w:t xml:space="preserve">    </w:t>
            </w:r>
          </w:p>
          <w:p w:rsidR="00014D03" w:rsidRPr="00797FCE" w:rsidRDefault="00014D03" w:rsidP="00E82ACE">
            <w:pPr>
              <w:rPr>
                <w:b/>
                <w:sz w:val="28"/>
                <w:szCs w:val="28"/>
              </w:rPr>
            </w:pPr>
            <w:proofErr w:type="spellStart"/>
            <w:r>
              <w:t>мп</w:t>
            </w:r>
            <w:proofErr w:type="spellEnd"/>
            <w:r>
              <w:t xml:space="preserve">_____________________  </w:t>
            </w:r>
          </w:p>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Default="00014D03" w:rsidP="00E82ACE"/>
          <w:p w:rsidR="00014D03" w:rsidRPr="00326B8B" w:rsidRDefault="00014D03" w:rsidP="00E82ACE"/>
        </w:tc>
      </w:tr>
    </w:tbl>
    <w:p w:rsidR="00014D03" w:rsidRDefault="00014D03" w:rsidP="007D4A24">
      <w:pPr>
        <w:pStyle w:val="10"/>
        <w:widowControl w:val="0"/>
        <w:spacing w:line="240" w:lineRule="auto"/>
        <w:rPr>
          <w:rFonts w:ascii="Times New Roman" w:hAnsi="Times New Roman"/>
          <w:b/>
          <w:bCs/>
          <w:sz w:val="24"/>
          <w:szCs w:val="24"/>
          <w:lang w:val="uk-UA"/>
        </w:rPr>
      </w:pPr>
    </w:p>
    <w:sectPr w:rsidR="00014D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oto Sans Symbols">
    <w:altName w:val="Times New Roman"/>
    <w:charset w:val="00"/>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52D42"/>
    <w:multiLevelType w:val="multilevel"/>
    <w:tmpl w:val="4A842B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D9D457F"/>
    <w:multiLevelType w:val="multilevel"/>
    <w:tmpl w:val="2688BC9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51B67EEC"/>
    <w:multiLevelType w:val="multilevel"/>
    <w:tmpl w:val="CCB24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5D58DE"/>
    <w:multiLevelType w:val="hybridMultilevel"/>
    <w:tmpl w:val="078A9564"/>
    <w:lvl w:ilvl="0" w:tplc="4E161F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03"/>
    <w:rsid w:val="00014D03"/>
    <w:rsid w:val="000944CE"/>
    <w:rsid w:val="001622E2"/>
    <w:rsid w:val="001A1AD2"/>
    <w:rsid w:val="001C5378"/>
    <w:rsid w:val="00206470"/>
    <w:rsid w:val="0033388E"/>
    <w:rsid w:val="00356CEA"/>
    <w:rsid w:val="003B33C4"/>
    <w:rsid w:val="003F7CD8"/>
    <w:rsid w:val="004130F1"/>
    <w:rsid w:val="00455389"/>
    <w:rsid w:val="004748FA"/>
    <w:rsid w:val="0047777D"/>
    <w:rsid w:val="00494790"/>
    <w:rsid w:val="005744F9"/>
    <w:rsid w:val="005C7525"/>
    <w:rsid w:val="005F4A0A"/>
    <w:rsid w:val="006371BD"/>
    <w:rsid w:val="00656492"/>
    <w:rsid w:val="00671614"/>
    <w:rsid w:val="006F175A"/>
    <w:rsid w:val="00704794"/>
    <w:rsid w:val="007200B4"/>
    <w:rsid w:val="0072703C"/>
    <w:rsid w:val="007752DE"/>
    <w:rsid w:val="007D4A24"/>
    <w:rsid w:val="008571D9"/>
    <w:rsid w:val="00891557"/>
    <w:rsid w:val="00924573"/>
    <w:rsid w:val="00955CDB"/>
    <w:rsid w:val="009B47A5"/>
    <w:rsid w:val="00A1512E"/>
    <w:rsid w:val="00AD78E2"/>
    <w:rsid w:val="00B21B0A"/>
    <w:rsid w:val="00B31266"/>
    <w:rsid w:val="00B92700"/>
    <w:rsid w:val="00BC4944"/>
    <w:rsid w:val="00C24A78"/>
    <w:rsid w:val="00C4646B"/>
    <w:rsid w:val="00C5028E"/>
    <w:rsid w:val="00C54FD0"/>
    <w:rsid w:val="00C9621E"/>
    <w:rsid w:val="00CA26EB"/>
    <w:rsid w:val="00CC24EB"/>
    <w:rsid w:val="00CF5F87"/>
    <w:rsid w:val="00D34EF3"/>
    <w:rsid w:val="00D61BE0"/>
    <w:rsid w:val="00D92513"/>
    <w:rsid w:val="00E16E01"/>
    <w:rsid w:val="00E2146D"/>
    <w:rsid w:val="00E62974"/>
    <w:rsid w:val="00F52053"/>
    <w:rsid w:val="00F54E25"/>
    <w:rsid w:val="00FB25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D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014D03"/>
    <w:pPr>
      <w:spacing w:after="200" w:line="276" w:lineRule="auto"/>
      <w:ind w:left="720"/>
      <w:contextualSpacing/>
    </w:pPr>
    <w:rPr>
      <w:rFonts w:ascii="Calibri" w:hAnsi="Calibri"/>
      <w:sz w:val="22"/>
      <w:szCs w:val="22"/>
      <w:lang w:val="ru-RU" w:eastAsia="en-US"/>
    </w:rPr>
  </w:style>
  <w:style w:type="paragraph" w:styleId="a3">
    <w:name w:val="List Paragraph"/>
    <w:basedOn w:val="a"/>
    <w:uiPriority w:val="34"/>
    <w:qFormat/>
    <w:rsid w:val="00014D03"/>
    <w:pPr>
      <w:ind w:left="720"/>
      <w:contextualSpacing/>
    </w:pPr>
  </w:style>
  <w:style w:type="paragraph" w:customStyle="1" w:styleId="10">
    <w:name w:val="Звичайний1"/>
    <w:rsid w:val="00014D03"/>
    <w:pPr>
      <w:spacing w:after="0"/>
    </w:pPr>
    <w:rPr>
      <w:rFonts w:ascii="Arial" w:eastAsia="Arial" w:hAnsi="Arial" w:cs="Arial"/>
      <w:color w:val="000000"/>
      <w:lang w:val="ru-RU" w:eastAsia="ru-RU"/>
    </w:rPr>
  </w:style>
  <w:style w:type="paragraph" w:styleId="a4">
    <w:name w:val="Title"/>
    <w:basedOn w:val="a"/>
    <w:link w:val="a5"/>
    <w:qFormat/>
    <w:rsid w:val="00014D03"/>
    <w:pPr>
      <w:jc w:val="center"/>
    </w:pPr>
    <w:rPr>
      <w:b/>
      <w:bCs/>
      <w:sz w:val="48"/>
    </w:rPr>
  </w:style>
  <w:style w:type="character" w:customStyle="1" w:styleId="a5">
    <w:name w:val="Название Знак"/>
    <w:basedOn w:val="a0"/>
    <w:link w:val="a4"/>
    <w:rsid w:val="00014D03"/>
    <w:rPr>
      <w:rFonts w:ascii="Times New Roman" w:eastAsia="Times New Roman" w:hAnsi="Times New Roman" w:cs="Times New Roman"/>
      <w:b/>
      <w:bCs/>
      <w:sz w:val="48"/>
      <w:szCs w:val="24"/>
      <w:lang w:eastAsia="ru-RU"/>
    </w:rPr>
  </w:style>
  <w:style w:type="character" w:styleId="a6">
    <w:name w:val="Emphasis"/>
    <w:basedOn w:val="a0"/>
    <w:uiPriority w:val="20"/>
    <w:qFormat/>
    <w:rsid w:val="0047777D"/>
    <w:rPr>
      <w:i/>
      <w:iCs/>
    </w:rPr>
  </w:style>
  <w:style w:type="character" w:customStyle="1" w:styleId="11">
    <w:name w:val="Основной шрифт абзаца1"/>
    <w:link w:val="a7"/>
    <w:rsid w:val="007D4A24"/>
    <w:rPr>
      <w:rFonts w:ascii="Verdana" w:eastAsia="Verdana" w:hAnsi="Verdana"/>
      <w:sz w:val="20"/>
    </w:rPr>
  </w:style>
  <w:style w:type="paragraph" w:customStyle="1" w:styleId="a7">
    <w:name w:val="Знак"/>
    <w:basedOn w:val="a"/>
    <w:link w:val="11"/>
    <w:rsid w:val="007D4A24"/>
    <w:rPr>
      <w:rFonts w:ascii="Verdana" w:eastAsia="Verdana" w:hAnsi="Verdana" w:cstheme="minorBidi"/>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D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014D03"/>
    <w:pPr>
      <w:spacing w:after="200" w:line="276" w:lineRule="auto"/>
      <w:ind w:left="720"/>
      <w:contextualSpacing/>
    </w:pPr>
    <w:rPr>
      <w:rFonts w:ascii="Calibri" w:hAnsi="Calibri"/>
      <w:sz w:val="22"/>
      <w:szCs w:val="22"/>
      <w:lang w:val="ru-RU" w:eastAsia="en-US"/>
    </w:rPr>
  </w:style>
  <w:style w:type="paragraph" w:styleId="a3">
    <w:name w:val="List Paragraph"/>
    <w:basedOn w:val="a"/>
    <w:uiPriority w:val="34"/>
    <w:qFormat/>
    <w:rsid w:val="00014D03"/>
    <w:pPr>
      <w:ind w:left="720"/>
      <w:contextualSpacing/>
    </w:pPr>
  </w:style>
  <w:style w:type="paragraph" w:customStyle="1" w:styleId="10">
    <w:name w:val="Звичайний1"/>
    <w:rsid w:val="00014D03"/>
    <w:pPr>
      <w:spacing w:after="0"/>
    </w:pPr>
    <w:rPr>
      <w:rFonts w:ascii="Arial" w:eastAsia="Arial" w:hAnsi="Arial" w:cs="Arial"/>
      <w:color w:val="000000"/>
      <w:lang w:val="ru-RU" w:eastAsia="ru-RU"/>
    </w:rPr>
  </w:style>
  <w:style w:type="paragraph" w:styleId="a4">
    <w:name w:val="Title"/>
    <w:basedOn w:val="a"/>
    <w:link w:val="a5"/>
    <w:qFormat/>
    <w:rsid w:val="00014D03"/>
    <w:pPr>
      <w:jc w:val="center"/>
    </w:pPr>
    <w:rPr>
      <w:b/>
      <w:bCs/>
      <w:sz w:val="48"/>
    </w:rPr>
  </w:style>
  <w:style w:type="character" w:customStyle="1" w:styleId="a5">
    <w:name w:val="Название Знак"/>
    <w:basedOn w:val="a0"/>
    <w:link w:val="a4"/>
    <w:rsid w:val="00014D03"/>
    <w:rPr>
      <w:rFonts w:ascii="Times New Roman" w:eastAsia="Times New Roman" w:hAnsi="Times New Roman" w:cs="Times New Roman"/>
      <w:b/>
      <w:bCs/>
      <w:sz w:val="48"/>
      <w:szCs w:val="24"/>
      <w:lang w:eastAsia="ru-RU"/>
    </w:rPr>
  </w:style>
  <w:style w:type="character" w:styleId="a6">
    <w:name w:val="Emphasis"/>
    <w:basedOn w:val="a0"/>
    <w:uiPriority w:val="20"/>
    <w:qFormat/>
    <w:rsid w:val="0047777D"/>
    <w:rPr>
      <w:i/>
      <w:iCs/>
    </w:rPr>
  </w:style>
  <w:style w:type="character" w:customStyle="1" w:styleId="11">
    <w:name w:val="Основной шрифт абзаца1"/>
    <w:link w:val="a7"/>
    <w:rsid w:val="007D4A24"/>
    <w:rPr>
      <w:rFonts w:ascii="Verdana" w:eastAsia="Verdana" w:hAnsi="Verdana"/>
      <w:sz w:val="20"/>
    </w:rPr>
  </w:style>
  <w:style w:type="paragraph" w:customStyle="1" w:styleId="a7">
    <w:name w:val="Знак"/>
    <w:basedOn w:val="a"/>
    <w:link w:val="11"/>
    <w:rsid w:val="007D4A24"/>
    <w:rPr>
      <w:rFonts w:ascii="Verdana" w:eastAsia="Verdana" w:hAnsi="Verdana"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4271</Words>
  <Characters>24350</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Бухгалтер</cp:lastModifiedBy>
  <cp:revision>51</cp:revision>
  <dcterms:created xsi:type="dcterms:W3CDTF">2022-10-26T19:57:00Z</dcterms:created>
  <dcterms:modified xsi:type="dcterms:W3CDTF">2023-03-06T12:37:00Z</dcterms:modified>
</cp:coreProperties>
</file>