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CF" w:rsidRPr="005931B6" w:rsidRDefault="006B70CF" w:rsidP="006B70CF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 w:rsidRPr="005931B6">
        <w:rPr>
          <w:rFonts w:ascii="Times New Roman" w:eastAsia="Times New Roman" w:hAnsi="Times New Roman"/>
          <w:b/>
          <w:i/>
          <w:sz w:val="20"/>
          <w:szCs w:val="20"/>
        </w:rPr>
        <w:t>Д</w:t>
      </w:r>
      <w:r w:rsidRPr="005931B6">
        <w:rPr>
          <w:rFonts w:ascii="Times New Roman" w:hAnsi="Times New Roman"/>
          <w:b/>
          <w:i/>
          <w:sz w:val="20"/>
          <w:szCs w:val="20"/>
        </w:rPr>
        <w:t>одаток 2</w:t>
      </w:r>
    </w:p>
    <w:p w:rsidR="006B70CF" w:rsidRPr="005931B6" w:rsidRDefault="006B70CF" w:rsidP="006B70CF">
      <w:pPr>
        <w:pStyle w:val="a3"/>
        <w:jc w:val="right"/>
        <w:rPr>
          <w:rFonts w:ascii="Times New Roman" w:hAnsi="Times New Roman"/>
          <w:i/>
          <w:sz w:val="20"/>
          <w:szCs w:val="20"/>
          <w:lang w:val="en-US"/>
        </w:rPr>
      </w:pPr>
      <w:r w:rsidRPr="005931B6">
        <w:rPr>
          <w:rFonts w:ascii="Times New Roman" w:hAnsi="Times New Roman"/>
          <w:i/>
          <w:sz w:val="20"/>
          <w:szCs w:val="20"/>
        </w:rPr>
        <w:t>до тендерної документації</w:t>
      </w:r>
    </w:p>
    <w:p w:rsidR="006B70CF" w:rsidRPr="006B70CF" w:rsidRDefault="006B70CF" w:rsidP="006B70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zh-CN"/>
        </w:rPr>
      </w:pPr>
    </w:p>
    <w:p w:rsidR="006B70CF" w:rsidRPr="006B70CF" w:rsidRDefault="006B70CF" w:rsidP="006B70C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6B70CF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ІНФОРМАЦІЯ ПРО НЕОБХІДНІ ТЕХНІЧНІ, ЯКІСНІ ТА КІЛЬКІСНІ ХАРАКТЕРИСТИКИ ПРЕДМЕТА ЗАКУПІВЛІ </w:t>
      </w:r>
    </w:p>
    <w:p w:rsidR="006B70CF" w:rsidRPr="006B70CF" w:rsidRDefault="006B70CF" w:rsidP="006B70C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4"/>
          <w:szCs w:val="24"/>
          <w:lang w:eastAsia="zh-CN"/>
        </w:rPr>
      </w:pPr>
    </w:p>
    <w:p w:rsidR="006B70CF" w:rsidRPr="006B70CF" w:rsidRDefault="006B70CF" w:rsidP="006B70CF">
      <w:pPr>
        <w:widowControl w:val="0"/>
        <w:tabs>
          <w:tab w:val="left" w:pos="368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B70C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Технічні та якісні характеристики:</w:t>
      </w:r>
    </w:p>
    <w:p w:rsidR="00AF71D4" w:rsidRDefault="00AF71D4" w:rsidP="00AF71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B70CF" w:rsidRPr="00AF71D4" w:rsidRDefault="00AF71D4" w:rsidP="00AF71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70C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Предмет закупівлі:</w:t>
      </w:r>
      <w:r w:rsidRPr="006B70C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B70CF">
        <w:rPr>
          <w:rFonts w:ascii="Times New Roman" w:eastAsia="Times New Roman" w:hAnsi="Times New Roman"/>
          <w:sz w:val="24"/>
          <w:szCs w:val="24"/>
          <w:lang w:eastAsia="zh-CN"/>
        </w:rPr>
        <w:t xml:space="preserve">Відеокамери з обладнанням </w:t>
      </w:r>
      <w:proofErr w:type="spellStart"/>
      <w:r w:rsidRPr="006B70CF">
        <w:rPr>
          <w:rFonts w:ascii="Times New Roman" w:eastAsia="Times New Roman" w:hAnsi="Times New Roman"/>
          <w:sz w:val="24"/>
          <w:szCs w:val="24"/>
          <w:lang w:eastAsia="zh-CN"/>
        </w:rPr>
        <w:t>радіодоступу</w:t>
      </w:r>
      <w:proofErr w:type="spellEnd"/>
      <w:r w:rsidRPr="006B70CF">
        <w:rPr>
          <w:rFonts w:ascii="Times New Roman" w:eastAsia="Times New Roman" w:hAnsi="Times New Roman"/>
          <w:sz w:val="24"/>
          <w:szCs w:val="24"/>
          <w:lang w:eastAsia="zh-CN"/>
        </w:rPr>
        <w:t xml:space="preserve">  і GNSS-приймачем (</w:t>
      </w:r>
      <w:proofErr w:type="spellStart"/>
      <w:r w:rsidRPr="006B70CF">
        <w:rPr>
          <w:rFonts w:ascii="Times New Roman" w:eastAsia="Times New Roman" w:hAnsi="Times New Roman"/>
          <w:sz w:val="24"/>
          <w:szCs w:val="24"/>
          <w:lang w:eastAsia="zh-CN"/>
        </w:rPr>
        <w:t>екшн</w:t>
      </w:r>
      <w:proofErr w:type="spellEnd"/>
      <w:r w:rsidRPr="006B70CF">
        <w:rPr>
          <w:rFonts w:ascii="Times New Roman" w:eastAsia="Times New Roman" w:hAnsi="Times New Roman"/>
          <w:sz w:val="24"/>
          <w:szCs w:val="24"/>
          <w:lang w:eastAsia="zh-CN"/>
        </w:rPr>
        <w:t>-камери) код ДК 021:2015: 32330000-5 – «Апаратура для запису та відтворення аудіо- та відеоматеріалу»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5466"/>
        <w:gridCol w:w="905"/>
        <w:gridCol w:w="829"/>
      </w:tblGrid>
      <w:tr w:rsidR="006B70CF" w:rsidRPr="005931B6" w:rsidTr="00224976">
        <w:tc>
          <w:tcPr>
            <w:tcW w:w="568" w:type="dxa"/>
            <w:shd w:val="clear" w:color="auto" w:fill="auto"/>
            <w:vAlign w:val="center"/>
          </w:tcPr>
          <w:p w:rsidR="006B70CF" w:rsidRPr="005931B6" w:rsidRDefault="006B70CF" w:rsidP="00224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3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6B70CF" w:rsidRPr="005931B6" w:rsidRDefault="006B70CF" w:rsidP="00224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3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B70CF" w:rsidRPr="005931B6" w:rsidRDefault="006B70CF" w:rsidP="00224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3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6B70CF" w:rsidRPr="005931B6" w:rsidRDefault="006B70CF" w:rsidP="00224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3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Технічні та якісні характеристики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B70CF" w:rsidRPr="005931B6" w:rsidRDefault="006B70CF" w:rsidP="00224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3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Од.</w:t>
            </w:r>
          </w:p>
          <w:p w:rsidR="006B70CF" w:rsidRPr="005931B6" w:rsidRDefault="006B70CF" w:rsidP="00224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3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виміру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B70CF" w:rsidRPr="005931B6" w:rsidRDefault="006B70CF" w:rsidP="00224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31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К-сть</w:t>
            </w:r>
          </w:p>
        </w:tc>
      </w:tr>
      <w:tr w:rsidR="006B70CF" w:rsidRPr="005931B6" w:rsidTr="00224976">
        <w:trPr>
          <w:trHeight w:val="2825"/>
        </w:trPr>
        <w:tc>
          <w:tcPr>
            <w:tcW w:w="568" w:type="dxa"/>
            <w:shd w:val="clear" w:color="auto" w:fill="auto"/>
            <w:vAlign w:val="center"/>
          </w:tcPr>
          <w:p w:rsidR="006B70CF" w:rsidRPr="005931B6" w:rsidRDefault="006B70CF" w:rsidP="00224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B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B70CF" w:rsidRPr="00BC1AF3" w:rsidRDefault="00E05DB7" w:rsidP="00E05D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DB7"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 xml:space="preserve">Відеокамери з обладнанням </w:t>
            </w:r>
            <w:proofErr w:type="spellStart"/>
            <w:r w:rsidRPr="00E05DB7"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радіодоступу</w:t>
            </w:r>
            <w:proofErr w:type="spellEnd"/>
            <w:r w:rsidRPr="00E05DB7"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 xml:space="preserve">  і GNSS-приймачем (</w:t>
            </w:r>
            <w:proofErr w:type="spellStart"/>
            <w:r w:rsidRPr="00E05DB7"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екшн</w:t>
            </w:r>
            <w:proofErr w:type="spellEnd"/>
            <w:r w:rsidRPr="00E05DB7"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-камери)</w:t>
            </w:r>
            <w:r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E05DB7"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код ДК 021:2015: 32330000-5 – «Апаратура для запису та відтворення аудіо- та відеоматеріалу»</w:t>
            </w:r>
          </w:p>
        </w:tc>
        <w:tc>
          <w:tcPr>
            <w:tcW w:w="5466" w:type="dxa"/>
            <w:shd w:val="clear" w:color="auto" w:fill="FFFFFF"/>
          </w:tcPr>
          <w:p w:rsidR="006B70CF" w:rsidRPr="001A2991" w:rsidRDefault="006B70CF" w:rsidP="002249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Тип пристрою:</w:t>
            </w:r>
            <w:r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екшн</w:t>
            </w:r>
            <w:proofErr w:type="spellEnd"/>
            <w:r w:rsidR="00FD5A1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камера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B70CF" w:rsidRPr="001A2991" w:rsidRDefault="006B70CF" w:rsidP="002249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Інтерфейси:</w:t>
            </w:r>
            <w:r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USB </w:t>
            </w:r>
            <w:proofErr w:type="spellStart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Type</w:t>
            </w:r>
            <w:proofErr w:type="spellEnd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-C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B70CF" w:rsidRPr="001A2991" w:rsidRDefault="00B0568A" w:rsidP="00B056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B056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Обов’язкові режими </w:t>
            </w:r>
            <w:proofErr w:type="spellStart"/>
            <w:r w:rsidRPr="00B056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відеозйомки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5.3K – 60 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кад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сек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4К – 120 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кад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сек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2,7К – 240 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кад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сек</w:t>
            </w:r>
            <w:proofErr w:type="spellEnd"/>
            <w:r w:rsidR="006B70CF"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B70CF" w:rsidRDefault="00B0568A" w:rsidP="00B0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56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Формат запису: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B056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MP4 </w:t>
            </w:r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(H.264 / AVC), MP4 (H.265 / HEVC)</w:t>
            </w:r>
            <w:r w:rsidR="006B70CF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B0568A" w:rsidRDefault="00B0568A" w:rsidP="00B0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Система стабілізації відео</w:t>
            </w:r>
            <w:r w:rsidR="002A06FD">
              <w:t xml:space="preserve"> </w:t>
            </w:r>
            <w:proofErr w:type="spellStart"/>
            <w:r w:rsidR="002A06FD" w:rsidRPr="002A06FD">
              <w:rPr>
                <w:rFonts w:ascii="Times New Roman" w:hAnsi="Times New Roman"/>
                <w:sz w:val="24"/>
                <w:szCs w:val="24"/>
                <w:lang w:eastAsia="zh-CN"/>
              </w:rPr>
              <w:t>HyperSmooth</w:t>
            </w:r>
            <w:proofErr w:type="spellEnd"/>
            <w:r w:rsidR="002A06FD" w:rsidRPr="002A06F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5.0</w:t>
            </w:r>
          </w:p>
          <w:p w:rsidR="00B0568A" w:rsidRDefault="00B0568A" w:rsidP="00B0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Нічне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таймлапс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-відео</w:t>
            </w:r>
          </w:p>
          <w:p w:rsidR="006B70CF" w:rsidRPr="001A2991" w:rsidRDefault="006B70CF" w:rsidP="002249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Роздільна здатність матриці: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91620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гірше 27 </w:t>
            </w:r>
            <w:proofErr w:type="spellStart"/>
            <w:r w:rsidRPr="00916206">
              <w:rPr>
                <w:rFonts w:ascii="Times New Roman" w:hAnsi="Times New Roman"/>
                <w:sz w:val="24"/>
                <w:szCs w:val="24"/>
                <w:lang w:eastAsia="zh-CN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A06FD" w:rsidRDefault="00B0568A" w:rsidP="00FD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D5A1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Функції фото</w:t>
            </w:r>
            <w:r w:rsidR="00FD5A1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:</w:t>
            </w:r>
            <w:r w:rsidR="00FD5A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 менше 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27 МП </w:t>
            </w:r>
          </w:p>
          <w:p w:rsidR="00B0568A" w:rsidRPr="00FD5A17" w:rsidRDefault="002A06FD" w:rsidP="00FD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B0568A"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ерійна зйомка </w:t>
            </w:r>
          </w:p>
          <w:p w:rsidR="00B0568A" w:rsidRPr="00FD5A17" w:rsidRDefault="002A06FD" w:rsidP="00B0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="00B0568A"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експозицією</w:t>
            </w:r>
          </w:p>
          <w:p w:rsidR="00B0568A" w:rsidRDefault="002A06FD" w:rsidP="00B0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="00B0568A"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ічна фотозйомка</w:t>
            </w:r>
          </w:p>
          <w:p w:rsidR="00FD5A17" w:rsidRPr="00FD5A17" w:rsidRDefault="00FD5A17" w:rsidP="00FD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FD5A1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Додаткові можливості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: </w:t>
            </w:r>
          </w:p>
          <w:p w:rsidR="00FD5A17" w:rsidRPr="00FD5A17" w:rsidRDefault="00FD5A17" w:rsidP="00FD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Бездротові з'єднання: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proofErr w:type="spellStart"/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GPS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Wi-Fi</w:t>
            </w:r>
            <w:proofErr w:type="spellEnd"/>
          </w:p>
          <w:p w:rsidR="006B70CF" w:rsidRPr="001A2991" w:rsidRDefault="006B70CF" w:rsidP="002249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Підтримка карти пам'яті:</w:t>
            </w:r>
            <w:r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microSD</w:t>
            </w:r>
            <w:proofErr w:type="spellEnd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(не нижче класу 10 або стандарту UHS-3)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B70CF" w:rsidRPr="001A2991" w:rsidRDefault="002A06FD" w:rsidP="002249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Ємність а</w:t>
            </w:r>
            <w:r w:rsidR="006B70CF"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кумулятору:</w:t>
            </w:r>
            <w:r w:rsidR="006B70CF"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6B70CF"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не менше 1</w:t>
            </w:r>
            <w:r w:rsidR="00FD5A17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6B70CF"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FD5A17" w:rsidRPr="004F424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="00FD5A17" w:rsidRPr="004F424D">
              <w:rPr>
                <w:rFonts w:ascii="Times New Roman" w:eastAsia="Times New Roman" w:hAnsi="Times New Roman"/>
                <w:lang w:eastAsia="uk-UA"/>
              </w:rPr>
              <w:t>mAh</w:t>
            </w:r>
            <w:proofErr w:type="spellEnd"/>
            <w:r w:rsidR="006B70CF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B70CF" w:rsidRPr="00BC1AF3" w:rsidRDefault="006B70CF" w:rsidP="0022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Комплект постачання:</w:t>
            </w:r>
            <w:r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Е</w:t>
            </w:r>
            <w:r w:rsidRPr="007035BC"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кш</w:t>
            </w:r>
            <w:r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н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-камера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утляр для перенесення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игнуте клейке кріплення, що клеїться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ріпильна пряжка + кріпильний гвинт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абель USB-C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B70CF" w:rsidRPr="005931B6" w:rsidRDefault="006B70CF" w:rsidP="00224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B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B70CF" w:rsidRPr="005931B6" w:rsidRDefault="006B70CF" w:rsidP="00E05D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5D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47069" w:rsidRDefault="00847069" w:rsidP="006B70CF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D512B6" w:rsidRDefault="00D512B6" w:rsidP="002A06F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D512B6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Якість Товару, який Постачальник зобов'язаний передати Покупцю, має відповідати державним стандартам, технічним умовам та чинному законодавству щодо показників якості такого виду товару.</w:t>
      </w:r>
    </w:p>
    <w:p w:rsidR="002A06FD" w:rsidRDefault="00847069" w:rsidP="002A06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</w:rPr>
      </w:pPr>
      <w:r w:rsidRPr="00847069">
        <w:rPr>
          <w:rFonts w:ascii="Times New Roman" w:hAnsi="Times New Roman"/>
          <w:color w:val="000000"/>
          <w:sz w:val="24"/>
          <w:szCs w:val="16"/>
        </w:rPr>
        <w:t xml:space="preserve">Товар, що пропонується учасником, повинен бути новим (таким, що не був у користуванні), технічно справним, </w:t>
      </w:r>
      <w:r w:rsidR="002A06FD">
        <w:rPr>
          <w:rFonts w:ascii="Times New Roman" w:hAnsi="Times New Roman"/>
          <w:color w:val="000000"/>
          <w:sz w:val="24"/>
          <w:szCs w:val="16"/>
        </w:rPr>
        <w:t>без</w:t>
      </w:r>
      <w:r w:rsidRPr="00847069">
        <w:rPr>
          <w:rFonts w:ascii="Times New Roman" w:hAnsi="Times New Roman"/>
          <w:color w:val="000000"/>
          <w:sz w:val="24"/>
          <w:szCs w:val="16"/>
        </w:rPr>
        <w:t xml:space="preserve"> дефектів</w:t>
      </w:r>
      <w:r w:rsidR="002A06FD">
        <w:rPr>
          <w:rFonts w:ascii="Times New Roman" w:hAnsi="Times New Roman"/>
          <w:color w:val="000000"/>
          <w:sz w:val="24"/>
          <w:szCs w:val="16"/>
        </w:rPr>
        <w:t xml:space="preserve"> та </w:t>
      </w:r>
      <w:r w:rsidR="002A06FD" w:rsidRPr="00847069">
        <w:rPr>
          <w:rFonts w:ascii="Times New Roman" w:hAnsi="Times New Roman"/>
          <w:color w:val="000000"/>
          <w:sz w:val="24"/>
          <w:szCs w:val="16"/>
        </w:rPr>
        <w:t xml:space="preserve">механічних </w:t>
      </w:r>
      <w:r w:rsidR="002A06FD">
        <w:rPr>
          <w:rFonts w:ascii="Times New Roman" w:hAnsi="Times New Roman"/>
          <w:color w:val="000000"/>
          <w:sz w:val="24"/>
          <w:szCs w:val="16"/>
        </w:rPr>
        <w:t>й</w:t>
      </w:r>
      <w:r w:rsidR="002A06FD" w:rsidRPr="00847069">
        <w:rPr>
          <w:rFonts w:ascii="Times New Roman" w:hAnsi="Times New Roman"/>
          <w:color w:val="000000"/>
          <w:sz w:val="24"/>
          <w:szCs w:val="16"/>
        </w:rPr>
        <w:t xml:space="preserve"> будь-яких інших пошкоджень</w:t>
      </w:r>
      <w:r w:rsidRPr="00847069">
        <w:rPr>
          <w:rFonts w:ascii="Times New Roman" w:hAnsi="Times New Roman"/>
          <w:color w:val="000000"/>
          <w:sz w:val="24"/>
          <w:szCs w:val="16"/>
        </w:rPr>
        <w:t>.</w:t>
      </w:r>
    </w:p>
    <w:p w:rsidR="002A06FD" w:rsidRDefault="00847069" w:rsidP="002A06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</w:rPr>
      </w:pPr>
      <w:r w:rsidRPr="00847069">
        <w:rPr>
          <w:rFonts w:ascii="Times New Roman" w:hAnsi="Times New Roman"/>
          <w:color w:val="000000"/>
          <w:sz w:val="24"/>
          <w:szCs w:val="16"/>
        </w:rPr>
        <w:t>Товар передається замовнику у зібраному та справному стані,</w:t>
      </w:r>
      <w:r w:rsidR="002A06FD" w:rsidRPr="00847069">
        <w:rPr>
          <w:rFonts w:ascii="Times New Roman" w:hAnsi="Times New Roman"/>
          <w:color w:val="000000"/>
          <w:sz w:val="24"/>
          <w:szCs w:val="16"/>
        </w:rPr>
        <w:t xml:space="preserve"> </w:t>
      </w:r>
      <w:r w:rsidRPr="00847069">
        <w:rPr>
          <w:rFonts w:ascii="Times New Roman" w:hAnsi="Times New Roman"/>
          <w:color w:val="000000"/>
          <w:sz w:val="24"/>
          <w:szCs w:val="16"/>
        </w:rPr>
        <w:t xml:space="preserve">придатний для використання відповідно до свого призначення. </w:t>
      </w:r>
    </w:p>
    <w:p w:rsidR="00847069" w:rsidRPr="00847069" w:rsidRDefault="002A06FD" w:rsidP="008470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</w:rPr>
      </w:pPr>
      <w:bookmarkStart w:id="0" w:name="_GoBack"/>
      <w:r w:rsidRPr="002A06FD">
        <w:rPr>
          <w:rFonts w:ascii="Times New Roman" w:hAnsi="Times New Roman"/>
          <w:bCs/>
          <w:color w:val="000000"/>
          <w:sz w:val="24"/>
          <w:szCs w:val="16"/>
        </w:rPr>
        <w:t>Товар повинен бути упакований належним чином, що забезпечує його збереження при перевезенні та зберіганні. Упаковка не повинна мати зовнішніх пошкоджень, заб</w:t>
      </w:r>
      <w:r>
        <w:rPr>
          <w:rFonts w:ascii="Times New Roman" w:hAnsi="Times New Roman"/>
          <w:bCs/>
          <w:color w:val="000000"/>
          <w:sz w:val="24"/>
          <w:szCs w:val="16"/>
        </w:rPr>
        <w:t>руднень, або слідів їх усунення та повинна</w:t>
      </w:r>
      <w:r w:rsidRPr="002A06FD">
        <w:rPr>
          <w:rFonts w:ascii="Times New Roman" w:hAnsi="Times New Roman"/>
          <w:bCs/>
          <w:color w:val="000000"/>
          <w:sz w:val="24"/>
          <w:szCs w:val="16"/>
        </w:rPr>
        <w:t xml:space="preserve"> містити маркування відповідно до стандартів виробника, яке надає змогу ідентифікувати То</w:t>
      </w:r>
      <w:r>
        <w:rPr>
          <w:rFonts w:ascii="Times New Roman" w:hAnsi="Times New Roman"/>
          <w:bCs/>
          <w:color w:val="000000"/>
          <w:sz w:val="24"/>
          <w:szCs w:val="16"/>
        </w:rPr>
        <w:t>вар, встановити його походження</w:t>
      </w:r>
      <w:r w:rsidRPr="002A06FD">
        <w:rPr>
          <w:rFonts w:ascii="Times New Roman" w:hAnsi="Times New Roman"/>
          <w:bCs/>
          <w:color w:val="000000"/>
          <w:sz w:val="24"/>
          <w:szCs w:val="16"/>
        </w:rPr>
        <w:t xml:space="preserve"> та дату виробництва.</w:t>
      </w:r>
    </w:p>
    <w:bookmarkEnd w:id="0"/>
    <w:p w:rsidR="00847069" w:rsidRDefault="00847069" w:rsidP="00660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</w:rPr>
      </w:pPr>
      <w:r w:rsidRPr="00847069">
        <w:rPr>
          <w:rFonts w:ascii="Times New Roman" w:hAnsi="Times New Roman"/>
          <w:color w:val="000000"/>
          <w:sz w:val="24"/>
          <w:szCs w:val="16"/>
        </w:rPr>
        <w:t>Навантаження, доставка, розвантаження товару, що є предметом закупівлі здійснюється за рахунок Учасника на визначені Замовником адреси</w:t>
      </w:r>
      <w:r w:rsidR="00660C9A" w:rsidRPr="00660C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60C9A" w:rsidRPr="00660C9A">
        <w:rPr>
          <w:rFonts w:ascii="Times New Roman" w:hAnsi="Times New Roman"/>
          <w:bCs/>
          <w:color w:val="000000"/>
          <w:sz w:val="24"/>
          <w:szCs w:val="16"/>
        </w:rPr>
        <w:t>відповідно до попередньо узгоджен</w:t>
      </w:r>
      <w:r w:rsidR="002A06FD">
        <w:rPr>
          <w:rFonts w:ascii="Times New Roman" w:hAnsi="Times New Roman"/>
          <w:bCs/>
          <w:color w:val="000000"/>
          <w:sz w:val="24"/>
          <w:szCs w:val="16"/>
        </w:rPr>
        <w:t>их</w:t>
      </w:r>
      <w:r w:rsidR="00660C9A" w:rsidRPr="00660C9A">
        <w:rPr>
          <w:rFonts w:ascii="Times New Roman" w:hAnsi="Times New Roman"/>
          <w:bCs/>
          <w:color w:val="000000"/>
          <w:sz w:val="24"/>
          <w:szCs w:val="16"/>
        </w:rPr>
        <w:t xml:space="preserve"> строків поставки</w:t>
      </w:r>
      <w:r w:rsidRPr="00847069">
        <w:rPr>
          <w:rFonts w:ascii="Times New Roman" w:hAnsi="Times New Roman"/>
          <w:color w:val="000000"/>
          <w:sz w:val="24"/>
          <w:szCs w:val="16"/>
        </w:rPr>
        <w:t>.</w:t>
      </w:r>
    </w:p>
    <w:p w:rsidR="002A06FD" w:rsidRDefault="002A06FD" w:rsidP="00660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</w:rPr>
      </w:pPr>
    </w:p>
    <w:p w:rsidR="006B70CF" w:rsidRPr="00FF2D17" w:rsidRDefault="006B70CF" w:rsidP="002A06F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Терміни поставки товару: </w:t>
      </w:r>
      <w:r w:rsidRPr="00FF2D17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з дати підписання договору </w:t>
      </w:r>
      <w:r w:rsidR="00FD5A17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до 30.04.2024</w:t>
      </w:r>
      <w:r w:rsidRPr="00FF2D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B70CF" w:rsidRPr="00FF2D17" w:rsidRDefault="006B70CF" w:rsidP="002A06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2D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Місце поставки товару: </w:t>
      </w:r>
      <w:r w:rsidR="00FD5A17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адреса Замовника</w:t>
      </w:r>
      <w:r w:rsidRPr="00FF2D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B70CF" w:rsidRDefault="006B70CF" w:rsidP="006B70C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6B70CF" w:rsidRPr="00941D16" w:rsidRDefault="00FD5A17" w:rsidP="006B70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 xml:space="preserve">Для підтвердження відповідності </w:t>
      </w:r>
      <w:r w:rsidR="00847069">
        <w:rPr>
          <w:rFonts w:ascii="Times New Roman" w:eastAsia="Times New Roman" w:hAnsi="Times New Roman"/>
          <w:b/>
          <w:sz w:val="24"/>
          <w:szCs w:val="20"/>
          <w:lang w:eastAsia="ru-RU"/>
        </w:rPr>
        <w:t>тендерної пропозиції Учасника технічним, якісним та кількісним характеристикам</w:t>
      </w:r>
      <w:r w:rsidR="00847069" w:rsidRPr="0084706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предмета закупівлі </w:t>
      </w:r>
      <w:r w:rsidR="006B70CF" w:rsidRPr="00941D16">
        <w:rPr>
          <w:rFonts w:ascii="Times New Roman" w:eastAsia="Times New Roman" w:hAnsi="Times New Roman"/>
          <w:b/>
          <w:sz w:val="24"/>
          <w:szCs w:val="20"/>
          <w:lang w:eastAsia="ru-RU"/>
        </w:rPr>
        <w:t>Учасник у складі тендерної пропозиції повинен надати:</w:t>
      </w:r>
    </w:p>
    <w:p w:rsidR="006B70CF" w:rsidRPr="00941D16" w:rsidRDefault="006B70CF" w:rsidP="006B70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941D16">
        <w:rPr>
          <w:rFonts w:ascii="Times New Roman" w:eastAsia="Arial" w:hAnsi="Times New Roman"/>
          <w:color w:val="000000"/>
          <w:sz w:val="24"/>
          <w:szCs w:val="24"/>
          <w:lang w:eastAsia="ru-RU"/>
        </w:rPr>
        <w:t>- </w:t>
      </w:r>
      <w:r w:rsidR="00847069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відповідні копії </w:t>
      </w:r>
      <w:r w:rsidR="00847069" w:rsidRPr="00847069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документів, які </w:t>
      </w:r>
      <w:r w:rsidR="00847069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підтверджують </w:t>
      </w:r>
      <w:r w:rsidRPr="00941D16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якість товару (</w:t>
      </w:r>
      <w:r w:rsidRPr="00941D16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декларація виробника</w:t>
      </w:r>
      <w:r w:rsidR="00FD5A17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та/або</w:t>
      </w:r>
      <w:r w:rsidR="002A06FD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 xml:space="preserve"> сертифікати відповідності</w:t>
      </w:r>
      <w:r w:rsidR="002A06FD">
        <w:rPr>
          <w:rFonts w:ascii="Times New Roman" w:eastAsia="Arial" w:hAnsi="Times New Roman"/>
          <w:color w:val="000000"/>
          <w:sz w:val="24"/>
          <w:szCs w:val="24"/>
          <w:lang w:eastAsia="ru-RU"/>
        </w:rPr>
        <w:t>)</w:t>
      </w:r>
      <w:r w:rsidRPr="00941D16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. </w:t>
      </w:r>
    </w:p>
    <w:p w:rsidR="006B70CF" w:rsidRDefault="006B70CF" w:rsidP="006B70CF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 w:rsidRPr="00660C9A">
        <w:rPr>
          <w:rFonts w:ascii="Times New Roman" w:hAnsi="Times New Roman" w:cs="Times New Roman"/>
          <w:color w:val="000000"/>
        </w:rPr>
        <w:t>- Лист-гаранті</w:t>
      </w:r>
      <w:r w:rsidR="00FD5A17" w:rsidRPr="00660C9A">
        <w:rPr>
          <w:rFonts w:ascii="Times New Roman" w:hAnsi="Times New Roman" w:cs="Times New Roman"/>
          <w:color w:val="000000"/>
        </w:rPr>
        <w:t>ю в довільній формі</w:t>
      </w:r>
      <w:r w:rsidRPr="00660C9A">
        <w:rPr>
          <w:rFonts w:ascii="Times New Roman" w:hAnsi="Times New Roman" w:cs="Times New Roman"/>
          <w:color w:val="000000"/>
        </w:rPr>
        <w:t xml:space="preserve"> </w:t>
      </w:r>
      <w:r w:rsidR="002A06FD">
        <w:rPr>
          <w:rFonts w:ascii="Times New Roman" w:hAnsi="Times New Roman" w:cs="Times New Roman"/>
          <w:color w:val="000000"/>
        </w:rPr>
        <w:t>про те, що у</w:t>
      </w:r>
      <w:r w:rsidRPr="00D04CA9">
        <w:rPr>
          <w:rFonts w:ascii="Times New Roman" w:hAnsi="Times New Roman" w:cs="Times New Roman"/>
          <w:color w:val="000000"/>
        </w:rPr>
        <w:t xml:space="preserve">часник гарантує якість, комплектність і </w:t>
      </w:r>
      <w:r w:rsidRPr="00660C9A">
        <w:rPr>
          <w:rFonts w:ascii="Times New Roman" w:hAnsi="Times New Roman" w:cs="Times New Roman"/>
          <w:color w:val="000000"/>
        </w:rPr>
        <w:t>надійність Товару</w:t>
      </w:r>
      <w:r w:rsidRPr="00D04CA9">
        <w:rPr>
          <w:rFonts w:ascii="Times New Roman" w:hAnsi="Times New Roman" w:cs="Times New Roman"/>
          <w:color w:val="000000"/>
        </w:rPr>
        <w:t>, що постачається</w:t>
      </w:r>
      <w:r w:rsidR="002A06FD">
        <w:rPr>
          <w:rFonts w:ascii="Times New Roman" w:hAnsi="Times New Roman" w:cs="Times New Roman"/>
          <w:color w:val="000000"/>
        </w:rPr>
        <w:t>, протягом гарантійного строку, який п</w:t>
      </w:r>
      <w:r w:rsidRPr="00D04CA9">
        <w:rPr>
          <w:rFonts w:ascii="Times New Roman" w:hAnsi="Times New Roman" w:cs="Times New Roman"/>
          <w:color w:val="000000"/>
        </w:rPr>
        <w:t>овинен становити не менше 12 місяців з моменту поставки товару</w:t>
      </w:r>
      <w:r w:rsidR="00660C9A">
        <w:rPr>
          <w:rFonts w:ascii="Times New Roman" w:hAnsi="Times New Roman" w:cs="Times New Roman"/>
          <w:color w:val="000000"/>
        </w:rPr>
        <w:t>.</w:t>
      </w:r>
    </w:p>
    <w:p w:rsidR="00660C9A" w:rsidRDefault="00660C9A" w:rsidP="006B70CF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660C9A">
        <w:rPr>
          <w:rFonts w:ascii="Times New Roman" w:hAnsi="Times New Roman" w:cs="Times New Roman"/>
          <w:color w:val="000000"/>
        </w:rPr>
        <w:t>Характеристики запропонованого учасником товару мають бути відповідними або кращими</w:t>
      </w:r>
      <w:r>
        <w:rPr>
          <w:rFonts w:ascii="Times New Roman" w:hAnsi="Times New Roman" w:cs="Times New Roman"/>
          <w:color w:val="000000"/>
        </w:rPr>
        <w:t>,</w:t>
      </w:r>
      <w:r w:rsidRPr="00660C9A">
        <w:rPr>
          <w:rFonts w:ascii="Times New Roman" w:hAnsi="Times New Roman" w:cs="Times New Roman"/>
          <w:color w:val="000000"/>
        </w:rPr>
        <w:t xml:space="preserve"> ніж у вимогах замовника. На підтвердження цього учасник подає у складі своєї пропозиції таблицю</w:t>
      </w:r>
      <w:r>
        <w:rPr>
          <w:rFonts w:ascii="Times New Roman" w:hAnsi="Times New Roman" w:cs="Times New Roman"/>
          <w:color w:val="000000"/>
        </w:rPr>
        <w:t xml:space="preserve"> відповідності</w:t>
      </w:r>
      <w:r w:rsidRPr="00660C9A">
        <w:rPr>
          <w:rFonts w:ascii="Times New Roman" w:hAnsi="Times New Roman" w:cs="Times New Roman"/>
          <w:color w:val="000000"/>
        </w:rPr>
        <w:t>.</w:t>
      </w:r>
    </w:p>
    <w:p w:rsidR="006B70CF" w:rsidRPr="00DE23C8" w:rsidRDefault="006B70CF" w:rsidP="006B70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3C8">
        <w:rPr>
          <w:rFonts w:ascii="Times New Roman" w:hAnsi="Times New Roman"/>
          <w:b/>
          <w:bCs/>
          <w:sz w:val="24"/>
          <w:szCs w:val="24"/>
        </w:rPr>
        <w:t>ТАБЛИЦЯ ВІДПОВІДНОСТІ</w:t>
      </w:r>
    </w:p>
    <w:p w:rsidR="006B70CF" w:rsidRPr="00DE23C8" w:rsidRDefault="006B70CF" w:rsidP="006B70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3C8">
        <w:rPr>
          <w:rFonts w:ascii="Times New Roman" w:hAnsi="Times New Roman"/>
          <w:b/>
          <w:bCs/>
          <w:sz w:val="24"/>
          <w:szCs w:val="24"/>
        </w:rPr>
        <w:t>технічних</w:t>
      </w:r>
      <w:r w:rsidRPr="00DE23C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E23C8">
        <w:rPr>
          <w:rFonts w:ascii="Times New Roman" w:hAnsi="Times New Roman"/>
          <w:b/>
          <w:bCs/>
          <w:sz w:val="24"/>
          <w:szCs w:val="24"/>
        </w:rPr>
        <w:t>та якісних характеристик запропонованого товару умовам тендерної документації</w:t>
      </w:r>
    </w:p>
    <w:p w:rsidR="006B70CF" w:rsidRPr="00DE23C8" w:rsidRDefault="006B70CF" w:rsidP="006B70C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228" w:type="pct"/>
        <w:tblInd w:w="-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405"/>
        <w:gridCol w:w="3063"/>
        <w:gridCol w:w="2794"/>
      </w:tblGrid>
      <w:tr w:rsidR="006B70CF" w:rsidRPr="00B1155C" w:rsidTr="002A06FD">
        <w:trPr>
          <w:trHeight w:val="1191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0CF" w:rsidRPr="00DE23C8" w:rsidRDefault="006B70CF" w:rsidP="0022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2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0CF" w:rsidRPr="00DE23C8" w:rsidRDefault="006B70CF" w:rsidP="00224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23C8">
              <w:rPr>
                <w:rFonts w:ascii="Times New Roman" w:hAnsi="Times New Roman"/>
                <w:b/>
                <w:sz w:val="20"/>
                <w:szCs w:val="20"/>
              </w:rPr>
              <w:t>Найменування товарів, технічні та якісні характеристики товарів, що вимагаються замовником</w:t>
            </w: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0CF" w:rsidRPr="00DE23C8" w:rsidRDefault="006B70CF" w:rsidP="00224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23C8">
              <w:rPr>
                <w:rFonts w:ascii="Times New Roman" w:hAnsi="Times New Roman"/>
                <w:b/>
                <w:sz w:val="20"/>
                <w:szCs w:val="20"/>
              </w:rPr>
              <w:t>Найменування товарів</w:t>
            </w:r>
            <w:r w:rsidRPr="00DE23C8">
              <w:rPr>
                <w:rFonts w:ascii="Times New Roman" w:hAnsi="Times New Roman"/>
                <w:b/>
                <w:bCs/>
                <w:sz w:val="20"/>
                <w:szCs w:val="20"/>
              </w:rPr>
              <w:t>, технічні та якісні характеристики товарів</w:t>
            </w:r>
            <w:r w:rsidRPr="00DE23C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E23C8">
              <w:rPr>
                <w:rFonts w:ascii="Times New Roman" w:hAnsi="Times New Roman"/>
                <w:b/>
                <w:bCs/>
                <w:sz w:val="20"/>
                <w:szCs w:val="20"/>
              </w:rPr>
              <w:t>що пропонуються учасником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0CF" w:rsidRPr="00B1155C" w:rsidRDefault="006B70CF" w:rsidP="0022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E2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Відповідність</w:t>
            </w:r>
          </w:p>
        </w:tc>
      </w:tr>
      <w:tr w:rsidR="002A06FD" w:rsidRPr="00B1155C" w:rsidTr="00DC5138">
        <w:trPr>
          <w:trHeight w:val="546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FD" w:rsidRPr="00B1155C" w:rsidRDefault="002A06FD" w:rsidP="002A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DE23C8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FD" w:rsidRPr="001A2991" w:rsidRDefault="002A06FD" w:rsidP="002A06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Тип пристрою:</w:t>
            </w:r>
            <w:r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екшн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камера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A06FD" w:rsidRPr="001A2991" w:rsidRDefault="002A06FD" w:rsidP="002A06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Інтерфейси:</w:t>
            </w:r>
            <w:r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USB </w:t>
            </w:r>
            <w:proofErr w:type="spellStart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Type</w:t>
            </w:r>
            <w:proofErr w:type="spellEnd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-C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A06FD" w:rsidRPr="001A2991" w:rsidRDefault="002A06FD" w:rsidP="002A06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B056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Обов’язкові режими </w:t>
            </w:r>
            <w:proofErr w:type="spellStart"/>
            <w:r w:rsidRPr="00B056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відеозйомки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5.3K – 60 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кад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сек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4К – 120 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кад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сек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2,7К – 240 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кад</w:t>
            </w:r>
            <w:proofErr w:type="spellEnd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сек</w:t>
            </w:r>
            <w:proofErr w:type="spellEnd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A06FD" w:rsidRDefault="002A06FD" w:rsidP="002A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56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Формат запису: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B056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MP4 </w:t>
            </w:r>
            <w:r w:rsidRPr="00B0568A">
              <w:rPr>
                <w:rFonts w:ascii="Times New Roman" w:hAnsi="Times New Roman"/>
                <w:sz w:val="24"/>
                <w:szCs w:val="24"/>
                <w:lang w:eastAsia="zh-CN"/>
              </w:rPr>
              <w:t>(H.264 / AVC), MP4 (H.265 / HEVC)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A06FD" w:rsidRDefault="002A06FD" w:rsidP="002A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Система стабілізації відео</w:t>
            </w:r>
            <w:r>
              <w:t xml:space="preserve"> </w:t>
            </w:r>
            <w:proofErr w:type="spellStart"/>
            <w:r w:rsidRPr="002A06FD">
              <w:rPr>
                <w:rFonts w:ascii="Times New Roman" w:hAnsi="Times New Roman"/>
                <w:sz w:val="24"/>
                <w:szCs w:val="24"/>
                <w:lang w:eastAsia="zh-CN"/>
              </w:rPr>
              <w:t>HyperSmooth</w:t>
            </w:r>
            <w:proofErr w:type="spellEnd"/>
            <w:r w:rsidRPr="002A06F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5.0</w:t>
            </w:r>
          </w:p>
          <w:p w:rsidR="002A06FD" w:rsidRDefault="002A06FD" w:rsidP="002A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Нічне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таймлапс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-відео</w:t>
            </w:r>
          </w:p>
          <w:p w:rsidR="002A06FD" w:rsidRPr="001A2991" w:rsidRDefault="002A06FD" w:rsidP="002A06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Роздільна здатність матриці: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91620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гірше 27 </w:t>
            </w:r>
            <w:proofErr w:type="spellStart"/>
            <w:r w:rsidRPr="00916206">
              <w:rPr>
                <w:rFonts w:ascii="Times New Roman" w:hAnsi="Times New Roman"/>
                <w:sz w:val="24"/>
                <w:szCs w:val="24"/>
                <w:lang w:eastAsia="zh-CN"/>
              </w:rPr>
              <w:t>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A06FD" w:rsidRDefault="002A06FD" w:rsidP="002A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D5A1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Функції фото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 менше 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27 МП </w:t>
            </w:r>
          </w:p>
          <w:p w:rsidR="002A06FD" w:rsidRPr="00FD5A17" w:rsidRDefault="002A06FD" w:rsidP="002A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ерійна зйомка </w:t>
            </w:r>
          </w:p>
          <w:p w:rsidR="002A06FD" w:rsidRPr="00FD5A17" w:rsidRDefault="002A06FD" w:rsidP="002A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експозицією</w:t>
            </w:r>
          </w:p>
          <w:p w:rsidR="002A06FD" w:rsidRDefault="002A06FD" w:rsidP="002A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ічна фотозйомка</w:t>
            </w:r>
          </w:p>
          <w:p w:rsidR="002A06FD" w:rsidRPr="00FD5A17" w:rsidRDefault="002A06FD" w:rsidP="002A06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FD5A1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Додаткові можливості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: </w:t>
            </w:r>
          </w:p>
          <w:p w:rsidR="002A06FD" w:rsidRPr="00FD5A17" w:rsidRDefault="002A06FD" w:rsidP="002A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Бездротові з'єднання: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proofErr w:type="spellStart"/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GPS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D5A17">
              <w:rPr>
                <w:rFonts w:ascii="Times New Roman" w:hAnsi="Times New Roman"/>
                <w:sz w:val="24"/>
                <w:szCs w:val="24"/>
                <w:lang w:eastAsia="zh-CN"/>
              </w:rPr>
              <w:t>Wi-Fi</w:t>
            </w:r>
            <w:proofErr w:type="spellEnd"/>
          </w:p>
          <w:p w:rsidR="002A06FD" w:rsidRPr="001A2991" w:rsidRDefault="002A06FD" w:rsidP="002A06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Підтримка карти пам'яті:</w:t>
            </w:r>
            <w:r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microSD</w:t>
            </w:r>
            <w:proofErr w:type="spellEnd"/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(не нижче класу 10 або стандарту UHS-3)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A06FD" w:rsidRPr="001A2991" w:rsidRDefault="002A06FD" w:rsidP="002A06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Ємність а</w:t>
            </w: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кумулятору:</w:t>
            </w:r>
            <w:r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не менше 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Pr="004F424D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4F424D">
              <w:rPr>
                <w:rFonts w:ascii="Times New Roman" w:eastAsia="Times New Roman" w:hAnsi="Times New Roman"/>
                <w:lang w:eastAsia="uk-UA"/>
              </w:rPr>
              <w:t>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A06FD" w:rsidRPr="00BC1AF3" w:rsidRDefault="002A06FD" w:rsidP="002A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3A0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Комплект постачання:</w:t>
            </w:r>
            <w:r w:rsidRPr="001A299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Е</w:t>
            </w:r>
            <w:r w:rsidRPr="007035BC"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кш</w:t>
            </w:r>
            <w:r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н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3"/>
                <w:lang w:eastAsia="ru-RU"/>
              </w:rPr>
              <w:t>-камера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утляр для перенесення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игнуте клейке кріплення, що клеїться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ріпильна пряжка + кріпильний гвинт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1A2991">
              <w:rPr>
                <w:rFonts w:ascii="Times New Roman" w:hAnsi="Times New Roman"/>
                <w:sz w:val="24"/>
                <w:szCs w:val="24"/>
                <w:lang w:eastAsia="zh-CN"/>
              </w:rPr>
              <w:t>абель USB-C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FD" w:rsidRPr="00660C9A" w:rsidRDefault="002A06FD" w:rsidP="002A06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FD" w:rsidRPr="00735EBE" w:rsidRDefault="002A06FD" w:rsidP="002A06FD">
            <w:pPr>
              <w:suppressLineNumber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ED7D31" w:themeColor="accent2"/>
                <w:sz w:val="20"/>
                <w:szCs w:val="20"/>
                <w:highlight w:val="yellow"/>
                <w:shd w:val="clear" w:color="auto" w:fill="FFFFFF" w:themeFill="background1"/>
              </w:rPr>
            </w:pPr>
            <w:r w:rsidRPr="00DE23C8">
              <w:rPr>
                <w:rFonts w:ascii="Times New Roman" w:hAnsi="Times New Roman"/>
                <w:i/>
                <w:color w:val="0000FF"/>
                <w:sz w:val="20"/>
                <w:szCs w:val="20"/>
              </w:rPr>
              <w:t>У разі, якщо найменування товару, технічні та якісні характеристики товару, що пропонується, відповідають або перевищують необхідні характеристики, пишеться – «так», якщо не відповідають – «ні».</w:t>
            </w:r>
          </w:p>
        </w:tc>
      </w:tr>
    </w:tbl>
    <w:p w:rsidR="002A06FD" w:rsidRDefault="002A06FD" w:rsidP="002A06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06FD" w:rsidRPr="002A06FD" w:rsidRDefault="002A06FD" w:rsidP="002A06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06FD">
        <w:rPr>
          <w:rFonts w:ascii="Times New Roman" w:hAnsi="Times New Roman"/>
          <w:bCs/>
          <w:color w:val="000000"/>
          <w:sz w:val="24"/>
          <w:szCs w:val="24"/>
        </w:rPr>
        <w:t>Технічні та якісні характеристики предмета закупівлі повинні відповідати основним вимогам чинного законодавства із захисту довкілля та вимогам чинного природоохоронного законодавства.</w:t>
      </w:r>
    </w:p>
    <w:p w:rsidR="00383564" w:rsidRDefault="00350D85" w:rsidP="00660C9A"/>
    <w:sectPr w:rsidR="0038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1A2C"/>
    <w:multiLevelType w:val="hybridMultilevel"/>
    <w:tmpl w:val="9AE235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F"/>
    <w:rsid w:val="002A06FD"/>
    <w:rsid w:val="00350D85"/>
    <w:rsid w:val="00660C9A"/>
    <w:rsid w:val="006B70CF"/>
    <w:rsid w:val="007E355D"/>
    <w:rsid w:val="00847069"/>
    <w:rsid w:val="00A543E1"/>
    <w:rsid w:val="00AB2E1B"/>
    <w:rsid w:val="00AF71D4"/>
    <w:rsid w:val="00B0568A"/>
    <w:rsid w:val="00D512B6"/>
    <w:rsid w:val="00DC5138"/>
    <w:rsid w:val="00E05DB7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B8B2"/>
  <w15:chartTrackingRefBased/>
  <w15:docId w15:val="{096B0E4C-3857-4CFA-AF76-59A7F40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70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6B70CF"/>
    <w:rPr>
      <w:rFonts w:ascii="Calibri" w:eastAsia="Calibri" w:hAnsi="Calibri" w:cs="Times New Roman"/>
    </w:rPr>
  </w:style>
  <w:style w:type="paragraph" w:customStyle="1" w:styleId="1">
    <w:name w:val="Звичайний1"/>
    <w:rsid w:val="006B70C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3">
    <w:name w:val="Обычный3"/>
    <w:rsid w:val="006B70C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5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,Bullet 1"/>
    <w:basedOn w:val="a"/>
    <w:link w:val="a6"/>
    <w:uiPriority w:val="34"/>
    <w:qFormat/>
    <w:rsid w:val="006B70CF"/>
    <w:pPr>
      <w:ind w:left="720"/>
      <w:contextualSpacing/>
    </w:pPr>
  </w:style>
  <w:style w:type="character" w:customStyle="1" w:styleId="a6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5"/>
    <w:uiPriority w:val="34"/>
    <w:locked/>
    <w:rsid w:val="006B7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2915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Технічні та якісні характеристики: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2024-03-15T10:56:00Z</dcterms:created>
  <dcterms:modified xsi:type="dcterms:W3CDTF">2024-03-15T12:52:00Z</dcterms:modified>
</cp:coreProperties>
</file>