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F5C55" w14:textId="77777777" w:rsidR="00C548E6" w:rsidRDefault="00C548E6" w:rsidP="00C548E6">
      <w:pPr>
        <w:shd w:val="clear" w:color="auto" w:fill="FFFFFF"/>
        <w:spacing w:after="0"/>
        <w:jc w:val="center"/>
        <w:rPr>
          <w:rFonts w:eastAsia="Times New Roman" w:cs="Times New Roman"/>
          <w:b/>
          <w:sz w:val="26"/>
          <w:szCs w:val="26"/>
        </w:rPr>
      </w:pPr>
      <w:bookmarkStart w:id="0" w:name="_heading=h.gjdgxs" w:colFirst="0" w:colLast="0"/>
      <w:bookmarkEnd w:id="0"/>
      <w:r w:rsidRPr="00CB6832">
        <w:rPr>
          <w:rFonts w:eastAsia="Times New Roman" w:cs="Times New Roman"/>
          <w:b/>
          <w:sz w:val="26"/>
          <w:szCs w:val="26"/>
        </w:rPr>
        <w:t>КОМУНАЛЬНЕ НЕКОМЕРЦІЙНЕ ПІДПРИЄМСТВО «ЦЕНТР ПЕРВИННОЇ МЕДИКО-САНІТАРНОЇ ДОПОМОГИ» ПОПІВСЬКОЇ СІЛЬСЬКОЇ РАДИ</w:t>
      </w:r>
    </w:p>
    <w:p w14:paraId="0BB5ED11" w14:textId="77777777" w:rsidR="00C548E6" w:rsidRPr="00CB6832" w:rsidRDefault="00C548E6" w:rsidP="00C548E6">
      <w:pPr>
        <w:shd w:val="clear" w:color="auto" w:fill="FFFFFF"/>
        <w:spacing w:after="0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(КНП «ЦЕНТР ПМСД» ПОПІВСЬКОЇ СІЛЬСЬКОЇ РАДИ)</w:t>
      </w:r>
    </w:p>
    <w:p w14:paraId="5D5463E4" w14:textId="77777777" w:rsidR="00C548E6" w:rsidRPr="00CB6832" w:rsidRDefault="00C548E6" w:rsidP="00C548E6">
      <w:pPr>
        <w:shd w:val="clear" w:color="auto" w:fill="FFFFFF"/>
        <w:spacing w:after="0"/>
        <w:jc w:val="center"/>
        <w:rPr>
          <w:rFonts w:eastAsia="Times New Roman" w:cs="Times New Roman"/>
          <w:b/>
          <w:sz w:val="26"/>
          <w:szCs w:val="26"/>
          <w:highlight w:val="yellow"/>
        </w:rPr>
      </w:pPr>
    </w:p>
    <w:p w14:paraId="0988FCF2" w14:textId="77777777" w:rsidR="00C548E6" w:rsidRPr="00CB6832" w:rsidRDefault="00C548E6" w:rsidP="00C548E6">
      <w:pPr>
        <w:shd w:val="clear" w:color="auto" w:fill="FFFFFF"/>
        <w:spacing w:after="0"/>
        <w:jc w:val="center"/>
        <w:rPr>
          <w:rFonts w:eastAsia="Times New Roman" w:cs="Times New Roman"/>
          <w:b/>
          <w:sz w:val="26"/>
          <w:szCs w:val="26"/>
        </w:rPr>
      </w:pPr>
      <w:r w:rsidRPr="00CB6832">
        <w:rPr>
          <w:rFonts w:eastAsia="Times New Roman" w:cs="Times New Roman"/>
          <w:b/>
          <w:sz w:val="26"/>
          <w:szCs w:val="26"/>
        </w:rPr>
        <w:t>ПРОТОКОЛЬНЕ РІШЕННЯ (ПРОТОКОЛ) УПОВНОВАЖЕНОЇ ОСОБИ</w:t>
      </w:r>
    </w:p>
    <w:p w14:paraId="675C7E98" w14:textId="77777777" w:rsidR="00C548E6" w:rsidRPr="00CB6832" w:rsidRDefault="00C548E6" w:rsidP="00C548E6">
      <w:pPr>
        <w:shd w:val="clear" w:color="auto" w:fill="FFFFFF"/>
        <w:spacing w:after="0"/>
        <w:rPr>
          <w:rFonts w:eastAsia="Times New Roman" w:cs="Times New Roman"/>
          <w:b/>
          <w:sz w:val="26"/>
          <w:szCs w:val="26"/>
          <w:highlight w:val="yellow"/>
        </w:rPr>
      </w:pPr>
    </w:p>
    <w:p w14:paraId="62716D46" w14:textId="78C8EFDA" w:rsidR="00C548E6" w:rsidRPr="00CB6832" w:rsidRDefault="00906841" w:rsidP="00C548E6">
      <w:pPr>
        <w:shd w:val="clear" w:color="auto" w:fill="FFFFFF"/>
        <w:spacing w:after="0"/>
        <w:rPr>
          <w:rFonts w:eastAsia="Times New Roman" w:cs="Times New Roman"/>
          <w:sz w:val="26"/>
          <w:szCs w:val="26"/>
        </w:rPr>
      </w:pPr>
      <w:r w:rsidRPr="00E454CB">
        <w:rPr>
          <w:rFonts w:eastAsia="Times New Roman" w:cs="Times New Roman"/>
          <w:sz w:val="26"/>
          <w:szCs w:val="26"/>
        </w:rPr>
        <w:t>17</w:t>
      </w:r>
      <w:r w:rsidR="00C548E6" w:rsidRPr="00E454CB">
        <w:rPr>
          <w:rFonts w:eastAsia="Times New Roman" w:cs="Times New Roman"/>
          <w:sz w:val="26"/>
          <w:szCs w:val="26"/>
        </w:rPr>
        <w:t>.</w:t>
      </w:r>
      <w:r w:rsidR="00EE78E3" w:rsidRPr="00E454CB">
        <w:rPr>
          <w:rFonts w:eastAsia="Times New Roman" w:cs="Times New Roman"/>
          <w:sz w:val="26"/>
          <w:szCs w:val="26"/>
        </w:rPr>
        <w:t>0</w:t>
      </w:r>
      <w:r w:rsidR="00FA2717" w:rsidRPr="00E454CB">
        <w:rPr>
          <w:rFonts w:eastAsia="Times New Roman" w:cs="Times New Roman"/>
          <w:sz w:val="26"/>
          <w:szCs w:val="26"/>
        </w:rPr>
        <w:t>4</w:t>
      </w:r>
      <w:r w:rsidR="00C548E6" w:rsidRPr="00E454CB">
        <w:rPr>
          <w:rFonts w:eastAsia="Times New Roman" w:cs="Times New Roman"/>
          <w:sz w:val="26"/>
          <w:szCs w:val="26"/>
        </w:rPr>
        <w:t>.202</w:t>
      </w:r>
      <w:r w:rsidR="00EE78E3" w:rsidRPr="00E454CB">
        <w:rPr>
          <w:rFonts w:eastAsia="Times New Roman" w:cs="Times New Roman"/>
          <w:sz w:val="26"/>
          <w:szCs w:val="26"/>
        </w:rPr>
        <w:t>4</w:t>
      </w:r>
      <w:r w:rsidR="00C548E6" w:rsidRPr="00E454CB">
        <w:rPr>
          <w:rFonts w:eastAsia="Times New Roman" w:cs="Times New Roman"/>
          <w:sz w:val="26"/>
          <w:szCs w:val="26"/>
        </w:rPr>
        <w:t xml:space="preserve">                                             </w:t>
      </w:r>
      <w:proofErr w:type="spellStart"/>
      <w:r w:rsidR="00C548E6" w:rsidRPr="00E454CB">
        <w:rPr>
          <w:rFonts w:eastAsia="Times New Roman" w:cs="Times New Roman"/>
          <w:sz w:val="26"/>
          <w:szCs w:val="26"/>
        </w:rPr>
        <w:t>с.Попівка</w:t>
      </w:r>
      <w:proofErr w:type="spellEnd"/>
      <w:r w:rsidR="00C548E6" w:rsidRPr="00E454CB">
        <w:rPr>
          <w:rFonts w:eastAsia="Times New Roman" w:cs="Times New Roman"/>
          <w:sz w:val="26"/>
          <w:szCs w:val="26"/>
        </w:rPr>
        <w:t xml:space="preserve">                                                    № </w:t>
      </w:r>
      <w:r w:rsidR="00E454CB" w:rsidRPr="00E454CB">
        <w:rPr>
          <w:rFonts w:eastAsia="Times New Roman" w:cs="Times New Roman"/>
          <w:sz w:val="26"/>
          <w:szCs w:val="26"/>
        </w:rPr>
        <w:t>87</w:t>
      </w:r>
    </w:p>
    <w:p w14:paraId="347A1163" w14:textId="77777777" w:rsidR="004C502B" w:rsidRDefault="004C502B">
      <w:pPr>
        <w:spacing w:after="0"/>
        <w:jc w:val="both"/>
        <w:rPr>
          <w:b/>
          <w:color w:val="000000"/>
          <w:sz w:val="24"/>
          <w:szCs w:val="24"/>
        </w:rPr>
      </w:pPr>
    </w:p>
    <w:p w14:paraId="49F9DF93" w14:textId="77777777" w:rsidR="004C502B" w:rsidRPr="005B740B" w:rsidRDefault="00FD2F51">
      <w:pPr>
        <w:spacing w:after="80"/>
        <w:jc w:val="both"/>
        <w:rPr>
          <w:b/>
          <w:sz w:val="26"/>
          <w:szCs w:val="26"/>
        </w:rPr>
      </w:pPr>
      <w:r w:rsidRPr="005B740B">
        <w:rPr>
          <w:b/>
          <w:sz w:val="26"/>
          <w:szCs w:val="26"/>
        </w:rPr>
        <w:t>Порядок денний:</w:t>
      </w:r>
    </w:p>
    <w:p w14:paraId="1202F7BA" w14:textId="095EEA91" w:rsidR="004C502B" w:rsidRPr="005B740B" w:rsidRDefault="00FD2F51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26"/>
          <w:szCs w:val="26"/>
        </w:rPr>
      </w:pPr>
      <w:bookmarkStart w:id="1" w:name="_heading=h.30j0zll" w:colFirst="0" w:colLast="0"/>
      <w:bookmarkEnd w:id="1"/>
      <w:r w:rsidRPr="00222537">
        <w:rPr>
          <w:sz w:val="24"/>
          <w:szCs w:val="24"/>
        </w:rPr>
        <w:t>Про розгляд та затвердження тендерної документації щодо закупівлі</w:t>
      </w:r>
      <w:r w:rsidRPr="005B740B">
        <w:rPr>
          <w:sz w:val="26"/>
          <w:szCs w:val="26"/>
        </w:rPr>
        <w:t xml:space="preserve"> </w:t>
      </w:r>
      <w:r w:rsidR="00FA2717" w:rsidRPr="00441D01">
        <w:rPr>
          <w:rFonts w:cs="Times New Roman"/>
          <w:b/>
          <w:bCs/>
          <w:color w:val="000000" w:themeColor="text1"/>
        </w:rPr>
        <w:t>запасн</w:t>
      </w:r>
      <w:r w:rsidR="00FA2717">
        <w:rPr>
          <w:rFonts w:cs="Times New Roman"/>
          <w:b/>
          <w:bCs/>
          <w:color w:val="000000" w:themeColor="text1"/>
        </w:rPr>
        <w:t>их</w:t>
      </w:r>
      <w:r w:rsidR="00FA2717" w:rsidRPr="00441D01">
        <w:rPr>
          <w:rFonts w:cs="Times New Roman"/>
          <w:b/>
          <w:bCs/>
          <w:color w:val="000000" w:themeColor="text1"/>
        </w:rPr>
        <w:t xml:space="preserve"> частин для автомобілів </w:t>
      </w:r>
      <w:r w:rsidR="00FA2717" w:rsidRPr="00441D01">
        <w:rPr>
          <w:rFonts w:eastAsia="Tahoma" w:cs="Times New Roman"/>
          <w:b/>
          <w:lang w:eastAsia="zh-CN" w:bidi="hi-IN"/>
        </w:rPr>
        <w:t>(</w:t>
      </w:r>
      <w:r w:rsidR="00FA2717" w:rsidRPr="00441D01">
        <w:rPr>
          <w:rFonts w:eastAsia="Tahoma" w:cs="Times New Roman"/>
          <w:b/>
          <w:bCs/>
          <w:lang w:eastAsia="zh-CN" w:bidi="hi-IN"/>
        </w:rPr>
        <w:t>к</w:t>
      </w:r>
      <w:r w:rsidR="00FA2717" w:rsidRPr="00441D01">
        <w:rPr>
          <w:rFonts w:eastAsia="Tahoma" w:cs="Times New Roman"/>
          <w:b/>
          <w:bCs/>
          <w:sz w:val="24"/>
          <w:szCs w:val="24"/>
          <w:lang w:eastAsia="zh-CN" w:bidi="hi-IN"/>
        </w:rPr>
        <w:t xml:space="preserve">од </w:t>
      </w:r>
      <w:r w:rsidR="00FA2717" w:rsidRPr="00441D01">
        <w:rPr>
          <w:rFonts w:cs="Times New Roman"/>
          <w:b/>
          <w:sz w:val="24"/>
          <w:szCs w:val="24"/>
        </w:rPr>
        <w:t xml:space="preserve">ДК 021:2015: </w:t>
      </w:r>
      <w:r w:rsidR="00FA2717" w:rsidRPr="00441D01">
        <w:rPr>
          <w:rFonts w:cs="Times New Roman"/>
          <w:b/>
          <w:bCs/>
          <w:color w:val="000000" w:themeColor="text1"/>
        </w:rPr>
        <w:t>34310000-3 «</w:t>
      </w:r>
      <w:r w:rsidR="00FA2717" w:rsidRPr="00441D01">
        <w:rPr>
          <w:rFonts w:cs="Times New Roman"/>
          <w:b/>
          <w:bCs/>
        </w:rPr>
        <w:t>Двигуни та їх частини»</w:t>
      </w:r>
      <w:r w:rsidR="00FA2717" w:rsidRPr="00441D01">
        <w:rPr>
          <w:rFonts w:cs="Times New Roman"/>
          <w:b/>
          <w:bCs/>
          <w:color w:val="000000" w:themeColor="text1"/>
        </w:rPr>
        <w:t>)</w:t>
      </w:r>
      <w:r w:rsidR="00FA2717" w:rsidRPr="00943D65">
        <w:rPr>
          <w:b/>
          <w:bCs/>
        </w:rPr>
        <w:t xml:space="preserve"> </w:t>
      </w:r>
      <w:r w:rsidRPr="005B740B">
        <w:rPr>
          <w:sz w:val="26"/>
          <w:szCs w:val="26"/>
        </w:rPr>
        <w:t>за ДК 021:2015 Єдиного закупівельного словника</w:t>
      </w:r>
      <w:r w:rsidRPr="005B740B">
        <w:rPr>
          <w:color w:val="000000"/>
          <w:sz w:val="26"/>
          <w:szCs w:val="26"/>
        </w:rPr>
        <w:t xml:space="preserve"> </w:t>
      </w:r>
      <w:r w:rsidRPr="005B740B">
        <w:rPr>
          <w:sz w:val="26"/>
          <w:szCs w:val="26"/>
        </w:rPr>
        <w:t xml:space="preserve">(далі – </w:t>
      </w:r>
      <w:r w:rsidRPr="005B740B">
        <w:rPr>
          <w:b/>
          <w:i/>
          <w:sz w:val="26"/>
          <w:szCs w:val="26"/>
        </w:rPr>
        <w:t>Закупівля</w:t>
      </w:r>
      <w:r w:rsidRPr="005B740B">
        <w:rPr>
          <w:sz w:val="26"/>
          <w:szCs w:val="26"/>
        </w:rPr>
        <w:t>)</w:t>
      </w:r>
      <w:r w:rsidRPr="005B740B">
        <w:rPr>
          <w:color w:val="000000"/>
          <w:sz w:val="26"/>
          <w:szCs w:val="26"/>
        </w:rPr>
        <w:t>.</w:t>
      </w:r>
    </w:p>
    <w:p w14:paraId="16E64E93" w14:textId="77777777" w:rsidR="004C502B" w:rsidRPr="00222537" w:rsidRDefault="00FD2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222537">
        <w:rPr>
          <w:rFonts w:eastAsia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222537">
        <w:rPr>
          <w:rFonts w:eastAsia="Times New Roman" w:cs="Times New Roman"/>
          <w:color w:val="000000"/>
          <w:sz w:val="24"/>
          <w:szCs w:val="24"/>
        </w:rPr>
        <w:t>проєкту</w:t>
      </w:r>
      <w:proofErr w:type="spellEnd"/>
      <w:r w:rsidRPr="00222537">
        <w:rPr>
          <w:rFonts w:eastAsia="Times New Roman" w:cs="Times New Roman"/>
          <w:color w:val="000000"/>
          <w:sz w:val="24"/>
          <w:szCs w:val="24"/>
        </w:rPr>
        <w:t xml:space="preserve"> договору в електронній системі закупівель (далі</w:t>
      </w:r>
      <w:r w:rsidRPr="00222537">
        <w:rPr>
          <w:sz w:val="24"/>
          <w:szCs w:val="24"/>
        </w:rPr>
        <w:t xml:space="preserve"> —</w:t>
      </w:r>
      <w:r w:rsidRPr="00222537">
        <w:rPr>
          <w:rFonts w:eastAsia="Times New Roman" w:cs="Times New Roman"/>
          <w:color w:val="000000"/>
          <w:sz w:val="24"/>
          <w:szCs w:val="24"/>
        </w:rPr>
        <w:t xml:space="preserve"> Електронна система) у порядку, встановленому Уповноваженим органом</w:t>
      </w:r>
      <w:r w:rsidRPr="00222537">
        <w:rPr>
          <w:sz w:val="24"/>
          <w:szCs w:val="24"/>
        </w:rPr>
        <w:t xml:space="preserve">, </w:t>
      </w:r>
      <w:r w:rsidRPr="00222537">
        <w:rPr>
          <w:rFonts w:eastAsia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222537">
        <w:rPr>
          <w:sz w:val="24"/>
          <w:szCs w:val="24"/>
        </w:rPr>
        <w:t xml:space="preserve"> (далі – Закон) з урахуванням постанови Кабінету Міністрів</w:t>
      </w:r>
      <w:r w:rsidR="00C548E6" w:rsidRPr="00222537">
        <w:rPr>
          <w:sz w:val="24"/>
          <w:szCs w:val="24"/>
        </w:rPr>
        <w:t xml:space="preserve"> України від 12.10.2022 № 1178 «</w:t>
      </w:r>
      <w:r w:rsidRPr="00222537">
        <w:rPr>
          <w:sz w:val="24"/>
          <w:szCs w:val="24"/>
        </w:rPr>
        <w:t>Про затвердження особливостей здійснення публічних закупівель товарів, робіт і послуг для замовників</w:t>
      </w:r>
      <w:r w:rsidR="00C548E6" w:rsidRPr="00222537">
        <w:rPr>
          <w:sz w:val="24"/>
          <w:szCs w:val="24"/>
        </w:rPr>
        <w:t>, передбачених Законом України «Про публічні закупівлі»</w:t>
      </w:r>
      <w:r w:rsidRPr="00222537">
        <w:rPr>
          <w:sz w:val="24"/>
          <w:szCs w:val="24"/>
        </w:rPr>
        <w:t>, на період дії правового режиму воєнного стану в Україні та протягом 90 днів з дня</w:t>
      </w:r>
      <w:r w:rsidR="00C548E6" w:rsidRPr="00222537">
        <w:rPr>
          <w:sz w:val="24"/>
          <w:szCs w:val="24"/>
        </w:rPr>
        <w:t xml:space="preserve"> його припинення або скасування»</w:t>
      </w:r>
      <w:r w:rsidRPr="00222537">
        <w:rPr>
          <w:sz w:val="24"/>
          <w:szCs w:val="24"/>
        </w:rPr>
        <w:t xml:space="preserve"> (далі — Особливості).</w:t>
      </w:r>
    </w:p>
    <w:p w14:paraId="1C611321" w14:textId="77777777" w:rsidR="004C502B" w:rsidRPr="005B740B" w:rsidRDefault="004C502B">
      <w:pPr>
        <w:spacing w:after="0"/>
        <w:jc w:val="both"/>
        <w:rPr>
          <w:sz w:val="26"/>
          <w:szCs w:val="26"/>
        </w:rPr>
      </w:pPr>
    </w:p>
    <w:p w14:paraId="53279588" w14:textId="77777777" w:rsidR="004C502B" w:rsidRPr="005B740B" w:rsidRDefault="00FD2F51">
      <w:pPr>
        <w:spacing w:before="80" w:after="80"/>
        <w:rPr>
          <w:b/>
          <w:sz w:val="26"/>
          <w:szCs w:val="26"/>
        </w:rPr>
      </w:pPr>
      <w:r w:rsidRPr="005B740B">
        <w:rPr>
          <w:b/>
          <w:sz w:val="26"/>
          <w:szCs w:val="26"/>
        </w:rPr>
        <w:t>Під час розгляду першого питання порядку денного:</w:t>
      </w:r>
    </w:p>
    <w:p w14:paraId="30A05341" w14:textId="77777777" w:rsidR="004C502B" w:rsidRPr="00222537" w:rsidRDefault="00FD2F51">
      <w:pPr>
        <w:spacing w:after="0"/>
        <w:ind w:firstLine="709"/>
        <w:jc w:val="both"/>
        <w:rPr>
          <w:sz w:val="24"/>
          <w:szCs w:val="24"/>
        </w:rPr>
      </w:pPr>
      <w:bookmarkStart w:id="2" w:name="_heading=h.1fob9te" w:colFirst="0" w:colLast="0"/>
      <w:bookmarkEnd w:id="2"/>
      <w:r w:rsidRPr="00222537">
        <w:rPr>
          <w:sz w:val="24"/>
          <w:szCs w:val="24"/>
        </w:rPr>
        <w:t xml:space="preserve">Відповідно до пункту 31 частини 1 статті 1 Закону </w:t>
      </w:r>
      <w:r w:rsidRPr="00222537">
        <w:rPr>
          <w:b/>
          <w:sz w:val="24"/>
          <w:szCs w:val="24"/>
        </w:rPr>
        <w:t>тендерна документація</w:t>
      </w:r>
      <w:r w:rsidRPr="00222537">
        <w:rPr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закупівель.</w:t>
      </w:r>
    </w:p>
    <w:p w14:paraId="11A6BE15" w14:textId="77777777" w:rsidR="004C502B" w:rsidRPr="00222537" w:rsidRDefault="00FD2F51">
      <w:pPr>
        <w:spacing w:after="0"/>
        <w:ind w:firstLine="709"/>
        <w:jc w:val="both"/>
        <w:rPr>
          <w:sz w:val="24"/>
          <w:szCs w:val="24"/>
        </w:rPr>
      </w:pPr>
      <w:r w:rsidRPr="00222537">
        <w:rPr>
          <w:sz w:val="24"/>
          <w:szCs w:val="24"/>
        </w:rPr>
        <w:t>Тендерна документація щодо Закупівлі розроблена з дотриманням усіх вимог, установлених в статті 22 Закону</w:t>
      </w:r>
      <w:r w:rsidRPr="00222537">
        <w:rPr>
          <w:b/>
          <w:i/>
          <w:sz w:val="24"/>
          <w:szCs w:val="24"/>
        </w:rPr>
        <w:t xml:space="preserve">, </w:t>
      </w:r>
      <w:r w:rsidRPr="00222537">
        <w:rPr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222537">
        <w:rPr>
          <w:sz w:val="24"/>
          <w:szCs w:val="24"/>
        </w:rPr>
        <w:t>проєкту</w:t>
      </w:r>
      <w:proofErr w:type="spellEnd"/>
      <w:r w:rsidRPr="00222537">
        <w:rPr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закупівель.</w:t>
      </w:r>
    </w:p>
    <w:p w14:paraId="44D6DA76" w14:textId="6DC83257" w:rsidR="004C502B" w:rsidRPr="00222537" w:rsidRDefault="00FD2F51">
      <w:pPr>
        <w:spacing w:after="0"/>
        <w:ind w:firstLine="709"/>
        <w:jc w:val="both"/>
        <w:rPr>
          <w:sz w:val="24"/>
          <w:szCs w:val="24"/>
        </w:rPr>
      </w:pPr>
      <w:r w:rsidRPr="00222537">
        <w:rPr>
          <w:sz w:val="24"/>
          <w:szCs w:val="24"/>
        </w:rPr>
        <w:t xml:space="preserve">Крок аукціону — </w:t>
      </w:r>
      <w:r w:rsidR="00367392" w:rsidRPr="00222537">
        <w:rPr>
          <w:sz w:val="24"/>
          <w:szCs w:val="24"/>
        </w:rPr>
        <w:t>0,5</w:t>
      </w:r>
      <w:r w:rsidRPr="00222537">
        <w:rPr>
          <w:sz w:val="24"/>
          <w:szCs w:val="24"/>
        </w:rPr>
        <w:t xml:space="preserve"> % від очікуваної вартості Закупівлі.</w:t>
      </w:r>
    </w:p>
    <w:p w14:paraId="0187A881" w14:textId="77777777" w:rsidR="004C502B" w:rsidRPr="00222537" w:rsidRDefault="00FD2F51">
      <w:pPr>
        <w:spacing w:after="0"/>
        <w:ind w:firstLine="709"/>
        <w:jc w:val="both"/>
        <w:rPr>
          <w:sz w:val="24"/>
          <w:szCs w:val="24"/>
        </w:rPr>
      </w:pPr>
      <w:r w:rsidRPr="00222537">
        <w:rPr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222537">
        <w:rPr>
          <w:sz w:val="24"/>
          <w:szCs w:val="24"/>
        </w:rPr>
        <w:t>проєкту</w:t>
      </w:r>
      <w:proofErr w:type="spellEnd"/>
      <w:r w:rsidRPr="00222537">
        <w:rPr>
          <w:sz w:val="24"/>
          <w:szCs w:val="24"/>
        </w:rPr>
        <w:t xml:space="preserve"> договору щодо Закупівлі згідно з розглянутим </w:t>
      </w:r>
      <w:proofErr w:type="spellStart"/>
      <w:r w:rsidRPr="00222537">
        <w:rPr>
          <w:sz w:val="24"/>
          <w:szCs w:val="24"/>
        </w:rPr>
        <w:t>проєктом</w:t>
      </w:r>
      <w:proofErr w:type="spellEnd"/>
      <w:r w:rsidRPr="00222537">
        <w:rPr>
          <w:sz w:val="24"/>
          <w:szCs w:val="24"/>
        </w:rPr>
        <w:t>.</w:t>
      </w:r>
    </w:p>
    <w:p w14:paraId="4C5802DA" w14:textId="77777777" w:rsidR="004C502B" w:rsidRPr="005B740B" w:rsidRDefault="004C502B">
      <w:pPr>
        <w:spacing w:after="60"/>
        <w:jc w:val="both"/>
        <w:rPr>
          <w:b/>
          <w:sz w:val="26"/>
          <w:szCs w:val="26"/>
        </w:rPr>
      </w:pPr>
    </w:p>
    <w:p w14:paraId="6772428E" w14:textId="77777777" w:rsidR="004C502B" w:rsidRPr="005B740B" w:rsidRDefault="00FD2F51">
      <w:pPr>
        <w:spacing w:before="80" w:after="80"/>
        <w:rPr>
          <w:b/>
          <w:sz w:val="26"/>
          <w:szCs w:val="26"/>
        </w:rPr>
      </w:pPr>
      <w:r w:rsidRPr="005B740B">
        <w:rPr>
          <w:b/>
          <w:sz w:val="26"/>
          <w:szCs w:val="26"/>
        </w:rPr>
        <w:t>Під час розгляду другого питання порядку денного:</w:t>
      </w:r>
    </w:p>
    <w:p w14:paraId="25703354" w14:textId="77777777" w:rsidR="004C502B" w:rsidRPr="00222537" w:rsidRDefault="00FD2F51">
      <w:pPr>
        <w:spacing w:after="0"/>
        <w:ind w:firstLine="709"/>
        <w:jc w:val="both"/>
        <w:rPr>
          <w:sz w:val="24"/>
          <w:szCs w:val="24"/>
        </w:rPr>
      </w:pPr>
      <w:r w:rsidRPr="00222537">
        <w:rPr>
          <w:sz w:val="24"/>
          <w:szCs w:val="24"/>
        </w:rPr>
        <w:t xml:space="preserve">На виконання вимог пунктом 24 Особливостей встановлено, що </w:t>
      </w:r>
      <w:r w:rsidRPr="00222537">
        <w:rPr>
          <w:sz w:val="24"/>
          <w:szCs w:val="24"/>
          <w:highlight w:val="white"/>
        </w:rPr>
        <w:t xml:space="preserve">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222537">
        <w:rPr>
          <w:b/>
          <w:sz w:val="24"/>
          <w:szCs w:val="24"/>
          <w:highlight w:val="white"/>
        </w:rPr>
        <w:t>не пізніше ніж за сім днів до кінцевого строку подання тендерних пропозицій</w:t>
      </w:r>
      <w:r w:rsidRPr="00222537">
        <w:rPr>
          <w:sz w:val="24"/>
          <w:szCs w:val="24"/>
          <w:highlight w:val="white"/>
        </w:rPr>
        <w:t>.</w:t>
      </w:r>
    </w:p>
    <w:p w14:paraId="7A099A16" w14:textId="77777777" w:rsidR="00222537" w:rsidRDefault="00222537">
      <w:pPr>
        <w:spacing w:after="0"/>
        <w:rPr>
          <w:b/>
          <w:color w:val="000000"/>
          <w:sz w:val="26"/>
          <w:szCs w:val="26"/>
        </w:rPr>
      </w:pPr>
    </w:p>
    <w:p w14:paraId="5C6DED03" w14:textId="08B3EFF7" w:rsidR="004C502B" w:rsidRPr="005B740B" w:rsidRDefault="00FD2F51">
      <w:pPr>
        <w:spacing w:after="0"/>
        <w:rPr>
          <w:color w:val="000000"/>
          <w:sz w:val="26"/>
          <w:szCs w:val="26"/>
        </w:rPr>
      </w:pPr>
      <w:r w:rsidRPr="005B740B">
        <w:rPr>
          <w:b/>
          <w:color w:val="000000"/>
          <w:sz w:val="26"/>
          <w:szCs w:val="26"/>
        </w:rPr>
        <w:t>ВИРІШИЛА</w:t>
      </w:r>
      <w:r w:rsidRPr="005B740B">
        <w:rPr>
          <w:color w:val="000000"/>
          <w:sz w:val="26"/>
          <w:szCs w:val="26"/>
        </w:rPr>
        <w:t>:</w:t>
      </w:r>
    </w:p>
    <w:p w14:paraId="002A8195" w14:textId="77777777" w:rsidR="004C502B" w:rsidRPr="00222537" w:rsidRDefault="00C548E6" w:rsidP="00C548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5B740B">
        <w:rPr>
          <w:rFonts w:eastAsia="Times New Roman" w:cs="Times New Roman"/>
          <w:color w:val="000000"/>
          <w:sz w:val="26"/>
          <w:szCs w:val="26"/>
        </w:rPr>
        <w:t xml:space="preserve">1. </w:t>
      </w:r>
      <w:r w:rsidR="00FD2F51" w:rsidRPr="00222537">
        <w:rPr>
          <w:rFonts w:eastAsia="Times New Roman" w:cs="Times New Roman"/>
          <w:color w:val="000000"/>
          <w:sz w:val="24"/>
          <w:szCs w:val="24"/>
        </w:rPr>
        <w:t>Затвердити тендерну документацію щодо Закупівлі</w:t>
      </w:r>
      <w:r w:rsidR="00FD2F51" w:rsidRPr="00222537">
        <w:rPr>
          <w:b/>
          <w:i/>
          <w:sz w:val="24"/>
          <w:szCs w:val="24"/>
        </w:rPr>
        <w:t xml:space="preserve"> </w:t>
      </w:r>
      <w:r w:rsidR="00FD2F51" w:rsidRPr="00222537">
        <w:rPr>
          <w:sz w:val="24"/>
          <w:szCs w:val="24"/>
        </w:rPr>
        <w:t>з усіма Додатками,</w:t>
      </w:r>
      <w:r w:rsidR="00FD2F51" w:rsidRPr="00222537">
        <w:rPr>
          <w:rFonts w:eastAsia="Times New Roman" w:cs="Times New Roman"/>
          <w:b/>
          <w:i/>
          <w:color w:val="000000"/>
          <w:sz w:val="24"/>
          <w:szCs w:val="24"/>
        </w:rPr>
        <w:t xml:space="preserve"> </w:t>
      </w:r>
      <w:r w:rsidR="00FD2F51" w:rsidRPr="00222537">
        <w:rPr>
          <w:rFonts w:eastAsia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="00FD2F51" w:rsidRPr="00222537">
        <w:rPr>
          <w:rFonts w:eastAsia="Times New Roman" w:cs="Times New Roman"/>
          <w:color w:val="000000"/>
          <w:sz w:val="24"/>
          <w:szCs w:val="24"/>
        </w:rPr>
        <w:t>проєкт</w:t>
      </w:r>
      <w:proofErr w:type="spellEnd"/>
      <w:r w:rsidR="00FD2F51" w:rsidRPr="00222537">
        <w:rPr>
          <w:rFonts w:eastAsia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79B9DD69" w14:textId="1BD177D0" w:rsidR="004C502B" w:rsidRPr="00222537" w:rsidRDefault="00C548E6" w:rsidP="00C548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222537">
        <w:rPr>
          <w:rFonts w:eastAsia="Times New Roman" w:cs="Times New Roman"/>
          <w:color w:val="000000"/>
          <w:sz w:val="24"/>
          <w:szCs w:val="24"/>
        </w:rPr>
        <w:lastRenderedPageBreak/>
        <w:t xml:space="preserve">2. </w:t>
      </w:r>
      <w:r w:rsidR="00FD2F51" w:rsidRPr="00222537">
        <w:rPr>
          <w:rFonts w:eastAsia="Times New Roman" w:cs="Times New Roman"/>
          <w:color w:val="000000"/>
          <w:sz w:val="24"/>
          <w:szCs w:val="24"/>
        </w:rPr>
        <w:t xml:space="preserve">Оприлюднити оголошення щодо Закупівлі, тендерну документацію та </w:t>
      </w:r>
      <w:proofErr w:type="spellStart"/>
      <w:r w:rsidR="00FD2F51" w:rsidRPr="00222537">
        <w:rPr>
          <w:rFonts w:eastAsia="Times New Roman" w:cs="Times New Roman"/>
          <w:color w:val="000000"/>
          <w:sz w:val="24"/>
          <w:szCs w:val="24"/>
        </w:rPr>
        <w:t>про</w:t>
      </w:r>
      <w:r w:rsidR="00367392" w:rsidRPr="00222537">
        <w:rPr>
          <w:rFonts w:eastAsia="Times New Roman" w:cs="Times New Roman"/>
          <w:color w:val="000000"/>
          <w:sz w:val="24"/>
          <w:szCs w:val="24"/>
        </w:rPr>
        <w:t>є</w:t>
      </w:r>
      <w:r w:rsidR="00FD2F51" w:rsidRPr="00222537">
        <w:rPr>
          <w:rFonts w:eastAsia="Times New Roman" w:cs="Times New Roman"/>
          <w:color w:val="000000"/>
          <w:sz w:val="24"/>
          <w:szCs w:val="24"/>
        </w:rPr>
        <w:t>кт</w:t>
      </w:r>
      <w:proofErr w:type="spellEnd"/>
      <w:r w:rsidR="00FD2F51" w:rsidRPr="00222537">
        <w:rPr>
          <w:rFonts w:eastAsia="Times New Roman" w:cs="Times New Roman"/>
          <w:color w:val="000000"/>
          <w:sz w:val="24"/>
          <w:szCs w:val="24"/>
        </w:rPr>
        <w:t xml:space="preserve"> договору про закупівлю в Електронній системі у порядку, встановленому Уповноваженим органом</w:t>
      </w:r>
      <w:r w:rsidR="00FD2F51" w:rsidRPr="00222537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 w:rsidR="00FD2F51" w:rsidRPr="00222537">
        <w:rPr>
          <w:rFonts w:eastAsia="Times New Roman" w:cs="Times New Roman"/>
          <w:color w:val="000000"/>
          <w:sz w:val="24"/>
          <w:szCs w:val="24"/>
          <w:highlight w:val="white"/>
        </w:rPr>
        <w:t>Законом</w:t>
      </w:r>
      <w:r w:rsidR="00FD2F51" w:rsidRPr="00222537">
        <w:rPr>
          <w:b/>
          <w:i/>
          <w:sz w:val="24"/>
          <w:szCs w:val="24"/>
        </w:rPr>
        <w:t xml:space="preserve"> </w:t>
      </w:r>
      <w:r w:rsidR="00FD2F51" w:rsidRPr="00222537">
        <w:rPr>
          <w:sz w:val="24"/>
          <w:szCs w:val="24"/>
        </w:rPr>
        <w:t>з урахуванням Особливостей.</w:t>
      </w:r>
    </w:p>
    <w:p w14:paraId="6A6FEC65" w14:textId="77777777" w:rsidR="004C502B" w:rsidRPr="005B740B" w:rsidRDefault="004C502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b/>
          <w:i/>
          <w:color w:val="000000"/>
          <w:sz w:val="26"/>
          <w:szCs w:val="26"/>
        </w:rPr>
      </w:pPr>
    </w:p>
    <w:p w14:paraId="1401998D" w14:textId="77777777" w:rsidR="00222537" w:rsidRDefault="00222537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6"/>
          <w:szCs w:val="26"/>
        </w:rPr>
      </w:pPr>
    </w:p>
    <w:p w14:paraId="62CCD274" w14:textId="7235C633" w:rsidR="004C502B" w:rsidRPr="005B740B" w:rsidRDefault="00FD2F51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6"/>
          <w:szCs w:val="26"/>
        </w:rPr>
      </w:pPr>
      <w:r w:rsidRPr="005B740B">
        <w:rPr>
          <w:rFonts w:eastAsia="Times New Roman" w:cs="Times New Roman"/>
          <w:b/>
          <w:color w:val="000000"/>
          <w:sz w:val="26"/>
          <w:szCs w:val="26"/>
        </w:rPr>
        <w:t xml:space="preserve">Додатки:                1. Додаток </w:t>
      </w:r>
      <w:r>
        <w:rPr>
          <w:b/>
          <w:sz w:val="26"/>
          <w:szCs w:val="26"/>
        </w:rPr>
        <w:t>1</w:t>
      </w:r>
      <w:r w:rsidRPr="005B740B">
        <w:rPr>
          <w:b/>
          <w:sz w:val="26"/>
          <w:szCs w:val="26"/>
        </w:rPr>
        <w:t xml:space="preserve"> </w:t>
      </w:r>
      <w:r w:rsidRPr="005B740B">
        <w:rPr>
          <w:rFonts w:eastAsia="Times New Roman" w:cs="Times New Roman"/>
          <w:b/>
          <w:color w:val="000000"/>
          <w:sz w:val="26"/>
          <w:szCs w:val="26"/>
        </w:rPr>
        <w:t xml:space="preserve"> на </w:t>
      </w:r>
      <w:r w:rsidR="0070125D">
        <w:rPr>
          <w:b/>
          <w:sz w:val="26"/>
          <w:szCs w:val="26"/>
        </w:rPr>
        <w:t xml:space="preserve">1 </w:t>
      </w:r>
      <w:proofErr w:type="spellStart"/>
      <w:r w:rsidRPr="005B740B">
        <w:rPr>
          <w:rFonts w:eastAsia="Times New Roman" w:cs="Times New Roman"/>
          <w:b/>
          <w:color w:val="000000"/>
          <w:sz w:val="26"/>
          <w:szCs w:val="26"/>
        </w:rPr>
        <w:t>арк</w:t>
      </w:r>
      <w:proofErr w:type="spellEnd"/>
      <w:r w:rsidRPr="005B740B">
        <w:rPr>
          <w:rFonts w:eastAsia="Times New Roman" w:cs="Times New Roman"/>
          <w:b/>
          <w:color w:val="000000"/>
          <w:sz w:val="26"/>
          <w:szCs w:val="26"/>
        </w:rPr>
        <w:t>.</w:t>
      </w:r>
    </w:p>
    <w:p w14:paraId="66B29E54" w14:textId="77777777" w:rsidR="004C502B" w:rsidRDefault="00FD2F51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6D70F5D2" w14:textId="77777777" w:rsidR="004C502B" w:rsidRDefault="004C502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tbl>
      <w:tblPr>
        <w:tblStyle w:val="a8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C548E6" w14:paraId="77C9AC50" w14:textId="77777777">
        <w:trPr>
          <w:cantSplit/>
          <w:trHeight w:val="354"/>
          <w:tblHeader/>
        </w:trPr>
        <w:tc>
          <w:tcPr>
            <w:tcW w:w="3664" w:type="dxa"/>
          </w:tcPr>
          <w:p w14:paraId="21937C6A" w14:textId="77777777" w:rsidR="00C548E6" w:rsidRPr="00096BD1" w:rsidRDefault="00C548E6" w:rsidP="00ED7FD4">
            <w:pPr>
              <w:shd w:val="clear" w:color="auto" w:fill="FFFFFF"/>
              <w:spacing w:after="0"/>
              <w:ind w:left="-105" w:firstLine="3"/>
              <w:rPr>
                <w:rFonts w:eastAsia="Times New Roman" w:cs="Times New Roman"/>
                <w:b/>
                <w:sz w:val="26"/>
                <w:szCs w:val="26"/>
                <w:highlight w:val="yellow"/>
              </w:rPr>
            </w:pPr>
            <w:bookmarkStart w:id="3" w:name="_heading=h.3znysh7" w:colFirst="0" w:colLast="0"/>
            <w:bookmarkEnd w:id="3"/>
          </w:p>
          <w:p w14:paraId="243048FF" w14:textId="77777777" w:rsidR="001C7E0B" w:rsidRDefault="001C7E0B" w:rsidP="00ED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Times New Roman"/>
                <w:b/>
                <w:color w:val="000000"/>
                <w:sz w:val="26"/>
                <w:szCs w:val="26"/>
                <w:lang w:eastAsia="uk-UA"/>
              </w:rPr>
            </w:pPr>
          </w:p>
          <w:p w14:paraId="3218C38D" w14:textId="4AE0913A" w:rsidR="00C548E6" w:rsidRPr="00096BD1" w:rsidRDefault="00C548E6" w:rsidP="00ED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096BD1">
              <w:rPr>
                <w:rFonts w:cs="Times New Roman"/>
                <w:b/>
                <w:color w:val="000000"/>
                <w:sz w:val="26"/>
                <w:szCs w:val="26"/>
                <w:lang w:eastAsia="uk-UA"/>
              </w:rPr>
              <w:t xml:space="preserve">Уповноважена особа </w:t>
            </w:r>
          </w:p>
          <w:p w14:paraId="7B12D847" w14:textId="77777777" w:rsidR="00C548E6" w:rsidRPr="00096BD1" w:rsidRDefault="00C548E6" w:rsidP="00ED7FD4">
            <w:pPr>
              <w:shd w:val="clear" w:color="auto" w:fill="FFFFFF"/>
              <w:spacing w:after="0"/>
              <w:ind w:left="-105" w:firstLine="3"/>
              <w:rPr>
                <w:rFonts w:eastAsia="Times New Roman" w:cs="Times New Roman"/>
                <w:b/>
                <w:sz w:val="26"/>
                <w:szCs w:val="26"/>
                <w:highlight w:val="yellow"/>
              </w:rPr>
            </w:pPr>
            <w:r w:rsidRPr="00096BD1">
              <w:rPr>
                <w:rFonts w:cs="Times New Roman"/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14:paraId="1D0016C1" w14:textId="77777777" w:rsidR="00C548E6" w:rsidRPr="00096BD1" w:rsidRDefault="00C548E6" w:rsidP="00ED7FD4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2775A070" w14:textId="77777777" w:rsidR="00C548E6" w:rsidRPr="00096BD1" w:rsidRDefault="00C548E6" w:rsidP="00ED7FD4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6698B69C" w14:textId="77777777" w:rsidR="00C548E6" w:rsidRPr="00096BD1" w:rsidRDefault="00C548E6" w:rsidP="00ED7FD4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96BD1">
              <w:rPr>
                <w:rFonts w:eastAsia="Times New Roman" w:cs="Times New Roman"/>
                <w:sz w:val="26"/>
                <w:szCs w:val="26"/>
              </w:rPr>
              <w:t>________________</w:t>
            </w:r>
          </w:p>
          <w:p w14:paraId="0BA27B48" w14:textId="77777777" w:rsidR="00C548E6" w:rsidRPr="00096BD1" w:rsidRDefault="00C548E6" w:rsidP="00ED7FD4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96BD1">
              <w:rPr>
                <w:rFonts w:eastAsia="Times New Roman" w:cs="Times New Roman"/>
                <w:sz w:val="26"/>
                <w:szCs w:val="26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73602F40" w14:textId="77777777" w:rsidR="00C548E6" w:rsidRPr="00096BD1" w:rsidRDefault="00C548E6" w:rsidP="00ED7FD4">
            <w:pPr>
              <w:tabs>
                <w:tab w:val="left" w:pos="1440"/>
              </w:tabs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  <w:r w:rsidRPr="00096BD1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</w:p>
          <w:p w14:paraId="4C01AFFF" w14:textId="77777777" w:rsidR="00C548E6" w:rsidRPr="00096BD1" w:rsidRDefault="00C548E6" w:rsidP="00ED7FD4">
            <w:pPr>
              <w:tabs>
                <w:tab w:val="left" w:pos="1440"/>
              </w:tabs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  <w:r w:rsidRPr="00096BD1">
              <w:rPr>
                <w:rFonts w:eastAsia="Times New Roman" w:cs="Times New Roman"/>
                <w:b/>
                <w:sz w:val="26"/>
                <w:szCs w:val="26"/>
              </w:rPr>
              <w:t>Марина СІВЕР</w:t>
            </w:r>
          </w:p>
        </w:tc>
      </w:tr>
    </w:tbl>
    <w:p w14:paraId="0EE481BC" w14:textId="77777777" w:rsidR="004C502B" w:rsidRDefault="004C502B">
      <w:pPr>
        <w:spacing w:after="0"/>
        <w:rPr>
          <w:sz w:val="24"/>
          <w:szCs w:val="24"/>
        </w:rPr>
      </w:pPr>
    </w:p>
    <w:p w14:paraId="6F51C8C2" w14:textId="77777777" w:rsidR="004C502B" w:rsidRDefault="004C502B">
      <w:pPr>
        <w:spacing w:after="0"/>
        <w:rPr>
          <w:sz w:val="24"/>
          <w:szCs w:val="24"/>
        </w:rPr>
      </w:pPr>
    </w:p>
    <w:p w14:paraId="2F8FB4E9" w14:textId="77777777" w:rsidR="004C502B" w:rsidRDefault="004C502B">
      <w:pPr>
        <w:spacing w:after="0"/>
        <w:rPr>
          <w:sz w:val="24"/>
          <w:szCs w:val="24"/>
        </w:rPr>
      </w:pPr>
    </w:p>
    <w:p w14:paraId="371C20FE" w14:textId="77777777" w:rsidR="004C502B" w:rsidRDefault="004C502B">
      <w:pPr>
        <w:spacing w:after="0"/>
        <w:rPr>
          <w:sz w:val="24"/>
          <w:szCs w:val="24"/>
        </w:rPr>
      </w:pPr>
    </w:p>
    <w:p w14:paraId="4D2A7BA7" w14:textId="77777777" w:rsidR="004C502B" w:rsidRDefault="004C502B">
      <w:pPr>
        <w:spacing w:after="0"/>
        <w:rPr>
          <w:sz w:val="24"/>
          <w:szCs w:val="24"/>
        </w:rPr>
      </w:pPr>
    </w:p>
    <w:p w14:paraId="71D6852A" w14:textId="77777777" w:rsidR="004C502B" w:rsidRDefault="004C502B">
      <w:pPr>
        <w:spacing w:after="0"/>
        <w:rPr>
          <w:sz w:val="24"/>
          <w:szCs w:val="24"/>
        </w:rPr>
      </w:pPr>
    </w:p>
    <w:p w14:paraId="4DBF91BF" w14:textId="77777777" w:rsidR="004C502B" w:rsidRDefault="004C502B">
      <w:pPr>
        <w:spacing w:after="0"/>
        <w:rPr>
          <w:sz w:val="24"/>
          <w:szCs w:val="24"/>
        </w:rPr>
      </w:pPr>
    </w:p>
    <w:p w14:paraId="49471F08" w14:textId="77777777" w:rsidR="004C502B" w:rsidRDefault="004C502B">
      <w:pPr>
        <w:spacing w:after="0"/>
        <w:rPr>
          <w:sz w:val="24"/>
          <w:szCs w:val="24"/>
        </w:rPr>
      </w:pPr>
    </w:p>
    <w:p w14:paraId="487E5D28" w14:textId="77777777" w:rsidR="004C502B" w:rsidRDefault="004C502B">
      <w:pPr>
        <w:spacing w:after="0"/>
        <w:rPr>
          <w:sz w:val="24"/>
          <w:szCs w:val="24"/>
        </w:rPr>
      </w:pPr>
    </w:p>
    <w:p w14:paraId="32C8ACE9" w14:textId="77777777" w:rsidR="004C502B" w:rsidRDefault="004C502B">
      <w:pPr>
        <w:spacing w:after="0"/>
        <w:rPr>
          <w:sz w:val="24"/>
          <w:szCs w:val="24"/>
        </w:rPr>
      </w:pPr>
    </w:p>
    <w:p w14:paraId="579E3744" w14:textId="77777777" w:rsidR="004C502B" w:rsidRDefault="004C502B">
      <w:pPr>
        <w:spacing w:after="0"/>
        <w:rPr>
          <w:sz w:val="24"/>
          <w:szCs w:val="24"/>
        </w:rPr>
      </w:pPr>
    </w:p>
    <w:p w14:paraId="6BBB16A0" w14:textId="77777777" w:rsidR="004C502B" w:rsidRDefault="004C502B">
      <w:pPr>
        <w:spacing w:after="0"/>
        <w:rPr>
          <w:sz w:val="24"/>
          <w:szCs w:val="24"/>
        </w:rPr>
      </w:pPr>
    </w:p>
    <w:p w14:paraId="035FD9B0" w14:textId="77777777" w:rsidR="004C502B" w:rsidRDefault="004C502B">
      <w:pPr>
        <w:spacing w:after="0"/>
        <w:rPr>
          <w:sz w:val="24"/>
          <w:szCs w:val="24"/>
        </w:rPr>
      </w:pPr>
    </w:p>
    <w:p w14:paraId="0F2ED53C" w14:textId="77777777" w:rsidR="004C502B" w:rsidRDefault="004C502B">
      <w:pPr>
        <w:spacing w:after="0"/>
        <w:rPr>
          <w:sz w:val="24"/>
          <w:szCs w:val="24"/>
        </w:rPr>
      </w:pPr>
    </w:p>
    <w:p w14:paraId="12B71D4A" w14:textId="77777777" w:rsidR="004C502B" w:rsidRDefault="004C502B">
      <w:pPr>
        <w:spacing w:after="0"/>
        <w:rPr>
          <w:sz w:val="24"/>
          <w:szCs w:val="24"/>
        </w:rPr>
      </w:pPr>
    </w:p>
    <w:p w14:paraId="15EB6618" w14:textId="77777777" w:rsidR="004C502B" w:rsidRDefault="004C502B">
      <w:pPr>
        <w:spacing w:after="0"/>
        <w:rPr>
          <w:sz w:val="24"/>
          <w:szCs w:val="24"/>
        </w:rPr>
      </w:pPr>
    </w:p>
    <w:p w14:paraId="02B861C4" w14:textId="77777777" w:rsidR="004C502B" w:rsidRDefault="004C502B">
      <w:pPr>
        <w:spacing w:after="0"/>
        <w:rPr>
          <w:sz w:val="24"/>
          <w:szCs w:val="24"/>
        </w:rPr>
      </w:pPr>
    </w:p>
    <w:p w14:paraId="768B54C5" w14:textId="77777777" w:rsidR="004C502B" w:rsidRDefault="004C502B">
      <w:pPr>
        <w:spacing w:after="0"/>
        <w:rPr>
          <w:sz w:val="24"/>
          <w:szCs w:val="24"/>
        </w:rPr>
      </w:pPr>
    </w:p>
    <w:p w14:paraId="5A400F17" w14:textId="77777777" w:rsidR="004C502B" w:rsidRDefault="004C502B">
      <w:pPr>
        <w:spacing w:after="0"/>
        <w:rPr>
          <w:sz w:val="24"/>
          <w:szCs w:val="24"/>
        </w:rPr>
      </w:pPr>
    </w:p>
    <w:p w14:paraId="668FCA22" w14:textId="77777777" w:rsidR="004C502B" w:rsidRDefault="004C502B">
      <w:pPr>
        <w:spacing w:after="0"/>
        <w:rPr>
          <w:sz w:val="24"/>
          <w:szCs w:val="24"/>
        </w:rPr>
      </w:pPr>
    </w:p>
    <w:p w14:paraId="354A5FF5" w14:textId="77777777" w:rsidR="004C502B" w:rsidRDefault="004C502B">
      <w:pPr>
        <w:spacing w:after="0"/>
        <w:rPr>
          <w:sz w:val="24"/>
          <w:szCs w:val="24"/>
        </w:rPr>
      </w:pPr>
    </w:p>
    <w:p w14:paraId="014FF92C" w14:textId="77777777" w:rsidR="004C502B" w:rsidRDefault="004C502B">
      <w:pPr>
        <w:spacing w:after="0"/>
        <w:rPr>
          <w:sz w:val="24"/>
          <w:szCs w:val="24"/>
        </w:rPr>
      </w:pPr>
    </w:p>
    <w:p w14:paraId="7416C52E" w14:textId="77777777" w:rsidR="004C502B" w:rsidRDefault="004C502B">
      <w:pPr>
        <w:spacing w:after="0"/>
        <w:rPr>
          <w:sz w:val="24"/>
          <w:szCs w:val="24"/>
        </w:rPr>
      </w:pPr>
    </w:p>
    <w:p w14:paraId="28975865" w14:textId="77777777" w:rsidR="004C502B" w:rsidRDefault="004C502B">
      <w:pPr>
        <w:spacing w:after="0"/>
        <w:rPr>
          <w:sz w:val="24"/>
          <w:szCs w:val="24"/>
        </w:rPr>
      </w:pPr>
    </w:p>
    <w:p w14:paraId="5126E23F" w14:textId="4B9901BD" w:rsidR="004C502B" w:rsidRDefault="004C502B">
      <w:pPr>
        <w:spacing w:after="0"/>
        <w:rPr>
          <w:sz w:val="24"/>
          <w:szCs w:val="24"/>
        </w:rPr>
      </w:pPr>
    </w:p>
    <w:p w14:paraId="47E47E69" w14:textId="23D25850" w:rsidR="00CE4312" w:rsidRDefault="00CE4312">
      <w:pPr>
        <w:spacing w:after="0"/>
        <w:rPr>
          <w:sz w:val="24"/>
          <w:szCs w:val="24"/>
        </w:rPr>
      </w:pPr>
    </w:p>
    <w:p w14:paraId="5792CA8E" w14:textId="77777777" w:rsidR="00CE4312" w:rsidRDefault="00CE4312">
      <w:pPr>
        <w:spacing w:after="0"/>
        <w:rPr>
          <w:sz w:val="24"/>
          <w:szCs w:val="24"/>
        </w:rPr>
      </w:pPr>
    </w:p>
    <w:p w14:paraId="5BC276A2" w14:textId="77777777" w:rsidR="004C502B" w:rsidRDefault="004C502B">
      <w:pPr>
        <w:spacing w:after="0"/>
        <w:rPr>
          <w:sz w:val="24"/>
          <w:szCs w:val="24"/>
        </w:rPr>
      </w:pPr>
    </w:p>
    <w:p w14:paraId="4E4E0655" w14:textId="77777777" w:rsidR="004C502B" w:rsidRDefault="004C502B">
      <w:pPr>
        <w:spacing w:after="0"/>
        <w:rPr>
          <w:sz w:val="24"/>
          <w:szCs w:val="24"/>
        </w:rPr>
      </w:pPr>
    </w:p>
    <w:p w14:paraId="2255D0C9" w14:textId="77777777" w:rsidR="004C502B" w:rsidRDefault="004C502B">
      <w:pPr>
        <w:spacing w:after="0"/>
        <w:rPr>
          <w:sz w:val="24"/>
          <w:szCs w:val="24"/>
        </w:rPr>
      </w:pPr>
    </w:p>
    <w:p w14:paraId="513763B2" w14:textId="77777777" w:rsidR="004C502B" w:rsidRDefault="004C502B">
      <w:pPr>
        <w:spacing w:after="0"/>
        <w:rPr>
          <w:sz w:val="24"/>
          <w:szCs w:val="24"/>
        </w:rPr>
      </w:pPr>
    </w:p>
    <w:p w14:paraId="54F871BD" w14:textId="77777777" w:rsidR="004C502B" w:rsidRDefault="004C502B">
      <w:pPr>
        <w:spacing w:after="0"/>
        <w:rPr>
          <w:sz w:val="24"/>
          <w:szCs w:val="24"/>
        </w:rPr>
      </w:pPr>
    </w:p>
    <w:p w14:paraId="5A3043D7" w14:textId="77777777" w:rsidR="004C502B" w:rsidRDefault="004C502B">
      <w:pPr>
        <w:spacing w:after="0"/>
        <w:rPr>
          <w:sz w:val="24"/>
          <w:szCs w:val="24"/>
        </w:rPr>
      </w:pPr>
    </w:p>
    <w:p w14:paraId="08A76354" w14:textId="77777777" w:rsidR="004C502B" w:rsidRDefault="004C502B">
      <w:pPr>
        <w:spacing w:after="0"/>
        <w:rPr>
          <w:sz w:val="24"/>
          <w:szCs w:val="24"/>
        </w:rPr>
      </w:pPr>
    </w:p>
    <w:p w14:paraId="189A474A" w14:textId="1C6C75FD" w:rsidR="004C502B" w:rsidRDefault="004C502B">
      <w:pPr>
        <w:tabs>
          <w:tab w:val="left" w:pos="1425"/>
        </w:tabs>
        <w:spacing w:after="0"/>
        <w:rPr>
          <w:sz w:val="24"/>
          <w:szCs w:val="24"/>
        </w:rPr>
      </w:pPr>
      <w:bookmarkStart w:id="4" w:name="_heading=h.o6r0pmex9w4" w:colFirst="0" w:colLast="0"/>
      <w:bookmarkEnd w:id="4"/>
    </w:p>
    <w:p w14:paraId="07F7347E" w14:textId="31A5877D" w:rsidR="00222537" w:rsidRDefault="00222537">
      <w:pPr>
        <w:tabs>
          <w:tab w:val="left" w:pos="1425"/>
        </w:tabs>
        <w:spacing w:after="0"/>
        <w:rPr>
          <w:sz w:val="24"/>
          <w:szCs w:val="24"/>
        </w:rPr>
      </w:pPr>
    </w:p>
    <w:p w14:paraId="364B855A" w14:textId="0A47975A" w:rsidR="00222537" w:rsidRDefault="00222537">
      <w:pPr>
        <w:tabs>
          <w:tab w:val="left" w:pos="1425"/>
        </w:tabs>
        <w:spacing w:after="0"/>
        <w:rPr>
          <w:sz w:val="24"/>
          <w:szCs w:val="24"/>
        </w:rPr>
      </w:pPr>
    </w:p>
    <w:p w14:paraId="7786205F" w14:textId="77777777" w:rsidR="00222537" w:rsidRDefault="00222537">
      <w:pPr>
        <w:tabs>
          <w:tab w:val="left" w:pos="1425"/>
        </w:tabs>
        <w:spacing w:after="0"/>
        <w:rPr>
          <w:sz w:val="24"/>
          <w:szCs w:val="24"/>
        </w:rPr>
      </w:pPr>
    </w:p>
    <w:p w14:paraId="71AD9714" w14:textId="77777777" w:rsidR="004C502B" w:rsidRDefault="004C502B" w:rsidP="004C4D9F">
      <w:pPr>
        <w:tabs>
          <w:tab w:val="left" w:pos="1425"/>
        </w:tabs>
        <w:spacing w:after="0"/>
        <w:rPr>
          <w:sz w:val="24"/>
          <w:szCs w:val="24"/>
        </w:rPr>
      </w:pPr>
    </w:p>
    <w:p w14:paraId="2B89D91F" w14:textId="77777777" w:rsidR="004C4D9F" w:rsidRDefault="004C4D9F" w:rsidP="004C4D9F">
      <w:pPr>
        <w:tabs>
          <w:tab w:val="left" w:pos="1425"/>
        </w:tabs>
        <w:spacing w:after="0"/>
        <w:rPr>
          <w:b/>
          <w:sz w:val="24"/>
          <w:szCs w:val="24"/>
        </w:rPr>
      </w:pPr>
    </w:p>
    <w:p w14:paraId="625B41AB" w14:textId="77777777" w:rsidR="004C502B" w:rsidRPr="00FD2F51" w:rsidRDefault="00FD2F51">
      <w:pPr>
        <w:tabs>
          <w:tab w:val="left" w:pos="1425"/>
        </w:tabs>
        <w:spacing w:after="0"/>
        <w:ind w:left="5387"/>
        <w:jc w:val="right"/>
        <w:rPr>
          <w:b/>
          <w:sz w:val="26"/>
          <w:szCs w:val="26"/>
        </w:rPr>
      </w:pPr>
      <w:r w:rsidRPr="00FD2F51">
        <w:rPr>
          <w:b/>
          <w:sz w:val="26"/>
          <w:szCs w:val="26"/>
        </w:rPr>
        <w:lastRenderedPageBreak/>
        <w:t>Додаток  1</w:t>
      </w:r>
    </w:p>
    <w:p w14:paraId="61F31AEE" w14:textId="77777777" w:rsidR="004C502B" w:rsidRDefault="004C502B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14:paraId="465D062F" w14:textId="77777777" w:rsidR="004C502B" w:rsidRDefault="00FD2F51" w:rsidP="00715C2B">
      <w:pPr>
        <w:shd w:val="clear" w:color="auto" w:fill="FFFFFF"/>
        <w:spacing w:after="120"/>
        <w:ind w:right="57"/>
        <w:jc w:val="center"/>
        <w:rPr>
          <w:b/>
          <w:color w:val="000000"/>
          <w:sz w:val="26"/>
          <w:szCs w:val="26"/>
        </w:rPr>
      </w:pPr>
      <w:bookmarkStart w:id="5" w:name="bookmark=id.tyjcwt" w:colFirst="0" w:colLast="0"/>
      <w:bookmarkEnd w:id="5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 w:rsidRPr="00715C2B">
        <w:rPr>
          <w:b/>
          <w:color w:val="000000"/>
          <w:sz w:val="26"/>
          <w:szCs w:val="26"/>
        </w:rPr>
        <w:t>про проведення відкритих торгів</w:t>
      </w:r>
      <w:bookmarkStart w:id="6" w:name="bookmark=id.2s8eyo1" w:colFirst="0" w:colLast="0"/>
      <w:bookmarkStart w:id="7" w:name="bookmark=id.3dy6vkm" w:colFirst="0" w:colLast="0"/>
      <w:bookmarkStart w:id="8" w:name="bookmark=id.4d34og8" w:colFirst="0" w:colLast="0"/>
      <w:bookmarkStart w:id="9" w:name="bookmark=id.1t3h5sf" w:colFirst="0" w:colLast="0"/>
      <w:bookmarkEnd w:id="6"/>
      <w:bookmarkEnd w:id="7"/>
      <w:bookmarkEnd w:id="8"/>
      <w:bookmarkEnd w:id="9"/>
    </w:p>
    <w:p w14:paraId="79C31E39" w14:textId="77777777" w:rsidR="00715C2B" w:rsidRPr="00715C2B" w:rsidRDefault="00715C2B" w:rsidP="00715C2B">
      <w:pPr>
        <w:shd w:val="clear" w:color="auto" w:fill="FFFFFF"/>
        <w:spacing w:after="120"/>
        <w:ind w:right="57"/>
        <w:jc w:val="center"/>
        <w:rPr>
          <w:color w:val="000000"/>
          <w:sz w:val="16"/>
          <w:szCs w:val="16"/>
        </w:rPr>
      </w:pPr>
    </w:p>
    <w:p w14:paraId="4D6B7927" w14:textId="77777777" w:rsidR="004C502B" w:rsidRPr="0070125D" w:rsidRDefault="00FD2F51" w:rsidP="00715C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right="57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10" w:name="_heading=h.17dp8vu" w:colFirst="0" w:colLast="0"/>
      <w:bookmarkEnd w:id="10"/>
      <w:r w:rsidRPr="0070125D">
        <w:rPr>
          <w:rFonts w:eastAsia="Times New Roman" w:cs="Times New Roman"/>
          <w:color w:val="000000"/>
          <w:sz w:val="24"/>
          <w:szCs w:val="24"/>
        </w:rPr>
        <w:t>1.</w:t>
      </w:r>
      <w:r w:rsidRPr="0070125D"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 w:rsidRPr="0070125D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70125D"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 w:rsidRPr="0070125D">
        <w:rPr>
          <w:rFonts w:eastAsia="Times New Roman" w:cs="Times New Roman"/>
          <w:color w:val="000000"/>
          <w:sz w:val="24"/>
          <w:szCs w:val="24"/>
        </w:rPr>
        <w:t xml:space="preserve"> та </w:t>
      </w:r>
      <w:r w:rsidRPr="0070125D"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 w:rsidRPr="0070125D"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70125D"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2F139E2B" w14:textId="77777777" w:rsidR="00C548E6" w:rsidRPr="0070125D" w:rsidRDefault="00C548E6" w:rsidP="00C548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0125D"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70125D">
        <w:rPr>
          <w:rFonts w:eastAsia="Times New Roman" w:cs="Times New Roman"/>
          <w:b/>
          <w:color w:val="000000"/>
          <w:sz w:val="24"/>
          <w:szCs w:val="24"/>
        </w:rPr>
        <w:t>Комунальне некомерційне підприємство «Центр первинної медико-санітарної допомоги» Попівської сільської ради;</w:t>
      </w:r>
    </w:p>
    <w:p w14:paraId="1EA798A9" w14:textId="77777777" w:rsidR="00C548E6" w:rsidRPr="0070125D" w:rsidRDefault="00C548E6" w:rsidP="00C548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0125D">
        <w:rPr>
          <w:rFonts w:eastAsia="Times New Roman" w:cs="Times New Roman"/>
          <w:color w:val="000000"/>
          <w:sz w:val="24"/>
          <w:szCs w:val="24"/>
        </w:rPr>
        <w:t>1.2. місцезнаходження  замовника:</w:t>
      </w:r>
      <w:r w:rsidRPr="0070125D">
        <w:rPr>
          <w:sz w:val="24"/>
          <w:szCs w:val="24"/>
        </w:rPr>
        <w:t xml:space="preserve"> </w:t>
      </w:r>
      <w:r w:rsidRPr="0070125D">
        <w:rPr>
          <w:b/>
          <w:sz w:val="24"/>
          <w:szCs w:val="24"/>
        </w:rPr>
        <w:t xml:space="preserve">вул. Миру 2, </w:t>
      </w:r>
      <w:proofErr w:type="spellStart"/>
      <w:r w:rsidRPr="0070125D">
        <w:rPr>
          <w:b/>
          <w:sz w:val="24"/>
          <w:szCs w:val="24"/>
        </w:rPr>
        <w:t>с.Попівка</w:t>
      </w:r>
      <w:proofErr w:type="spellEnd"/>
      <w:r w:rsidRPr="0070125D">
        <w:rPr>
          <w:b/>
          <w:sz w:val="24"/>
          <w:szCs w:val="24"/>
        </w:rPr>
        <w:t>, Конотопського району, Сумської області, 41627;</w:t>
      </w:r>
    </w:p>
    <w:p w14:paraId="1E985859" w14:textId="77777777" w:rsidR="00C548E6" w:rsidRPr="0070125D" w:rsidRDefault="00C548E6" w:rsidP="00C548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0125D">
        <w:rPr>
          <w:rFonts w:eastAsia="Times New Roman" w:cs="Times New Roman"/>
          <w:color w:val="000000"/>
          <w:sz w:val="24"/>
          <w:szCs w:val="24"/>
        </w:rPr>
        <w:t xml:space="preserve">1.3. ідентифікаційний код замовника: </w:t>
      </w:r>
      <w:r w:rsidRPr="0070125D">
        <w:rPr>
          <w:rFonts w:eastAsia="Times New Roman" w:cs="Times New Roman"/>
          <w:b/>
          <w:color w:val="000000"/>
          <w:sz w:val="24"/>
          <w:szCs w:val="24"/>
        </w:rPr>
        <w:t>37344850;</w:t>
      </w:r>
    </w:p>
    <w:p w14:paraId="558216B6" w14:textId="77777777" w:rsidR="00C548E6" w:rsidRPr="0070125D" w:rsidRDefault="00C548E6" w:rsidP="00C548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4"/>
          <w:szCs w:val="24"/>
        </w:rPr>
      </w:pPr>
      <w:r w:rsidRPr="0070125D">
        <w:rPr>
          <w:rFonts w:eastAsia="Times New Roman" w:cs="Times New Roman"/>
          <w:color w:val="000000"/>
          <w:sz w:val="24"/>
          <w:szCs w:val="24"/>
        </w:rPr>
        <w:t xml:space="preserve">1.4.  категорія замовника: </w:t>
      </w:r>
      <w:r w:rsidRPr="0070125D">
        <w:rPr>
          <w:rFonts w:cs="Times New Roman"/>
          <w:b/>
          <w:color w:val="000000"/>
          <w:sz w:val="24"/>
          <w:szCs w:val="24"/>
        </w:rPr>
        <w:t xml:space="preserve">юридична особа, яка забезпечує потреби держави або територіальної громади  </w:t>
      </w:r>
      <w:r w:rsidRPr="0070125D">
        <w:rPr>
          <w:rFonts w:cs="Times New Roman"/>
          <w:color w:val="000000"/>
          <w:sz w:val="24"/>
          <w:szCs w:val="24"/>
        </w:rPr>
        <w:t>(відповідно до пункту 3 частини 4 статті 2 Закону).</w:t>
      </w:r>
    </w:p>
    <w:p w14:paraId="7AAE2FC9" w14:textId="59C0A2B8" w:rsidR="004C502B" w:rsidRPr="0070125D" w:rsidRDefault="00FD2F51">
      <w:pPr>
        <w:shd w:val="clear" w:color="auto" w:fill="FFFFFF"/>
        <w:jc w:val="both"/>
        <w:rPr>
          <w:color w:val="000000"/>
          <w:sz w:val="24"/>
          <w:szCs w:val="24"/>
        </w:rPr>
      </w:pPr>
      <w:r w:rsidRPr="0070125D"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1" w:name="bookmark=id.3rdcrjn" w:colFirst="0" w:colLast="0"/>
      <w:bookmarkEnd w:id="11"/>
      <w:r w:rsidR="00C548E6" w:rsidRPr="0070125D">
        <w:rPr>
          <w:color w:val="000000"/>
          <w:sz w:val="24"/>
          <w:szCs w:val="24"/>
        </w:rPr>
        <w:t xml:space="preserve"> </w:t>
      </w:r>
      <w:r w:rsidR="00FA2717" w:rsidRPr="00441D01">
        <w:rPr>
          <w:rFonts w:cs="Times New Roman"/>
          <w:b/>
          <w:bCs/>
          <w:color w:val="000000" w:themeColor="text1"/>
        </w:rPr>
        <w:t>запасні частини для автомобілів</w:t>
      </w:r>
      <w:r w:rsidR="00FA2717" w:rsidRPr="00096BD1">
        <w:rPr>
          <w:rFonts w:eastAsia="Times New Roman" w:cs="Times New Roman"/>
          <w:color w:val="000000"/>
          <w:sz w:val="26"/>
          <w:szCs w:val="26"/>
        </w:rPr>
        <w:t>.</w:t>
      </w:r>
    </w:p>
    <w:p w14:paraId="076C32E6" w14:textId="77777777" w:rsidR="004C502B" w:rsidRPr="00221950" w:rsidRDefault="00FD2F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12" w:name="bookmark=id.26in1rg" w:colFirst="0" w:colLast="0"/>
      <w:bookmarkEnd w:id="12"/>
      <w:r w:rsidRPr="0070125D">
        <w:rPr>
          <w:rFonts w:eastAsia="Times New Roman" w:cs="Times New Roman"/>
          <w:color w:val="000000"/>
          <w:sz w:val="24"/>
          <w:szCs w:val="24"/>
        </w:rPr>
        <w:t xml:space="preserve">3. </w:t>
      </w:r>
      <w:r w:rsidRPr="00221950">
        <w:rPr>
          <w:rFonts w:eastAsia="Times New Roman" w:cs="Times New Roman"/>
          <w:color w:val="000000"/>
          <w:sz w:val="24"/>
          <w:szCs w:val="24"/>
        </w:rPr>
        <w:t>Кількість та місце поставки товарів або обсяг і місце виконання робіт чи надання послуг:</w:t>
      </w:r>
    </w:p>
    <w:p w14:paraId="5CE96537" w14:textId="1CF16308" w:rsidR="004C502B" w:rsidRDefault="00FD2F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221950">
        <w:rPr>
          <w:rFonts w:eastAsia="Times New Roman" w:cs="Times New Roman"/>
          <w:color w:val="000000"/>
          <w:sz w:val="24"/>
          <w:szCs w:val="24"/>
        </w:rPr>
        <w:t>3.1.</w:t>
      </w:r>
      <w:r w:rsidRPr="0022195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221950"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715C2B" w:rsidRPr="00221950">
        <w:rPr>
          <w:rFonts w:eastAsia="Times New Roman" w:cs="Times New Roman"/>
          <w:color w:val="000000"/>
          <w:sz w:val="24"/>
          <w:szCs w:val="24"/>
        </w:rPr>
        <w:t xml:space="preserve"> </w:t>
      </w:r>
    </w:p>
    <w:tbl>
      <w:tblPr>
        <w:tblW w:w="982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6774"/>
        <w:gridCol w:w="1097"/>
        <w:gridCol w:w="1276"/>
      </w:tblGrid>
      <w:tr w:rsidR="00FA2717" w:rsidRPr="00441D01" w14:paraId="579151AC" w14:textId="77777777" w:rsidTr="00FA2717">
        <w:trPr>
          <w:trHeight w:val="5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D9D9" w14:textId="77777777" w:rsidR="00FA2717" w:rsidRPr="00441D01" w:rsidRDefault="00FA2717" w:rsidP="002A0637">
            <w:pPr>
              <w:spacing w:after="0"/>
              <w:ind w:right="-108"/>
              <w:rPr>
                <w:rFonts w:cs="Times New Roman"/>
                <w:b/>
                <w:bCs/>
              </w:rPr>
            </w:pPr>
            <w:r w:rsidRPr="00441D01">
              <w:rPr>
                <w:rFonts w:cs="Times New Roman"/>
                <w:b/>
                <w:bCs/>
              </w:rPr>
              <w:t xml:space="preserve">№ з/п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04103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b/>
                <w:bCs/>
              </w:rPr>
            </w:pPr>
            <w:r w:rsidRPr="00441D01">
              <w:rPr>
                <w:rFonts w:cs="Times New Roman"/>
                <w:b/>
                <w:bCs/>
              </w:rPr>
              <w:t>Найменування товару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C822" w14:textId="77777777" w:rsidR="00FA2717" w:rsidRPr="00441D01" w:rsidRDefault="00FA2717" w:rsidP="002A0637">
            <w:pPr>
              <w:tabs>
                <w:tab w:val="left" w:pos="1026"/>
              </w:tabs>
              <w:spacing w:after="0"/>
              <w:ind w:right="-141"/>
              <w:jc w:val="center"/>
              <w:rPr>
                <w:rFonts w:cs="Times New Roman"/>
                <w:b/>
                <w:bCs/>
              </w:rPr>
            </w:pPr>
            <w:r w:rsidRPr="00441D01">
              <w:rPr>
                <w:rFonts w:cs="Times New Roman"/>
                <w:b/>
                <w:bCs/>
              </w:rPr>
              <w:t>Одиниця</w:t>
            </w:r>
          </w:p>
          <w:p w14:paraId="0DDCBB76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b/>
                <w:bCs/>
              </w:rPr>
            </w:pPr>
            <w:r w:rsidRPr="00441D01">
              <w:rPr>
                <w:rFonts w:cs="Times New Roman"/>
                <w:b/>
                <w:bCs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6220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</w:rPr>
            </w:pPr>
            <w:r w:rsidRPr="00441D01">
              <w:rPr>
                <w:rFonts w:cs="Times New Roman"/>
                <w:b/>
                <w:sz w:val="24"/>
                <w:szCs w:val="24"/>
              </w:rPr>
              <w:t>кількість</w:t>
            </w:r>
          </w:p>
        </w:tc>
      </w:tr>
      <w:tr w:rsidR="00FA2717" w:rsidRPr="00441D01" w14:paraId="2C629C70" w14:textId="77777777" w:rsidTr="00FA2717">
        <w:trPr>
          <w:trHeight w:val="5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70A79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0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BFBD" w14:textId="77777777" w:rsidR="00FA2717" w:rsidRPr="00441D01" w:rsidRDefault="00FA2717" w:rsidP="002A0637">
            <w:pPr>
              <w:spacing w:after="0"/>
              <w:ind w:left="-50"/>
              <w:rPr>
                <w:rFonts w:cs="Times New Roman"/>
              </w:rPr>
            </w:pPr>
            <w:r w:rsidRPr="00441D01">
              <w:rPr>
                <w:rFonts w:cs="Times New Roman"/>
              </w:rPr>
              <w:t xml:space="preserve">Верхні </w:t>
            </w:r>
            <w:proofErr w:type="spellStart"/>
            <w:r w:rsidRPr="00441D01">
              <w:rPr>
                <w:rFonts w:cs="Times New Roman"/>
              </w:rPr>
              <w:t>сайлентблоки</w:t>
            </w:r>
            <w:proofErr w:type="spellEnd"/>
            <w:r w:rsidRPr="00441D01">
              <w:rPr>
                <w:rFonts w:cs="Times New Roman"/>
              </w:rPr>
              <w:t xml:space="preserve"> задніх </w:t>
            </w:r>
            <w:proofErr w:type="spellStart"/>
            <w:r w:rsidRPr="00441D01">
              <w:rPr>
                <w:rFonts w:cs="Times New Roman"/>
              </w:rPr>
              <w:t>ричагів</w:t>
            </w:r>
            <w:proofErr w:type="spellEnd"/>
            <w:r w:rsidRPr="00441D01">
              <w:rPr>
                <w:rFonts w:cs="Times New Roman"/>
              </w:rPr>
              <w:t xml:space="preserve"> для автомобіля УАЗ АС-U 396295-ШД УМЗ-4213 2007р XTT37419480420062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9233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</w:rPr>
            </w:pPr>
            <w:r w:rsidRPr="00441D01"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E6E85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bCs/>
              </w:rPr>
            </w:pPr>
            <w:r w:rsidRPr="00441D01">
              <w:rPr>
                <w:rFonts w:cs="Times New Roman"/>
                <w:bCs/>
              </w:rPr>
              <w:t>4</w:t>
            </w:r>
          </w:p>
        </w:tc>
      </w:tr>
      <w:tr w:rsidR="00FA2717" w:rsidRPr="00441D01" w14:paraId="1BD9C424" w14:textId="77777777" w:rsidTr="00FA2717">
        <w:trPr>
          <w:trHeight w:val="5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85066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0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3F7B" w14:textId="77777777" w:rsidR="00FA2717" w:rsidRPr="00441D01" w:rsidRDefault="00FA2717" w:rsidP="002A0637">
            <w:pPr>
              <w:spacing w:after="0"/>
              <w:rPr>
                <w:rFonts w:cs="Times New Roman"/>
                <w:color w:val="000000"/>
                <w:lang w:val="ru-UA" w:eastAsia="ru-UA"/>
              </w:rPr>
            </w:pPr>
            <w:proofErr w:type="spellStart"/>
            <w:r w:rsidRPr="00441D01">
              <w:rPr>
                <w:rFonts w:cs="Times New Roman"/>
                <w:color w:val="000000"/>
                <w:lang w:val="ru-UA" w:eastAsia="ru-UA"/>
              </w:rPr>
              <w:t>Нижні</w:t>
            </w:r>
            <w:proofErr w:type="spellEnd"/>
            <w:r w:rsidRPr="00441D01">
              <w:rPr>
                <w:rFonts w:cs="Times New Roman"/>
                <w:color w:val="000000"/>
                <w:lang w:val="ru-UA" w:eastAsia="ru-UA"/>
              </w:rPr>
              <w:t xml:space="preserve"> </w:t>
            </w:r>
            <w:proofErr w:type="spellStart"/>
            <w:r w:rsidRPr="00441D01">
              <w:rPr>
                <w:rFonts w:cs="Times New Roman"/>
                <w:color w:val="000000"/>
                <w:lang w:val="ru-UA" w:eastAsia="ru-UA"/>
              </w:rPr>
              <w:t>сайлентблоки</w:t>
            </w:r>
            <w:proofErr w:type="spellEnd"/>
            <w:r w:rsidRPr="00441D01">
              <w:rPr>
                <w:rFonts w:cs="Times New Roman"/>
                <w:color w:val="000000"/>
                <w:lang w:val="ru-UA" w:eastAsia="ru-UA"/>
              </w:rPr>
              <w:t xml:space="preserve"> </w:t>
            </w:r>
            <w:proofErr w:type="spellStart"/>
            <w:r w:rsidRPr="00441D01">
              <w:rPr>
                <w:rFonts w:cs="Times New Roman"/>
                <w:color w:val="000000"/>
                <w:lang w:val="ru-UA" w:eastAsia="ru-UA"/>
              </w:rPr>
              <w:t>задніх</w:t>
            </w:r>
            <w:proofErr w:type="spellEnd"/>
            <w:r w:rsidRPr="00441D01">
              <w:rPr>
                <w:rFonts w:cs="Times New Roman"/>
                <w:color w:val="000000"/>
                <w:lang w:val="ru-UA" w:eastAsia="ru-UA"/>
              </w:rPr>
              <w:t xml:space="preserve"> </w:t>
            </w:r>
            <w:proofErr w:type="spellStart"/>
            <w:r w:rsidRPr="00441D01">
              <w:rPr>
                <w:rFonts w:cs="Times New Roman"/>
                <w:color w:val="000000"/>
                <w:lang w:val="ru-UA" w:eastAsia="ru-UA"/>
              </w:rPr>
              <w:t>ричагів</w:t>
            </w:r>
            <w:proofErr w:type="spellEnd"/>
            <w:r w:rsidRPr="00441D01">
              <w:rPr>
                <w:rFonts w:cs="Times New Roman"/>
                <w:color w:val="000000"/>
                <w:lang w:val="ru-UA" w:eastAsia="ru-UA"/>
              </w:rPr>
              <w:t xml:space="preserve"> для </w:t>
            </w:r>
            <w:proofErr w:type="spellStart"/>
            <w:r w:rsidRPr="00441D01">
              <w:rPr>
                <w:rFonts w:cs="Times New Roman"/>
                <w:color w:val="000000"/>
                <w:lang w:val="ru-UA" w:eastAsia="ru-UA"/>
              </w:rPr>
              <w:t>автомобіля</w:t>
            </w:r>
            <w:proofErr w:type="spellEnd"/>
            <w:r w:rsidRPr="00441D01">
              <w:rPr>
                <w:rFonts w:cs="Times New Roman"/>
                <w:color w:val="000000"/>
                <w:lang w:val="ru-UA" w:eastAsia="ru-UA"/>
              </w:rPr>
              <w:t xml:space="preserve"> УАЗ АС-U 396295-ШД УМЗ-4213 2007р XTT37419480420062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3723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</w:rPr>
            </w:pPr>
            <w:r w:rsidRPr="00441D01"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9114F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bCs/>
              </w:rPr>
            </w:pPr>
            <w:r w:rsidRPr="00441D01">
              <w:rPr>
                <w:rFonts w:cs="Times New Roman"/>
                <w:bCs/>
              </w:rPr>
              <w:t>4</w:t>
            </w:r>
          </w:p>
        </w:tc>
      </w:tr>
      <w:tr w:rsidR="00FA2717" w:rsidRPr="00441D01" w14:paraId="6320D7F1" w14:textId="77777777" w:rsidTr="00FA2717">
        <w:trPr>
          <w:trHeight w:val="5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654A6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0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274B" w14:textId="77777777" w:rsidR="00FA2717" w:rsidRPr="00441D01" w:rsidRDefault="00FA2717" w:rsidP="002A0637">
            <w:pPr>
              <w:spacing w:after="0"/>
              <w:rPr>
                <w:rFonts w:cs="Times New Roman"/>
                <w:color w:val="000000"/>
                <w:lang w:val="ru-UA" w:eastAsia="ru-UA"/>
              </w:rPr>
            </w:pPr>
            <w:proofErr w:type="spellStart"/>
            <w:r w:rsidRPr="00441D01">
              <w:rPr>
                <w:rFonts w:cs="Times New Roman"/>
                <w:color w:val="000000"/>
                <w:lang w:val="ru-UA" w:eastAsia="ru-UA"/>
              </w:rPr>
              <w:t>Електродвигун</w:t>
            </w:r>
            <w:proofErr w:type="spellEnd"/>
            <w:r w:rsidRPr="00441D01">
              <w:rPr>
                <w:rFonts w:cs="Times New Roman"/>
                <w:color w:val="000000"/>
                <w:lang w:val="ru-UA" w:eastAsia="ru-UA"/>
              </w:rPr>
              <w:t xml:space="preserve"> </w:t>
            </w:r>
            <w:proofErr w:type="spellStart"/>
            <w:r w:rsidRPr="00441D01">
              <w:rPr>
                <w:rFonts w:cs="Times New Roman"/>
                <w:color w:val="000000"/>
                <w:lang w:val="ru-UA" w:eastAsia="ru-UA"/>
              </w:rPr>
              <w:t>пічки</w:t>
            </w:r>
            <w:proofErr w:type="spellEnd"/>
            <w:r w:rsidRPr="00441D01">
              <w:rPr>
                <w:rFonts w:cs="Times New Roman"/>
                <w:color w:val="000000"/>
                <w:lang w:val="ru-UA" w:eastAsia="ru-UA"/>
              </w:rPr>
              <w:t xml:space="preserve"> для </w:t>
            </w:r>
            <w:proofErr w:type="spellStart"/>
            <w:r w:rsidRPr="00441D01">
              <w:rPr>
                <w:rFonts w:cs="Times New Roman"/>
                <w:color w:val="000000"/>
                <w:lang w:val="ru-UA" w:eastAsia="ru-UA"/>
              </w:rPr>
              <w:t>автомобіля</w:t>
            </w:r>
            <w:proofErr w:type="spellEnd"/>
            <w:r w:rsidRPr="00441D01">
              <w:rPr>
                <w:rFonts w:cs="Times New Roman"/>
                <w:color w:val="000000"/>
                <w:lang w:val="ru-UA" w:eastAsia="ru-UA"/>
              </w:rPr>
              <w:t xml:space="preserve"> УАЗ АС-U 396295-ШД УМЗ-4213 2007р XTT37419480420062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2A8F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</w:rPr>
            </w:pPr>
            <w:r w:rsidRPr="00441D01"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78047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bCs/>
              </w:rPr>
            </w:pPr>
            <w:r w:rsidRPr="00441D01">
              <w:rPr>
                <w:rFonts w:cs="Times New Roman"/>
                <w:bCs/>
              </w:rPr>
              <w:t>1</w:t>
            </w:r>
          </w:p>
        </w:tc>
      </w:tr>
      <w:tr w:rsidR="00FA2717" w:rsidRPr="00441D01" w14:paraId="7EE519D2" w14:textId="77777777" w:rsidTr="00FA2717">
        <w:trPr>
          <w:trHeight w:val="5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92292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0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3C11" w14:textId="77777777" w:rsidR="00FA2717" w:rsidRPr="00441D01" w:rsidRDefault="00FA2717" w:rsidP="002A0637">
            <w:pPr>
              <w:spacing w:after="0"/>
              <w:rPr>
                <w:rFonts w:cs="Times New Roman"/>
                <w:color w:val="000000"/>
                <w:lang w:val="ru-UA" w:eastAsia="ru-UA"/>
              </w:rPr>
            </w:pPr>
            <w:r w:rsidRPr="00441D01">
              <w:rPr>
                <w:rFonts w:cs="Times New Roman"/>
                <w:color w:val="000000"/>
              </w:rPr>
              <w:t xml:space="preserve">Ремінь генератора 1030 для автомобіля УАЗ АС-U 396295-ШД УМЗ-4213 2007р XTT37419480420062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29EC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</w:rPr>
            </w:pPr>
            <w:r w:rsidRPr="00441D01"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E2319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bCs/>
              </w:rPr>
            </w:pPr>
            <w:r w:rsidRPr="00441D01">
              <w:rPr>
                <w:rFonts w:cs="Times New Roman"/>
                <w:bCs/>
              </w:rPr>
              <w:t>1</w:t>
            </w:r>
          </w:p>
        </w:tc>
      </w:tr>
      <w:tr w:rsidR="00FA2717" w:rsidRPr="00441D01" w14:paraId="4C5D4FC8" w14:textId="77777777" w:rsidTr="00FA2717">
        <w:trPr>
          <w:trHeight w:val="5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C7FC8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0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E41C" w14:textId="77777777" w:rsidR="00FA2717" w:rsidRPr="00441D01" w:rsidRDefault="00FA2717" w:rsidP="002A0637">
            <w:pPr>
              <w:spacing w:after="0"/>
              <w:rPr>
                <w:rFonts w:cs="Times New Roman"/>
                <w:color w:val="000000"/>
                <w:lang w:val="ru-UA" w:eastAsia="ru-UA"/>
              </w:rPr>
            </w:pPr>
            <w:r w:rsidRPr="00441D01">
              <w:rPr>
                <w:rFonts w:cs="Times New Roman"/>
                <w:color w:val="000000"/>
              </w:rPr>
              <w:t xml:space="preserve">Прокладка під клапанну кришку для автомобіля УАЗ АС-U 396295-ШД УМЗ-4213 2007р XTT37419480420062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F8D1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</w:rPr>
            </w:pPr>
            <w:r w:rsidRPr="00441D01"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31A1A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bCs/>
              </w:rPr>
            </w:pPr>
            <w:r w:rsidRPr="00441D01">
              <w:rPr>
                <w:rFonts w:cs="Times New Roman"/>
                <w:bCs/>
              </w:rPr>
              <w:t>1</w:t>
            </w:r>
          </w:p>
        </w:tc>
      </w:tr>
      <w:tr w:rsidR="00FA2717" w:rsidRPr="00441D01" w14:paraId="230690A9" w14:textId="77777777" w:rsidTr="00FA2717">
        <w:trPr>
          <w:trHeight w:val="5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A7A8F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0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7DB1" w14:textId="77777777" w:rsidR="00FA2717" w:rsidRPr="00441D01" w:rsidRDefault="00FA2717" w:rsidP="002A0637">
            <w:pPr>
              <w:spacing w:after="0"/>
              <w:rPr>
                <w:rFonts w:cs="Times New Roman"/>
                <w:color w:val="000000"/>
                <w:lang w:val="ru-UA" w:eastAsia="ru-UA"/>
              </w:rPr>
            </w:pPr>
            <w:r w:rsidRPr="00441D01">
              <w:rPr>
                <w:rFonts w:cs="Times New Roman"/>
                <w:color w:val="000000"/>
              </w:rPr>
              <w:t xml:space="preserve">Герметик для автомобіля УАЗ АС-U 396295-ШД УМЗ-4213 2007р XTT37419480420062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BC8D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</w:rPr>
            </w:pPr>
            <w:r w:rsidRPr="00441D01"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4517B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bCs/>
              </w:rPr>
            </w:pPr>
            <w:r w:rsidRPr="00441D01">
              <w:rPr>
                <w:rFonts w:cs="Times New Roman"/>
                <w:bCs/>
              </w:rPr>
              <w:t>2</w:t>
            </w:r>
          </w:p>
        </w:tc>
      </w:tr>
      <w:tr w:rsidR="00FA2717" w:rsidRPr="00441D01" w14:paraId="7A6BD416" w14:textId="77777777" w:rsidTr="00FA2717">
        <w:trPr>
          <w:trHeight w:val="5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866FB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0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7EE0" w14:textId="77777777" w:rsidR="00FA2717" w:rsidRPr="00441D01" w:rsidRDefault="00FA2717" w:rsidP="002A0637">
            <w:pPr>
              <w:spacing w:after="0"/>
              <w:rPr>
                <w:rFonts w:cs="Times New Roman"/>
                <w:color w:val="000000"/>
                <w:lang w:val="ru-UA" w:eastAsia="ru-UA"/>
              </w:rPr>
            </w:pPr>
            <w:r w:rsidRPr="00441D01">
              <w:rPr>
                <w:rFonts w:cs="Times New Roman"/>
                <w:color w:val="000000"/>
              </w:rPr>
              <w:t xml:space="preserve">Датчик води 405226 коричневий для автомобіля УАЗ АС-U 396295-ШД УМЗ-4213 2007р XTT37419480420062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5375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</w:rPr>
            </w:pPr>
            <w:r w:rsidRPr="00441D01"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9818D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bCs/>
              </w:rPr>
            </w:pPr>
            <w:r w:rsidRPr="00441D01">
              <w:rPr>
                <w:rFonts w:cs="Times New Roman"/>
                <w:bCs/>
              </w:rPr>
              <w:t>2</w:t>
            </w:r>
          </w:p>
        </w:tc>
      </w:tr>
      <w:tr w:rsidR="00FA2717" w:rsidRPr="00441D01" w14:paraId="56DF31FA" w14:textId="77777777" w:rsidTr="00FA2717">
        <w:trPr>
          <w:trHeight w:val="5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45657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01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154E" w14:textId="77777777" w:rsidR="00FA2717" w:rsidRPr="00441D01" w:rsidRDefault="00FA2717" w:rsidP="002A0637">
            <w:pPr>
              <w:spacing w:after="0"/>
              <w:rPr>
                <w:rFonts w:cs="Times New Roman"/>
                <w:color w:val="000000"/>
                <w:lang w:val="ru-UA" w:eastAsia="ru-UA"/>
              </w:rPr>
            </w:pPr>
            <w:r w:rsidRPr="00441D01">
              <w:rPr>
                <w:rFonts w:cs="Times New Roman"/>
                <w:color w:val="000000"/>
              </w:rPr>
              <w:t xml:space="preserve">Свічки запалювання (довга різьба) для автомобіля УАЗ АС-U 396295-ШД УМЗ-4213 2007р XTT37419480420062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390A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</w:rPr>
            </w:pPr>
            <w:proofErr w:type="spellStart"/>
            <w:r w:rsidRPr="00441D01">
              <w:rPr>
                <w:rFonts w:cs="Times New Roman"/>
              </w:rPr>
              <w:t>кт</w:t>
            </w:r>
            <w:proofErr w:type="spellEnd"/>
            <w:r w:rsidRPr="00441D01">
              <w:rPr>
                <w:rFonts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7F719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bCs/>
              </w:rPr>
            </w:pPr>
            <w:r w:rsidRPr="00441D01">
              <w:rPr>
                <w:rFonts w:cs="Times New Roman"/>
                <w:bCs/>
              </w:rPr>
              <w:t>2</w:t>
            </w:r>
          </w:p>
        </w:tc>
      </w:tr>
      <w:tr w:rsidR="00FA2717" w:rsidRPr="00441D01" w14:paraId="2531A8E0" w14:textId="77777777" w:rsidTr="00FA2717">
        <w:trPr>
          <w:trHeight w:val="5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D30FE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01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4CB4" w14:textId="77777777" w:rsidR="00FA2717" w:rsidRPr="00441D01" w:rsidRDefault="00FA2717" w:rsidP="002A0637">
            <w:pPr>
              <w:spacing w:after="0"/>
              <w:rPr>
                <w:rFonts w:cs="Times New Roman"/>
                <w:color w:val="000000"/>
                <w:lang w:val="ru-UA" w:eastAsia="ru-UA"/>
              </w:rPr>
            </w:pPr>
            <w:r w:rsidRPr="00441D01">
              <w:rPr>
                <w:rFonts w:cs="Times New Roman"/>
                <w:color w:val="000000"/>
              </w:rPr>
              <w:t xml:space="preserve">Пластина діодів генератора для автомобіля УАЗ АС-U 396295-ШД УМЗ-4213 2007р XTT37419480420062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535B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</w:rPr>
            </w:pPr>
            <w:r w:rsidRPr="00441D01"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EAC38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bCs/>
              </w:rPr>
            </w:pPr>
            <w:r w:rsidRPr="00441D01">
              <w:rPr>
                <w:rFonts w:cs="Times New Roman"/>
                <w:bCs/>
              </w:rPr>
              <w:t>1</w:t>
            </w:r>
          </w:p>
        </w:tc>
      </w:tr>
      <w:tr w:rsidR="00FA2717" w:rsidRPr="00441D01" w14:paraId="54584AE9" w14:textId="77777777" w:rsidTr="00FA2717">
        <w:trPr>
          <w:trHeight w:val="2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86C9E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0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E209" w14:textId="77777777" w:rsidR="00FA2717" w:rsidRPr="00441D01" w:rsidRDefault="00FA2717" w:rsidP="002A0637">
            <w:pPr>
              <w:spacing w:after="0"/>
              <w:rPr>
                <w:rFonts w:cs="Times New Roman"/>
                <w:color w:val="000000"/>
                <w:lang w:val="ru-UA" w:eastAsia="ru-UA"/>
              </w:rPr>
            </w:pPr>
            <w:r w:rsidRPr="00441D01">
              <w:rPr>
                <w:rFonts w:cs="Times New Roman"/>
                <w:color w:val="000000"/>
              </w:rPr>
              <w:t xml:space="preserve">Регулятор холостого хода РХХ60 для автомобіля УАЗ АС-U 396295-ШД УМЗ-4213 2007р XTT37419480420062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37D5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</w:rPr>
            </w:pPr>
            <w:r w:rsidRPr="00441D01"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9A192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bCs/>
              </w:rPr>
            </w:pPr>
            <w:r w:rsidRPr="00441D01">
              <w:rPr>
                <w:rFonts w:cs="Times New Roman"/>
                <w:bCs/>
              </w:rPr>
              <w:t>2</w:t>
            </w:r>
          </w:p>
        </w:tc>
      </w:tr>
      <w:tr w:rsidR="00FA2717" w:rsidRPr="00441D01" w14:paraId="2D754E8B" w14:textId="77777777" w:rsidTr="00FA2717">
        <w:trPr>
          <w:trHeight w:val="5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EA38F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01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99C4" w14:textId="77777777" w:rsidR="00FA2717" w:rsidRPr="00441D01" w:rsidRDefault="00FA2717" w:rsidP="002A0637">
            <w:pPr>
              <w:spacing w:after="0"/>
              <w:rPr>
                <w:rFonts w:cs="Times New Roman"/>
                <w:color w:val="000000"/>
                <w:lang w:val="ru-UA" w:eastAsia="ru-UA"/>
              </w:rPr>
            </w:pPr>
            <w:proofErr w:type="spellStart"/>
            <w:r w:rsidRPr="00441D01">
              <w:rPr>
                <w:rFonts w:cs="Times New Roman"/>
                <w:color w:val="000000"/>
              </w:rPr>
              <w:t>Електробензонасос</w:t>
            </w:r>
            <w:proofErr w:type="spellEnd"/>
            <w:r w:rsidRPr="00441D01">
              <w:rPr>
                <w:rFonts w:cs="Times New Roman"/>
                <w:color w:val="000000"/>
              </w:rPr>
              <w:t xml:space="preserve"> в бак для автомобіля УАЗ АС-U 396295-ШД УМЗ-4213 2007р XTT37419480420062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AE7F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</w:rPr>
            </w:pPr>
            <w:r w:rsidRPr="00441D01"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B241E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bCs/>
              </w:rPr>
            </w:pPr>
            <w:r w:rsidRPr="00441D01">
              <w:rPr>
                <w:rFonts w:cs="Times New Roman"/>
                <w:bCs/>
              </w:rPr>
              <w:t>1</w:t>
            </w:r>
          </w:p>
        </w:tc>
      </w:tr>
      <w:tr w:rsidR="00FA2717" w:rsidRPr="00441D01" w14:paraId="1B69F88E" w14:textId="77777777" w:rsidTr="00FA2717">
        <w:trPr>
          <w:trHeight w:val="5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2F474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01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C454" w14:textId="77777777" w:rsidR="00FA2717" w:rsidRPr="00441D01" w:rsidRDefault="00FA2717" w:rsidP="002A0637">
            <w:pPr>
              <w:spacing w:after="0"/>
              <w:rPr>
                <w:rFonts w:cs="Times New Roman"/>
                <w:color w:val="000000"/>
                <w:lang w:val="ru-UA" w:eastAsia="ru-UA"/>
              </w:rPr>
            </w:pPr>
            <w:r w:rsidRPr="00441D01">
              <w:rPr>
                <w:rFonts w:cs="Times New Roman"/>
                <w:color w:val="000000"/>
              </w:rPr>
              <w:t>фільтр масляний для автомобіля RENO DUSTER 1.5 TDI 2019р VF1HJD40164232544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C194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</w:rPr>
            </w:pPr>
            <w:r w:rsidRPr="00441D01"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F165E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bCs/>
              </w:rPr>
            </w:pPr>
            <w:r w:rsidRPr="00441D01">
              <w:rPr>
                <w:rFonts w:cs="Times New Roman"/>
                <w:bCs/>
              </w:rPr>
              <w:t>1</w:t>
            </w:r>
          </w:p>
        </w:tc>
      </w:tr>
      <w:tr w:rsidR="00FA2717" w:rsidRPr="00441D01" w14:paraId="687BEE09" w14:textId="77777777" w:rsidTr="00FA2717">
        <w:trPr>
          <w:trHeight w:val="5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12259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01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841A" w14:textId="77777777" w:rsidR="00FA2717" w:rsidRPr="00441D01" w:rsidRDefault="00FA2717" w:rsidP="002A0637">
            <w:pPr>
              <w:spacing w:after="0"/>
              <w:rPr>
                <w:rFonts w:cs="Times New Roman"/>
                <w:color w:val="000000"/>
                <w:lang w:val="ru-UA" w:eastAsia="ru-UA"/>
              </w:rPr>
            </w:pPr>
            <w:r w:rsidRPr="00441D01">
              <w:rPr>
                <w:rFonts w:cs="Times New Roman"/>
                <w:color w:val="000000"/>
              </w:rPr>
              <w:t>фільтр паливний (картридж) для автомобіля RENO DUSTER 1.5 TDI 2019р VF1HJD40164232544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B621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</w:rPr>
            </w:pPr>
            <w:r w:rsidRPr="00441D01"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70447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bCs/>
              </w:rPr>
            </w:pPr>
            <w:r w:rsidRPr="00441D01">
              <w:rPr>
                <w:rFonts w:cs="Times New Roman"/>
                <w:bCs/>
              </w:rPr>
              <w:t>1</w:t>
            </w:r>
          </w:p>
        </w:tc>
      </w:tr>
      <w:tr w:rsidR="00FA2717" w:rsidRPr="00441D01" w14:paraId="56C37E5D" w14:textId="77777777" w:rsidTr="00FA2717">
        <w:trPr>
          <w:trHeight w:val="5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7ABBA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01">
              <w:rPr>
                <w:rFonts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0452" w14:textId="77777777" w:rsidR="00FA2717" w:rsidRPr="00441D01" w:rsidRDefault="00FA2717" w:rsidP="002A0637">
            <w:pPr>
              <w:spacing w:after="0"/>
              <w:rPr>
                <w:rFonts w:cs="Times New Roman"/>
                <w:color w:val="000000"/>
                <w:lang w:val="ru-UA" w:eastAsia="ru-UA"/>
              </w:rPr>
            </w:pPr>
            <w:r w:rsidRPr="00441D01">
              <w:rPr>
                <w:rFonts w:cs="Times New Roman"/>
                <w:color w:val="000000"/>
              </w:rPr>
              <w:t>фільтр повітряний для автомобіля RENO DUSTER 1.5 TDI 2019р VF1HJD40164232544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7A1B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</w:rPr>
            </w:pPr>
            <w:r w:rsidRPr="00441D01"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7401D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bCs/>
              </w:rPr>
            </w:pPr>
            <w:r w:rsidRPr="00441D01">
              <w:rPr>
                <w:rFonts w:cs="Times New Roman"/>
                <w:bCs/>
              </w:rPr>
              <w:t>1</w:t>
            </w:r>
          </w:p>
        </w:tc>
      </w:tr>
      <w:tr w:rsidR="00FA2717" w:rsidRPr="00441D01" w14:paraId="157528EA" w14:textId="77777777" w:rsidTr="00FA2717">
        <w:trPr>
          <w:trHeight w:val="5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389DB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01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68C1" w14:textId="77777777" w:rsidR="00FA2717" w:rsidRPr="00441D01" w:rsidRDefault="00FA2717" w:rsidP="002A0637">
            <w:pPr>
              <w:spacing w:after="0"/>
              <w:rPr>
                <w:rFonts w:cs="Times New Roman"/>
                <w:color w:val="000000"/>
                <w:lang w:val="ru-UA" w:eastAsia="ru-UA"/>
              </w:rPr>
            </w:pPr>
            <w:r w:rsidRPr="00441D01">
              <w:rPr>
                <w:rFonts w:cs="Times New Roman"/>
                <w:color w:val="000000"/>
              </w:rPr>
              <w:t xml:space="preserve">фільтр масляний (картридж) для автомобіля </w:t>
            </w:r>
            <w:proofErr w:type="spellStart"/>
            <w:r w:rsidRPr="00441D01">
              <w:rPr>
                <w:rFonts w:cs="Times New Roman"/>
                <w:color w:val="000000"/>
              </w:rPr>
              <w:t>Opel</w:t>
            </w:r>
            <w:proofErr w:type="spellEnd"/>
            <w:r w:rsidRPr="00441D01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41D01">
              <w:rPr>
                <w:rFonts w:cs="Times New Roman"/>
                <w:color w:val="000000"/>
              </w:rPr>
              <w:t>combo</w:t>
            </w:r>
            <w:proofErr w:type="spellEnd"/>
            <w:r w:rsidRPr="00441D01">
              <w:rPr>
                <w:rFonts w:cs="Times New Roman"/>
                <w:color w:val="000000"/>
              </w:rPr>
              <w:t xml:space="preserve"> 1,4 бензин 2009р W0L0XCF06A4088066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97EC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</w:rPr>
            </w:pPr>
            <w:r w:rsidRPr="00441D01"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FEA1D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bCs/>
              </w:rPr>
            </w:pPr>
            <w:r w:rsidRPr="00441D01">
              <w:rPr>
                <w:rFonts w:cs="Times New Roman"/>
                <w:bCs/>
              </w:rPr>
              <w:t>1</w:t>
            </w:r>
          </w:p>
        </w:tc>
      </w:tr>
      <w:tr w:rsidR="00FA2717" w:rsidRPr="00441D01" w14:paraId="0175F533" w14:textId="77777777" w:rsidTr="00FA2717">
        <w:trPr>
          <w:trHeight w:val="5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F4C55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01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42FA" w14:textId="77777777" w:rsidR="00FA2717" w:rsidRPr="00441D01" w:rsidRDefault="00FA2717" w:rsidP="002A0637">
            <w:pPr>
              <w:spacing w:after="0"/>
              <w:rPr>
                <w:rFonts w:cs="Times New Roman"/>
                <w:color w:val="000000"/>
                <w:lang w:val="ru-UA" w:eastAsia="ru-UA"/>
              </w:rPr>
            </w:pPr>
            <w:r w:rsidRPr="00441D01">
              <w:rPr>
                <w:rFonts w:cs="Times New Roman"/>
                <w:color w:val="000000"/>
              </w:rPr>
              <w:t xml:space="preserve">фільтр паливний для автомобіля </w:t>
            </w:r>
            <w:proofErr w:type="spellStart"/>
            <w:r w:rsidRPr="00441D01">
              <w:rPr>
                <w:rFonts w:cs="Times New Roman"/>
                <w:color w:val="000000"/>
              </w:rPr>
              <w:t>Opel</w:t>
            </w:r>
            <w:proofErr w:type="spellEnd"/>
            <w:r w:rsidRPr="00441D01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41D01">
              <w:rPr>
                <w:rFonts w:cs="Times New Roman"/>
                <w:color w:val="000000"/>
              </w:rPr>
              <w:t>combo</w:t>
            </w:r>
            <w:proofErr w:type="spellEnd"/>
            <w:r w:rsidRPr="00441D01">
              <w:rPr>
                <w:rFonts w:cs="Times New Roman"/>
                <w:color w:val="000000"/>
              </w:rPr>
              <w:t xml:space="preserve"> 1,4 бензин 2009р W0L0XCF06A4088066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5275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</w:rPr>
            </w:pPr>
            <w:r w:rsidRPr="00441D01"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5F99F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bCs/>
              </w:rPr>
            </w:pPr>
            <w:r w:rsidRPr="00441D01">
              <w:rPr>
                <w:rFonts w:cs="Times New Roman"/>
                <w:bCs/>
              </w:rPr>
              <w:t>1</w:t>
            </w:r>
          </w:p>
        </w:tc>
      </w:tr>
      <w:tr w:rsidR="00FA2717" w:rsidRPr="00441D01" w14:paraId="54F6A26C" w14:textId="77777777" w:rsidTr="00FA2717">
        <w:trPr>
          <w:trHeight w:val="5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C4DFE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01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C00B" w14:textId="77777777" w:rsidR="00FA2717" w:rsidRPr="00441D01" w:rsidRDefault="00FA2717" w:rsidP="002A0637">
            <w:pPr>
              <w:spacing w:after="0"/>
              <w:rPr>
                <w:rFonts w:cs="Times New Roman"/>
                <w:color w:val="000000"/>
                <w:lang w:val="ru-UA" w:eastAsia="ru-UA"/>
              </w:rPr>
            </w:pPr>
            <w:r w:rsidRPr="00441D01">
              <w:rPr>
                <w:rFonts w:cs="Times New Roman"/>
                <w:color w:val="000000"/>
              </w:rPr>
              <w:t xml:space="preserve">фільтр повітряний для автомобіля </w:t>
            </w:r>
            <w:proofErr w:type="spellStart"/>
            <w:r w:rsidRPr="00441D01">
              <w:rPr>
                <w:rFonts w:cs="Times New Roman"/>
                <w:color w:val="000000"/>
              </w:rPr>
              <w:t>Opel</w:t>
            </w:r>
            <w:proofErr w:type="spellEnd"/>
            <w:r w:rsidRPr="00441D01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41D01">
              <w:rPr>
                <w:rFonts w:cs="Times New Roman"/>
                <w:color w:val="000000"/>
              </w:rPr>
              <w:t>combo</w:t>
            </w:r>
            <w:proofErr w:type="spellEnd"/>
            <w:r w:rsidRPr="00441D01">
              <w:rPr>
                <w:rFonts w:cs="Times New Roman"/>
                <w:color w:val="000000"/>
              </w:rPr>
              <w:t xml:space="preserve"> 1,4 бензин 2009р W0L0XCF06A4088066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693C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</w:rPr>
            </w:pPr>
            <w:r w:rsidRPr="00441D01"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DEF00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bCs/>
              </w:rPr>
            </w:pPr>
            <w:r w:rsidRPr="00441D01">
              <w:rPr>
                <w:rFonts w:cs="Times New Roman"/>
                <w:bCs/>
              </w:rPr>
              <w:t>1</w:t>
            </w:r>
          </w:p>
        </w:tc>
      </w:tr>
      <w:tr w:rsidR="00FA2717" w:rsidRPr="00441D01" w14:paraId="6E4667FF" w14:textId="77777777" w:rsidTr="00FA2717">
        <w:trPr>
          <w:trHeight w:val="5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1F7C2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01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7DE1" w14:textId="77777777" w:rsidR="00FA2717" w:rsidRPr="00441D01" w:rsidRDefault="00FA2717" w:rsidP="002A0637">
            <w:pPr>
              <w:spacing w:after="0"/>
              <w:rPr>
                <w:rFonts w:cs="Times New Roman"/>
                <w:color w:val="000000"/>
                <w:lang w:val="ru-UA" w:eastAsia="ru-UA"/>
              </w:rPr>
            </w:pPr>
            <w:r w:rsidRPr="00441D01">
              <w:rPr>
                <w:rFonts w:cs="Times New Roman"/>
                <w:color w:val="000000"/>
              </w:rPr>
              <w:t xml:space="preserve">Фільтр масляний для автомобіля УАЗ АС-U 396295-ШД УМЗ-4213 2007р XTT37419480420062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079D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</w:rPr>
            </w:pPr>
            <w:r w:rsidRPr="00441D01"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CFB02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bCs/>
              </w:rPr>
            </w:pPr>
            <w:r w:rsidRPr="00441D01">
              <w:rPr>
                <w:rFonts w:cs="Times New Roman"/>
                <w:bCs/>
              </w:rPr>
              <w:t>1</w:t>
            </w:r>
          </w:p>
        </w:tc>
      </w:tr>
      <w:tr w:rsidR="00FA2717" w:rsidRPr="00441D01" w14:paraId="2727B30C" w14:textId="77777777" w:rsidTr="00FA2717">
        <w:trPr>
          <w:trHeight w:val="5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08D89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01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89D2" w14:textId="77777777" w:rsidR="00FA2717" w:rsidRPr="00441D01" w:rsidRDefault="00FA2717" w:rsidP="002A0637">
            <w:pPr>
              <w:spacing w:after="0"/>
              <w:rPr>
                <w:rFonts w:cs="Times New Roman"/>
                <w:color w:val="000000"/>
                <w:lang w:val="ru-UA" w:eastAsia="ru-UA"/>
              </w:rPr>
            </w:pPr>
            <w:r w:rsidRPr="00441D01">
              <w:rPr>
                <w:rFonts w:cs="Times New Roman"/>
                <w:color w:val="000000"/>
              </w:rPr>
              <w:t xml:space="preserve">Фільтр паливний на гайках для автомобіля УАЗ АС-U 396295-ШД УМЗ-4213 2007р XTT37419480420062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414F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</w:rPr>
            </w:pPr>
            <w:r w:rsidRPr="00441D01"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C75FF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bCs/>
              </w:rPr>
            </w:pPr>
            <w:r w:rsidRPr="00441D01">
              <w:rPr>
                <w:rFonts w:cs="Times New Roman"/>
                <w:bCs/>
              </w:rPr>
              <w:t>1</w:t>
            </w:r>
          </w:p>
        </w:tc>
      </w:tr>
      <w:tr w:rsidR="00FA2717" w:rsidRPr="00441D01" w14:paraId="39B45109" w14:textId="77777777" w:rsidTr="00FA2717">
        <w:trPr>
          <w:trHeight w:val="5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C8D0E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1D01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26AE" w14:textId="77777777" w:rsidR="00FA2717" w:rsidRPr="00441D01" w:rsidRDefault="00FA2717" w:rsidP="002A0637">
            <w:pPr>
              <w:spacing w:after="0"/>
              <w:rPr>
                <w:rFonts w:cs="Times New Roman"/>
                <w:color w:val="000000"/>
                <w:lang w:val="ru-UA" w:eastAsia="ru-UA"/>
              </w:rPr>
            </w:pPr>
            <w:r w:rsidRPr="00441D01">
              <w:rPr>
                <w:rFonts w:cs="Times New Roman"/>
                <w:color w:val="000000"/>
              </w:rPr>
              <w:t xml:space="preserve">Фільтр повітряний  № 1109080 для автомобіля УАЗ АС-U 396295-ШД УМЗ-4213 2007р XTT37419480420062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DD2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</w:rPr>
            </w:pPr>
            <w:r w:rsidRPr="00441D01">
              <w:rPr>
                <w:rFonts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30E9B" w14:textId="77777777" w:rsidR="00FA2717" w:rsidRPr="00441D01" w:rsidRDefault="00FA2717" w:rsidP="002A0637">
            <w:pPr>
              <w:spacing w:after="0"/>
              <w:jc w:val="center"/>
              <w:rPr>
                <w:rFonts w:cs="Times New Roman"/>
                <w:bCs/>
              </w:rPr>
            </w:pPr>
            <w:r w:rsidRPr="00441D01">
              <w:rPr>
                <w:rFonts w:cs="Times New Roman"/>
                <w:bCs/>
              </w:rPr>
              <w:t>1</w:t>
            </w:r>
          </w:p>
        </w:tc>
      </w:tr>
    </w:tbl>
    <w:p w14:paraId="7370E6E5" w14:textId="77777777" w:rsidR="00FA2717" w:rsidRPr="00221950" w:rsidRDefault="00FA27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0DCC9A6" w14:textId="54A22DEC" w:rsidR="004C502B" w:rsidRPr="00221950" w:rsidRDefault="00FD2F51">
      <w:pPr>
        <w:shd w:val="clear" w:color="auto" w:fill="FFFFFF"/>
        <w:spacing w:after="150"/>
        <w:jc w:val="both"/>
        <w:rPr>
          <w:color w:val="FF0000"/>
          <w:sz w:val="24"/>
          <w:szCs w:val="24"/>
        </w:rPr>
      </w:pPr>
      <w:r w:rsidRPr="00221950">
        <w:rPr>
          <w:sz w:val="24"/>
          <w:szCs w:val="24"/>
        </w:rPr>
        <w:t>3.2. Місце поставки товарів, виконання робіт чи надання послуг</w:t>
      </w:r>
      <w:bookmarkStart w:id="13" w:name="bookmark=id.lnxbz9" w:colFirst="0" w:colLast="0"/>
      <w:bookmarkEnd w:id="13"/>
      <w:r w:rsidRPr="00221950">
        <w:rPr>
          <w:sz w:val="24"/>
          <w:szCs w:val="24"/>
        </w:rPr>
        <w:t>:</w:t>
      </w:r>
      <w:r w:rsidR="004E0BB4" w:rsidRPr="00221950">
        <w:rPr>
          <w:sz w:val="24"/>
          <w:szCs w:val="24"/>
        </w:rPr>
        <w:t xml:space="preserve"> </w:t>
      </w:r>
      <w:r w:rsidR="00222537" w:rsidRPr="00222537">
        <w:rPr>
          <w:rFonts w:cs="Times New Roman"/>
          <w:b/>
          <w:bCs/>
          <w:noProof/>
          <w:sz w:val="24"/>
          <w:szCs w:val="24"/>
        </w:rPr>
        <w:t xml:space="preserve">41607,  Сумська область,  м.Конотоп, </w:t>
      </w:r>
      <w:r w:rsidR="00222537" w:rsidRPr="00222537">
        <w:rPr>
          <w:rFonts w:cs="Times New Roman"/>
          <w:b/>
          <w:bCs/>
          <w:sz w:val="24"/>
          <w:szCs w:val="24"/>
          <w:lang w:eastAsia="uk-UA"/>
        </w:rPr>
        <w:t>вул. Михайла Сусло, 21-А</w:t>
      </w:r>
      <w:r w:rsidR="00EE78E3">
        <w:rPr>
          <w:b/>
          <w:sz w:val="24"/>
          <w:szCs w:val="24"/>
        </w:rPr>
        <w:t>.</w:t>
      </w:r>
    </w:p>
    <w:p w14:paraId="3130908A" w14:textId="6E91AE6D" w:rsidR="004C502B" w:rsidRPr="00221950" w:rsidRDefault="00FD2F51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221950">
        <w:rPr>
          <w:color w:val="000000"/>
          <w:sz w:val="24"/>
          <w:szCs w:val="24"/>
        </w:rPr>
        <w:t xml:space="preserve">4. Очікувана вартість предмета закупівлі: </w:t>
      </w:r>
      <w:bookmarkStart w:id="14" w:name="bookmark=id.35nkun2" w:colFirst="0" w:colLast="0"/>
      <w:bookmarkEnd w:id="14"/>
      <w:r w:rsidR="00FA2717">
        <w:rPr>
          <w:rFonts w:eastAsia="Times New Roman" w:cs="Times New Roman"/>
          <w:b/>
          <w:color w:val="000000"/>
          <w:sz w:val="24"/>
          <w:szCs w:val="24"/>
        </w:rPr>
        <w:t xml:space="preserve">8215 </w:t>
      </w:r>
      <w:r w:rsidR="00C548E6" w:rsidRPr="00221950">
        <w:rPr>
          <w:rFonts w:eastAsia="Times New Roman" w:cs="Times New Roman"/>
          <w:color w:val="000000"/>
          <w:sz w:val="24"/>
          <w:szCs w:val="24"/>
        </w:rPr>
        <w:t>(</w:t>
      </w:r>
      <w:r w:rsidR="00FA2717">
        <w:rPr>
          <w:rFonts w:eastAsia="Times New Roman" w:cs="Times New Roman"/>
          <w:color w:val="000000"/>
          <w:sz w:val="24"/>
          <w:szCs w:val="24"/>
        </w:rPr>
        <w:t>вісім</w:t>
      </w:r>
      <w:r w:rsidR="00367392" w:rsidRPr="0022195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548E6" w:rsidRPr="00221950">
        <w:rPr>
          <w:rFonts w:eastAsia="Times New Roman" w:cs="Times New Roman"/>
          <w:color w:val="000000"/>
          <w:sz w:val="24"/>
          <w:szCs w:val="24"/>
        </w:rPr>
        <w:t xml:space="preserve">тисяч </w:t>
      </w:r>
      <w:r w:rsidR="00222537">
        <w:rPr>
          <w:rFonts w:eastAsia="Times New Roman" w:cs="Times New Roman"/>
          <w:color w:val="000000"/>
          <w:sz w:val="24"/>
          <w:szCs w:val="24"/>
        </w:rPr>
        <w:t>двісті</w:t>
      </w:r>
      <w:r w:rsidR="00EE78E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A2717">
        <w:rPr>
          <w:rFonts w:eastAsia="Times New Roman" w:cs="Times New Roman"/>
          <w:color w:val="000000"/>
          <w:sz w:val="24"/>
          <w:szCs w:val="24"/>
        </w:rPr>
        <w:t>п’ятнадцять</w:t>
      </w:r>
      <w:r w:rsidR="00C548E6" w:rsidRPr="00221950">
        <w:rPr>
          <w:rFonts w:eastAsia="Times New Roman" w:cs="Times New Roman"/>
          <w:sz w:val="24"/>
          <w:szCs w:val="24"/>
        </w:rPr>
        <w:t>)</w:t>
      </w:r>
      <w:r w:rsidR="00C548E6" w:rsidRPr="0022195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0125D" w:rsidRPr="00221950">
        <w:rPr>
          <w:rFonts w:eastAsia="Times New Roman" w:cs="Times New Roman"/>
          <w:b/>
          <w:color w:val="000000"/>
          <w:sz w:val="24"/>
          <w:szCs w:val="24"/>
        </w:rPr>
        <w:t>грн.</w:t>
      </w:r>
      <w:r w:rsidR="00EE78E3" w:rsidRPr="00EE78E3">
        <w:rPr>
          <w:rFonts w:eastAsia="Times New Roman" w:cs="Times New Roman"/>
          <w:sz w:val="24"/>
          <w:szCs w:val="24"/>
        </w:rPr>
        <w:t xml:space="preserve"> </w:t>
      </w:r>
    </w:p>
    <w:p w14:paraId="2F25D08E" w14:textId="7FFE2125" w:rsidR="004C502B" w:rsidRPr="00221950" w:rsidRDefault="00FD2F51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221950"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5" w:name="bookmark=id.1ksv4uv" w:colFirst="0" w:colLast="0"/>
      <w:bookmarkEnd w:id="15"/>
      <w:r w:rsidR="00C548E6" w:rsidRPr="00221950">
        <w:rPr>
          <w:color w:val="000000"/>
          <w:sz w:val="24"/>
          <w:szCs w:val="24"/>
        </w:rPr>
        <w:t xml:space="preserve"> </w:t>
      </w:r>
      <w:r w:rsidR="00EE78E3" w:rsidRPr="00E454CB">
        <w:rPr>
          <w:rFonts w:eastAsia="Times New Roman" w:cs="Times New Roman"/>
          <w:b/>
          <w:sz w:val="24"/>
          <w:szCs w:val="24"/>
        </w:rPr>
        <w:t xml:space="preserve">до </w:t>
      </w:r>
      <w:r w:rsidR="0027776C" w:rsidRPr="00E454CB">
        <w:rPr>
          <w:rFonts w:eastAsia="Times New Roman" w:cs="Times New Roman"/>
          <w:b/>
          <w:sz w:val="24"/>
          <w:szCs w:val="24"/>
        </w:rPr>
        <w:t>15</w:t>
      </w:r>
      <w:r w:rsidR="00EE78E3" w:rsidRPr="00E454CB">
        <w:rPr>
          <w:rFonts w:eastAsia="Times New Roman" w:cs="Times New Roman"/>
          <w:b/>
          <w:sz w:val="24"/>
          <w:szCs w:val="24"/>
        </w:rPr>
        <w:t>.</w:t>
      </w:r>
      <w:r w:rsidR="00222537" w:rsidRPr="00E454CB">
        <w:rPr>
          <w:rFonts w:eastAsia="Times New Roman" w:cs="Times New Roman"/>
          <w:b/>
          <w:sz w:val="24"/>
          <w:szCs w:val="24"/>
        </w:rPr>
        <w:t>0</w:t>
      </w:r>
      <w:r w:rsidR="00FA2717" w:rsidRPr="00E454CB">
        <w:rPr>
          <w:rFonts w:eastAsia="Times New Roman" w:cs="Times New Roman"/>
          <w:b/>
          <w:sz w:val="24"/>
          <w:szCs w:val="24"/>
        </w:rPr>
        <w:t>5</w:t>
      </w:r>
      <w:r w:rsidR="00EE78E3" w:rsidRPr="00E454CB">
        <w:rPr>
          <w:rFonts w:eastAsia="Times New Roman" w:cs="Times New Roman"/>
          <w:b/>
          <w:sz w:val="24"/>
          <w:szCs w:val="24"/>
        </w:rPr>
        <w:t>.2024 року</w:t>
      </w:r>
      <w:r w:rsidR="00EE78E3" w:rsidRPr="00E454CB">
        <w:rPr>
          <w:b/>
          <w:sz w:val="24"/>
          <w:szCs w:val="24"/>
        </w:rPr>
        <w:t>.</w:t>
      </w:r>
    </w:p>
    <w:p w14:paraId="58BEB56F" w14:textId="77777777" w:rsidR="004C502B" w:rsidRPr="00221950" w:rsidRDefault="00FD2F51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221950">
        <w:rPr>
          <w:color w:val="000000"/>
          <w:sz w:val="24"/>
          <w:szCs w:val="24"/>
        </w:rPr>
        <w:t xml:space="preserve">6. Кінцевий строк подання тендерних пропозицій: </w:t>
      </w:r>
      <w:bookmarkStart w:id="16" w:name="bookmark=id.44sinio" w:colFirst="0" w:colLast="0"/>
      <w:bookmarkEnd w:id="16"/>
      <w:r w:rsidR="00C548E6" w:rsidRPr="00221950">
        <w:rPr>
          <w:b/>
          <w:color w:val="000000"/>
          <w:sz w:val="24"/>
          <w:szCs w:val="24"/>
        </w:rPr>
        <w:t>зазначено в електронній версії закупівлі.</w:t>
      </w:r>
    </w:p>
    <w:p w14:paraId="27433D5A" w14:textId="1CF73322" w:rsidR="004C502B" w:rsidRPr="00221950" w:rsidRDefault="00FD2F51">
      <w:pPr>
        <w:shd w:val="clear" w:color="auto" w:fill="FFFFFF"/>
        <w:spacing w:after="150"/>
        <w:jc w:val="both"/>
        <w:rPr>
          <w:color w:val="FF0000"/>
          <w:sz w:val="24"/>
          <w:szCs w:val="24"/>
        </w:rPr>
      </w:pPr>
      <w:r w:rsidRPr="00221950">
        <w:rPr>
          <w:color w:val="000000"/>
          <w:sz w:val="24"/>
          <w:szCs w:val="24"/>
        </w:rPr>
        <w:t>7. Умови оплати</w:t>
      </w:r>
      <w:r w:rsidRPr="00221950">
        <w:rPr>
          <w:sz w:val="24"/>
          <w:szCs w:val="24"/>
        </w:rPr>
        <w:t>:</w:t>
      </w:r>
      <w:r w:rsidR="00715C2B" w:rsidRPr="00221950">
        <w:rPr>
          <w:sz w:val="24"/>
          <w:szCs w:val="24"/>
        </w:rPr>
        <w:t xml:space="preserve"> </w:t>
      </w:r>
      <w:r w:rsidR="00EE78E3" w:rsidRPr="002206B9">
        <w:rPr>
          <w:b/>
          <w:sz w:val="24"/>
          <w:szCs w:val="24"/>
        </w:rPr>
        <w:t xml:space="preserve">оплата здійснюється </w:t>
      </w:r>
      <w:r w:rsidR="00EE78E3" w:rsidRPr="002206B9">
        <w:rPr>
          <w:b/>
        </w:rPr>
        <w:t xml:space="preserve">протягом 10 (десяти) </w:t>
      </w:r>
      <w:r w:rsidR="00222537">
        <w:rPr>
          <w:b/>
        </w:rPr>
        <w:t>робочих</w:t>
      </w:r>
      <w:r w:rsidR="00EE78E3" w:rsidRPr="002206B9">
        <w:rPr>
          <w:b/>
        </w:rPr>
        <w:t xml:space="preserve"> днів з дня отримання рахунку та видаткової накладної за наявності бюджетного фінансування.</w:t>
      </w:r>
    </w:p>
    <w:p w14:paraId="59957591" w14:textId="77777777" w:rsidR="004C502B" w:rsidRPr="00221950" w:rsidRDefault="00FD2F51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bookmarkStart w:id="17" w:name="_heading=h.2jxsxqh" w:colFirst="0" w:colLast="0"/>
      <w:bookmarkStart w:id="18" w:name="bookmark=id.z337ya" w:colFirst="0" w:colLast="0"/>
      <w:bookmarkEnd w:id="17"/>
      <w:bookmarkEnd w:id="18"/>
      <w:r w:rsidRPr="00221950"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9" w:name="bookmark=id.3j2qqm3" w:colFirst="0" w:colLast="0"/>
      <w:bookmarkEnd w:id="19"/>
      <w:r w:rsidR="00C548E6" w:rsidRPr="00221950">
        <w:rPr>
          <w:color w:val="000000"/>
          <w:sz w:val="24"/>
          <w:szCs w:val="24"/>
        </w:rPr>
        <w:t xml:space="preserve"> </w:t>
      </w:r>
      <w:r w:rsidR="00C548E6" w:rsidRPr="00221950">
        <w:rPr>
          <w:b/>
          <w:color w:val="000000"/>
          <w:sz w:val="24"/>
          <w:szCs w:val="24"/>
        </w:rPr>
        <w:t>українська.</w:t>
      </w:r>
    </w:p>
    <w:p w14:paraId="55CC2DA4" w14:textId="77777777" w:rsidR="004C502B" w:rsidRPr="00221950" w:rsidRDefault="00C548E6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221950">
        <w:rPr>
          <w:color w:val="000000"/>
          <w:sz w:val="24"/>
          <w:szCs w:val="24"/>
        </w:rPr>
        <w:t>9</w:t>
      </w:r>
      <w:r w:rsidR="00FD2F51" w:rsidRPr="00221950">
        <w:rPr>
          <w:color w:val="000000"/>
          <w:sz w:val="24"/>
          <w:szCs w:val="24"/>
        </w:rPr>
        <w:t xml:space="preserve">. Дата </w:t>
      </w:r>
      <w:r w:rsidRPr="00221950">
        <w:rPr>
          <w:color w:val="000000"/>
          <w:sz w:val="24"/>
          <w:szCs w:val="24"/>
        </w:rPr>
        <w:t xml:space="preserve">та час </w:t>
      </w:r>
      <w:r w:rsidR="00FD2F51" w:rsidRPr="00221950">
        <w:rPr>
          <w:color w:val="000000"/>
          <w:sz w:val="24"/>
          <w:szCs w:val="24"/>
        </w:rPr>
        <w:t>розкриття тендерних пропозицій</w:t>
      </w:r>
      <w:r w:rsidR="00715C2B" w:rsidRPr="00221950">
        <w:rPr>
          <w:color w:val="000000"/>
          <w:sz w:val="24"/>
          <w:szCs w:val="24"/>
        </w:rPr>
        <w:t xml:space="preserve">: </w:t>
      </w:r>
      <w:r w:rsidR="00715C2B" w:rsidRPr="00221950">
        <w:rPr>
          <w:b/>
          <w:color w:val="000000"/>
          <w:sz w:val="24"/>
          <w:szCs w:val="24"/>
        </w:rPr>
        <w:t>зазначено в електронній версії закупівлі.</w:t>
      </w:r>
    </w:p>
    <w:p w14:paraId="14FFD0FC" w14:textId="27947935" w:rsidR="004C502B" w:rsidRDefault="00C548E6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 w:rsidRPr="00221950">
        <w:rPr>
          <w:color w:val="000000"/>
          <w:sz w:val="24"/>
          <w:szCs w:val="24"/>
        </w:rPr>
        <w:t>10</w:t>
      </w:r>
      <w:r w:rsidR="00FD2F51" w:rsidRPr="00221950">
        <w:rPr>
          <w:color w:val="000000"/>
          <w:sz w:val="24"/>
          <w:szCs w:val="24"/>
        </w:rPr>
        <w:t xml:space="preserve">. Розмір мінімального кроку пониження ціни під час електронного аукціону </w:t>
      </w:r>
      <w:r w:rsidRPr="00221950">
        <w:rPr>
          <w:color w:val="000000"/>
          <w:sz w:val="24"/>
          <w:szCs w:val="24"/>
        </w:rPr>
        <w:t xml:space="preserve">складає </w:t>
      </w:r>
      <w:r w:rsidR="00367392" w:rsidRPr="00221950">
        <w:rPr>
          <w:b/>
          <w:color w:val="000000"/>
          <w:sz w:val="24"/>
          <w:szCs w:val="24"/>
        </w:rPr>
        <w:t>0,5</w:t>
      </w:r>
      <w:r w:rsidRPr="00221950">
        <w:rPr>
          <w:color w:val="000000"/>
          <w:sz w:val="24"/>
          <w:szCs w:val="24"/>
        </w:rPr>
        <w:t xml:space="preserve"> </w:t>
      </w:r>
      <w:r w:rsidR="00FD2F51" w:rsidRPr="00221950">
        <w:rPr>
          <w:b/>
          <w:color w:val="000000"/>
          <w:sz w:val="24"/>
          <w:szCs w:val="24"/>
        </w:rPr>
        <w:t>відсот</w:t>
      </w:r>
      <w:r w:rsidRPr="00221950">
        <w:rPr>
          <w:b/>
          <w:color w:val="000000"/>
          <w:sz w:val="24"/>
          <w:szCs w:val="24"/>
        </w:rPr>
        <w:t>ок</w:t>
      </w:r>
      <w:r w:rsidR="00FD2F51" w:rsidRPr="00221950">
        <w:rPr>
          <w:b/>
          <w:color w:val="000000"/>
          <w:sz w:val="24"/>
          <w:szCs w:val="24"/>
        </w:rPr>
        <w:t xml:space="preserve"> </w:t>
      </w:r>
      <w:r w:rsidR="00715C2B" w:rsidRPr="00221950">
        <w:rPr>
          <w:color w:val="000000"/>
          <w:sz w:val="24"/>
          <w:szCs w:val="24"/>
        </w:rPr>
        <w:t>від</w:t>
      </w:r>
      <w:r w:rsidR="00FD2F51" w:rsidRPr="00221950">
        <w:rPr>
          <w:color w:val="000000"/>
          <w:sz w:val="24"/>
          <w:szCs w:val="24"/>
        </w:rPr>
        <w:t xml:space="preserve"> очікуваної вартості закупівлі або в грошових одиницях</w:t>
      </w:r>
      <w:r w:rsidR="00FD2F51" w:rsidRPr="00E454CB">
        <w:rPr>
          <w:color w:val="000000"/>
          <w:sz w:val="24"/>
          <w:szCs w:val="24"/>
        </w:rPr>
        <w:t>:</w:t>
      </w:r>
      <w:bookmarkStart w:id="20" w:name="bookmark=id.2xcytpi" w:colFirst="0" w:colLast="0"/>
      <w:bookmarkEnd w:id="20"/>
      <w:r w:rsidRPr="00E454CB">
        <w:rPr>
          <w:color w:val="000000"/>
          <w:sz w:val="24"/>
          <w:szCs w:val="24"/>
        </w:rPr>
        <w:t xml:space="preserve"> </w:t>
      </w:r>
      <w:r w:rsidR="00FA2717" w:rsidRPr="00E454CB">
        <w:rPr>
          <w:b/>
          <w:color w:val="000000"/>
          <w:sz w:val="24"/>
          <w:szCs w:val="24"/>
        </w:rPr>
        <w:t>41,08</w:t>
      </w:r>
      <w:r w:rsidRPr="00221950">
        <w:rPr>
          <w:b/>
          <w:color w:val="000000"/>
          <w:sz w:val="24"/>
          <w:szCs w:val="24"/>
        </w:rPr>
        <w:t xml:space="preserve"> грн.</w:t>
      </w:r>
    </w:p>
    <w:p w14:paraId="3501164F" w14:textId="77777777" w:rsidR="0070125D" w:rsidRPr="0070125D" w:rsidRDefault="0070125D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tbl>
      <w:tblPr>
        <w:tblStyle w:val="aa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CE4312" w14:paraId="26B34397" w14:textId="77777777">
        <w:trPr>
          <w:cantSplit/>
          <w:trHeight w:val="354"/>
          <w:tblHeader/>
        </w:trPr>
        <w:tc>
          <w:tcPr>
            <w:tcW w:w="3664" w:type="dxa"/>
          </w:tcPr>
          <w:p w14:paraId="5D6FB300" w14:textId="77777777" w:rsidR="00CE4312" w:rsidRPr="00096BD1" w:rsidRDefault="00CE4312" w:rsidP="00CE4312">
            <w:pPr>
              <w:shd w:val="clear" w:color="auto" w:fill="FFFFFF"/>
              <w:spacing w:after="0"/>
              <w:ind w:left="-105" w:firstLine="3"/>
              <w:rPr>
                <w:rFonts w:eastAsia="Times New Roman" w:cs="Times New Roman"/>
                <w:b/>
                <w:sz w:val="26"/>
                <w:szCs w:val="26"/>
                <w:highlight w:val="yellow"/>
              </w:rPr>
            </w:pPr>
          </w:p>
          <w:p w14:paraId="2132F48C" w14:textId="77777777" w:rsidR="00CE4312" w:rsidRDefault="00CE4312" w:rsidP="00CE4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Times New Roman"/>
                <w:b/>
                <w:color w:val="000000"/>
                <w:sz w:val="26"/>
                <w:szCs w:val="26"/>
                <w:lang w:eastAsia="uk-UA"/>
              </w:rPr>
            </w:pPr>
          </w:p>
          <w:p w14:paraId="3ADC67C4" w14:textId="77777777" w:rsidR="00CE4312" w:rsidRPr="00096BD1" w:rsidRDefault="00CE4312" w:rsidP="00CE4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096BD1">
              <w:rPr>
                <w:rFonts w:cs="Times New Roman"/>
                <w:b/>
                <w:color w:val="000000"/>
                <w:sz w:val="26"/>
                <w:szCs w:val="26"/>
                <w:lang w:eastAsia="uk-UA"/>
              </w:rPr>
              <w:t xml:space="preserve">Уповноважена особа </w:t>
            </w:r>
          </w:p>
          <w:p w14:paraId="7168E047" w14:textId="348599EE" w:rsidR="00CE4312" w:rsidRPr="00CB6832" w:rsidRDefault="00CE4312" w:rsidP="00CE4312">
            <w:pPr>
              <w:shd w:val="clear" w:color="auto" w:fill="FFFFFF"/>
              <w:spacing w:after="0"/>
              <w:ind w:left="-105" w:firstLine="3"/>
              <w:rPr>
                <w:rFonts w:eastAsia="Times New Roman" w:cs="Times New Roman"/>
                <w:b/>
                <w:sz w:val="26"/>
                <w:szCs w:val="26"/>
                <w:highlight w:val="yellow"/>
              </w:rPr>
            </w:pPr>
            <w:r w:rsidRPr="00096BD1">
              <w:rPr>
                <w:rFonts w:cs="Times New Roman"/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14:paraId="30F1A146" w14:textId="77777777" w:rsidR="00CE4312" w:rsidRPr="00096BD1" w:rsidRDefault="00CE4312" w:rsidP="00CE4312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40C4BC71" w14:textId="77777777" w:rsidR="00CE4312" w:rsidRPr="00096BD1" w:rsidRDefault="00CE4312" w:rsidP="00CE4312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567E15DD" w14:textId="77777777" w:rsidR="00CE4312" w:rsidRPr="00096BD1" w:rsidRDefault="00CE4312" w:rsidP="00CE4312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96BD1">
              <w:rPr>
                <w:rFonts w:eastAsia="Times New Roman" w:cs="Times New Roman"/>
                <w:sz w:val="26"/>
                <w:szCs w:val="26"/>
              </w:rPr>
              <w:t>________________</w:t>
            </w:r>
          </w:p>
          <w:p w14:paraId="3148B758" w14:textId="3E199ED2" w:rsidR="00CE4312" w:rsidRPr="00CB6832" w:rsidRDefault="00CE4312" w:rsidP="00CE4312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6BD1">
              <w:rPr>
                <w:rFonts w:eastAsia="Times New Roman" w:cs="Times New Roman"/>
                <w:sz w:val="26"/>
                <w:szCs w:val="26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19C1D6B1" w14:textId="77777777" w:rsidR="00CE4312" w:rsidRPr="00096BD1" w:rsidRDefault="00CE4312" w:rsidP="00CE4312">
            <w:pPr>
              <w:tabs>
                <w:tab w:val="left" w:pos="1440"/>
              </w:tabs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  <w:r w:rsidRPr="00096BD1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</w:p>
          <w:p w14:paraId="36BA5DF5" w14:textId="3C5608B6" w:rsidR="00CE4312" w:rsidRPr="00CB6832" w:rsidRDefault="00CE4312" w:rsidP="00CE4312">
            <w:pPr>
              <w:tabs>
                <w:tab w:val="left" w:pos="1440"/>
              </w:tabs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  <w:r w:rsidRPr="00096BD1">
              <w:rPr>
                <w:rFonts w:eastAsia="Times New Roman" w:cs="Times New Roman"/>
                <w:b/>
                <w:sz w:val="26"/>
                <w:szCs w:val="26"/>
              </w:rPr>
              <w:t>Марина СІВЕР</w:t>
            </w:r>
          </w:p>
        </w:tc>
      </w:tr>
    </w:tbl>
    <w:p w14:paraId="4634CB8D" w14:textId="77777777" w:rsidR="004C502B" w:rsidRDefault="004C502B"/>
    <w:sectPr w:rsidR="004C502B" w:rsidSect="004C502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467AE"/>
    <w:multiLevelType w:val="multilevel"/>
    <w:tmpl w:val="AE44E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E0C87"/>
    <w:multiLevelType w:val="multilevel"/>
    <w:tmpl w:val="B5C0F7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02B"/>
    <w:rsid w:val="0004382C"/>
    <w:rsid w:val="00053832"/>
    <w:rsid w:val="00171048"/>
    <w:rsid w:val="001C7E0B"/>
    <w:rsid w:val="00221950"/>
    <w:rsid w:val="00222537"/>
    <w:rsid w:val="0027776C"/>
    <w:rsid w:val="002A47E1"/>
    <w:rsid w:val="00310B76"/>
    <w:rsid w:val="00367392"/>
    <w:rsid w:val="00382422"/>
    <w:rsid w:val="003C4A4E"/>
    <w:rsid w:val="004C4D9F"/>
    <w:rsid w:val="004C502B"/>
    <w:rsid w:val="004E0BB4"/>
    <w:rsid w:val="005B740B"/>
    <w:rsid w:val="0070125D"/>
    <w:rsid w:val="00715C2B"/>
    <w:rsid w:val="00846313"/>
    <w:rsid w:val="008A3A64"/>
    <w:rsid w:val="00906841"/>
    <w:rsid w:val="009518C6"/>
    <w:rsid w:val="009F1D64"/>
    <w:rsid w:val="00B6286B"/>
    <w:rsid w:val="00C548E6"/>
    <w:rsid w:val="00CE4312"/>
    <w:rsid w:val="00E454CB"/>
    <w:rsid w:val="00EB6F6E"/>
    <w:rsid w:val="00EC0D9D"/>
    <w:rsid w:val="00EE78E3"/>
    <w:rsid w:val="00F8004D"/>
    <w:rsid w:val="00FA2717"/>
    <w:rsid w:val="00FB53D6"/>
    <w:rsid w:val="00FD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B09A"/>
  <w15:docId w15:val="{7E9735C8-799E-498A-AA30-0DF2E214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10"/>
    <w:next w:val="10"/>
    <w:rsid w:val="004C50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C50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C50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C50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C502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4C50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C502B"/>
  </w:style>
  <w:style w:type="table" w:customStyle="1" w:styleId="TableNormal">
    <w:name w:val="Table Normal"/>
    <w:rsid w:val="004C50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C502B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2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10"/>
    <w:next w:val="10"/>
    <w:rsid w:val="004C50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4C50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4C502B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4C502B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CA3800DD-57EB-4F44-BEFF-84ADD75A6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my comp</cp:lastModifiedBy>
  <cp:revision>30</cp:revision>
  <cp:lastPrinted>2024-03-12T10:48:00Z</cp:lastPrinted>
  <dcterms:created xsi:type="dcterms:W3CDTF">2022-02-01T09:27:00Z</dcterms:created>
  <dcterms:modified xsi:type="dcterms:W3CDTF">2024-04-17T08:57:00Z</dcterms:modified>
</cp:coreProperties>
</file>