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F62E" w14:textId="77777777" w:rsidR="00BE6CF4" w:rsidRDefault="00BE6CF4" w:rsidP="00BE6CF4">
      <w:pPr>
        <w:widowControl/>
        <w:suppressAutoHyphens w:val="0"/>
        <w:autoSpaceDE/>
        <w:jc w:val="right"/>
        <w:rPr>
          <w:rFonts w:asciiTheme="majorBidi" w:eastAsia="Times New Roman" w:hAnsiTheme="majorBidi" w:cstheme="majorBidi"/>
          <w:color w:val="000000"/>
          <w:sz w:val="22"/>
          <w:szCs w:val="22"/>
          <w:lang w:eastAsia="ru-RU" w:bidi="ar-SA"/>
        </w:rPr>
      </w:pPr>
    </w:p>
    <w:p w14:paraId="65416A65" w14:textId="77777777" w:rsidR="00CD2CE2" w:rsidRDefault="00CD2CE2" w:rsidP="00C0548E">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199BA412" w14:textId="77777777" w:rsidR="00CD2CE2" w:rsidRPr="005751FD" w:rsidRDefault="00CD2CE2" w:rsidP="00C0548E">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02F2184A" w14:textId="77777777" w:rsidR="00CD2CE2" w:rsidRPr="00A43DF3" w:rsidRDefault="00CD2CE2" w:rsidP="00C0548E">
      <w:pPr>
        <w:widowControl/>
        <w:suppressAutoHyphens w:val="0"/>
        <w:autoSpaceDE/>
        <w:jc w:val="both"/>
        <w:rPr>
          <w:rFonts w:asciiTheme="majorBidi" w:eastAsia="Times New Roman" w:hAnsiTheme="majorBidi" w:cstheme="majorBidi"/>
          <w:b w:val="0"/>
          <w:szCs w:val="22"/>
          <w:lang w:eastAsia="ru-RU" w:bidi="ar-SA"/>
        </w:rPr>
      </w:pPr>
    </w:p>
    <w:p w14:paraId="1C9A88E1" w14:textId="77777777" w:rsidR="00CD2CE2" w:rsidRPr="00A43DF3" w:rsidRDefault="00CD2CE2" w:rsidP="00C0548E">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6F81E9D8" w14:textId="77777777" w:rsidR="00CD2CE2" w:rsidRPr="00A247AF" w:rsidRDefault="00CD2CE2" w:rsidP="00C0548E">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65F4E699" w14:textId="268DC1CD" w:rsidR="00CD2CE2" w:rsidRPr="00A247AF" w:rsidRDefault="00CD2CE2" w:rsidP="00C0548E">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9470C3">
        <w:rPr>
          <w:rFonts w:asciiTheme="majorBidi" w:hAnsiTheme="majorBidi" w:cstheme="majorBidi"/>
          <w:color w:val="000000"/>
          <w:lang w:val="ru-RU"/>
        </w:rPr>
        <w:t>1</w:t>
      </w:r>
      <w:r w:rsidRPr="00A247AF">
        <w:rPr>
          <w:rFonts w:asciiTheme="majorBidi" w:hAnsiTheme="majorBidi" w:cstheme="majorBidi"/>
          <w:color w:val="000000"/>
          <w:lang w:val="ru-RU"/>
        </w:rPr>
        <w:t xml:space="preserve"> </w:t>
      </w:r>
      <w:r w:rsidR="00094E9B">
        <w:rPr>
          <w:rFonts w:asciiTheme="majorBidi" w:hAnsiTheme="majorBidi" w:cstheme="majorBidi"/>
          <w:color w:val="000000"/>
          <w:lang w:val="ru-RU"/>
        </w:rPr>
        <w:t>шт</w:t>
      </w:r>
      <w:bookmarkStart w:id="0" w:name="_GoBack"/>
      <w:bookmarkEnd w:id="0"/>
      <w:r w:rsidRPr="00A247AF">
        <w:rPr>
          <w:rFonts w:asciiTheme="majorBidi" w:hAnsiTheme="majorBidi" w:cstheme="majorBidi"/>
          <w:color w:val="000000"/>
          <w:lang w:val="ru-RU"/>
        </w:rPr>
        <w:t>.</w:t>
      </w:r>
    </w:p>
    <w:p w14:paraId="7F3F6168" w14:textId="77777777" w:rsidR="00CD2CE2" w:rsidRPr="00A247AF" w:rsidRDefault="00CD2CE2" w:rsidP="00C0548E">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1" w:name="_Hlk155360684"/>
      <w:r w:rsidRPr="00A247AF">
        <w:rPr>
          <w:rFonts w:asciiTheme="majorBidi" w:eastAsia="Times New Roman" w:hAnsiTheme="majorBidi" w:cstheme="majorBidi"/>
          <w:color w:val="000000"/>
          <w:lang w:eastAsia="zh-CN" w:bidi="ar-SA"/>
        </w:rPr>
        <w:t>Місто поставки товару</w:t>
      </w:r>
      <w:r w:rsidRPr="00A247AF">
        <w:rPr>
          <w:rFonts w:asciiTheme="majorBidi" w:eastAsia="Times New Roman" w:hAnsiTheme="majorBidi" w:cstheme="majorBidi"/>
          <w:b w:val="0"/>
          <w:color w:val="000000" w:themeColor="text1"/>
          <w:lang w:eastAsia="zh-CN" w:bidi="ar-SA"/>
        </w:rPr>
        <w:t>:  м. Вінниця, Хмельницьке шосе,85</w:t>
      </w:r>
    </w:p>
    <w:bookmarkEnd w:id="1"/>
    <w:p w14:paraId="3D88CD37" w14:textId="77777777" w:rsidR="00CD2CE2" w:rsidRPr="00C746D6" w:rsidRDefault="00CD2CE2" w:rsidP="00C0548E">
      <w:pPr>
        <w:widowControl/>
        <w:suppressAutoHyphens w:val="0"/>
        <w:autoSpaceDE/>
        <w:contextualSpacing/>
        <w:jc w:val="both"/>
        <w:rPr>
          <w:rFonts w:asciiTheme="majorBidi" w:eastAsia="Times New Roman" w:hAnsiTheme="majorBidi" w:cstheme="majorBidi"/>
          <w:b w:val="0"/>
          <w:color w:val="000000"/>
          <w:lang w:val="ru-RU"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Pr>
          <w:rFonts w:asciiTheme="majorBidi" w:eastAsia="Times New Roman" w:hAnsiTheme="majorBidi" w:cstheme="majorBidi"/>
          <w:b w:val="0"/>
          <w:color w:val="000000"/>
          <w:lang w:eastAsia="zh-CN" w:bidi="ar-SA"/>
        </w:rPr>
        <w:t>, збирання, наладку</w:t>
      </w:r>
      <w:r>
        <w:rPr>
          <w:rFonts w:asciiTheme="majorBidi" w:eastAsia="Times New Roman" w:hAnsiTheme="majorBidi" w:cstheme="majorBidi"/>
          <w:b w:val="0"/>
          <w:color w:val="000000"/>
          <w:lang w:val="ru-RU" w:eastAsia="zh-CN" w:bidi="ar-SA"/>
        </w:rPr>
        <w:t>.</w:t>
      </w:r>
    </w:p>
    <w:p w14:paraId="44358954" w14:textId="77777777" w:rsidR="00CD2CE2" w:rsidRPr="00A43DF3" w:rsidRDefault="00CD2CE2" w:rsidP="00C0548E">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4E226E4" w14:textId="77777777" w:rsidR="00CD2CE2" w:rsidRPr="00A43DF3" w:rsidRDefault="00CD2CE2" w:rsidP="00CD2CE2">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731"/>
        <w:gridCol w:w="4956"/>
        <w:gridCol w:w="1242"/>
        <w:gridCol w:w="2308"/>
      </w:tblGrid>
      <w:tr w:rsidR="00F76A17" w:rsidRPr="00063472" w14:paraId="7D5FB709" w14:textId="1E0FEF77" w:rsidTr="00F76A17">
        <w:trPr>
          <w:jc w:val="center"/>
        </w:trPr>
        <w:tc>
          <w:tcPr>
            <w:tcW w:w="531" w:type="dxa"/>
            <w:shd w:val="clear" w:color="auto" w:fill="auto"/>
          </w:tcPr>
          <w:p w14:paraId="78AFA176"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bookmarkStart w:id="2" w:name="_Hlk144978089"/>
            <w:r w:rsidRPr="00063472">
              <w:rPr>
                <w:rFonts w:asciiTheme="majorBidi" w:eastAsia="Times New Roman" w:hAnsiTheme="majorBidi" w:cstheme="majorBidi"/>
                <w:bCs/>
                <w:sz w:val="22"/>
                <w:szCs w:val="22"/>
                <w:lang w:eastAsia="ar-SA" w:bidi="ar-SA"/>
              </w:rPr>
              <w:t>№ п/п</w:t>
            </w:r>
          </w:p>
        </w:tc>
        <w:tc>
          <w:tcPr>
            <w:tcW w:w="1731" w:type="dxa"/>
            <w:shd w:val="clear" w:color="auto" w:fill="auto"/>
          </w:tcPr>
          <w:p w14:paraId="04D21658"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Найменування товару</w:t>
            </w:r>
          </w:p>
        </w:tc>
        <w:tc>
          <w:tcPr>
            <w:tcW w:w="4956" w:type="dxa"/>
            <w:shd w:val="clear" w:color="auto" w:fill="auto"/>
          </w:tcPr>
          <w:p w14:paraId="0AAFE5CB"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Характеристика товару</w:t>
            </w:r>
          </w:p>
        </w:tc>
        <w:tc>
          <w:tcPr>
            <w:tcW w:w="1242" w:type="dxa"/>
            <w:shd w:val="clear" w:color="auto" w:fill="auto"/>
          </w:tcPr>
          <w:p w14:paraId="190F5C96"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Кількість, шт.</w:t>
            </w:r>
          </w:p>
        </w:tc>
        <w:tc>
          <w:tcPr>
            <w:tcW w:w="2308" w:type="dxa"/>
          </w:tcPr>
          <w:p w14:paraId="646266A5" w14:textId="47708BBA"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Pr="00A5766B">
              <w:rPr>
                <w:b w:val="0"/>
                <w:color w:val="FF0000"/>
                <w:spacing w:val="-8"/>
                <w:lang w:eastAsia="ru-RU"/>
              </w:rPr>
              <w:t>, виробник та характеристики товару,  що пропонуються Учасником</w:t>
            </w:r>
          </w:p>
        </w:tc>
      </w:tr>
      <w:tr w:rsidR="00F76A17" w:rsidRPr="00063472" w14:paraId="5ECB387A" w14:textId="17732BBE" w:rsidTr="00F76A17">
        <w:trPr>
          <w:jc w:val="center"/>
        </w:trPr>
        <w:tc>
          <w:tcPr>
            <w:tcW w:w="531" w:type="dxa"/>
            <w:shd w:val="clear" w:color="auto" w:fill="auto"/>
          </w:tcPr>
          <w:p w14:paraId="3653DFF4" w14:textId="2FE3ABF3" w:rsidR="00F76A17" w:rsidRPr="00063472" w:rsidRDefault="00CD2CE2" w:rsidP="00F76A17">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1</w:t>
            </w:r>
          </w:p>
        </w:tc>
        <w:tc>
          <w:tcPr>
            <w:tcW w:w="1731" w:type="dxa"/>
            <w:shd w:val="clear" w:color="auto" w:fill="auto"/>
          </w:tcPr>
          <w:p w14:paraId="470C70B1" w14:textId="104B699D" w:rsidR="00F76A17" w:rsidRPr="002324C0" w:rsidRDefault="00F76A17" w:rsidP="00F76A17">
            <w:pPr>
              <w:widowControl/>
              <w:suppressAutoHyphens w:val="0"/>
              <w:autoSpaceDE/>
              <w:spacing w:after="200"/>
              <w:jc w:val="both"/>
              <w:rPr>
                <w:rFonts w:asciiTheme="majorBidi" w:eastAsia="Times New Roman" w:hAnsiTheme="majorBidi" w:cstheme="majorBidi"/>
                <w:b w:val="0"/>
                <w:sz w:val="22"/>
                <w:szCs w:val="22"/>
                <w:lang w:val="ru-RU" w:eastAsia="ar-SA" w:bidi="ar-SA"/>
              </w:rPr>
            </w:pPr>
            <w:r w:rsidRPr="00063472">
              <w:rPr>
                <w:rFonts w:asciiTheme="majorBidi" w:hAnsiTheme="majorBidi" w:cstheme="majorBidi"/>
                <w:sz w:val="22"/>
                <w:szCs w:val="22"/>
              </w:rPr>
              <w:t>Оверлок (</w:t>
            </w:r>
            <w:proofErr w:type="spellStart"/>
            <w:r w:rsidRPr="00063472">
              <w:rPr>
                <w:rFonts w:asciiTheme="majorBidi" w:hAnsiTheme="majorBidi" w:cstheme="majorBidi"/>
                <w:sz w:val="22"/>
                <w:szCs w:val="22"/>
              </w:rPr>
              <w:t>коверлок</w:t>
            </w:r>
            <w:proofErr w:type="spellEnd"/>
            <w:r w:rsidRPr="00063472">
              <w:rPr>
                <w:rFonts w:asciiTheme="majorBidi" w:hAnsiTheme="majorBidi" w:cstheme="majorBidi"/>
                <w:sz w:val="22"/>
                <w:szCs w:val="22"/>
              </w:rPr>
              <w:t xml:space="preserve">) </w:t>
            </w:r>
          </w:p>
        </w:tc>
        <w:tc>
          <w:tcPr>
            <w:tcW w:w="4956" w:type="dxa"/>
            <w:shd w:val="clear" w:color="auto" w:fill="auto"/>
          </w:tcPr>
          <w:p w14:paraId="3ADD01C8"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Тип: 5, 4, 3, 2-х нитковий </w:t>
            </w:r>
            <w:proofErr w:type="spellStart"/>
            <w:r w:rsidRPr="00063472">
              <w:rPr>
                <w:rFonts w:asciiTheme="majorBidi" w:eastAsia="Times New Roman" w:hAnsiTheme="majorBidi" w:cstheme="majorBidi"/>
                <w:b w:val="0"/>
                <w:sz w:val="22"/>
                <w:szCs w:val="22"/>
                <w:lang w:eastAsia="ru-RU" w:bidi="ar-SA"/>
              </w:rPr>
              <w:t>коверлок</w:t>
            </w:r>
            <w:proofErr w:type="spellEnd"/>
          </w:p>
          <w:p w14:paraId="4B9A218F" w14:textId="14F9338D"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Кількість видів операцій: </w:t>
            </w:r>
            <w:r>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20</w:t>
            </w:r>
          </w:p>
          <w:p w14:paraId="730644DC"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Лапки: </w:t>
            </w:r>
            <w:proofErr w:type="spellStart"/>
            <w:r w:rsidRPr="00063472">
              <w:rPr>
                <w:rFonts w:asciiTheme="majorBidi" w:eastAsia="Times New Roman" w:hAnsiTheme="majorBidi" w:cstheme="majorBidi"/>
                <w:b w:val="0"/>
                <w:sz w:val="22"/>
                <w:szCs w:val="22"/>
                <w:lang w:eastAsia="ru-RU" w:bidi="ar-SA"/>
              </w:rPr>
              <w:t>оверлочна</w:t>
            </w:r>
            <w:proofErr w:type="spellEnd"/>
          </w:p>
          <w:p w14:paraId="528CAAED"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Довжина стібка: від 0.5 до 4 мм.</w:t>
            </w:r>
          </w:p>
          <w:p w14:paraId="79861B70"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Ширина шва: від 3 до 9 мм.</w:t>
            </w:r>
          </w:p>
          <w:p w14:paraId="28D7939F"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Диференційна подача: від 0,5 до 2мм.</w:t>
            </w:r>
          </w:p>
          <w:p w14:paraId="7146FF05" w14:textId="485A1852"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Швидкість роботи: </w:t>
            </w:r>
            <w:r>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1100 об/хв, знижена вібрація</w:t>
            </w:r>
          </w:p>
          <w:p w14:paraId="4BB24EDD"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Тип голок: універсальні</w:t>
            </w:r>
          </w:p>
          <w:p w14:paraId="12884B6E" w14:textId="257A6C30"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Особливості: лапка, що відстібається, колірна система заправлення ниток, збільшена поверхня шиття до </w:t>
            </w:r>
            <w:r w:rsidR="00506580">
              <w:rPr>
                <w:rFonts w:asciiTheme="majorBidi" w:eastAsia="Times New Roman" w:hAnsiTheme="majorBidi" w:cstheme="majorBidi"/>
                <w:b w:val="0"/>
                <w:sz w:val="22"/>
                <w:szCs w:val="22"/>
                <w:lang w:eastAsia="ru-RU" w:bidi="ar-SA"/>
              </w:rPr>
              <w:t>100</w:t>
            </w:r>
            <w:r w:rsidRPr="00063472">
              <w:rPr>
                <w:rFonts w:asciiTheme="majorBidi" w:eastAsia="Times New Roman" w:hAnsiTheme="majorBidi" w:cstheme="majorBidi"/>
                <w:b w:val="0"/>
                <w:sz w:val="22"/>
                <w:szCs w:val="22"/>
                <w:lang w:eastAsia="ru-RU" w:bidi="ar-SA"/>
              </w:rPr>
              <w:t xml:space="preserve"> мм., важіль зняття натягу ниток, </w:t>
            </w:r>
            <w:r w:rsidR="00506580">
              <w:rPr>
                <w:rFonts w:asciiTheme="majorBidi" w:eastAsia="Times New Roman" w:hAnsiTheme="majorBidi" w:cstheme="majorBidi"/>
                <w:b w:val="0"/>
                <w:sz w:val="22"/>
                <w:szCs w:val="22"/>
                <w:lang w:eastAsia="ru-RU" w:bidi="ar-SA"/>
              </w:rPr>
              <w:t xml:space="preserve"> не менше </w:t>
            </w:r>
            <w:r w:rsidRPr="00063472">
              <w:rPr>
                <w:rFonts w:asciiTheme="majorBidi" w:eastAsia="Times New Roman" w:hAnsiTheme="majorBidi" w:cstheme="majorBidi"/>
                <w:b w:val="0"/>
                <w:sz w:val="22"/>
                <w:szCs w:val="22"/>
                <w:lang w:eastAsia="ru-RU" w:bidi="ar-SA"/>
              </w:rPr>
              <w:t xml:space="preserve">5 рівнів регулювання тиску лапки, автоматична зміна положення верхнього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ланцюговий рядок, система звільнення ланцюгового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для легкого вдягання нитки, окремо винесене регулювання та заправка нижнього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ланцюгового стібка, обов’язково плоский шов із 3 голками, автоматична заправка нижнього та ланцюгового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вбудований вузький рольовий шов. </w:t>
            </w:r>
          </w:p>
          <w:p w14:paraId="11C277F5" w14:textId="4B9A21CD"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w:t>
            </w:r>
            <w:r w:rsidR="00506580">
              <w:rPr>
                <w:rFonts w:asciiTheme="majorBidi" w:eastAsia="Times New Roman" w:hAnsiTheme="majorBidi" w:cstheme="majorBidi"/>
                <w:b w:val="0"/>
                <w:sz w:val="22"/>
                <w:szCs w:val="22"/>
                <w:lang w:eastAsia="ru-RU" w:bidi="ar-SA"/>
              </w:rPr>
              <w:t>.</w:t>
            </w:r>
          </w:p>
          <w:p w14:paraId="6C809FEF"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Споживана потужність: не більше 120 Вт</w:t>
            </w:r>
          </w:p>
          <w:p w14:paraId="1D847AEE"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Вага - не </w:t>
            </w:r>
            <w:r>
              <w:rPr>
                <w:rFonts w:asciiTheme="majorBidi" w:eastAsia="Times New Roman" w:hAnsiTheme="majorBidi" w:cstheme="majorBidi"/>
                <w:b w:val="0"/>
                <w:sz w:val="22"/>
                <w:szCs w:val="22"/>
                <w:lang w:eastAsia="ru-RU" w:bidi="ar-SA"/>
              </w:rPr>
              <w:t xml:space="preserve">менше </w:t>
            </w:r>
            <w:r w:rsidRPr="00063472">
              <w:rPr>
                <w:rFonts w:asciiTheme="majorBidi" w:eastAsia="Times New Roman" w:hAnsiTheme="majorBidi" w:cstheme="majorBidi"/>
                <w:b w:val="0"/>
                <w:sz w:val="22"/>
                <w:szCs w:val="22"/>
                <w:lang w:eastAsia="ru-RU" w:bidi="ar-SA"/>
              </w:rPr>
              <w:t>7.9 кг</w:t>
            </w:r>
          </w:p>
          <w:p w14:paraId="7E6CAD89" w14:textId="636B2E11"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Комплектація: швейний стіл</w:t>
            </w:r>
            <w:r w:rsidR="00506580">
              <w:rPr>
                <w:rFonts w:asciiTheme="majorBidi" w:eastAsia="Times New Roman" w:hAnsiTheme="majorBidi" w:cstheme="majorBidi"/>
                <w:b w:val="0"/>
                <w:sz w:val="22"/>
                <w:szCs w:val="22"/>
                <w:lang w:eastAsia="ru-RU" w:bidi="ar-SA"/>
              </w:rPr>
              <w:t xml:space="preserve"> (підставка)</w:t>
            </w:r>
            <w:r w:rsidRPr="00063472">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для розшивних рядків</w:t>
            </w:r>
            <w:r w:rsidRPr="00063472">
              <w:rPr>
                <w:rFonts w:asciiTheme="majorBidi" w:eastAsia="Times New Roman" w:hAnsiTheme="majorBidi" w:cstheme="majorBidi"/>
                <w:b w:val="0"/>
                <w:sz w:val="22"/>
                <w:szCs w:val="22"/>
                <w:lang w:eastAsia="ru-RU" w:bidi="ar-SA"/>
              </w:rPr>
              <w:t>, нитки</w:t>
            </w:r>
            <w:r w:rsidR="00506580">
              <w:rPr>
                <w:rFonts w:asciiTheme="majorBidi" w:eastAsia="Times New Roman" w:hAnsiTheme="majorBidi" w:cstheme="majorBidi"/>
                <w:b w:val="0"/>
                <w:sz w:val="22"/>
                <w:szCs w:val="22"/>
                <w:lang w:eastAsia="ru-RU" w:bidi="ar-SA"/>
              </w:rPr>
              <w:t xml:space="preserve"> - не менше</w:t>
            </w:r>
            <w:r w:rsidRPr="00063472">
              <w:rPr>
                <w:rFonts w:asciiTheme="majorBidi" w:eastAsia="Times New Roman" w:hAnsiTheme="majorBidi" w:cstheme="majorBidi"/>
                <w:b w:val="0"/>
                <w:sz w:val="22"/>
                <w:szCs w:val="22"/>
                <w:lang w:eastAsia="ru-RU" w:bidi="ar-SA"/>
              </w:rPr>
              <w:t xml:space="preserve"> 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тримачі котушок </w:t>
            </w:r>
            <w:r w:rsidR="00506580">
              <w:rPr>
                <w:rFonts w:asciiTheme="majorBidi" w:eastAsia="Times New Roman" w:hAnsiTheme="majorBidi" w:cstheme="majorBidi"/>
                <w:b w:val="0"/>
                <w:sz w:val="22"/>
                <w:szCs w:val="22"/>
                <w:lang w:eastAsia="ru-RU" w:bidi="ar-SA"/>
              </w:rPr>
              <w:t>- 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сітки для ниток </w:t>
            </w:r>
            <w:r w:rsidR="00506580">
              <w:rPr>
                <w:rFonts w:asciiTheme="majorBidi" w:eastAsia="Times New Roman" w:hAnsiTheme="majorBidi" w:cstheme="majorBidi"/>
                <w:b w:val="0"/>
                <w:sz w:val="22"/>
                <w:szCs w:val="22"/>
                <w:lang w:eastAsia="ru-RU" w:bidi="ar-SA"/>
              </w:rPr>
              <w:t>- 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диски для котушок</w:t>
            </w:r>
            <w:r w:rsidR="00506580">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Упаковка голок, Поролонові прокладки</w:t>
            </w:r>
            <w:r w:rsidR="00506580">
              <w:rPr>
                <w:rFonts w:asciiTheme="majorBidi" w:eastAsia="Times New Roman" w:hAnsiTheme="majorBidi" w:cstheme="majorBidi"/>
                <w:b w:val="0"/>
                <w:sz w:val="22"/>
                <w:szCs w:val="22"/>
                <w:lang w:eastAsia="ru-RU" w:bidi="ar-SA"/>
              </w:rPr>
              <w:t xml:space="preserve"> - не менше</w:t>
            </w:r>
            <w:r w:rsidRPr="00063472">
              <w:rPr>
                <w:rFonts w:asciiTheme="majorBidi" w:eastAsia="Times New Roman" w:hAnsiTheme="majorBidi" w:cstheme="majorBidi"/>
                <w:b w:val="0"/>
                <w:sz w:val="22"/>
                <w:szCs w:val="22"/>
                <w:lang w:eastAsia="ru-RU" w:bidi="ar-SA"/>
              </w:rPr>
              <w:t xml:space="preserve"> 5 ш., контейнер для відходів, заправник нитки, установник голки, верхній ніж, гайковий ключ, маслянка, напрямна для </w:t>
            </w:r>
            <w:proofErr w:type="spellStart"/>
            <w:r w:rsidRPr="00063472">
              <w:rPr>
                <w:rFonts w:asciiTheme="majorBidi" w:eastAsia="Times New Roman" w:hAnsiTheme="majorBidi" w:cstheme="majorBidi"/>
                <w:b w:val="0"/>
                <w:sz w:val="22"/>
                <w:szCs w:val="22"/>
                <w:lang w:eastAsia="ru-RU" w:bidi="ar-SA"/>
              </w:rPr>
              <w:t>квілтингу</w:t>
            </w:r>
            <w:proofErr w:type="spellEnd"/>
            <w:r w:rsidRPr="00063472">
              <w:rPr>
                <w:rFonts w:asciiTheme="majorBidi" w:eastAsia="Times New Roman" w:hAnsiTheme="majorBidi" w:cstheme="majorBidi"/>
                <w:b w:val="0"/>
                <w:sz w:val="22"/>
                <w:szCs w:val="22"/>
                <w:lang w:eastAsia="ru-RU" w:bidi="ar-SA"/>
              </w:rPr>
              <w:t xml:space="preserve">, викрутка, </w:t>
            </w:r>
            <w:r w:rsidRPr="00063472">
              <w:rPr>
                <w:rFonts w:asciiTheme="majorBidi" w:eastAsia="Times New Roman" w:hAnsiTheme="majorBidi" w:cstheme="majorBidi"/>
                <w:b w:val="0"/>
                <w:sz w:val="22"/>
                <w:szCs w:val="22"/>
                <w:lang w:eastAsia="ru-RU" w:bidi="ar-SA"/>
              </w:rPr>
              <w:lastRenderedPageBreak/>
              <w:t>шестигранник, пінцет, щіточка для чищення, захист ножа</w:t>
            </w:r>
            <w:r w:rsidR="00506580">
              <w:rPr>
                <w:rFonts w:asciiTheme="majorBidi" w:eastAsia="Times New Roman" w:hAnsiTheme="majorBidi" w:cstheme="majorBidi"/>
                <w:b w:val="0"/>
                <w:sz w:val="22"/>
                <w:szCs w:val="22"/>
                <w:lang w:eastAsia="ru-RU" w:bidi="ar-SA"/>
              </w:rPr>
              <w:t>.</w:t>
            </w:r>
          </w:p>
          <w:p w14:paraId="29258488" w14:textId="2A4A6000"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42" w:type="dxa"/>
            <w:shd w:val="clear" w:color="auto" w:fill="auto"/>
          </w:tcPr>
          <w:p w14:paraId="1F5A1B04" w14:textId="0251A3F7" w:rsidR="00F76A17" w:rsidRPr="00063472" w:rsidRDefault="00F76A17" w:rsidP="00F76A17">
            <w:pPr>
              <w:widowControl/>
              <w:suppressAutoHyphens w:val="0"/>
              <w:autoSpaceDE/>
              <w:spacing w:after="200"/>
              <w:rPr>
                <w:rFonts w:asciiTheme="majorBidi" w:hAnsiTheme="majorBidi" w:cstheme="majorBidi"/>
                <w:color w:val="000000"/>
                <w:sz w:val="22"/>
                <w:szCs w:val="22"/>
              </w:rPr>
            </w:pPr>
            <w:r w:rsidRPr="00063472">
              <w:rPr>
                <w:rFonts w:asciiTheme="majorBidi" w:hAnsiTheme="majorBidi" w:cstheme="majorBidi"/>
                <w:color w:val="000000"/>
                <w:sz w:val="22"/>
                <w:szCs w:val="22"/>
              </w:rPr>
              <w:lastRenderedPageBreak/>
              <w:t>1</w:t>
            </w:r>
          </w:p>
        </w:tc>
        <w:tc>
          <w:tcPr>
            <w:tcW w:w="2308" w:type="dxa"/>
          </w:tcPr>
          <w:p w14:paraId="3861D457" w14:textId="77777777" w:rsidR="00F76A17" w:rsidRPr="00063472" w:rsidRDefault="00F76A17" w:rsidP="00F76A17">
            <w:pPr>
              <w:widowControl/>
              <w:suppressAutoHyphens w:val="0"/>
              <w:autoSpaceDE/>
              <w:spacing w:after="200"/>
              <w:rPr>
                <w:rFonts w:asciiTheme="majorBidi" w:hAnsiTheme="majorBidi" w:cstheme="majorBidi"/>
                <w:color w:val="000000"/>
                <w:sz w:val="22"/>
                <w:szCs w:val="22"/>
              </w:rPr>
            </w:pPr>
          </w:p>
        </w:tc>
      </w:tr>
      <w:bookmarkEnd w:id="2"/>
    </w:tbl>
    <w:p w14:paraId="7D9F659F" w14:textId="77777777" w:rsidR="0019033C" w:rsidRDefault="0019033C" w:rsidP="00CD2CE2">
      <w:pPr>
        <w:widowControl/>
        <w:suppressAutoHyphens w:val="0"/>
        <w:autoSpaceDE/>
        <w:autoSpaceDN w:val="0"/>
        <w:spacing w:after="200"/>
        <w:jc w:val="both"/>
        <w:rPr>
          <w:rFonts w:asciiTheme="majorBidi" w:eastAsia="Times New Roman" w:hAnsiTheme="majorBidi" w:cstheme="majorBidi"/>
          <w:b w:val="0"/>
          <w:lang w:eastAsia="ru-RU" w:bidi="ar-SA"/>
        </w:rPr>
      </w:pPr>
    </w:p>
    <w:p w14:paraId="16202D9F" w14:textId="6AB35A63" w:rsidR="00CD2CE2" w:rsidRPr="00A247AF" w:rsidRDefault="00CD2CE2" w:rsidP="00CD2CE2">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6B82D898" w14:textId="77777777" w:rsidR="00CD2CE2" w:rsidRPr="00A247AF" w:rsidRDefault="00CD2CE2" w:rsidP="00CD2CE2">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15BC2307" w14:textId="77777777" w:rsidR="00CD2CE2" w:rsidRPr="00A247AF" w:rsidRDefault="00CD2CE2" w:rsidP="00CD2CE2">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6D9874EB" w14:textId="367B488E" w:rsidR="00CD2CE2" w:rsidRPr="009470C3" w:rsidRDefault="009470C3" w:rsidP="00CD2CE2">
      <w:pPr>
        <w:widowControl/>
        <w:numPr>
          <w:ilvl w:val="0"/>
          <w:numId w:val="32"/>
        </w:numPr>
        <w:suppressAutoHyphens w:val="0"/>
        <w:autoSpaceDE/>
        <w:autoSpaceDN w:val="0"/>
        <w:contextualSpacing/>
        <w:jc w:val="both"/>
        <w:rPr>
          <w:rFonts w:asciiTheme="majorBidi" w:eastAsia="SimSun" w:hAnsiTheme="majorBidi" w:cstheme="majorBidi"/>
          <w:b w:val="0"/>
          <w:iCs/>
          <w:lang w:bidi="ar-SA"/>
        </w:rPr>
      </w:pPr>
      <w:bookmarkStart w:id="3" w:name="_Hlk47517923"/>
      <w:r w:rsidRPr="009470C3">
        <w:rPr>
          <w:rFonts w:asciiTheme="majorBidi" w:eastAsia="SimSun" w:hAnsiTheme="majorBidi" w:cstheme="majorBidi"/>
          <w:b w:val="0"/>
          <w:lang w:bidi="ar-SA"/>
        </w:rPr>
        <w:t>У</w:t>
      </w:r>
      <w:r w:rsidR="00CD2CE2" w:rsidRPr="009470C3">
        <w:rPr>
          <w:rFonts w:asciiTheme="majorBidi" w:eastAsia="SimSun" w:hAnsiTheme="majorBidi" w:cstheme="majorBidi"/>
          <w:b w:val="0"/>
          <w:lang w:bidi="ar-SA"/>
        </w:rPr>
        <w:t>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w:t>
      </w:r>
      <w:r w:rsidR="00CD2CE2" w:rsidRPr="00A247AF">
        <w:rPr>
          <w:rFonts w:asciiTheme="majorBidi" w:hAnsiTheme="majorBidi" w:cstheme="majorBidi"/>
          <w:b w:val="0"/>
          <w:i/>
          <w:color w:val="000000"/>
          <w:spacing w:val="-4"/>
          <w:lang w:eastAsia="uk-UA" w:bidi="ar-SA"/>
        </w:rPr>
        <w:t xml:space="preserve"> </w:t>
      </w:r>
      <w:r w:rsidR="00CD2CE2" w:rsidRPr="009470C3">
        <w:rPr>
          <w:rFonts w:asciiTheme="majorBidi" w:hAnsiTheme="majorBidi" w:cstheme="majorBidi"/>
          <w:b w:val="0"/>
          <w:color w:val="000000"/>
          <w:spacing w:val="-4"/>
          <w:lang w:eastAsia="uk-UA" w:bidi="ar-SA"/>
        </w:rPr>
        <w:t>характеристикам</w:t>
      </w:r>
      <w:r w:rsidRPr="009470C3">
        <w:rPr>
          <w:rFonts w:asciiTheme="majorBidi" w:eastAsia="SimSun" w:hAnsiTheme="majorBidi" w:cstheme="majorBidi"/>
          <w:b w:val="0"/>
          <w:iCs/>
          <w:lang w:bidi="ar-SA"/>
        </w:rPr>
        <w:t xml:space="preserve"> у формі Додатка 3</w:t>
      </w:r>
      <w:r w:rsidR="00CD2CE2" w:rsidRPr="009470C3">
        <w:rPr>
          <w:rFonts w:asciiTheme="majorBidi" w:eastAsia="SimSun" w:hAnsiTheme="majorBidi" w:cstheme="majorBidi"/>
          <w:b w:val="0"/>
          <w:iCs/>
          <w:lang w:bidi="ar-SA"/>
        </w:rPr>
        <w:t xml:space="preserve">. </w:t>
      </w:r>
    </w:p>
    <w:bookmarkEnd w:id="3"/>
    <w:p w14:paraId="0CCA501D" w14:textId="77777777" w:rsidR="00CD2CE2" w:rsidRPr="00A247AF" w:rsidRDefault="00CD2CE2" w:rsidP="00CD2CE2">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48701C03" w14:textId="77777777" w:rsidR="00CD2CE2" w:rsidRPr="00A247AF" w:rsidRDefault="00CD2CE2" w:rsidP="00CD2CE2">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0FEF70C4" w14:textId="0EE4C778" w:rsidR="00CD2CE2" w:rsidRDefault="00CD2CE2" w:rsidP="00CD2CE2">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13980347" w14:textId="49C26820" w:rsidR="009470C3" w:rsidRPr="00580242" w:rsidRDefault="009470C3" w:rsidP="009470C3">
      <w:pPr>
        <w:pStyle w:val="af4"/>
        <w:numPr>
          <w:ilvl w:val="0"/>
          <w:numId w:val="32"/>
        </w:numPr>
        <w:jc w:val="both"/>
        <w:rPr>
          <w:rFonts w:asciiTheme="majorBidi" w:eastAsia="SimSun" w:hAnsiTheme="majorBidi" w:cstheme="majorBidi"/>
          <w:lang w:eastAsia="en-US"/>
        </w:rPr>
      </w:pPr>
      <w:r w:rsidRPr="00580242">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за </w:t>
      </w:r>
      <w:proofErr w:type="spellStart"/>
      <w:r w:rsidRPr="00580242">
        <w:rPr>
          <w:rFonts w:asciiTheme="majorBidi" w:eastAsia="SimSun" w:hAnsiTheme="majorBidi" w:cstheme="majorBidi"/>
          <w:lang w:eastAsia="en-US"/>
        </w:rPr>
        <w:t>адресою</w:t>
      </w:r>
      <w:proofErr w:type="spellEnd"/>
      <w:r w:rsidRPr="00580242">
        <w:rPr>
          <w:rFonts w:asciiTheme="majorBidi" w:eastAsia="SimSun" w:hAnsiTheme="majorBidi" w:cstheme="majorBidi"/>
          <w:lang w:eastAsia="en-US"/>
        </w:rPr>
        <w:t xml:space="preserve"> Замовника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14:paraId="6FC5C23A" w14:textId="121D7644" w:rsidR="00CD2CE2" w:rsidRPr="00C746D6" w:rsidRDefault="00CD2CE2" w:rsidP="00CD2CE2">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4" w:name="_Hlk47521395"/>
      <w:r>
        <w:rPr>
          <w:rFonts w:asciiTheme="majorBidi" w:eastAsia="SimSun" w:hAnsiTheme="majorBidi" w:cstheme="majorBidi"/>
          <w:b w:val="0"/>
          <w:lang w:bidi="ar-SA"/>
        </w:rPr>
        <w:t>Н</w:t>
      </w:r>
      <w:r w:rsidRPr="00C746D6">
        <w:rPr>
          <w:rFonts w:asciiTheme="majorBidi" w:eastAsia="SimSun" w:hAnsiTheme="majorBidi" w:cstheme="majorBidi"/>
          <w:b w:val="0"/>
          <w:lang w:bidi="ar-SA"/>
        </w:rPr>
        <w:t>алагодження та установка після постачання Товару Додатку 3 повинні здійснюватися за рахунок Учасника, тобто повинні бути  вже враховані в ціні товару, зазначеній у пропозиції (</w:t>
      </w:r>
      <w:r w:rsidRPr="00CD2CE2">
        <w:rPr>
          <w:rFonts w:asciiTheme="majorBidi" w:eastAsia="SimSun" w:hAnsiTheme="majorBidi" w:cstheme="majorBidi"/>
          <w:b w:val="0"/>
          <w:i/>
          <w:iCs/>
          <w:lang w:bidi="ar-SA"/>
        </w:rPr>
        <w:t>на підтвердження даної вимоги учасник в складі пропозиції надає гарантійний лист довільної форми</w:t>
      </w:r>
      <w:r w:rsidRPr="00C746D6">
        <w:rPr>
          <w:rFonts w:asciiTheme="majorBidi" w:eastAsia="SimSun" w:hAnsiTheme="majorBidi" w:cstheme="majorBidi"/>
          <w:b w:val="0"/>
          <w:lang w:bidi="ar-SA"/>
        </w:rPr>
        <w:t xml:space="preserve">). </w:t>
      </w:r>
    </w:p>
    <w:p w14:paraId="10B91FA9" w14:textId="77777777" w:rsidR="00CD2CE2" w:rsidRPr="00A247AF" w:rsidRDefault="00CD2CE2" w:rsidP="00CD2CE2">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r w:rsidRPr="00207974">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w:t>
      </w:r>
      <w:r w:rsidRPr="00A247AF">
        <w:rPr>
          <w:rFonts w:asciiTheme="majorBidi" w:hAnsiTheme="majorBidi" w:cstheme="majorBidi"/>
          <w:b w:val="0"/>
          <w:color w:val="000000"/>
          <w:spacing w:val="-4"/>
          <w:lang w:eastAsia="uk-UA" w:bidi="ar-SA"/>
        </w:rPr>
        <w:t xml:space="preserve">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4"/>
    <w:p w14:paraId="29006226" w14:textId="77777777" w:rsidR="00CD2CE2" w:rsidRPr="00A247AF" w:rsidRDefault="00CD2CE2" w:rsidP="00CD2CE2">
      <w:pPr>
        <w:widowControl/>
        <w:suppressAutoHyphens w:val="0"/>
        <w:autoSpaceDE/>
        <w:autoSpaceDN w:val="0"/>
        <w:ind w:firstLine="709"/>
        <w:jc w:val="both"/>
        <w:rPr>
          <w:rFonts w:asciiTheme="majorBidi" w:eastAsia="Times New Roman" w:hAnsiTheme="majorBidi" w:cstheme="majorBidi"/>
          <w:b w:val="0"/>
          <w:iCs/>
          <w:lang w:eastAsia="ru-RU" w:bidi="ar-SA"/>
        </w:rPr>
      </w:pPr>
    </w:p>
    <w:p w14:paraId="0EC217C9" w14:textId="77777777" w:rsidR="00CD2CE2" w:rsidRPr="00A247AF" w:rsidRDefault="00CD2CE2" w:rsidP="00CD2CE2">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4717348A" w14:textId="77777777" w:rsidR="00CD2CE2" w:rsidRPr="00A247AF" w:rsidRDefault="00CD2CE2" w:rsidP="00CD2CE2">
      <w:pPr>
        <w:jc w:val="both"/>
        <w:rPr>
          <w:rFonts w:asciiTheme="majorBidi" w:hAnsiTheme="majorBidi" w:cstheme="majorBidi"/>
        </w:rPr>
      </w:pPr>
    </w:p>
    <w:p w14:paraId="1408BF51" w14:textId="77777777" w:rsidR="00D53E72" w:rsidRPr="00063472" w:rsidRDefault="00D53E72" w:rsidP="00063472">
      <w:pPr>
        <w:jc w:val="both"/>
        <w:rPr>
          <w:rFonts w:asciiTheme="majorBidi" w:hAnsiTheme="majorBidi" w:cstheme="majorBidi"/>
          <w:sz w:val="22"/>
          <w:szCs w:val="22"/>
        </w:rPr>
      </w:pPr>
    </w:p>
    <w:sectPr w:rsidR="00D53E72" w:rsidRPr="00063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63472"/>
    <w:rsid w:val="00094E9B"/>
    <w:rsid w:val="000B18DA"/>
    <w:rsid w:val="000C3A04"/>
    <w:rsid w:val="0019033C"/>
    <w:rsid w:val="001C5D01"/>
    <w:rsid w:val="0022489D"/>
    <w:rsid w:val="002324C0"/>
    <w:rsid w:val="002925BF"/>
    <w:rsid w:val="003059C6"/>
    <w:rsid w:val="00370A19"/>
    <w:rsid w:val="00395925"/>
    <w:rsid w:val="00397815"/>
    <w:rsid w:val="003B4CE2"/>
    <w:rsid w:val="004512D3"/>
    <w:rsid w:val="004B18AA"/>
    <w:rsid w:val="00506580"/>
    <w:rsid w:val="005751FD"/>
    <w:rsid w:val="005B31A1"/>
    <w:rsid w:val="00606359"/>
    <w:rsid w:val="006E1637"/>
    <w:rsid w:val="00754AB7"/>
    <w:rsid w:val="00765654"/>
    <w:rsid w:val="00771541"/>
    <w:rsid w:val="007C09FC"/>
    <w:rsid w:val="00835DE7"/>
    <w:rsid w:val="008A47FE"/>
    <w:rsid w:val="008E5662"/>
    <w:rsid w:val="009470C3"/>
    <w:rsid w:val="009514EA"/>
    <w:rsid w:val="009F52C2"/>
    <w:rsid w:val="00A31F4C"/>
    <w:rsid w:val="00B11580"/>
    <w:rsid w:val="00B470BE"/>
    <w:rsid w:val="00BE6CF4"/>
    <w:rsid w:val="00C55841"/>
    <w:rsid w:val="00C66ABD"/>
    <w:rsid w:val="00CD2CE2"/>
    <w:rsid w:val="00D317F2"/>
    <w:rsid w:val="00D53E72"/>
    <w:rsid w:val="00D74CE1"/>
    <w:rsid w:val="00EE7559"/>
    <w:rsid w:val="00F45A7B"/>
    <w:rsid w:val="00F76A1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link w:val="af5"/>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6">
    <w:name w:val="No Spacing"/>
    <w:uiPriority w:val="1"/>
    <w:qFormat/>
    <w:rsid w:val="000C3A04"/>
    <w:pPr>
      <w:spacing w:after="0" w:line="240" w:lineRule="auto"/>
    </w:pPr>
    <w:rPr>
      <w:rFonts w:ascii="Calibri" w:eastAsia="Calibri" w:hAnsi="Calibri" w:cs="Times New Roman"/>
    </w:rPr>
  </w:style>
  <w:style w:type="character" w:styleId="af7">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0C3A04"/>
    <w:pPr>
      <w:spacing w:after="0"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val="ru-RU"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c">
    <w:name w:val="Plain Text"/>
    <w:basedOn w:val="a"/>
    <w:link w:val="afd"/>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basedOn w:val="a0"/>
    <w:link w:val="afc"/>
    <w:rsid w:val="000C3A04"/>
    <w:rPr>
      <w:rFonts w:ascii="Courier New" w:eastAsia="Times New Roman" w:hAnsi="Courier New" w:cs="Times New Roman"/>
      <w:sz w:val="20"/>
      <w:szCs w:val="20"/>
      <w:lang w:val="ru-RU" w:eastAsia="ru-RU"/>
    </w:rPr>
  </w:style>
  <w:style w:type="character" w:customStyle="1" w:styleId="afe">
    <w:name w:val="Сноска_"/>
    <w:link w:val="aff"/>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2"/>
    <w:rsid w:val="000C3A04"/>
    <w:rPr>
      <w:shd w:val="clear" w:color="auto" w:fill="FFFFFF"/>
    </w:rPr>
  </w:style>
  <w:style w:type="paragraph" w:customStyle="1" w:styleId="aff">
    <w:name w:val="Сноска"/>
    <w:basedOn w:val="a"/>
    <w:link w:val="afe"/>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1">
    <w:name w:val="Колонтитул"/>
    <w:basedOn w:val="a"/>
    <w:link w:val="aff0"/>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2">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 w:type="character" w:customStyle="1" w:styleId="af5">
    <w:name w:val="Абзац списка Знак"/>
    <w:link w:val="af4"/>
    <w:uiPriority w:val="34"/>
    <w:locked/>
    <w:rsid w:val="009470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4464">
      <w:bodyDiv w:val="1"/>
      <w:marLeft w:val="0"/>
      <w:marRight w:val="0"/>
      <w:marTop w:val="0"/>
      <w:marBottom w:val="0"/>
      <w:divBdr>
        <w:top w:val="none" w:sz="0" w:space="0" w:color="auto"/>
        <w:left w:val="none" w:sz="0" w:space="0" w:color="auto"/>
        <w:bottom w:val="none" w:sz="0" w:space="0" w:color="auto"/>
        <w:right w:val="none" w:sz="0" w:space="0" w:color="auto"/>
      </w:divBdr>
      <w:divsChild>
        <w:div w:id="734397346">
          <w:marLeft w:val="0"/>
          <w:marRight w:val="0"/>
          <w:marTop w:val="0"/>
          <w:marBottom w:val="0"/>
          <w:divBdr>
            <w:top w:val="none" w:sz="0" w:space="0" w:color="auto"/>
            <w:left w:val="none" w:sz="0" w:space="0" w:color="auto"/>
            <w:bottom w:val="none" w:sz="0" w:space="0" w:color="auto"/>
            <w:right w:val="none" w:sz="0" w:space="0" w:color="auto"/>
          </w:divBdr>
          <w:divsChild>
            <w:div w:id="2123376213">
              <w:marLeft w:val="0"/>
              <w:marRight w:val="0"/>
              <w:marTop w:val="0"/>
              <w:marBottom w:val="0"/>
              <w:divBdr>
                <w:top w:val="none" w:sz="0" w:space="0" w:color="auto"/>
                <w:left w:val="none" w:sz="0" w:space="0" w:color="auto"/>
                <w:bottom w:val="none" w:sz="0" w:space="0" w:color="auto"/>
                <w:right w:val="none" w:sz="0" w:space="0" w:color="auto"/>
              </w:divBdr>
              <w:divsChild>
                <w:div w:id="1446197185">
                  <w:marLeft w:val="0"/>
                  <w:marRight w:val="0"/>
                  <w:marTop w:val="0"/>
                  <w:marBottom w:val="300"/>
                  <w:divBdr>
                    <w:top w:val="none" w:sz="0" w:space="0" w:color="auto"/>
                    <w:left w:val="none" w:sz="0" w:space="0" w:color="auto"/>
                    <w:bottom w:val="single" w:sz="6" w:space="4" w:color="EEEEEE"/>
                    <w:right w:val="none" w:sz="0" w:space="0" w:color="auto"/>
                  </w:divBdr>
                </w:div>
              </w:divsChild>
            </w:div>
          </w:divsChild>
        </w:div>
        <w:div w:id="1355232567">
          <w:marLeft w:val="0"/>
          <w:marRight w:val="0"/>
          <w:marTop w:val="0"/>
          <w:marBottom w:val="0"/>
          <w:divBdr>
            <w:top w:val="none" w:sz="0" w:space="0" w:color="auto"/>
            <w:left w:val="none" w:sz="0" w:space="0" w:color="auto"/>
            <w:bottom w:val="none" w:sz="0" w:space="0" w:color="auto"/>
            <w:right w:val="none" w:sz="0" w:space="0" w:color="auto"/>
          </w:divBdr>
          <w:divsChild>
            <w:div w:id="1747921381">
              <w:marLeft w:val="0"/>
              <w:marRight w:val="0"/>
              <w:marTop w:val="0"/>
              <w:marBottom w:val="0"/>
              <w:divBdr>
                <w:top w:val="none" w:sz="0" w:space="0" w:color="auto"/>
                <w:left w:val="none" w:sz="0" w:space="0" w:color="auto"/>
                <w:bottom w:val="none" w:sz="0" w:space="0" w:color="auto"/>
                <w:right w:val="none" w:sz="0" w:space="0" w:color="auto"/>
              </w:divBdr>
              <w:divsChild>
                <w:div w:id="781726953">
                  <w:marLeft w:val="0"/>
                  <w:marRight w:val="0"/>
                  <w:marTop w:val="0"/>
                  <w:marBottom w:val="0"/>
                  <w:divBdr>
                    <w:top w:val="none" w:sz="0" w:space="0" w:color="auto"/>
                    <w:left w:val="none" w:sz="0" w:space="0" w:color="auto"/>
                    <w:bottom w:val="none" w:sz="0" w:space="0" w:color="auto"/>
                    <w:right w:val="none" w:sz="0" w:space="0" w:color="auto"/>
                  </w:divBdr>
                  <w:divsChild>
                    <w:div w:id="1774663008">
                      <w:marLeft w:val="150"/>
                      <w:marRight w:val="0"/>
                      <w:marTop w:val="0"/>
                      <w:marBottom w:val="0"/>
                      <w:divBdr>
                        <w:top w:val="none" w:sz="0" w:space="0" w:color="auto"/>
                        <w:left w:val="none" w:sz="0" w:space="0" w:color="auto"/>
                        <w:bottom w:val="none" w:sz="0" w:space="0" w:color="auto"/>
                        <w:right w:val="none" w:sz="0" w:space="0" w:color="auto"/>
                      </w:divBdr>
                      <w:divsChild>
                        <w:div w:id="15069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495">
              <w:marLeft w:val="0"/>
              <w:marRight w:val="0"/>
              <w:marTop w:val="0"/>
              <w:marBottom w:val="300"/>
              <w:divBdr>
                <w:top w:val="none" w:sz="0" w:space="0" w:color="auto"/>
                <w:left w:val="none" w:sz="0" w:space="0" w:color="auto"/>
                <w:bottom w:val="none" w:sz="0" w:space="0" w:color="auto"/>
                <w:right w:val="none" w:sz="0" w:space="0" w:color="auto"/>
              </w:divBdr>
              <w:divsChild>
                <w:div w:id="276376698">
                  <w:marLeft w:val="0"/>
                  <w:marRight w:val="0"/>
                  <w:marTop w:val="0"/>
                  <w:marBottom w:val="0"/>
                  <w:divBdr>
                    <w:top w:val="none" w:sz="0" w:space="0" w:color="auto"/>
                    <w:left w:val="none" w:sz="0" w:space="0" w:color="auto"/>
                    <w:bottom w:val="none" w:sz="0" w:space="0" w:color="auto"/>
                    <w:right w:val="none" w:sz="0" w:space="0" w:color="auto"/>
                  </w:divBdr>
                  <w:divsChild>
                    <w:div w:id="121847549">
                      <w:marLeft w:val="0"/>
                      <w:marRight w:val="0"/>
                      <w:marTop w:val="0"/>
                      <w:marBottom w:val="0"/>
                      <w:divBdr>
                        <w:top w:val="none" w:sz="0" w:space="0" w:color="auto"/>
                        <w:left w:val="none" w:sz="0" w:space="0" w:color="auto"/>
                        <w:bottom w:val="none" w:sz="0" w:space="0" w:color="auto"/>
                        <w:right w:val="none" w:sz="0" w:space="0" w:color="auto"/>
                      </w:divBdr>
                      <w:divsChild>
                        <w:div w:id="391539188">
                          <w:marLeft w:val="0"/>
                          <w:marRight w:val="0"/>
                          <w:marTop w:val="0"/>
                          <w:marBottom w:val="0"/>
                          <w:divBdr>
                            <w:top w:val="none" w:sz="0" w:space="0" w:color="auto"/>
                            <w:left w:val="none" w:sz="0" w:space="0" w:color="auto"/>
                            <w:bottom w:val="none" w:sz="0" w:space="0" w:color="auto"/>
                            <w:right w:val="none" w:sz="0" w:space="0" w:color="auto"/>
                          </w:divBdr>
                          <w:divsChild>
                            <w:div w:id="548617784">
                              <w:marLeft w:val="0"/>
                              <w:marRight w:val="0"/>
                              <w:marTop w:val="0"/>
                              <w:marBottom w:val="0"/>
                              <w:divBdr>
                                <w:top w:val="none" w:sz="0" w:space="0" w:color="auto"/>
                                <w:left w:val="none" w:sz="0" w:space="0" w:color="auto"/>
                                <w:bottom w:val="none" w:sz="0" w:space="0" w:color="auto"/>
                                <w:right w:val="none" w:sz="0" w:space="0" w:color="auto"/>
                              </w:divBdr>
                              <w:divsChild>
                                <w:div w:id="677118370">
                                  <w:marLeft w:val="0"/>
                                  <w:marRight w:val="0"/>
                                  <w:marTop w:val="0"/>
                                  <w:marBottom w:val="0"/>
                                  <w:divBdr>
                                    <w:top w:val="none" w:sz="0" w:space="0" w:color="auto"/>
                                    <w:left w:val="none" w:sz="0" w:space="0" w:color="auto"/>
                                    <w:bottom w:val="none" w:sz="0" w:space="0" w:color="auto"/>
                                    <w:right w:val="none" w:sz="0" w:space="0" w:color="auto"/>
                                  </w:divBdr>
                                  <w:divsChild>
                                    <w:div w:id="1288315437">
                                      <w:marLeft w:val="0"/>
                                      <w:marRight w:val="15"/>
                                      <w:marTop w:val="0"/>
                                      <w:marBottom w:val="0"/>
                                      <w:divBdr>
                                        <w:top w:val="none" w:sz="0" w:space="0" w:color="auto"/>
                                        <w:left w:val="none" w:sz="0" w:space="0" w:color="auto"/>
                                        <w:bottom w:val="none" w:sz="0" w:space="0" w:color="auto"/>
                                        <w:right w:val="none" w:sz="0" w:space="0" w:color="auto"/>
                                      </w:divBdr>
                                    </w:div>
                                    <w:div w:id="411510339">
                                      <w:marLeft w:val="0"/>
                                      <w:marRight w:val="15"/>
                                      <w:marTop w:val="0"/>
                                      <w:marBottom w:val="0"/>
                                      <w:divBdr>
                                        <w:top w:val="none" w:sz="0" w:space="0" w:color="auto"/>
                                        <w:left w:val="none" w:sz="0" w:space="0" w:color="auto"/>
                                        <w:bottom w:val="none" w:sz="0" w:space="0" w:color="auto"/>
                                        <w:right w:val="none" w:sz="0" w:space="0" w:color="auto"/>
                                      </w:divBdr>
                                    </w:div>
                                    <w:div w:id="2030644347">
                                      <w:marLeft w:val="0"/>
                                      <w:marRight w:val="15"/>
                                      <w:marTop w:val="0"/>
                                      <w:marBottom w:val="0"/>
                                      <w:divBdr>
                                        <w:top w:val="none" w:sz="0" w:space="0" w:color="auto"/>
                                        <w:left w:val="none" w:sz="0" w:space="0" w:color="auto"/>
                                        <w:bottom w:val="none" w:sz="0" w:space="0" w:color="auto"/>
                                        <w:right w:val="none" w:sz="0" w:space="0" w:color="auto"/>
                                      </w:divBdr>
                                    </w:div>
                                    <w:div w:id="2100758622">
                                      <w:marLeft w:val="0"/>
                                      <w:marRight w:val="15"/>
                                      <w:marTop w:val="0"/>
                                      <w:marBottom w:val="0"/>
                                      <w:divBdr>
                                        <w:top w:val="none" w:sz="0" w:space="0" w:color="auto"/>
                                        <w:left w:val="none" w:sz="0" w:space="0" w:color="auto"/>
                                        <w:bottom w:val="none" w:sz="0" w:space="0" w:color="auto"/>
                                        <w:right w:val="none" w:sz="0" w:space="0" w:color="auto"/>
                                      </w:divBdr>
                                    </w:div>
                                    <w:div w:id="322508237">
                                      <w:marLeft w:val="0"/>
                                      <w:marRight w:val="15"/>
                                      <w:marTop w:val="0"/>
                                      <w:marBottom w:val="0"/>
                                      <w:divBdr>
                                        <w:top w:val="none" w:sz="0" w:space="0" w:color="auto"/>
                                        <w:left w:val="none" w:sz="0" w:space="0" w:color="auto"/>
                                        <w:bottom w:val="none" w:sz="0" w:space="0" w:color="auto"/>
                                        <w:right w:val="none" w:sz="0" w:space="0" w:color="auto"/>
                                      </w:divBdr>
                                    </w:div>
                                    <w:div w:id="1619525942">
                                      <w:marLeft w:val="0"/>
                                      <w:marRight w:val="15"/>
                                      <w:marTop w:val="0"/>
                                      <w:marBottom w:val="0"/>
                                      <w:divBdr>
                                        <w:top w:val="none" w:sz="0" w:space="0" w:color="auto"/>
                                        <w:left w:val="none" w:sz="0" w:space="0" w:color="auto"/>
                                        <w:bottom w:val="none" w:sz="0" w:space="0" w:color="auto"/>
                                        <w:right w:val="none" w:sz="0" w:space="0" w:color="auto"/>
                                      </w:divBdr>
                                    </w:div>
                                    <w:div w:id="168451413">
                                      <w:marLeft w:val="0"/>
                                      <w:marRight w:val="15"/>
                                      <w:marTop w:val="0"/>
                                      <w:marBottom w:val="0"/>
                                      <w:divBdr>
                                        <w:top w:val="none" w:sz="0" w:space="0" w:color="auto"/>
                                        <w:left w:val="none" w:sz="0" w:space="0" w:color="auto"/>
                                        <w:bottom w:val="none" w:sz="0" w:space="0" w:color="auto"/>
                                        <w:right w:val="none" w:sz="0" w:space="0" w:color="auto"/>
                                      </w:divBdr>
                                    </w:div>
                                    <w:div w:id="747579179">
                                      <w:marLeft w:val="0"/>
                                      <w:marRight w:val="15"/>
                                      <w:marTop w:val="0"/>
                                      <w:marBottom w:val="0"/>
                                      <w:divBdr>
                                        <w:top w:val="none" w:sz="0" w:space="0" w:color="auto"/>
                                        <w:left w:val="none" w:sz="0" w:space="0" w:color="auto"/>
                                        <w:bottom w:val="none" w:sz="0" w:space="0" w:color="auto"/>
                                        <w:right w:val="none" w:sz="0" w:space="0" w:color="auto"/>
                                      </w:divBdr>
                                    </w:div>
                                    <w:div w:id="837647871">
                                      <w:marLeft w:val="0"/>
                                      <w:marRight w:val="15"/>
                                      <w:marTop w:val="0"/>
                                      <w:marBottom w:val="0"/>
                                      <w:divBdr>
                                        <w:top w:val="none" w:sz="0" w:space="0" w:color="auto"/>
                                        <w:left w:val="none" w:sz="0" w:space="0" w:color="auto"/>
                                        <w:bottom w:val="none" w:sz="0" w:space="0" w:color="auto"/>
                                        <w:right w:val="none" w:sz="0" w:space="0" w:color="auto"/>
                                      </w:divBdr>
                                    </w:div>
                                    <w:div w:id="14665794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8606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3408496">
              <w:marLeft w:val="0"/>
              <w:marRight w:val="0"/>
              <w:marTop w:val="0"/>
              <w:marBottom w:val="0"/>
              <w:divBdr>
                <w:top w:val="none" w:sz="0" w:space="0" w:color="auto"/>
                <w:left w:val="none" w:sz="0" w:space="0" w:color="auto"/>
                <w:bottom w:val="none" w:sz="0" w:space="0" w:color="auto"/>
                <w:right w:val="none" w:sz="0" w:space="0" w:color="auto"/>
              </w:divBdr>
              <w:divsChild>
                <w:div w:id="1477913674">
                  <w:marLeft w:val="0"/>
                  <w:marRight w:val="0"/>
                  <w:marTop w:val="0"/>
                  <w:marBottom w:val="300"/>
                  <w:divBdr>
                    <w:top w:val="none" w:sz="0" w:space="0" w:color="auto"/>
                    <w:left w:val="none" w:sz="0" w:space="0" w:color="auto"/>
                    <w:bottom w:val="none" w:sz="0" w:space="0" w:color="auto"/>
                    <w:right w:val="none" w:sz="0" w:space="0" w:color="auto"/>
                  </w:divBdr>
                  <w:divsChild>
                    <w:div w:id="312878833">
                      <w:marLeft w:val="0"/>
                      <w:marRight w:val="0"/>
                      <w:marTop w:val="0"/>
                      <w:marBottom w:val="0"/>
                      <w:divBdr>
                        <w:top w:val="none" w:sz="0" w:space="0" w:color="auto"/>
                        <w:left w:val="none" w:sz="0" w:space="0" w:color="auto"/>
                        <w:bottom w:val="none" w:sz="0" w:space="0" w:color="auto"/>
                        <w:right w:val="none" w:sz="0" w:space="0" w:color="auto"/>
                      </w:divBdr>
                      <w:divsChild>
                        <w:div w:id="265891680">
                          <w:marLeft w:val="0"/>
                          <w:marRight w:val="0"/>
                          <w:marTop w:val="0"/>
                          <w:marBottom w:val="0"/>
                          <w:divBdr>
                            <w:top w:val="none" w:sz="0" w:space="0" w:color="auto"/>
                            <w:left w:val="none" w:sz="0" w:space="0" w:color="auto"/>
                            <w:bottom w:val="none" w:sz="0" w:space="0" w:color="auto"/>
                            <w:right w:val="none" w:sz="0" w:space="0" w:color="auto"/>
                          </w:divBdr>
                        </w:div>
                      </w:divsChild>
                    </w:div>
                    <w:div w:id="1491677753">
                      <w:marLeft w:val="0"/>
                      <w:marRight w:val="0"/>
                      <w:marTop w:val="0"/>
                      <w:marBottom w:val="0"/>
                      <w:divBdr>
                        <w:top w:val="none" w:sz="0" w:space="0" w:color="auto"/>
                        <w:left w:val="none" w:sz="0" w:space="0" w:color="auto"/>
                        <w:bottom w:val="none" w:sz="0" w:space="0" w:color="auto"/>
                        <w:right w:val="none" w:sz="0" w:space="0" w:color="auto"/>
                      </w:divBdr>
                      <w:divsChild>
                        <w:div w:id="760680917">
                          <w:marLeft w:val="0"/>
                          <w:marRight w:val="0"/>
                          <w:marTop w:val="0"/>
                          <w:marBottom w:val="150"/>
                          <w:divBdr>
                            <w:top w:val="none" w:sz="0" w:space="0" w:color="auto"/>
                            <w:left w:val="none" w:sz="0" w:space="0" w:color="auto"/>
                            <w:bottom w:val="none" w:sz="0" w:space="0" w:color="auto"/>
                            <w:right w:val="none" w:sz="0" w:space="0" w:color="auto"/>
                          </w:divBdr>
                          <w:divsChild>
                            <w:div w:id="1816022851">
                              <w:marLeft w:val="0"/>
                              <w:marRight w:val="0"/>
                              <w:marTop w:val="0"/>
                              <w:marBottom w:val="0"/>
                              <w:divBdr>
                                <w:top w:val="none" w:sz="0" w:space="0" w:color="auto"/>
                                <w:left w:val="none" w:sz="0" w:space="0" w:color="auto"/>
                                <w:bottom w:val="none" w:sz="0" w:space="0" w:color="auto"/>
                                <w:right w:val="none" w:sz="0" w:space="0" w:color="auto"/>
                              </w:divBdr>
                            </w:div>
                            <w:div w:id="1610120132">
                              <w:marLeft w:val="0"/>
                              <w:marRight w:val="0"/>
                              <w:marTop w:val="0"/>
                              <w:marBottom w:val="0"/>
                              <w:divBdr>
                                <w:top w:val="none" w:sz="0" w:space="0" w:color="auto"/>
                                <w:left w:val="none" w:sz="0" w:space="0" w:color="auto"/>
                                <w:bottom w:val="none" w:sz="0" w:space="0" w:color="auto"/>
                                <w:right w:val="none" w:sz="0" w:space="0" w:color="auto"/>
                              </w:divBdr>
                              <w:divsChild>
                                <w:div w:id="1289047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581216">
                          <w:marLeft w:val="0"/>
                          <w:marRight w:val="0"/>
                          <w:marTop w:val="0"/>
                          <w:marBottom w:val="0"/>
                          <w:divBdr>
                            <w:top w:val="none" w:sz="0" w:space="0" w:color="auto"/>
                            <w:left w:val="none" w:sz="0" w:space="0" w:color="auto"/>
                            <w:bottom w:val="none" w:sz="0" w:space="0" w:color="auto"/>
                            <w:right w:val="none" w:sz="0" w:space="0" w:color="auto"/>
                          </w:divBdr>
                          <w:divsChild>
                            <w:div w:id="582489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22233">
                      <w:marLeft w:val="0"/>
                      <w:marRight w:val="0"/>
                      <w:marTop w:val="300"/>
                      <w:marBottom w:val="0"/>
                      <w:divBdr>
                        <w:top w:val="none" w:sz="0" w:space="0" w:color="auto"/>
                        <w:left w:val="none" w:sz="0" w:space="0" w:color="auto"/>
                        <w:bottom w:val="none" w:sz="0" w:space="0" w:color="auto"/>
                        <w:right w:val="none" w:sz="0" w:space="0" w:color="auto"/>
                      </w:divBdr>
                      <w:divsChild>
                        <w:div w:id="1925260092">
                          <w:marLeft w:val="0"/>
                          <w:marRight w:val="0"/>
                          <w:marTop w:val="0"/>
                          <w:marBottom w:val="0"/>
                          <w:divBdr>
                            <w:top w:val="none" w:sz="0" w:space="0" w:color="auto"/>
                            <w:left w:val="none" w:sz="0" w:space="0" w:color="auto"/>
                            <w:bottom w:val="none" w:sz="0" w:space="0" w:color="auto"/>
                            <w:right w:val="none" w:sz="0" w:space="0" w:color="auto"/>
                          </w:divBdr>
                          <w:divsChild>
                            <w:div w:id="1356464287">
                              <w:marLeft w:val="0"/>
                              <w:marRight w:val="-150"/>
                              <w:marTop w:val="0"/>
                              <w:marBottom w:val="0"/>
                              <w:divBdr>
                                <w:top w:val="none" w:sz="0" w:space="0" w:color="auto"/>
                                <w:left w:val="none" w:sz="0" w:space="0" w:color="auto"/>
                                <w:bottom w:val="none" w:sz="0" w:space="0" w:color="auto"/>
                                <w:right w:val="none" w:sz="0" w:space="0" w:color="auto"/>
                              </w:divBdr>
                            </w:div>
                            <w:div w:id="945650846">
                              <w:marLeft w:val="0"/>
                              <w:marRight w:val="-150"/>
                              <w:marTop w:val="0"/>
                              <w:marBottom w:val="0"/>
                              <w:divBdr>
                                <w:top w:val="none" w:sz="0" w:space="0" w:color="auto"/>
                                <w:left w:val="none" w:sz="0" w:space="0" w:color="auto"/>
                                <w:bottom w:val="none" w:sz="0" w:space="0" w:color="auto"/>
                                <w:right w:val="none" w:sz="0" w:space="0" w:color="auto"/>
                              </w:divBdr>
                              <w:divsChild>
                                <w:div w:id="12494655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5467">
                  <w:marLeft w:val="0"/>
                  <w:marRight w:val="0"/>
                  <w:marTop w:val="0"/>
                  <w:marBottom w:val="0"/>
                  <w:divBdr>
                    <w:top w:val="none" w:sz="0" w:space="0" w:color="auto"/>
                    <w:left w:val="none" w:sz="0" w:space="0" w:color="auto"/>
                    <w:bottom w:val="none" w:sz="0" w:space="0" w:color="auto"/>
                    <w:right w:val="none" w:sz="0" w:space="0" w:color="auto"/>
                  </w:divBdr>
                  <w:divsChild>
                    <w:div w:id="27803209">
                      <w:marLeft w:val="0"/>
                      <w:marRight w:val="0"/>
                      <w:marTop w:val="0"/>
                      <w:marBottom w:val="300"/>
                      <w:divBdr>
                        <w:top w:val="none" w:sz="0" w:space="0" w:color="auto"/>
                        <w:left w:val="none" w:sz="0" w:space="0" w:color="auto"/>
                        <w:bottom w:val="none" w:sz="0" w:space="0" w:color="auto"/>
                        <w:right w:val="none" w:sz="0" w:space="0" w:color="auto"/>
                      </w:divBdr>
                      <w:divsChild>
                        <w:div w:id="2047942772">
                          <w:marLeft w:val="0"/>
                          <w:marRight w:val="0"/>
                          <w:marTop w:val="0"/>
                          <w:marBottom w:val="0"/>
                          <w:divBdr>
                            <w:top w:val="none" w:sz="0" w:space="0" w:color="auto"/>
                            <w:left w:val="none" w:sz="0" w:space="0" w:color="auto"/>
                            <w:bottom w:val="none" w:sz="0" w:space="0" w:color="auto"/>
                            <w:right w:val="none" w:sz="0" w:space="0" w:color="auto"/>
                          </w:divBdr>
                          <w:divsChild>
                            <w:div w:id="2059237681">
                              <w:marLeft w:val="0"/>
                              <w:marRight w:val="0"/>
                              <w:marTop w:val="225"/>
                              <w:marBottom w:val="225"/>
                              <w:divBdr>
                                <w:top w:val="none" w:sz="0" w:space="0" w:color="F3F3F3"/>
                                <w:left w:val="none" w:sz="0" w:space="0" w:color="F3F3F3"/>
                                <w:bottom w:val="none" w:sz="0" w:space="0" w:color="F3F3F3"/>
                                <w:right w:val="none" w:sz="0" w:space="0" w:color="F3F3F3"/>
                              </w:divBdr>
                              <w:divsChild>
                                <w:div w:id="1538931499">
                                  <w:marLeft w:val="0"/>
                                  <w:marRight w:val="0"/>
                                  <w:marTop w:val="0"/>
                                  <w:marBottom w:val="45"/>
                                  <w:divBdr>
                                    <w:top w:val="none" w:sz="0" w:space="0" w:color="auto"/>
                                    <w:left w:val="none" w:sz="0" w:space="0" w:color="F3F3F3"/>
                                    <w:bottom w:val="none" w:sz="0" w:space="9" w:color="F3F3F3"/>
                                    <w:right w:val="none" w:sz="0" w:space="0" w:color="F3F3F3"/>
                                  </w:divBdr>
                                  <w:divsChild>
                                    <w:div w:id="1510486415">
                                      <w:marLeft w:val="0"/>
                                      <w:marRight w:val="0"/>
                                      <w:marTop w:val="0"/>
                                      <w:marBottom w:val="0"/>
                                      <w:divBdr>
                                        <w:top w:val="none" w:sz="0" w:space="0" w:color="auto"/>
                                        <w:left w:val="none" w:sz="0" w:space="0" w:color="auto"/>
                                        <w:bottom w:val="none" w:sz="0" w:space="0" w:color="auto"/>
                                        <w:right w:val="none" w:sz="0" w:space="0" w:color="auto"/>
                                      </w:divBdr>
                                      <w:divsChild>
                                        <w:div w:id="4921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7092">
                                  <w:marLeft w:val="0"/>
                                  <w:marRight w:val="0"/>
                                  <w:marTop w:val="0"/>
                                  <w:marBottom w:val="0"/>
                                  <w:divBdr>
                                    <w:top w:val="none" w:sz="0" w:space="0" w:color="auto"/>
                                    <w:left w:val="none" w:sz="0" w:space="0" w:color="F3F3F3"/>
                                    <w:bottom w:val="none" w:sz="0" w:space="9" w:color="F3F3F3"/>
                                    <w:right w:val="none" w:sz="0" w:space="0" w:color="F3F3F3"/>
                                  </w:divBdr>
                                  <w:divsChild>
                                    <w:div w:id="1840583223">
                                      <w:marLeft w:val="0"/>
                                      <w:marRight w:val="0"/>
                                      <w:marTop w:val="0"/>
                                      <w:marBottom w:val="0"/>
                                      <w:divBdr>
                                        <w:top w:val="none" w:sz="0" w:space="0" w:color="auto"/>
                                        <w:left w:val="none" w:sz="0" w:space="0" w:color="auto"/>
                                        <w:bottom w:val="none" w:sz="0" w:space="0" w:color="auto"/>
                                        <w:right w:val="none" w:sz="0" w:space="0" w:color="auto"/>
                                      </w:divBdr>
                                      <w:divsChild>
                                        <w:div w:id="1961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7798">
                      <w:marLeft w:val="0"/>
                      <w:marRight w:val="0"/>
                      <w:marTop w:val="0"/>
                      <w:marBottom w:val="300"/>
                      <w:divBdr>
                        <w:top w:val="none" w:sz="0" w:space="0" w:color="auto"/>
                        <w:left w:val="none" w:sz="0" w:space="0" w:color="auto"/>
                        <w:bottom w:val="none" w:sz="0" w:space="0" w:color="auto"/>
                        <w:right w:val="none" w:sz="0" w:space="0" w:color="auto"/>
                      </w:divBdr>
                      <w:divsChild>
                        <w:div w:id="146746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2802500">
              <w:marLeft w:val="0"/>
              <w:marRight w:val="0"/>
              <w:marTop w:val="0"/>
              <w:marBottom w:val="0"/>
              <w:divBdr>
                <w:top w:val="none" w:sz="0" w:space="0" w:color="auto"/>
                <w:left w:val="none" w:sz="0" w:space="0" w:color="auto"/>
                <w:bottom w:val="none" w:sz="0" w:space="0" w:color="auto"/>
                <w:right w:val="none" w:sz="0" w:space="0" w:color="auto"/>
              </w:divBdr>
              <w:divsChild>
                <w:div w:id="439685009">
                  <w:marLeft w:val="0"/>
                  <w:marRight w:val="0"/>
                  <w:marTop w:val="0"/>
                  <w:marBottom w:val="0"/>
                  <w:divBdr>
                    <w:top w:val="none" w:sz="0" w:space="0" w:color="auto"/>
                    <w:left w:val="none" w:sz="0" w:space="0" w:color="auto"/>
                    <w:bottom w:val="none" w:sz="0" w:space="0" w:color="auto"/>
                    <w:right w:val="none" w:sz="0" w:space="0" w:color="auto"/>
                  </w:divBdr>
                </w:div>
                <w:div w:id="1172767532">
                  <w:marLeft w:val="0"/>
                  <w:marRight w:val="0"/>
                  <w:marTop w:val="0"/>
                  <w:marBottom w:val="0"/>
                  <w:divBdr>
                    <w:top w:val="none" w:sz="0" w:space="0" w:color="auto"/>
                    <w:left w:val="none" w:sz="0" w:space="0" w:color="auto"/>
                    <w:bottom w:val="none" w:sz="0" w:space="0" w:color="auto"/>
                    <w:right w:val="none" w:sz="0" w:space="0" w:color="auto"/>
                  </w:divBdr>
                  <w:divsChild>
                    <w:div w:id="1055201217">
                      <w:marLeft w:val="0"/>
                      <w:marRight w:val="0"/>
                      <w:marTop w:val="0"/>
                      <w:marBottom w:val="0"/>
                      <w:divBdr>
                        <w:top w:val="none" w:sz="0" w:space="0" w:color="auto"/>
                        <w:left w:val="none" w:sz="0" w:space="0" w:color="auto"/>
                        <w:bottom w:val="none" w:sz="0" w:space="0" w:color="auto"/>
                        <w:right w:val="none" w:sz="0" w:space="0" w:color="auto"/>
                      </w:divBdr>
                      <w:divsChild>
                        <w:div w:id="758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38369">
      <w:bodyDiv w:val="1"/>
      <w:marLeft w:val="0"/>
      <w:marRight w:val="0"/>
      <w:marTop w:val="0"/>
      <w:marBottom w:val="0"/>
      <w:divBdr>
        <w:top w:val="none" w:sz="0" w:space="0" w:color="auto"/>
        <w:left w:val="none" w:sz="0" w:space="0" w:color="auto"/>
        <w:bottom w:val="none" w:sz="0" w:space="0" w:color="auto"/>
        <w:right w:val="none" w:sz="0" w:space="0" w:color="auto"/>
      </w:divBdr>
    </w:div>
    <w:div w:id="1393500631">
      <w:bodyDiv w:val="1"/>
      <w:marLeft w:val="0"/>
      <w:marRight w:val="0"/>
      <w:marTop w:val="0"/>
      <w:marBottom w:val="0"/>
      <w:divBdr>
        <w:top w:val="none" w:sz="0" w:space="0" w:color="auto"/>
        <w:left w:val="none" w:sz="0" w:space="0" w:color="auto"/>
        <w:bottom w:val="none" w:sz="0" w:space="0" w:color="auto"/>
        <w:right w:val="none" w:sz="0" w:space="0" w:color="auto"/>
      </w:divBdr>
      <w:divsChild>
        <w:div w:id="927157661">
          <w:marLeft w:val="0"/>
          <w:marRight w:val="75"/>
          <w:marTop w:val="0"/>
          <w:marBottom w:val="0"/>
          <w:divBdr>
            <w:top w:val="none" w:sz="0" w:space="0" w:color="auto"/>
            <w:left w:val="none" w:sz="0" w:space="0" w:color="auto"/>
            <w:bottom w:val="none" w:sz="0" w:space="0" w:color="auto"/>
            <w:right w:val="single" w:sz="6" w:space="4" w:color="D4D4D4"/>
          </w:divBdr>
        </w:div>
      </w:divsChild>
    </w:div>
    <w:div w:id="1624847403">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4</cp:revision>
  <dcterms:created xsi:type="dcterms:W3CDTF">2024-02-08T20:51:00Z</dcterms:created>
  <dcterms:modified xsi:type="dcterms:W3CDTF">2024-02-19T22:16:00Z</dcterms:modified>
</cp:coreProperties>
</file>