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A6F75" w14:textId="77777777" w:rsidR="00300632" w:rsidRPr="00300632" w:rsidRDefault="00300632" w:rsidP="00300632">
      <w:pPr>
        <w:spacing w:after="0" w:line="240" w:lineRule="auto"/>
        <w:jc w:val="right"/>
        <w:rPr>
          <w:rFonts w:ascii="Times New Roman" w:eastAsia="Times New Roman" w:hAnsi="Times New Roman" w:cs="Times New Roman"/>
          <w:b/>
          <w:bCs/>
          <w:sz w:val="24"/>
          <w:szCs w:val="24"/>
          <w:lang w:val="uk-UA" w:eastAsia="ru-RU"/>
        </w:rPr>
      </w:pPr>
      <w:bookmarkStart w:id="0" w:name="_Hlk121737499"/>
      <w:bookmarkStart w:id="1" w:name="_GoBack"/>
      <w:bookmarkEnd w:id="1"/>
      <w:r w:rsidRPr="00300632">
        <w:rPr>
          <w:rFonts w:ascii="Times New Roman" w:eastAsia="Times New Roman" w:hAnsi="Times New Roman" w:cs="Times New Roman"/>
          <w:b/>
          <w:bCs/>
          <w:sz w:val="24"/>
          <w:szCs w:val="24"/>
          <w:lang w:val="uk-UA" w:eastAsia="ru-RU"/>
        </w:rPr>
        <w:t xml:space="preserve">ДОДАТОК  </w:t>
      </w:r>
      <w:r w:rsidRPr="00300632">
        <w:rPr>
          <w:rFonts w:ascii="Times New Roman" w:eastAsia="Times New Roman" w:hAnsi="Times New Roman" w:cs="Times New Roman"/>
          <w:b/>
          <w:bCs/>
          <w:sz w:val="24"/>
          <w:szCs w:val="24"/>
          <w:lang w:eastAsia="ru-RU"/>
        </w:rPr>
        <w:t>2</w:t>
      </w:r>
    </w:p>
    <w:p w14:paraId="2AB2DBDC" w14:textId="77777777" w:rsidR="00300632" w:rsidRPr="00300632" w:rsidRDefault="00300632" w:rsidP="00300632">
      <w:pPr>
        <w:spacing w:after="0" w:line="240" w:lineRule="auto"/>
        <w:jc w:val="right"/>
        <w:rPr>
          <w:rFonts w:ascii="Times New Roman" w:eastAsia="Times New Roman" w:hAnsi="Times New Roman" w:cs="Times New Roman"/>
          <w:b/>
          <w:bCs/>
          <w:sz w:val="24"/>
          <w:szCs w:val="24"/>
          <w:lang w:val="uk-UA" w:eastAsia="ru-RU"/>
        </w:rPr>
      </w:pPr>
      <w:r w:rsidRPr="00300632">
        <w:rPr>
          <w:rFonts w:ascii="Times New Roman" w:eastAsia="Times New Roman" w:hAnsi="Times New Roman" w:cs="Times New Roman"/>
          <w:b/>
          <w:bCs/>
          <w:sz w:val="24"/>
          <w:szCs w:val="24"/>
          <w:lang w:val="uk-UA" w:eastAsia="ru-RU"/>
        </w:rPr>
        <w:t>до тендерної документації</w:t>
      </w:r>
    </w:p>
    <w:bookmarkEnd w:id="0"/>
    <w:p w14:paraId="2AA9402B" w14:textId="77777777" w:rsidR="00300632" w:rsidRPr="00300632" w:rsidRDefault="00300632" w:rsidP="00300632">
      <w:pPr>
        <w:spacing w:after="0" w:line="240" w:lineRule="auto"/>
        <w:jc w:val="right"/>
        <w:rPr>
          <w:rFonts w:ascii="Times New Roman" w:eastAsia="Times New Roman" w:hAnsi="Times New Roman" w:cs="Times New Roman"/>
          <w:b/>
          <w:bCs/>
          <w:sz w:val="24"/>
          <w:szCs w:val="24"/>
          <w:lang w:val="uk-UA" w:eastAsia="ru-RU"/>
        </w:rPr>
      </w:pPr>
    </w:p>
    <w:p w14:paraId="3A0F82C5" w14:textId="6EF65648" w:rsidR="00300632" w:rsidRPr="00B91CD6" w:rsidRDefault="00300632" w:rsidP="00300632">
      <w:pPr>
        <w:spacing w:after="200" w:line="276" w:lineRule="auto"/>
        <w:jc w:val="center"/>
        <w:rPr>
          <w:rFonts w:ascii="Times New Roman" w:eastAsia="Times New Roman" w:hAnsi="Times New Roman" w:cs="Times New Roman"/>
          <w:b/>
          <w:sz w:val="24"/>
          <w:szCs w:val="24"/>
          <w:lang w:val="uk-UA" w:eastAsia="ru-RU"/>
        </w:rPr>
      </w:pPr>
      <w:r w:rsidRPr="00B91CD6">
        <w:rPr>
          <w:rFonts w:ascii="Times New Roman" w:eastAsia="Times New Roman" w:hAnsi="Times New Roman" w:cs="Times New Roman"/>
          <w:b/>
          <w:sz w:val="24"/>
          <w:szCs w:val="24"/>
          <w:lang w:val="uk-UA" w:eastAsia="ru-RU"/>
        </w:rPr>
        <w:t>Підстави для відмови  в участі в процедурі закупівлі  (пункт 44</w:t>
      </w:r>
      <w:r w:rsidR="00B91CD6" w:rsidRPr="00B91CD6">
        <w:rPr>
          <w:rFonts w:ascii="Times New Roman" w:eastAsia="Times New Roman" w:hAnsi="Times New Roman" w:cs="Times New Roman"/>
          <w:b/>
          <w:sz w:val="24"/>
          <w:szCs w:val="24"/>
          <w:lang w:val="uk-UA" w:eastAsia="ru-RU"/>
        </w:rPr>
        <w:t>,47</w:t>
      </w:r>
      <w:r w:rsidRPr="00B91CD6">
        <w:rPr>
          <w:rFonts w:ascii="Times New Roman" w:eastAsia="Times New Roman" w:hAnsi="Times New Roman" w:cs="Times New Roman"/>
          <w:b/>
          <w:sz w:val="24"/>
          <w:szCs w:val="24"/>
          <w:lang w:val="uk-UA" w:eastAsia="ru-RU"/>
        </w:rPr>
        <w:t xml:space="preserve"> Особливостей). </w:t>
      </w:r>
    </w:p>
    <w:p w14:paraId="7F3694AE" w14:textId="77777777"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r w:rsidRPr="00B91CD6">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6BF2C727" w14:textId="77777777"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2" w:name="n592"/>
      <w:bookmarkEnd w:id="2"/>
      <w:r w:rsidRPr="00B91CD6">
        <w:rPr>
          <w:rFonts w:ascii="Times New Roman" w:eastAsia="Times New Roman" w:hAnsi="Times New Roman" w:cs="Times New Roman"/>
          <w:sz w:val="24"/>
          <w:szCs w:val="24"/>
          <w:lang w:val="uk-UA" w:eastAsia="ru-RU"/>
        </w:rPr>
        <w:t>1) учасник процедури закупівлі:</w:t>
      </w:r>
    </w:p>
    <w:p w14:paraId="5BCF0B64" w14:textId="766AABCF"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3" w:name="n593"/>
      <w:bookmarkEnd w:id="3"/>
      <w:r w:rsidRPr="00B91CD6">
        <w:rPr>
          <w:rFonts w:ascii="Times New Roman" w:eastAsia="Times New Roman" w:hAnsi="Times New Roman" w:cs="Times New Roman"/>
          <w:sz w:val="24"/>
          <w:szCs w:val="24"/>
          <w:lang w:val="uk-UA" w:eastAsia="ru-RU"/>
        </w:rPr>
        <w:t>підпадає під підстави, встановлені </w:t>
      </w:r>
      <w:hyperlink r:id="rId8" w:anchor="n615" w:history="1">
        <w:r w:rsidRPr="00B91CD6">
          <w:rPr>
            <w:rFonts w:ascii="Times New Roman" w:eastAsia="Times New Roman" w:hAnsi="Times New Roman" w:cs="Times New Roman"/>
            <w:sz w:val="24"/>
            <w:szCs w:val="24"/>
            <w:u w:val="single"/>
            <w:lang w:val="uk-UA" w:eastAsia="ru-RU"/>
          </w:rPr>
          <w:t>пунктом 47</w:t>
        </w:r>
      </w:hyperlink>
      <w:r w:rsidRPr="00B91CD6">
        <w:rPr>
          <w:rFonts w:ascii="Times New Roman" w:eastAsia="Times New Roman" w:hAnsi="Times New Roman" w:cs="Times New Roman"/>
          <w:sz w:val="24"/>
          <w:szCs w:val="24"/>
          <w:lang w:val="uk-UA" w:eastAsia="ru-RU"/>
        </w:rPr>
        <w:t> Особливостей;</w:t>
      </w:r>
    </w:p>
    <w:p w14:paraId="30F4EEA5" w14:textId="4E90EAC7"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4" w:name="n594"/>
      <w:bookmarkEnd w:id="4"/>
      <w:r w:rsidRPr="00B91CD6">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 w:anchor="n586" w:history="1">
        <w:r w:rsidRPr="00B91CD6">
          <w:rPr>
            <w:rFonts w:ascii="Times New Roman" w:eastAsia="Times New Roman" w:hAnsi="Times New Roman" w:cs="Times New Roman"/>
            <w:sz w:val="24"/>
            <w:szCs w:val="24"/>
            <w:u w:val="single"/>
            <w:lang w:val="uk-UA" w:eastAsia="ru-RU"/>
          </w:rPr>
          <w:t>абзацом першим</w:t>
        </w:r>
      </w:hyperlink>
      <w:r w:rsidRPr="00B91CD6">
        <w:rPr>
          <w:rFonts w:ascii="Times New Roman" w:eastAsia="Times New Roman" w:hAnsi="Times New Roman" w:cs="Times New Roman"/>
          <w:sz w:val="24"/>
          <w:szCs w:val="24"/>
          <w:lang w:val="uk-UA" w:eastAsia="ru-RU"/>
        </w:rPr>
        <w:t> пункту 42 Особливостей;</w:t>
      </w:r>
    </w:p>
    <w:p w14:paraId="3F73F853" w14:textId="77777777"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5" w:name="n595"/>
      <w:bookmarkEnd w:id="5"/>
      <w:r w:rsidRPr="00B91CD6">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14:paraId="5F0A4D76" w14:textId="77777777"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6" w:name="n596"/>
      <w:bookmarkEnd w:id="6"/>
      <w:r w:rsidRPr="00B91CD6">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4A8262" w14:textId="29E255FC"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7" w:name="n597"/>
      <w:bookmarkEnd w:id="7"/>
      <w:r w:rsidRPr="00B91CD6">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10" w:anchor="n1543" w:tgtFrame="_blank" w:history="1">
        <w:r w:rsidRPr="00B91CD6">
          <w:rPr>
            <w:rFonts w:ascii="Times New Roman" w:eastAsia="Times New Roman" w:hAnsi="Times New Roman" w:cs="Times New Roman"/>
            <w:sz w:val="24"/>
            <w:szCs w:val="24"/>
            <w:u w:val="single"/>
            <w:lang w:val="uk-UA" w:eastAsia="ru-RU"/>
          </w:rPr>
          <w:t>абзацом першим</w:t>
        </w:r>
      </w:hyperlink>
      <w:r w:rsidRPr="00B91CD6">
        <w:rPr>
          <w:rFonts w:ascii="Times New Roman" w:eastAsia="Times New Roman" w:hAnsi="Times New Roman" w:cs="Times New Roman"/>
          <w:sz w:val="24"/>
          <w:szCs w:val="24"/>
          <w:lang w:val="uk-UA" w:eastAsia="ru-RU"/>
        </w:rPr>
        <w:t> частини чотирнадцятої статті 29 Закону/</w:t>
      </w:r>
      <w:hyperlink r:id="rId11" w:anchor="n581" w:history="1">
        <w:r w:rsidRPr="00B91CD6">
          <w:rPr>
            <w:rFonts w:ascii="Times New Roman" w:eastAsia="Times New Roman" w:hAnsi="Times New Roman" w:cs="Times New Roman"/>
            <w:sz w:val="24"/>
            <w:szCs w:val="24"/>
            <w:u w:val="single"/>
            <w:lang w:val="uk-UA" w:eastAsia="ru-RU"/>
          </w:rPr>
          <w:t>абзацом дев’ятим</w:t>
        </w:r>
      </w:hyperlink>
      <w:r w:rsidRPr="00B91CD6">
        <w:rPr>
          <w:rFonts w:ascii="Times New Roman" w:eastAsia="Times New Roman" w:hAnsi="Times New Roman" w:cs="Times New Roman"/>
          <w:sz w:val="24"/>
          <w:szCs w:val="24"/>
          <w:lang w:val="uk-UA" w:eastAsia="ru-RU"/>
        </w:rPr>
        <w:t> пункту 37 Особливостей;</w:t>
      </w:r>
    </w:p>
    <w:p w14:paraId="2A78AD43" w14:textId="671ED1D7"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8" w:name="n598"/>
      <w:bookmarkEnd w:id="8"/>
      <w:r w:rsidRPr="00B91CD6">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12" w:anchor="n584" w:history="1">
        <w:r w:rsidRPr="00B91CD6">
          <w:rPr>
            <w:rFonts w:ascii="Times New Roman" w:eastAsia="Times New Roman" w:hAnsi="Times New Roman" w:cs="Times New Roman"/>
            <w:sz w:val="24"/>
            <w:szCs w:val="24"/>
            <w:u w:val="single"/>
            <w:lang w:val="uk-UA" w:eastAsia="ru-RU"/>
          </w:rPr>
          <w:t>пункту 40</w:t>
        </w:r>
      </w:hyperlink>
      <w:r w:rsidRPr="00B91CD6">
        <w:rPr>
          <w:rFonts w:ascii="Times New Roman" w:eastAsia="Times New Roman" w:hAnsi="Times New Roman" w:cs="Times New Roman"/>
          <w:sz w:val="24"/>
          <w:szCs w:val="24"/>
          <w:lang w:val="uk-UA" w:eastAsia="ru-RU"/>
        </w:rPr>
        <w:t> Особливостей;</w:t>
      </w:r>
    </w:p>
    <w:p w14:paraId="729BBE00" w14:textId="77777777"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9" w:name="n599"/>
      <w:bookmarkEnd w:id="9"/>
      <w:r w:rsidRPr="00B91CD6">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91CD6">
        <w:rPr>
          <w:rFonts w:ascii="Times New Roman" w:eastAsia="Times New Roman" w:hAnsi="Times New Roman" w:cs="Times New Roman"/>
          <w:sz w:val="24"/>
          <w:szCs w:val="24"/>
          <w:lang w:val="uk-UA" w:eastAsia="ru-RU"/>
        </w:rPr>
        <w:t>бенефіціарним</w:t>
      </w:r>
      <w:proofErr w:type="spellEnd"/>
      <w:r w:rsidRPr="00B91CD6">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D4FDF5" w14:textId="77777777"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0" w:name="n600"/>
      <w:bookmarkEnd w:id="10"/>
      <w:r w:rsidRPr="00B91CD6">
        <w:rPr>
          <w:rFonts w:ascii="Times New Roman" w:eastAsia="Times New Roman" w:hAnsi="Times New Roman" w:cs="Times New Roman"/>
          <w:sz w:val="24"/>
          <w:szCs w:val="24"/>
          <w:lang w:val="uk-UA" w:eastAsia="ru-RU"/>
        </w:rPr>
        <w:t>2) тендерна пропозиція:</w:t>
      </w:r>
    </w:p>
    <w:p w14:paraId="151F98DE" w14:textId="66E6D541"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1" w:name="n601"/>
      <w:bookmarkEnd w:id="11"/>
      <w:r w:rsidRPr="00B91CD6">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588" w:history="1">
        <w:r w:rsidRPr="00B91CD6">
          <w:rPr>
            <w:rFonts w:ascii="Times New Roman" w:eastAsia="Times New Roman" w:hAnsi="Times New Roman" w:cs="Times New Roman"/>
            <w:sz w:val="24"/>
            <w:szCs w:val="24"/>
            <w:u w:val="single"/>
            <w:lang w:val="uk-UA" w:eastAsia="ru-RU"/>
          </w:rPr>
          <w:t>пункту 43</w:t>
        </w:r>
      </w:hyperlink>
      <w:r w:rsidRPr="00B91CD6">
        <w:rPr>
          <w:rFonts w:ascii="Times New Roman" w:eastAsia="Times New Roman" w:hAnsi="Times New Roman" w:cs="Times New Roman"/>
          <w:sz w:val="24"/>
          <w:szCs w:val="24"/>
          <w:lang w:val="uk-UA" w:eastAsia="ru-RU"/>
        </w:rPr>
        <w:t> Особливостей;</w:t>
      </w:r>
    </w:p>
    <w:p w14:paraId="78382F99" w14:textId="77777777"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2" w:name="n602"/>
      <w:bookmarkEnd w:id="12"/>
      <w:r w:rsidRPr="00B91CD6">
        <w:rPr>
          <w:rFonts w:ascii="Times New Roman" w:eastAsia="Times New Roman" w:hAnsi="Times New Roman" w:cs="Times New Roman"/>
          <w:sz w:val="24"/>
          <w:szCs w:val="24"/>
          <w:lang w:val="uk-UA" w:eastAsia="ru-RU"/>
        </w:rPr>
        <w:t>є такою, строк дії якої закінчився;</w:t>
      </w:r>
    </w:p>
    <w:p w14:paraId="1E86EE34" w14:textId="77777777"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3" w:name="n603"/>
      <w:bookmarkEnd w:id="13"/>
      <w:r w:rsidRPr="00B91CD6">
        <w:rPr>
          <w:rFonts w:ascii="Times New Roman" w:eastAsia="Times New Roman" w:hAnsi="Times New Roman" w:cs="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B91CD6">
        <w:rPr>
          <w:rFonts w:ascii="Times New Roman" w:eastAsia="Times New Roman" w:hAnsi="Times New Roman" w:cs="Times New Roman"/>
          <w:sz w:val="24"/>
          <w:szCs w:val="24"/>
          <w:lang w:val="uk-UA" w:eastAsia="ru-RU"/>
        </w:rPr>
        <w:lastRenderedPageBreak/>
        <w:t>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96D10D7" w14:textId="77777777"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4" w:name="n604"/>
      <w:bookmarkEnd w:id="14"/>
      <w:r w:rsidRPr="00B91CD6">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w:t>
      </w:r>
      <w:hyperlink r:id="rId14" w:anchor="n1422" w:tgtFrame="_blank" w:history="1">
        <w:r w:rsidRPr="00B91CD6">
          <w:rPr>
            <w:rFonts w:ascii="Times New Roman" w:eastAsia="Times New Roman" w:hAnsi="Times New Roman" w:cs="Times New Roman"/>
            <w:sz w:val="24"/>
            <w:szCs w:val="24"/>
            <w:u w:val="single"/>
            <w:lang w:val="uk-UA" w:eastAsia="ru-RU"/>
          </w:rPr>
          <w:t>абзацу першого</w:t>
        </w:r>
      </w:hyperlink>
      <w:r w:rsidRPr="00B91CD6">
        <w:rPr>
          <w:rFonts w:ascii="Times New Roman" w:eastAsia="Times New Roman" w:hAnsi="Times New Roman" w:cs="Times New Roman"/>
          <w:sz w:val="24"/>
          <w:szCs w:val="24"/>
          <w:lang w:val="uk-UA" w:eastAsia="ru-RU"/>
        </w:rPr>
        <w:t> частини третьої статті 22 Закону;</w:t>
      </w:r>
    </w:p>
    <w:p w14:paraId="282BDAAE" w14:textId="77777777"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5" w:name="n605"/>
      <w:bookmarkEnd w:id="15"/>
      <w:r w:rsidRPr="00B91CD6">
        <w:rPr>
          <w:rFonts w:ascii="Times New Roman" w:eastAsia="Times New Roman" w:hAnsi="Times New Roman" w:cs="Times New Roman"/>
          <w:sz w:val="24"/>
          <w:szCs w:val="24"/>
          <w:lang w:val="uk-UA" w:eastAsia="ru-RU"/>
        </w:rPr>
        <w:t>3) переможець процедури закупівлі:</w:t>
      </w:r>
    </w:p>
    <w:p w14:paraId="3570FF22" w14:textId="77777777"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6" w:name="n606"/>
      <w:bookmarkEnd w:id="16"/>
      <w:r w:rsidRPr="00B91CD6">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AF87E7D" w14:textId="48079DA5"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7" w:name="n607"/>
      <w:bookmarkEnd w:id="17"/>
      <w:r w:rsidRPr="00B91CD6">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w:t>
      </w:r>
      <w:hyperlink r:id="rId15" w:anchor="n618" w:history="1">
        <w:r w:rsidRPr="00B91CD6">
          <w:rPr>
            <w:rFonts w:ascii="Times New Roman" w:eastAsia="Times New Roman" w:hAnsi="Times New Roman" w:cs="Times New Roman"/>
            <w:sz w:val="24"/>
            <w:szCs w:val="24"/>
            <w:u w:val="single"/>
            <w:lang w:val="uk-UA" w:eastAsia="ru-RU"/>
          </w:rPr>
          <w:t>підпунктах 3</w:t>
        </w:r>
      </w:hyperlink>
      <w:r w:rsidRPr="00B91CD6">
        <w:rPr>
          <w:rFonts w:ascii="Times New Roman" w:eastAsia="Times New Roman" w:hAnsi="Times New Roman" w:cs="Times New Roman"/>
          <w:sz w:val="24"/>
          <w:szCs w:val="24"/>
          <w:lang w:val="uk-UA" w:eastAsia="ru-RU"/>
        </w:rPr>
        <w:t>, </w:t>
      </w:r>
      <w:hyperlink r:id="rId16" w:anchor="n620" w:history="1">
        <w:r w:rsidRPr="00B91CD6">
          <w:rPr>
            <w:rFonts w:ascii="Times New Roman" w:eastAsia="Times New Roman" w:hAnsi="Times New Roman" w:cs="Times New Roman"/>
            <w:sz w:val="24"/>
            <w:szCs w:val="24"/>
            <w:u w:val="single"/>
            <w:lang w:val="uk-UA" w:eastAsia="ru-RU"/>
          </w:rPr>
          <w:t>5</w:t>
        </w:r>
      </w:hyperlink>
      <w:r w:rsidRPr="00B91CD6">
        <w:rPr>
          <w:rFonts w:ascii="Times New Roman" w:eastAsia="Times New Roman" w:hAnsi="Times New Roman" w:cs="Times New Roman"/>
          <w:sz w:val="24"/>
          <w:szCs w:val="24"/>
          <w:lang w:val="uk-UA" w:eastAsia="ru-RU"/>
        </w:rPr>
        <w:t>, </w:t>
      </w:r>
      <w:hyperlink r:id="rId17" w:anchor="n621" w:history="1">
        <w:r w:rsidRPr="00B91CD6">
          <w:rPr>
            <w:rFonts w:ascii="Times New Roman" w:eastAsia="Times New Roman" w:hAnsi="Times New Roman" w:cs="Times New Roman"/>
            <w:sz w:val="24"/>
            <w:szCs w:val="24"/>
            <w:u w:val="single"/>
            <w:lang w:val="uk-UA" w:eastAsia="ru-RU"/>
          </w:rPr>
          <w:t>6</w:t>
        </w:r>
      </w:hyperlink>
      <w:r w:rsidRPr="00B91CD6">
        <w:rPr>
          <w:rFonts w:ascii="Times New Roman" w:eastAsia="Times New Roman" w:hAnsi="Times New Roman" w:cs="Times New Roman"/>
          <w:sz w:val="24"/>
          <w:szCs w:val="24"/>
          <w:lang w:val="uk-UA" w:eastAsia="ru-RU"/>
        </w:rPr>
        <w:t> і </w:t>
      </w:r>
      <w:hyperlink r:id="rId18" w:anchor="n627" w:history="1">
        <w:r w:rsidRPr="00B91CD6">
          <w:rPr>
            <w:rFonts w:ascii="Times New Roman" w:eastAsia="Times New Roman" w:hAnsi="Times New Roman" w:cs="Times New Roman"/>
            <w:sz w:val="24"/>
            <w:szCs w:val="24"/>
            <w:u w:val="single"/>
            <w:lang w:val="uk-UA" w:eastAsia="ru-RU"/>
          </w:rPr>
          <w:t>12</w:t>
        </w:r>
      </w:hyperlink>
      <w:r w:rsidRPr="00B91CD6">
        <w:rPr>
          <w:rFonts w:ascii="Times New Roman" w:eastAsia="Times New Roman" w:hAnsi="Times New Roman" w:cs="Times New Roman"/>
          <w:sz w:val="24"/>
          <w:szCs w:val="24"/>
          <w:lang w:val="uk-UA" w:eastAsia="ru-RU"/>
        </w:rPr>
        <w:t> та в </w:t>
      </w:r>
      <w:hyperlink r:id="rId19" w:anchor="n628" w:history="1">
        <w:r w:rsidRPr="00B91CD6">
          <w:rPr>
            <w:rFonts w:ascii="Times New Roman" w:eastAsia="Times New Roman" w:hAnsi="Times New Roman" w:cs="Times New Roman"/>
            <w:sz w:val="24"/>
            <w:szCs w:val="24"/>
            <w:u w:val="single"/>
            <w:lang w:val="uk-UA" w:eastAsia="ru-RU"/>
          </w:rPr>
          <w:t>абзаці чотирнадцятому</w:t>
        </w:r>
      </w:hyperlink>
      <w:r w:rsidRPr="00B91CD6">
        <w:rPr>
          <w:rFonts w:ascii="Times New Roman" w:eastAsia="Times New Roman" w:hAnsi="Times New Roman" w:cs="Times New Roman"/>
          <w:sz w:val="24"/>
          <w:szCs w:val="24"/>
          <w:lang w:val="uk-UA" w:eastAsia="ru-RU"/>
        </w:rPr>
        <w:t> пункту 47 Особливостей;</w:t>
      </w:r>
    </w:p>
    <w:p w14:paraId="3A1951A9" w14:textId="77777777"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8" w:name="n608"/>
      <w:bookmarkEnd w:id="18"/>
      <w:r w:rsidRPr="00B91CD6">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785E8879" w14:textId="5ABFFE2C" w:rsidR="00B91CD6" w:rsidRPr="00B91CD6" w:rsidRDefault="00B91CD6" w:rsidP="00B91CD6">
      <w:pPr>
        <w:shd w:val="clear" w:color="auto" w:fill="FFFFFF"/>
        <w:spacing w:after="0" w:line="240" w:lineRule="auto"/>
        <w:ind w:firstLine="448"/>
        <w:jc w:val="both"/>
        <w:rPr>
          <w:rFonts w:ascii="Times New Roman" w:eastAsia="Times New Roman" w:hAnsi="Times New Roman" w:cs="Times New Roman"/>
          <w:sz w:val="24"/>
          <w:szCs w:val="24"/>
          <w:lang w:val="uk-UA" w:eastAsia="ru-RU"/>
        </w:rPr>
      </w:pPr>
      <w:bookmarkStart w:id="19" w:name="n609"/>
      <w:bookmarkEnd w:id="19"/>
      <w:r w:rsidRPr="00B91CD6">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hyperlink r:id="rId20" w:anchor="n586" w:history="1">
        <w:r w:rsidRPr="00B91CD6">
          <w:rPr>
            <w:rFonts w:ascii="Times New Roman" w:eastAsia="Times New Roman" w:hAnsi="Times New Roman" w:cs="Times New Roman"/>
            <w:sz w:val="24"/>
            <w:szCs w:val="24"/>
            <w:u w:val="single"/>
            <w:lang w:val="uk-UA" w:eastAsia="ru-RU"/>
          </w:rPr>
          <w:t>абзацом першим</w:t>
        </w:r>
      </w:hyperlink>
      <w:r w:rsidRPr="00B91CD6">
        <w:rPr>
          <w:rFonts w:ascii="Times New Roman" w:eastAsia="Times New Roman" w:hAnsi="Times New Roman" w:cs="Times New Roman"/>
          <w:sz w:val="24"/>
          <w:szCs w:val="24"/>
          <w:lang w:val="uk-UA" w:eastAsia="ru-RU"/>
        </w:rPr>
        <w:t> пункту 42 Особливостей.</w:t>
      </w:r>
    </w:p>
    <w:p w14:paraId="00188E8C" w14:textId="77777777" w:rsidR="00300632" w:rsidRPr="00B91CD6" w:rsidRDefault="00300632" w:rsidP="00B91CD6">
      <w:pPr>
        <w:spacing w:after="200" w:line="276" w:lineRule="auto"/>
        <w:ind w:firstLine="448"/>
        <w:jc w:val="center"/>
        <w:rPr>
          <w:rFonts w:ascii="Times New Roman" w:eastAsia="Times New Roman" w:hAnsi="Times New Roman" w:cs="Times New Roman"/>
          <w:sz w:val="24"/>
          <w:szCs w:val="24"/>
          <w:lang w:val="uk-UA" w:eastAsia="ru-RU"/>
        </w:rPr>
      </w:pPr>
    </w:p>
    <w:p w14:paraId="49212F35" w14:textId="46E8B66E" w:rsidR="00300632" w:rsidRPr="00300632" w:rsidRDefault="00300632" w:rsidP="00B91CD6">
      <w:pPr>
        <w:widowControl w:val="0"/>
        <w:spacing w:before="120" w:after="0" w:line="240" w:lineRule="auto"/>
        <w:ind w:firstLine="448"/>
        <w:jc w:val="both"/>
        <w:rPr>
          <w:rFonts w:ascii="Times New Roman" w:eastAsia="Times New Roman" w:hAnsi="Times New Roman" w:cs="Times New Roman"/>
          <w:sz w:val="28"/>
          <w:szCs w:val="28"/>
          <w:lang w:val="uk-UA" w:eastAsia="ru-RU"/>
        </w:rPr>
      </w:pPr>
      <w:r w:rsidRPr="00300632">
        <w:rPr>
          <w:rFonts w:ascii="Times New Roman" w:eastAsia="Times New Roman" w:hAnsi="Times New Roman" w:cs="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B91CD6">
        <w:rPr>
          <w:rFonts w:ascii="Times New Roman" w:eastAsia="Times New Roman" w:hAnsi="Times New Roman" w:cs="Times New Roman"/>
          <w:sz w:val="24"/>
          <w:szCs w:val="24"/>
          <w:lang w:val="uk-UA" w:eastAsia="ru-RU"/>
        </w:rPr>
        <w:t>7</w:t>
      </w:r>
      <w:r w:rsidRPr="00300632">
        <w:rPr>
          <w:rFonts w:ascii="Times New Roman" w:eastAsia="Times New Roman" w:hAnsi="Times New Roman" w:cs="Times New Roman"/>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300632">
        <w:rPr>
          <w:rFonts w:ascii="Times New Roman" w:eastAsia="Times New Roman" w:hAnsi="Times New Roman" w:cs="Times New Roman"/>
          <w:sz w:val="24"/>
          <w:szCs w:val="24"/>
          <w:lang w:val="uk-UA" w:eastAsia="en-US"/>
        </w:rPr>
        <w:t>публічних електронних реєстрах</w:t>
      </w:r>
      <w:r w:rsidRPr="00300632">
        <w:rPr>
          <w:rFonts w:ascii="Times New Roman" w:eastAsia="Times New Roman" w:hAnsi="Times New Roman" w:cs="Times New Roman"/>
          <w:sz w:val="24"/>
          <w:szCs w:val="24"/>
          <w:lang w:val="uk-UA" w:eastAsia="ru-RU"/>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300632">
        <w:rPr>
          <w:rFonts w:ascii="Times New Roman" w:eastAsia="Times New Roman" w:hAnsi="Times New Roman" w:cs="Times New Roman"/>
          <w:sz w:val="28"/>
          <w:szCs w:val="28"/>
          <w:lang w:val="uk-UA" w:eastAsia="ru-RU"/>
        </w:rPr>
        <w:t>.</w:t>
      </w:r>
    </w:p>
    <w:p w14:paraId="191CCD63" w14:textId="15B143B3" w:rsidR="00300632" w:rsidRPr="00300632" w:rsidRDefault="00300632" w:rsidP="00B91CD6">
      <w:pPr>
        <w:widowControl w:val="0"/>
        <w:spacing w:before="120" w:after="0" w:line="240" w:lineRule="auto"/>
        <w:ind w:firstLine="448"/>
        <w:jc w:val="both"/>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цьому пункті (крім абзацу чотирнадцятого пункту 4</w:t>
      </w:r>
      <w:r w:rsidR="00B91CD6">
        <w:rPr>
          <w:rFonts w:ascii="Times New Roman" w:eastAsia="Times New Roman" w:hAnsi="Times New Roman" w:cs="Times New Roman"/>
          <w:sz w:val="24"/>
          <w:szCs w:val="24"/>
          <w:lang w:val="uk-UA" w:eastAsia="ru-RU"/>
        </w:rPr>
        <w:t>7</w:t>
      </w:r>
      <w:r w:rsidRPr="00300632">
        <w:rPr>
          <w:rFonts w:ascii="Times New Roman" w:eastAsia="Times New Roman" w:hAnsi="Times New Roman" w:cs="Times New Roman"/>
          <w:sz w:val="24"/>
          <w:szCs w:val="24"/>
          <w:lang w:val="uk-UA" w:eastAsia="ru-RU"/>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1001ADF" w14:textId="38F63BB1" w:rsidR="00300632" w:rsidRPr="00300632" w:rsidRDefault="00300632" w:rsidP="00B91CD6">
      <w:pPr>
        <w:widowControl w:val="0"/>
        <w:spacing w:before="120" w:after="0" w:line="240" w:lineRule="auto"/>
        <w:ind w:firstLine="448"/>
        <w:jc w:val="both"/>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w:t>
      </w:r>
      <w:r w:rsidR="00B91CD6">
        <w:rPr>
          <w:rFonts w:ascii="Times New Roman" w:eastAsia="Times New Roman" w:hAnsi="Times New Roman" w:cs="Times New Roman"/>
          <w:sz w:val="24"/>
          <w:szCs w:val="24"/>
          <w:lang w:val="uk-UA" w:eastAsia="ru-RU"/>
        </w:rPr>
        <w:t>7</w:t>
      </w:r>
      <w:r w:rsidRPr="00300632">
        <w:rPr>
          <w:rFonts w:ascii="Times New Roman" w:eastAsia="Times New Roman" w:hAnsi="Times New Roman" w:cs="Times New Roman"/>
          <w:sz w:val="24"/>
          <w:szCs w:val="24"/>
          <w:lang w:val="uk-UA" w:eastAsia="ru-RU"/>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7C13908F" w14:textId="5901E40F" w:rsidR="00300632" w:rsidRPr="00300632" w:rsidRDefault="00300632" w:rsidP="00B91CD6">
      <w:pPr>
        <w:widowControl w:val="0"/>
        <w:spacing w:before="120" w:after="0" w:line="240" w:lineRule="auto"/>
        <w:ind w:firstLine="448"/>
        <w:jc w:val="both"/>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B91CD6">
        <w:rPr>
          <w:rFonts w:ascii="Times New Roman" w:eastAsia="Times New Roman" w:hAnsi="Times New Roman" w:cs="Times New Roman"/>
          <w:sz w:val="24"/>
          <w:szCs w:val="24"/>
          <w:lang w:val="uk-UA" w:eastAsia="ru-RU"/>
        </w:rPr>
        <w:t>7</w:t>
      </w:r>
      <w:r w:rsidRPr="00300632">
        <w:rPr>
          <w:rFonts w:ascii="Times New Roman" w:eastAsia="Times New Roman" w:hAnsi="Times New Roman" w:cs="Times New Roman"/>
          <w:sz w:val="24"/>
          <w:szCs w:val="24"/>
          <w:lang w:val="uk-UA" w:eastAsia="ru-RU"/>
        </w:rPr>
        <w:t xml:space="preserve"> Особливостей.</w:t>
      </w:r>
    </w:p>
    <w:p w14:paraId="159DBCF5" w14:textId="129B303A" w:rsidR="00300632" w:rsidRPr="00300632" w:rsidRDefault="00300632" w:rsidP="00B91CD6">
      <w:pPr>
        <w:widowControl w:val="0"/>
        <w:spacing w:before="120" w:after="0" w:line="240" w:lineRule="auto"/>
        <w:ind w:firstLine="448"/>
        <w:jc w:val="both"/>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B91CD6">
        <w:rPr>
          <w:rFonts w:ascii="Times New Roman" w:eastAsia="Times New Roman" w:hAnsi="Times New Roman" w:cs="Times New Roman"/>
          <w:sz w:val="24"/>
          <w:szCs w:val="24"/>
          <w:lang w:val="uk-UA" w:eastAsia="ru-RU"/>
        </w:rPr>
        <w:t>7</w:t>
      </w:r>
      <w:r w:rsidRPr="00300632">
        <w:rPr>
          <w:rFonts w:ascii="Times New Roman" w:eastAsia="Times New Roman" w:hAnsi="Times New Roman" w:cs="Times New Roman"/>
          <w:sz w:val="24"/>
          <w:szCs w:val="24"/>
          <w:lang w:val="uk-UA" w:eastAsia="ru-RU"/>
        </w:rPr>
        <w:t xml:space="preserve"> Особливостей.</w:t>
      </w:r>
    </w:p>
    <w:p w14:paraId="5F66BD85" w14:textId="77777777" w:rsidR="00300632" w:rsidRPr="00300632" w:rsidRDefault="00300632" w:rsidP="00B91CD6">
      <w:pPr>
        <w:spacing w:before="60" w:after="0" w:line="276" w:lineRule="auto"/>
        <w:ind w:firstLine="448"/>
        <w:jc w:val="both"/>
        <w:rPr>
          <w:rFonts w:ascii="Times New Roman" w:eastAsia="Times New Roman" w:hAnsi="Times New Roman" w:cs="Times New Roman"/>
          <w:color w:val="000000"/>
          <w:sz w:val="24"/>
          <w:szCs w:val="24"/>
          <w:shd w:val="solid" w:color="FFFFFF" w:fill="FFFFFF"/>
          <w:lang w:val="uk-UA" w:eastAsia="ru-RU"/>
        </w:rPr>
      </w:pPr>
    </w:p>
    <w:p w14:paraId="03819234" w14:textId="77777777" w:rsidR="00300632" w:rsidRPr="00300632" w:rsidRDefault="00300632" w:rsidP="00B91CD6">
      <w:pPr>
        <w:spacing w:before="120" w:after="200" w:line="276" w:lineRule="auto"/>
        <w:ind w:firstLine="448"/>
        <w:jc w:val="both"/>
        <w:rPr>
          <w:rFonts w:ascii="Times New Roman" w:eastAsia="Times New Roman" w:hAnsi="Times New Roman" w:cs="Times New Roman"/>
          <w:color w:val="000000"/>
          <w:sz w:val="24"/>
          <w:szCs w:val="24"/>
          <w:shd w:val="solid" w:color="FFFFFF" w:fill="FFFFFF"/>
          <w:lang w:val="uk-UA" w:eastAsia="ru-RU"/>
        </w:rPr>
      </w:pPr>
      <w:r w:rsidRPr="00300632">
        <w:rPr>
          <w:rFonts w:ascii="Times New Roman" w:eastAsia="Times New Roman" w:hAnsi="Times New Roman" w:cs="Times New Roman"/>
          <w:color w:val="000000"/>
          <w:sz w:val="24"/>
          <w:szCs w:val="24"/>
          <w:shd w:val="solid" w:color="FFFFFF" w:fill="FFFFFF"/>
          <w:lang w:val="uk-UA" w:eastAsia="ru-RU"/>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2976"/>
        <w:gridCol w:w="2659"/>
      </w:tblGrid>
      <w:tr w:rsidR="00300632" w:rsidRPr="00300632" w14:paraId="74A458C6" w14:textId="77777777" w:rsidTr="001A683C">
        <w:tc>
          <w:tcPr>
            <w:tcW w:w="675" w:type="dxa"/>
          </w:tcPr>
          <w:p w14:paraId="1CD2842C"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lastRenderedPageBreak/>
              <w:t>№ з/п</w:t>
            </w:r>
          </w:p>
        </w:tc>
        <w:tc>
          <w:tcPr>
            <w:tcW w:w="3261" w:type="dxa"/>
          </w:tcPr>
          <w:p w14:paraId="53255710"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Підстава для відмови в участі процедурі закупівлі</w:t>
            </w:r>
          </w:p>
        </w:tc>
        <w:tc>
          <w:tcPr>
            <w:tcW w:w="2976" w:type="dxa"/>
          </w:tcPr>
          <w:p w14:paraId="5A89DACD"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Для учасника</w:t>
            </w:r>
          </w:p>
        </w:tc>
        <w:tc>
          <w:tcPr>
            <w:tcW w:w="2659" w:type="dxa"/>
          </w:tcPr>
          <w:p w14:paraId="759BCA14"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Для переможця</w:t>
            </w:r>
          </w:p>
        </w:tc>
      </w:tr>
      <w:tr w:rsidR="00300632" w:rsidRPr="00300632" w14:paraId="0445279A" w14:textId="77777777" w:rsidTr="001A683C">
        <w:tc>
          <w:tcPr>
            <w:tcW w:w="675" w:type="dxa"/>
          </w:tcPr>
          <w:p w14:paraId="5FEE9957"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 xml:space="preserve"> 1</w:t>
            </w:r>
          </w:p>
        </w:tc>
        <w:tc>
          <w:tcPr>
            <w:tcW w:w="3261" w:type="dxa"/>
          </w:tcPr>
          <w:p w14:paraId="5F7D90B8"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14:paraId="6F25D52F"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19704CF6"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Підтвердження не вимагається</w:t>
            </w:r>
          </w:p>
        </w:tc>
      </w:tr>
      <w:tr w:rsidR="00300632" w:rsidRPr="00300632" w14:paraId="1375376B" w14:textId="77777777" w:rsidTr="001A683C">
        <w:tc>
          <w:tcPr>
            <w:tcW w:w="675" w:type="dxa"/>
          </w:tcPr>
          <w:p w14:paraId="6C0CF531"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2</w:t>
            </w:r>
          </w:p>
        </w:tc>
        <w:tc>
          <w:tcPr>
            <w:tcW w:w="3261" w:type="dxa"/>
          </w:tcPr>
          <w:p w14:paraId="4827461F"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 xml:space="preserve">Відомості про юридичну особу, яка є учасником процедури закупівлі, </w:t>
            </w:r>
            <w:proofErr w:type="spellStart"/>
            <w:r w:rsidRPr="00300632">
              <w:rPr>
                <w:rFonts w:ascii="Times New Roman" w:eastAsia="Times New Roman" w:hAnsi="Times New Roman" w:cs="Times New Roman"/>
                <w:sz w:val="24"/>
                <w:szCs w:val="24"/>
                <w:lang w:val="uk-UA" w:eastAsia="ru-RU"/>
              </w:rPr>
              <w:t>внесено</w:t>
            </w:r>
            <w:proofErr w:type="spellEnd"/>
            <w:r w:rsidRPr="00300632">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tc>
        <w:tc>
          <w:tcPr>
            <w:tcW w:w="2976" w:type="dxa"/>
          </w:tcPr>
          <w:p w14:paraId="25B9EDB4"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68E0CF15"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Підтвердження не вимагається</w:t>
            </w:r>
          </w:p>
        </w:tc>
      </w:tr>
      <w:tr w:rsidR="00300632" w:rsidRPr="00300632" w14:paraId="6B2AEE2C" w14:textId="77777777" w:rsidTr="001A683C">
        <w:tc>
          <w:tcPr>
            <w:tcW w:w="675" w:type="dxa"/>
          </w:tcPr>
          <w:p w14:paraId="12DBAEBC"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3</w:t>
            </w:r>
          </w:p>
        </w:tc>
        <w:tc>
          <w:tcPr>
            <w:tcW w:w="3261" w:type="dxa"/>
          </w:tcPr>
          <w:p w14:paraId="10CB11E1"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14:paraId="5979A553"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2AC85106"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p w14:paraId="61D90DEC" w14:textId="77777777" w:rsidR="00300632" w:rsidRPr="00300632" w:rsidRDefault="00300632" w:rsidP="00300632">
            <w:pPr>
              <w:spacing w:before="120" w:after="200" w:line="276" w:lineRule="auto"/>
              <w:jc w:val="both"/>
              <w:rPr>
                <w:rFonts w:ascii="Times New Roman" w:eastAsia="Times New Roman" w:hAnsi="Times New Roman" w:cs="Times New Roman"/>
                <w:color w:val="000000"/>
                <w:sz w:val="24"/>
                <w:szCs w:val="24"/>
                <w:shd w:val="solid" w:color="FFFFFF" w:fill="FFFFFF"/>
                <w:lang w:val="uk-UA" w:eastAsia="ru-RU"/>
              </w:rPr>
            </w:pPr>
            <w:r w:rsidRPr="00300632">
              <w:rPr>
                <w:rFonts w:ascii="Times New Roman" w:eastAsia="Times New Roman" w:hAnsi="Times New Roman" w:cs="Times New Roman"/>
                <w:color w:val="000000"/>
                <w:sz w:val="20"/>
                <w:szCs w:val="20"/>
                <w:lang w:val="uk-UA" w:eastAsia="ru-RU"/>
              </w:rPr>
              <w:t>Документ повинен бути не більше тридцяти денної давнини від дати подання документа. </w:t>
            </w:r>
          </w:p>
          <w:p w14:paraId="5EF80028" w14:textId="77777777" w:rsidR="00300632" w:rsidRPr="00300632" w:rsidRDefault="00300632" w:rsidP="00300632">
            <w:pPr>
              <w:spacing w:after="0" w:line="240" w:lineRule="auto"/>
              <w:rPr>
                <w:rFonts w:ascii="Times New Roman" w:eastAsia="Times New Roman" w:hAnsi="Times New Roman" w:cs="Times New Roman"/>
                <w:sz w:val="24"/>
                <w:szCs w:val="24"/>
                <w:lang w:eastAsia="ru-RU"/>
              </w:rPr>
            </w:pPr>
          </w:p>
        </w:tc>
      </w:tr>
      <w:tr w:rsidR="00300632" w:rsidRPr="00300632" w14:paraId="0A086702" w14:textId="77777777" w:rsidTr="001A683C">
        <w:tc>
          <w:tcPr>
            <w:tcW w:w="675" w:type="dxa"/>
          </w:tcPr>
          <w:p w14:paraId="6900008C"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4</w:t>
            </w:r>
          </w:p>
        </w:tc>
        <w:tc>
          <w:tcPr>
            <w:tcW w:w="3261" w:type="dxa"/>
          </w:tcPr>
          <w:p w14:paraId="4021F0B9"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300632">
              <w:rPr>
                <w:rFonts w:ascii="Times New Roman" w:eastAsia="Times New Roman" w:hAnsi="Times New Roman" w:cs="Times New Roman"/>
                <w:sz w:val="24"/>
                <w:szCs w:val="24"/>
                <w:lang w:val="uk-UA" w:eastAsia="ru-RU"/>
              </w:rPr>
              <w:lastRenderedPageBreak/>
              <w:t xml:space="preserve">вигляді вчинення </w:t>
            </w:r>
            <w:proofErr w:type="spellStart"/>
            <w:r w:rsidRPr="00300632">
              <w:rPr>
                <w:rFonts w:ascii="Times New Roman" w:eastAsia="Times New Roman" w:hAnsi="Times New Roman" w:cs="Times New Roman"/>
                <w:sz w:val="24"/>
                <w:szCs w:val="24"/>
                <w:lang w:val="uk-UA" w:eastAsia="ru-RU"/>
              </w:rPr>
              <w:t>антиконкурентних</w:t>
            </w:r>
            <w:proofErr w:type="spellEnd"/>
            <w:r w:rsidRPr="00300632">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tc>
        <w:tc>
          <w:tcPr>
            <w:tcW w:w="2976" w:type="dxa"/>
          </w:tcPr>
          <w:p w14:paraId="711CB854"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75D86786"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Підтвердження не вимагається</w:t>
            </w:r>
          </w:p>
        </w:tc>
      </w:tr>
      <w:tr w:rsidR="00300632" w:rsidRPr="00300632" w14:paraId="1F1B955F" w14:textId="77777777" w:rsidTr="001A683C">
        <w:tc>
          <w:tcPr>
            <w:tcW w:w="675" w:type="dxa"/>
          </w:tcPr>
          <w:p w14:paraId="7F647DC8"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5</w:t>
            </w:r>
          </w:p>
        </w:tc>
        <w:tc>
          <w:tcPr>
            <w:tcW w:w="3261" w:type="dxa"/>
          </w:tcPr>
          <w:p w14:paraId="4D3A5B7D"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Pr>
          <w:p w14:paraId="52D4B1BC"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44B365A5" w14:textId="77777777" w:rsidR="00300632" w:rsidRPr="00300632" w:rsidRDefault="00300632" w:rsidP="00300632">
            <w:pPr>
              <w:spacing w:after="0" w:line="240" w:lineRule="auto"/>
              <w:rPr>
                <w:rFonts w:ascii="Times New Roman" w:eastAsia="Times New Roman" w:hAnsi="Times New Roman" w:cs="Times New Roman"/>
                <w:sz w:val="24"/>
                <w:szCs w:val="24"/>
                <w:lang w:eastAsia="ru-RU"/>
              </w:rPr>
            </w:pPr>
            <w:r w:rsidRPr="00300632">
              <w:rPr>
                <w:rFonts w:ascii="Times New Roman" w:eastAsia="Times New Roman" w:hAnsi="Times New Roman" w:cs="Times New Roman"/>
                <w:sz w:val="24"/>
                <w:szCs w:val="24"/>
                <w:lang w:val="uk-UA" w:eastAsia="ru-RU"/>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p w14:paraId="314F3772" w14:textId="77777777" w:rsidR="00300632" w:rsidRPr="00300632" w:rsidRDefault="00300632" w:rsidP="00300632">
            <w:pPr>
              <w:spacing w:before="120" w:after="200" w:line="276" w:lineRule="auto"/>
              <w:jc w:val="both"/>
              <w:rPr>
                <w:rFonts w:ascii="Times New Roman" w:eastAsia="Times New Roman" w:hAnsi="Times New Roman" w:cs="Times New Roman"/>
                <w:color w:val="000000"/>
                <w:sz w:val="24"/>
                <w:szCs w:val="24"/>
                <w:shd w:val="solid" w:color="FFFFFF" w:fill="FFFFFF"/>
                <w:lang w:val="uk-UA" w:eastAsia="ru-RU"/>
              </w:rPr>
            </w:pPr>
            <w:r w:rsidRPr="00300632">
              <w:rPr>
                <w:rFonts w:ascii="Times New Roman" w:eastAsia="Times New Roman" w:hAnsi="Times New Roman" w:cs="Times New Roman"/>
                <w:color w:val="000000"/>
                <w:sz w:val="20"/>
                <w:szCs w:val="20"/>
                <w:lang w:val="uk-UA" w:eastAsia="ru-RU"/>
              </w:rPr>
              <w:t>Документ повинен бути не більше тридцяти денної давнини від дати подання документа. </w:t>
            </w:r>
          </w:p>
          <w:p w14:paraId="470ED559" w14:textId="77777777" w:rsidR="00300632" w:rsidRPr="00300632" w:rsidRDefault="00300632" w:rsidP="00300632">
            <w:pPr>
              <w:spacing w:after="0" w:line="240" w:lineRule="auto"/>
              <w:rPr>
                <w:rFonts w:ascii="Times New Roman" w:eastAsia="Times New Roman" w:hAnsi="Times New Roman" w:cs="Times New Roman"/>
                <w:sz w:val="24"/>
                <w:szCs w:val="24"/>
                <w:lang w:eastAsia="ru-RU"/>
              </w:rPr>
            </w:pPr>
          </w:p>
        </w:tc>
      </w:tr>
      <w:tr w:rsidR="00300632" w:rsidRPr="00300632" w14:paraId="5DF2EE66" w14:textId="77777777" w:rsidTr="001A683C">
        <w:trPr>
          <w:trHeight w:val="2689"/>
        </w:trPr>
        <w:tc>
          <w:tcPr>
            <w:tcW w:w="675" w:type="dxa"/>
          </w:tcPr>
          <w:p w14:paraId="003E0F6B"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6</w:t>
            </w:r>
          </w:p>
        </w:tc>
        <w:tc>
          <w:tcPr>
            <w:tcW w:w="3261" w:type="dxa"/>
          </w:tcPr>
          <w:p w14:paraId="67E22E4C"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Pr>
          <w:p w14:paraId="6B16FCD0"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6BEDB2AB" w14:textId="77777777" w:rsidR="00300632" w:rsidRPr="00300632" w:rsidRDefault="00300632" w:rsidP="00300632">
            <w:pPr>
              <w:spacing w:after="0" w:line="240" w:lineRule="auto"/>
              <w:rPr>
                <w:rFonts w:ascii="Times New Roman" w:eastAsia="Times New Roman" w:hAnsi="Times New Roman" w:cs="Times New Roman"/>
                <w:sz w:val="24"/>
                <w:szCs w:val="24"/>
                <w:lang w:eastAsia="ru-RU"/>
              </w:rPr>
            </w:pPr>
            <w:r w:rsidRPr="00300632">
              <w:rPr>
                <w:rFonts w:ascii="Times New Roman" w:eastAsia="Times New Roman" w:hAnsi="Times New Roman" w:cs="Times New Roman"/>
                <w:sz w:val="24"/>
                <w:szCs w:val="24"/>
                <w:lang w:val="uk-UA" w:eastAsia="ru-RU"/>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p w14:paraId="18EC34BF" w14:textId="77777777" w:rsidR="00300632" w:rsidRPr="00300632" w:rsidRDefault="00300632" w:rsidP="00300632">
            <w:pPr>
              <w:spacing w:before="120" w:after="200" w:line="276" w:lineRule="auto"/>
              <w:jc w:val="both"/>
              <w:rPr>
                <w:rFonts w:ascii="Times New Roman" w:eastAsia="Times New Roman" w:hAnsi="Times New Roman" w:cs="Times New Roman"/>
                <w:color w:val="000000"/>
                <w:sz w:val="24"/>
                <w:szCs w:val="24"/>
                <w:shd w:val="solid" w:color="FFFFFF" w:fill="FFFFFF"/>
                <w:lang w:val="uk-UA" w:eastAsia="ru-RU"/>
              </w:rPr>
            </w:pPr>
            <w:r w:rsidRPr="00300632">
              <w:rPr>
                <w:rFonts w:ascii="Times New Roman" w:eastAsia="Times New Roman" w:hAnsi="Times New Roman" w:cs="Times New Roman"/>
                <w:color w:val="000000"/>
                <w:sz w:val="20"/>
                <w:szCs w:val="20"/>
                <w:lang w:val="uk-UA" w:eastAsia="ru-RU"/>
              </w:rPr>
              <w:t>Документ повинен бути не більше тридцяти денної давнини від дати подання документа. </w:t>
            </w:r>
          </w:p>
          <w:p w14:paraId="38B04925" w14:textId="77777777" w:rsidR="00300632" w:rsidRPr="00300632" w:rsidRDefault="00300632" w:rsidP="00300632">
            <w:pPr>
              <w:spacing w:after="0" w:line="240" w:lineRule="auto"/>
              <w:rPr>
                <w:rFonts w:ascii="Times New Roman" w:eastAsia="Times New Roman" w:hAnsi="Times New Roman" w:cs="Times New Roman"/>
                <w:sz w:val="24"/>
                <w:szCs w:val="24"/>
                <w:lang w:eastAsia="ru-RU"/>
              </w:rPr>
            </w:pPr>
          </w:p>
        </w:tc>
      </w:tr>
      <w:tr w:rsidR="00300632" w:rsidRPr="00300632" w14:paraId="4E341984" w14:textId="77777777" w:rsidTr="001A683C">
        <w:tc>
          <w:tcPr>
            <w:tcW w:w="675" w:type="dxa"/>
          </w:tcPr>
          <w:p w14:paraId="4BB0B6B7"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7</w:t>
            </w:r>
          </w:p>
        </w:tc>
        <w:tc>
          <w:tcPr>
            <w:tcW w:w="3261" w:type="dxa"/>
          </w:tcPr>
          <w:p w14:paraId="555E6764"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Pr>
          <w:p w14:paraId="21B14A29"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2976D0C7"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Підтвердження не вимагається</w:t>
            </w:r>
          </w:p>
        </w:tc>
      </w:tr>
      <w:tr w:rsidR="00300632" w:rsidRPr="00300632" w14:paraId="786FD9B4" w14:textId="77777777" w:rsidTr="001A683C">
        <w:tc>
          <w:tcPr>
            <w:tcW w:w="675" w:type="dxa"/>
          </w:tcPr>
          <w:p w14:paraId="3FC3B1C6"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8</w:t>
            </w:r>
          </w:p>
        </w:tc>
        <w:tc>
          <w:tcPr>
            <w:tcW w:w="3261" w:type="dxa"/>
          </w:tcPr>
          <w:p w14:paraId="5187C415"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 xml:space="preserve">Учасник процедури закупівлі визнаний в установленому законом порядку банкрутом </w:t>
            </w:r>
            <w:r w:rsidRPr="00300632">
              <w:rPr>
                <w:rFonts w:ascii="Times New Roman" w:eastAsia="Times New Roman" w:hAnsi="Times New Roman" w:cs="Times New Roman"/>
                <w:sz w:val="24"/>
                <w:szCs w:val="24"/>
                <w:lang w:val="uk-UA" w:eastAsia="ru-RU"/>
              </w:rPr>
              <w:lastRenderedPageBreak/>
              <w:t>та стосовно нього відкрита ліквідаційна процедура;</w:t>
            </w:r>
          </w:p>
        </w:tc>
        <w:tc>
          <w:tcPr>
            <w:tcW w:w="2976" w:type="dxa"/>
          </w:tcPr>
          <w:p w14:paraId="607A3A96"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 </w:t>
            </w:r>
            <w:r w:rsidRPr="00300632">
              <w:rPr>
                <w:rFonts w:ascii="Times New Roman" w:eastAsia="Times New Roman" w:hAnsi="Times New Roman" w:cs="Times New Roman"/>
                <w:sz w:val="24"/>
                <w:szCs w:val="24"/>
                <w:lang w:val="uk-UA" w:eastAsia="ru-RU"/>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4C2667FB"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lastRenderedPageBreak/>
              <w:t>Підтвердження не вимагається</w:t>
            </w:r>
          </w:p>
        </w:tc>
      </w:tr>
      <w:tr w:rsidR="00300632" w:rsidRPr="00300632" w14:paraId="3A3F33E9" w14:textId="77777777" w:rsidTr="001A683C">
        <w:trPr>
          <w:trHeight w:val="2456"/>
        </w:trPr>
        <w:tc>
          <w:tcPr>
            <w:tcW w:w="675" w:type="dxa"/>
          </w:tcPr>
          <w:p w14:paraId="75FFC034"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9</w:t>
            </w:r>
          </w:p>
        </w:tc>
        <w:tc>
          <w:tcPr>
            <w:tcW w:w="3261" w:type="dxa"/>
          </w:tcPr>
          <w:p w14:paraId="6F7D87CB"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Pr>
          <w:p w14:paraId="3DCF6F28"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59E82779"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Підтвердження не вимагається</w:t>
            </w:r>
          </w:p>
        </w:tc>
      </w:tr>
      <w:tr w:rsidR="00300632" w:rsidRPr="00300632" w14:paraId="52E077FE" w14:textId="77777777" w:rsidTr="001A683C">
        <w:trPr>
          <w:trHeight w:val="3753"/>
        </w:trPr>
        <w:tc>
          <w:tcPr>
            <w:tcW w:w="675" w:type="dxa"/>
          </w:tcPr>
          <w:p w14:paraId="25B73B27"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10</w:t>
            </w:r>
          </w:p>
        </w:tc>
        <w:tc>
          <w:tcPr>
            <w:tcW w:w="3261" w:type="dxa"/>
          </w:tcPr>
          <w:p w14:paraId="016501EA" w14:textId="77777777" w:rsidR="00300632" w:rsidRPr="00300632" w:rsidRDefault="00300632" w:rsidP="00300632">
            <w:pPr>
              <w:widowControl w:val="0"/>
              <w:spacing w:before="120" w:after="0" w:line="240" w:lineRule="auto"/>
              <w:jc w:val="both"/>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14:paraId="1B073112"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7DF248D1"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Підтвердження не вимагається</w:t>
            </w:r>
          </w:p>
        </w:tc>
      </w:tr>
      <w:tr w:rsidR="00300632" w:rsidRPr="00300632" w14:paraId="4EDA11C6" w14:textId="77777777" w:rsidTr="001A683C">
        <w:tc>
          <w:tcPr>
            <w:tcW w:w="675" w:type="dxa"/>
          </w:tcPr>
          <w:p w14:paraId="08682976"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11</w:t>
            </w:r>
          </w:p>
        </w:tc>
        <w:tc>
          <w:tcPr>
            <w:tcW w:w="3261" w:type="dxa"/>
          </w:tcPr>
          <w:p w14:paraId="1F0B53B5"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 xml:space="preserve">Учасник процедури закупівлі або кінцевий </w:t>
            </w:r>
            <w:proofErr w:type="spellStart"/>
            <w:r w:rsidRPr="00300632">
              <w:rPr>
                <w:rFonts w:ascii="Times New Roman" w:eastAsia="Times New Roman" w:hAnsi="Times New Roman" w:cs="Times New Roman"/>
                <w:sz w:val="24"/>
                <w:szCs w:val="24"/>
                <w:lang w:val="uk-UA" w:eastAsia="ru-RU"/>
              </w:rPr>
              <w:t>бенефіціарний</w:t>
            </w:r>
            <w:proofErr w:type="spellEnd"/>
            <w:r w:rsidRPr="00300632">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Pr>
          <w:p w14:paraId="1097174E"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Pr>
          <w:p w14:paraId="0F65C8EE"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Підтвердження не вимагається</w:t>
            </w:r>
          </w:p>
        </w:tc>
      </w:tr>
      <w:tr w:rsidR="00300632" w:rsidRPr="00300632" w14:paraId="555473F1" w14:textId="77777777" w:rsidTr="001A683C">
        <w:tc>
          <w:tcPr>
            <w:tcW w:w="675" w:type="dxa"/>
          </w:tcPr>
          <w:p w14:paraId="1EE8C56E"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12</w:t>
            </w:r>
          </w:p>
        </w:tc>
        <w:tc>
          <w:tcPr>
            <w:tcW w:w="3261" w:type="dxa"/>
          </w:tcPr>
          <w:p w14:paraId="62EAC109"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300632">
              <w:rPr>
                <w:rFonts w:ascii="Times New Roman" w:eastAsia="Times New Roman" w:hAnsi="Times New Roman" w:cs="Times New Roman"/>
                <w:sz w:val="24"/>
                <w:szCs w:val="24"/>
                <w:lang w:val="uk-UA" w:eastAsia="ru-RU"/>
              </w:rPr>
              <w:lastRenderedPageBreak/>
              <w:t>дитячої праці чи будь-якими формами торгівлі людьми</w:t>
            </w:r>
          </w:p>
        </w:tc>
        <w:tc>
          <w:tcPr>
            <w:tcW w:w="2976" w:type="dxa"/>
          </w:tcPr>
          <w:p w14:paraId="62FC5953" w14:textId="5822C08D"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Pr="00300632">
              <w:rPr>
                <w:rFonts w:ascii="Times New Roman" w:eastAsia="Times New Roman" w:hAnsi="Times New Roman" w:cs="Times New Roman"/>
                <w:sz w:val="24"/>
                <w:szCs w:val="24"/>
                <w:lang w:val="uk-UA" w:eastAsia="ru-RU"/>
              </w:rPr>
              <w:lastRenderedPageBreak/>
              <w:t>закупівель під час подання тендерної пропозиції.</w:t>
            </w:r>
          </w:p>
        </w:tc>
        <w:tc>
          <w:tcPr>
            <w:tcW w:w="2659" w:type="dxa"/>
          </w:tcPr>
          <w:p w14:paraId="05FBA3F1" w14:textId="77777777" w:rsidR="00300632" w:rsidRPr="00300632" w:rsidRDefault="00300632" w:rsidP="00300632">
            <w:pPr>
              <w:spacing w:after="0" w:line="240" w:lineRule="auto"/>
              <w:rPr>
                <w:rFonts w:ascii="Times New Roman" w:eastAsia="Times New Roman" w:hAnsi="Times New Roman" w:cs="Times New Roman"/>
                <w:sz w:val="24"/>
                <w:szCs w:val="24"/>
                <w:lang w:eastAsia="ru-RU"/>
              </w:rPr>
            </w:pPr>
            <w:r w:rsidRPr="00300632">
              <w:rPr>
                <w:rFonts w:ascii="Times New Roman" w:eastAsia="Times New Roman" w:hAnsi="Times New Roman" w:cs="Times New Roman"/>
                <w:sz w:val="24"/>
                <w:szCs w:val="24"/>
                <w:lang w:val="uk-UA" w:eastAsia="ru-RU"/>
              </w:rPr>
              <w:lastRenderedPageBreak/>
              <w:t>Витяг про притягнення до кримінальної відповідальності, відсутність/ наявність судимості або обмежень, передбачених кримінально-</w:t>
            </w:r>
            <w:r w:rsidRPr="00300632">
              <w:rPr>
                <w:rFonts w:ascii="Times New Roman" w:eastAsia="Times New Roman" w:hAnsi="Times New Roman" w:cs="Times New Roman"/>
                <w:sz w:val="24"/>
                <w:szCs w:val="24"/>
                <w:lang w:val="uk-UA" w:eastAsia="ru-RU"/>
              </w:rPr>
              <w:lastRenderedPageBreak/>
              <w:t>процесуальним законодавством України (щодо керівника)</w:t>
            </w:r>
          </w:p>
          <w:p w14:paraId="21CCFF69" w14:textId="77777777" w:rsidR="00300632" w:rsidRPr="00300632" w:rsidRDefault="00300632" w:rsidP="00300632">
            <w:pPr>
              <w:spacing w:before="120" w:after="200" w:line="276" w:lineRule="auto"/>
              <w:jc w:val="both"/>
              <w:rPr>
                <w:rFonts w:ascii="Times New Roman" w:eastAsia="Times New Roman" w:hAnsi="Times New Roman" w:cs="Times New Roman"/>
                <w:color w:val="000000"/>
                <w:sz w:val="24"/>
                <w:szCs w:val="24"/>
                <w:shd w:val="solid" w:color="FFFFFF" w:fill="FFFFFF"/>
                <w:lang w:val="uk-UA" w:eastAsia="ru-RU"/>
              </w:rPr>
            </w:pPr>
            <w:r w:rsidRPr="00300632">
              <w:rPr>
                <w:rFonts w:ascii="Times New Roman" w:eastAsia="Times New Roman" w:hAnsi="Times New Roman" w:cs="Times New Roman"/>
                <w:color w:val="000000"/>
                <w:sz w:val="20"/>
                <w:szCs w:val="20"/>
                <w:lang w:val="uk-UA" w:eastAsia="ru-RU"/>
              </w:rPr>
              <w:t>Документ повинен бути не більше тридцяти денної давнини від дати подання документа. </w:t>
            </w:r>
          </w:p>
          <w:p w14:paraId="506F3516" w14:textId="77777777" w:rsidR="00300632" w:rsidRPr="00300632" w:rsidRDefault="00300632" w:rsidP="00300632">
            <w:pPr>
              <w:spacing w:after="0" w:line="240" w:lineRule="auto"/>
              <w:rPr>
                <w:rFonts w:ascii="Times New Roman" w:eastAsia="Times New Roman" w:hAnsi="Times New Roman" w:cs="Times New Roman"/>
                <w:sz w:val="24"/>
                <w:szCs w:val="24"/>
                <w:lang w:eastAsia="ru-RU"/>
              </w:rPr>
            </w:pPr>
          </w:p>
        </w:tc>
      </w:tr>
      <w:tr w:rsidR="00300632" w:rsidRPr="00300632" w14:paraId="7DCC789C" w14:textId="77777777" w:rsidTr="001A683C">
        <w:trPr>
          <w:trHeight w:val="70"/>
        </w:trPr>
        <w:tc>
          <w:tcPr>
            <w:tcW w:w="675" w:type="dxa"/>
          </w:tcPr>
          <w:p w14:paraId="23F0D46C"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lastRenderedPageBreak/>
              <w:t>13</w:t>
            </w:r>
          </w:p>
        </w:tc>
        <w:tc>
          <w:tcPr>
            <w:tcW w:w="3261" w:type="dxa"/>
          </w:tcPr>
          <w:p w14:paraId="6911EDFA"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Pr>
          <w:p w14:paraId="6FE3793E"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 xml:space="preserve"> Довідка в довільній формі про відсутність зазначених підстав;</w:t>
            </w:r>
          </w:p>
          <w:p w14:paraId="04AF2F2C"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p>
          <w:p w14:paraId="4FB150F9"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59" w:type="dxa"/>
          </w:tcPr>
          <w:p w14:paraId="607C3DD1"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95C6135" w14:textId="77777777" w:rsidR="00300632" w:rsidRPr="00300632" w:rsidRDefault="00300632" w:rsidP="00300632">
            <w:pPr>
              <w:spacing w:after="0" w:line="240" w:lineRule="auto"/>
              <w:rPr>
                <w:rFonts w:ascii="Times New Roman" w:eastAsia="Times New Roman" w:hAnsi="Times New Roman" w:cs="Times New Roman"/>
                <w:sz w:val="24"/>
                <w:szCs w:val="24"/>
                <w:lang w:val="uk-UA" w:eastAsia="ru-RU"/>
              </w:rPr>
            </w:pPr>
          </w:p>
          <w:p w14:paraId="0809DF69" w14:textId="77777777" w:rsidR="00300632" w:rsidRPr="00300632" w:rsidRDefault="00300632" w:rsidP="00300632">
            <w:pPr>
              <w:widowControl w:val="0"/>
              <w:spacing w:before="120" w:after="0" w:line="240" w:lineRule="auto"/>
              <w:jc w:val="both"/>
              <w:rPr>
                <w:rFonts w:ascii="Times New Roman" w:eastAsia="Times New Roman" w:hAnsi="Times New Roman" w:cs="Times New Roman"/>
                <w:sz w:val="24"/>
                <w:szCs w:val="24"/>
                <w:lang w:val="uk-UA" w:eastAsia="ru-RU"/>
              </w:rPr>
            </w:pPr>
            <w:r w:rsidRPr="00300632">
              <w:rPr>
                <w:rFonts w:ascii="Times New Roman" w:eastAsia="Times New Roman" w:hAnsi="Times New Roman" w:cs="Times New Roman"/>
                <w:sz w:val="24"/>
                <w:szCs w:val="24"/>
                <w:lang w:val="uk-UA" w:eastAsia="ru-RU"/>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283C0517" w14:textId="77777777" w:rsidR="00300632" w:rsidRPr="00300632" w:rsidRDefault="00300632" w:rsidP="00300632">
      <w:pPr>
        <w:spacing w:after="0" w:line="240" w:lineRule="auto"/>
        <w:jc w:val="right"/>
        <w:rPr>
          <w:rFonts w:ascii="Times New Roman" w:eastAsia="Times New Roman" w:hAnsi="Times New Roman" w:cs="Times New Roman"/>
          <w:b/>
          <w:bCs/>
          <w:sz w:val="24"/>
          <w:szCs w:val="24"/>
          <w:lang w:val="uk-UA" w:eastAsia="ru-RU"/>
        </w:rPr>
      </w:pPr>
    </w:p>
    <w:p w14:paraId="7238B6C2" w14:textId="453ABBCF" w:rsidR="002C6D3E" w:rsidRPr="00300632" w:rsidRDefault="00876A55" w:rsidP="00876A55">
      <w:pPr>
        <w:tabs>
          <w:tab w:val="left" w:pos="1320"/>
        </w:tabs>
      </w:pPr>
      <w:r>
        <w:rPr>
          <w:rFonts w:ascii="Times New Roman" w:eastAsia="Times New Roman" w:hAnsi="Times New Roman" w:cs="Times New Roman"/>
          <w:b/>
          <w:bCs/>
          <w:sz w:val="24"/>
          <w:szCs w:val="24"/>
          <w:lang w:val="uk-UA" w:eastAsia="ru-RU"/>
        </w:rPr>
        <w:tab/>
      </w:r>
    </w:p>
    <w:sectPr w:rsidR="002C6D3E" w:rsidRPr="00300632" w:rsidSect="00300632">
      <w:headerReference w:type="default" r:id="rId21"/>
      <w:footerReference w:type="default" r:id="rId22"/>
      <w:pgSz w:w="11906" w:h="16838"/>
      <w:pgMar w:top="993" w:right="850" w:bottom="568" w:left="1417" w:header="426"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83169" w14:textId="77777777" w:rsidR="00D417FF" w:rsidRDefault="00D417FF" w:rsidP="001B44A4">
      <w:pPr>
        <w:spacing w:after="0" w:line="240" w:lineRule="auto"/>
      </w:pPr>
      <w:r>
        <w:separator/>
      </w:r>
    </w:p>
  </w:endnote>
  <w:endnote w:type="continuationSeparator" w:id="0">
    <w:p w14:paraId="14D2F00E" w14:textId="77777777" w:rsidR="00D417FF" w:rsidRDefault="00D417FF" w:rsidP="001B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01058" w14:textId="77777777" w:rsidR="00AD4976" w:rsidRDefault="00AD4976" w:rsidP="00AD4976">
    <w:pPr>
      <w:tabs>
        <w:tab w:val="center" w:pos="4819"/>
        <w:tab w:val="right" w:pos="9639"/>
      </w:tabs>
      <w:jc w:val="center"/>
      <w:rPr>
        <w:rFonts w:ascii="Times New Roman" w:hAnsi="Times New Roman" w:cs="Times New Roman"/>
        <w:sz w:val="20"/>
        <w:szCs w:val="20"/>
        <w:lang w:eastAsia="en-US"/>
      </w:rPr>
    </w:pPr>
  </w:p>
  <w:p w14:paraId="49BFB34B" w14:textId="21E70FDB" w:rsidR="001B44A4" w:rsidRPr="002C797D" w:rsidRDefault="001B44A4" w:rsidP="004458E9">
    <w:pPr>
      <w:tabs>
        <w:tab w:val="center" w:pos="4819"/>
        <w:tab w:val="right" w:pos="9639"/>
      </w:tabs>
      <w:rPr>
        <w:rFonts w:ascii="Times New Roman" w:hAnsi="Times New Roman" w:cs="Times New Roman"/>
        <w:sz w:val="20"/>
        <w:szCs w:val="20"/>
        <w:lang w:val="uk-UA"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59C81" w14:textId="77777777" w:rsidR="00D417FF" w:rsidRDefault="00D417FF" w:rsidP="001B44A4">
      <w:pPr>
        <w:spacing w:after="0" w:line="240" w:lineRule="auto"/>
      </w:pPr>
      <w:r>
        <w:separator/>
      </w:r>
    </w:p>
  </w:footnote>
  <w:footnote w:type="continuationSeparator" w:id="0">
    <w:p w14:paraId="7EA5F2B7" w14:textId="77777777" w:rsidR="00D417FF" w:rsidRDefault="00D417FF" w:rsidP="001B4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02E8" w14:textId="210BEA1C" w:rsidR="001B44A4" w:rsidRDefault="001B44A4" w:rsidP="001B44A4">
    <w:pPr>
      <w:pStyle w:val="af"/>
      <w:tabs>
        <w:tab w:val="clear" w:pos="4819"/>
        <w:tab w:val="center" w:pos="9639"/>
      </w:tabs>
    </w:pPr>
    <w:r>
      <w:tab/>
      <w:t xml:space="preserve">         </w:t>
    </w:r>
  </w:p>
  <w:p w14:paraId="699862E8" w14:textId="77777777" w:rsidR="001B44A4" w:rsidRDefault="001B44A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25DD"/>
    <w:multiLevelType w:val="hybridMultilevel"/>
    <w:tmpl w:val="ACAA9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2125DF1"/>
    <w:multiLevelType w:val="hybridMultilevel"/>
    <w:tmpl w:val="ACAA90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28137C8"/>
    <w:multiLevelType w:val="multilevel"/>
    <w:tmpl w:val="62B2C3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E6B3F86"/>
    <w:multiLevelType w:val="hybridMultilevel"/>
    <w:tmpl w:val="7AF6C63E"/>
    <w:lvl w:ilvl="0" w:tplc="0422000B">
      <w:start w:val="1"/>
      <w:numFmt w:val="bullet"/>
      <w:lvlText w:val=""/>
      <w:lvlJc w:val="left"/>
      <w:pPr>
        <w:tabs>
          <w:tab w:val="num" w:pos="720"/>
        </w:tabs>
        <w:ind w:left="720" w:hanging="360"/>
      </w:pPr>
      <w:rPr>
        <w:rFonts w:ascii="Wingdings" w:hAnsi="Wingdings" w:hint="default"/>
      </w:rPr>
    </w:lvl>
    <w:lvl w:ilvl="1" w:tplc="4A02A692">
      <w:start w:val="1"/>
      <w:numFmt w:val="bullet"/>
      <w:lvlText w:val="o"/>
      <w:lvlJc w:val="left"/>
      <w:pPr>
        <w:ind w:left="1440" w:hanging="360"/>
      </w:pPr>
      <w:rPr>
        <w:rFonts w:ascii="Courier New" w:eastAsia="Courier New" w:hAnsi="Courier New" w:cs="Courier New" w:hint="default"/>
      </w:rPr>
    </w:lvl>
    <w:lvl w:ilvl="2" w:tplc="DF2896F2">
      <w:start w:val="1"/>
      <w:numFmt w:val="bullet"/>
      <w:lvlText w:val="§"/>
      <w:lvlJc w:val="left"/>
      <w:pPr>
        <w:ind w:left="2160" w:hanging="360"/>
      </w:pPr>
      <w:rPr>
        <w:rFonts w:ascii="Wingdings" w:eastAsia="Wingdings" w:hAnsi="Wingdings" w:cs="Wingdings" w:hint="default"/>
      </w:rPr>
    </w:lvl>
    <w:lvl w:ilvl="3" w:tplc="27E02D6C">
      <w:start w:val="1"/>
      <w:numFmt w:val="bullet"/>
      <w:lvlText w:val="·"/>
      <w:lvlJc w:val="left"/>
      <w:pPr>
        <w:ind w:left="2880" w:hanging="360"/>
      </w:pPr>
      <w:rPr>
        <w:rFonts w:ascii="Symbol" w:eastAsia="Symbol" w:hAnsi="Symbol" w:cs="Symbol" w:hint="default"/>
      </w:rPr>
    </w:lvl>
    <w:lvl w:ilvl="4" w:tplc="D8608560">
      <w:start w:val="1"/>
      <w:numFmt w:val="bullet"/>
      <w:lvlText w:val="o"/>
      <w:lvlJc w:val="left"/>
      <w:pPr>
        <w:ind w:left="3600" w:hanging="360"/>
      </w:pPr>
      <w:rPr>
        <w:rFonts w:ascii="Courier New" w:eastAsia="Courier New" w:hAnsi="Courier New" w:cs="Courier New" w:hint="default"/>
      </w:rPr>
    </w:lvl>
    <w:lvl w:ilvl="5" w:tplc="5D32E05A">
      <w:start w:val="1"/>
      <w:numFmt w:val="bullet"/>
      <w:lvlText w:val="§"/>
      <w:lvlJc w:val="left"/>
      <w:pPr>
        <w:ind w:left="4320" w:hanging="360"/>
      </w:pPr>
      <w:rPr>
        <w:rFonts w:ascii="Wingdings" w:eastAsia="Wingdings" w:hAnsi="Wingdings" w:cs="Wingdings" w:hint="default"/>
      </w:rPr>
    </w:lvl>
    <w:lvl w:ilvl="6" w:tplc="7E922AFE">
      <w:start w:val="1"/>
      <w:numFmt w:val="bullet"/>
      <w:lvlText w:val="·"/>
      <w:lvlJc w:val="left"/>
      <w:pPr>
        <w:ind w:left="5040" w:hanging="360"/>
      </w:pPr>
      <w:rPr>
        <w:rFonts w:ascii="Symbol" w:eastAsia="Symbol" w:hAnsi="Symbol" w:cs="Symbol" w:hint="default"/>
      </w:rPr>
    </w:lvl>
    <w:lvl w:ilvl="7" w:tplc="AF389C58">
      <w:start w:val="1"/>
      <w:numFmt w:val="bullet"/>
      <w:lvlText w:val="o"/>
      <w:lvlJc w:val="left"/>
      <w:pPr>
        <w:ind w:left="5760" w:hanging="360"/>
      </w:pPr>
      <w:rPr>
        <w:rFonts w:ascii="Courier New" w:eastAsia="Courier New" w:hAnsi="Courier New" w:cs="Courier New" w:hint="default"/>
      </w:rPr>
    </w:lvl>
    <w:lvl w:ilvl="8" w:tplc="7934328A">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7B484089"/>
    <w:multiLevelType w:val="hybridMultilevel"/>
    <w:tmpl w:val="ACAA9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3E"/>
    <w:rsid w:val="00004DEC"/>
    <w:rsid w:val="000919AD"/>
    <w:rsid w:val="000A1129"/>
    <w:rsid w:val="000B47FA"/>
    <w:rsid w:val="000C5FF2"/>
    <w:rsid w:val="000D01A5"/>
    <w:rsid w:val="000D1274"/>
    <w:rsid w:val="000E02C8"/>
    <w:rsid w:val="000E69D1"/>
    <w:rsid w:val="00105328"/>
    <w:rsid w:val="00117140"/>
    <w:rsid w:val="00173FE8"/>
    <w:rsid w:val="00190AC9"/>
    <w:rsid w:val="001B44A4"/>
    <w:rsid w:val="001C383F"/>
    <w:rsid w:val="00204A80"/>
    <w:rsid w:val="002B264F"/>
    <w:rsid w:val="002B5FED"/>
    <w:rsid w:val="002C48D1"/>
    <w:rsid w:val="002C6D3E"/>
    <w:rsid w:val="002C797D"/>
    <w:rsid w:val="002D01D7"/>
    <w:rsid w:val="002E2A8B"/>
    <w:rsid w:val="002F02EF"/>
    <w:rsid w:val="002F4FBC"/>
    <w:rsid w:val="00300632"/>
    <w:rsid w:val="00322216"/>
    <w:rsid w:val="003300EF"/>
    <w:rsid w:val="003B62AA"/>
    <w:rsid w:val="003D1F98"/>
    <w:rsid w:val="003E6239"/>
    <w:rsid w:val="003F0A93"/>
    <w:rsid w:val="004102BF"/>
    <w:rsid w:val="00432D50"/>
    <w:rsid w:val="004458E9"/>
    <w:rsid w:val="00465166"/>
    <w:rsid w:val="004670AA"/>
    <w:rsid w:val="00477B0C"/>
    <w:rsid w:val="004A4F90"/>
    <w:rsid w:val="004D793F"/>
    <w:rsid w:val="004E408E"/>
    <w:rsid w:val="004F01C5"/>
    <w:rsid w:val="00550F2D"/>
    <w:rsid w:val="00566F28"/>
    <w:rsid w:val="00571887"/>
    <w:rsid w:val="0058536F"/>
    <w:rsid w:val="005972E6"/>
    <w:rsid w:val="005C02D9"/>
    <w:rsid w:val="00641A25"/>
    <w:rsid w:val="006A42CF"/>
    <w:rsid w:val="006C0774"/>
    <w:rsid w:val="006C4616"/>
    <w:rsid w:val="006D52A9"/>
    <w:rsid w:val="006E1F2F"/>
    <w:rsid w:val="006E5EED"/>
    <w:rsid w:val="006F7D4A"/>
    <w:rsid w:val="00703CF9"/>
    <w:rsid w:val="00744114"/>
    <w:rsid w:val="0079077A"/>
    <w:rsid w:val="007B32FE"/>
    <w:rsid w:val="007C6FB6"/>
    <w:rsid w:val="007D6F55"/>
    <w:rsid w:val="00810744"/>
    <w:rsid w:val="00812FFE"/>
    <w:rsid w:val="00824957"/>
    <w:rsid w:val="00830BAE"/>
    <w:rsid w:val="00846850"/>
    <w:rsid w:val="00851AF9"/>
    <w:rsid w:val="00874F0B"/>
    <w:rsid w:val="00876A55"/>
    <w:rsid w:val="008D3FCE"/>
    <w:rsid w:val="008D5F81"/>
    <w:rsid w:val="0090407D"/>
    <w:rsid w:val="00912CF8"/>
    <w:rsid w:val="00930293"/>
    <w:rsid w:val="009324D7"/>
    <w:rsid w:val="009438BD"/>
    <w:rsid w:val="00981F87"/>
    <w:rsid w:val="00992AD0"/>
    <w:rsid w:val="009B0E85"/>
    <w:rsid w:val="009B108E"/>
    <w:rsid w:val="009E52C6"/>
    <w:rsid w:val="009E7AEF"/>
    <w:rsid w:val="009E7DB5"/>
    <w:rsid w:val="00A33FE3"/>
    <w:rsid w:val="00A34EBD"/>
    <w:rsid w:val="00A4000C"/>
    <w:rsid w:val="00A54761"/>
    <w:rsid w:val="00A622CA"/>
    <w:rsid w:val="00A75B02"/>
    <w:rsid w:val="00AA46DB"/>
    <w:rsid w:val="00AB452E"/>
    <w:rsid w:val="00AC230A"/>
    <w:rsid w:val="00AD4976"/>
    <w:rsid w:val="00B05F79"/>
    <w:rsid w:val="00B40F13"/>
    <w:rsid w:val="00B6625F"/>
    <w:rsid w:val="00B91C72"/>
    <w:rsid w:val="00B91CD6"/>
    <w:rsid w:val="00BA43F2"/>
    <w:rsid w:val="00BB4C02"/>
    <w:rsid w:val="00BB559F"/>
    <w:rsid w:val="00BD7379"/>
    <w:rsid w:val="00C20945"/>
    <w:rsid w:val="00C359B3"/>
    <w:rsid w:val="00C45DCF"/>
    <w:rsid w:val="00C50E56"/>
    <w:rsid w:val="00C525CF"/>
    <w:rsid w:val="00C53BCB"/>
    <w:rsid w:val="00C74BEF"/>
    <w:rsid w:val="00C776DC"/>
    <w:rsid w:val="00CA58B8"/>
    <w:rsid w:val="00CB1794"/>
    <w:rsid w:val="00CC7247"/>
    <w:rsid w:val="00CE65F8"/>
    <w:rsid w:val="00CF07D7"/>
    <w:rsid w:val="00CF6D96"/>
    <w:rsid w:val="00D33E1E"/>
    <w:rsid w:val="00D417FF"/>
    <w:rsid w:val="00D53D82"/>
    <w:rsid w:val="00D776DE"/>
    <w:rsid w:val="00D8297F"/>
    <w:rsid w:val="00D93332"/>
    <w:rsid w:val="00DB671C"/>
    <w:rsid w:val="00DB7BFC"/>
    <w:rsid w:val="00DC1656"/>
    <w:rsid w:val="00DC32E0"/>
    <w:rsid w:val="00E02C67"/>
    <w:rsid w:val="00E33711"/>
    <w:rsid w:val="00E668A4"/>
    <w:rsid w:val="00E77BBC"/>
    <w:rsid w:val="00E9647F"/>
    <w:rsid w:val="00ED1565"/>
    <w:rsid w:val="00ED7A26"/>
    <w:rsid w:val="00EF0C42"/>
    <w:rsid w:val="00F05BD5"/>
    <w:rsid w:val="00F12A06"/>
    <w:rsid w:val="00F24401"/>
    <w:rsid w:val="00F3050D"/>
    <w:rsid w:val="00F85B44"/>
    <w:rsid w:val="00F925ED"/>
    <w:rsid w:val="00FA40C2"/>
    <w:rsid w:val="00FB2F7F"/>
    <w:rsid w:val="00FC017D"/>
    <w:rsid w:val="00FC29CB"/>
    <w:rsid w:val="00FD48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B0387"/>
  <w15:docId w15:val="{5C90D361-098E-43F2-923E-0C59225D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header"/>
    <w:basedOn w:val="a"/>
    <w:link w:val="af0"/>
    <w:unhideWhenUsed/>
    <w:rsid w:val="001B44A4"/>
    <w:pPr>
      <w:tabs>
        <w:tab w:val="center" w:pos="4819"/>
        <w:tab w:val="right" w:pos="9639"/>
      </w:tabs>
      <w:spacing w:after="0" w:line="240" w:lineRule="auto"/>
    </w:pPr>
  </w:style>
  <w:style w:type="character" w:customStyle="1" w:styleId="af0">
    <w:name w:val="Верхний колонтитул Знак"/>
    <w:basedOn w:val="a0"/>
    <w:link w:val="af"/>
    <w:rsid w:val="001B44A4"/>
  </w:style>
  <w:style w:type="paragraph" w:styleId="af1">
    <w:name w:val="footer"/>
    <w:basedOn w:val="a"/>
    <w:link w:val="af2"/>
    <w:uiPriority w:val="99"/>
    <w:unhideWhenUsed/>
    <w:rsid w:val="001B44A4"/>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B44A4"/>
  </w:style>
  <w:style w:type="paragraph" w:styleId="af3">
    <w:name w:val="Balloon Text"/>
    <w:basedOn w:val="a"/>
    <w:link w:val="af4"/>
    <w:uiPriority w:val="99"/>
    <w:semiHidden/>
    <w:unhideWhenUsed/>
    <w:rsid w:val="00810744"/>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810744"/>
    <w:rPr>
      <w:rFonts w:ascii="Segoe UI" w:hAnsi="Segoe UI" w:cs="Segoe UI"/>
      <w:sz w:val="18"/>
      <w:szCs w:val="18"/>
    </w:rPr>
  </w:style>
  <w:style w:type="paragraph" w:styleId="HTML">
    <w:name w:val="HTML Preformatted"/>
    <w:basedOn w:val="a"/>
    <w:link w:val="HTML0"/>
    <w:rsid w:val="00A4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A4000C"/>
    <w:rPr>
      <w:rFonts w:ascii="Courier New" w:eastAsia="Times New Roman" w:hAnsi="Courier New" w:cs="Times New Roman"/>
      <w:sz w:val="20"/>
      <w:szCs w:val="20"/>
      <w:lang w:eastAsia="ru-RU"/>
    </w:rPr>
  </w:style>
  <w:style w:type="paragraph" w:customStyle="1" w:styleId="10">
    <w:name w:val="Обычный1"/>
    <w:uiPriority w:val="99"/>
    <w:rsid w:val="00A4000C"/>
    <w:pPr>
      <w:spacing w:after="0" w:line="276" w:lineRule="auto"/>
    </w:pPr>
    <w:rPr>
      <w:rFonts w:ascii="Arial" w:eastAsia="Times New Roman" w:hAnsi="Arial" w:cs="Arial"/>
      <w:color w:val="000000"/>
      <w:lang w:eastAsia="ru-RU"/>
    </w:rPr>
  </w:style>
  <w:style w:type="paragraph" w:customStyle="1" w:styleId="TableParagraph">
    <w:name w:val="Table Paragraph"/>
    <w:basedOn w:val="a"/>
    <w:uiPriority w:val="1"/>
    <w:qFormat/>
    <w:rsid w:val="00A4000C"/>
    <w:pPr>
      <w:widowControl w:val="0"/>
      <w:autoSpaceDE w:val="0"/>
      <w:autoSpaceDN w:val="0"/>
      <w:spacing w:after="0" w:line="240" w:lineRule="auto"/>
      <w:ind w:left="57"/>
      <w:jc w:val="both"/>
    </w:pPr>
    <w:rPr>
      <w:rFonts w:ascii="Times New Roman" w:eastAsia="Times New Roman" w:hAnsi="Times New Roman" w:cs="Times New Roman"/>
      <w:lang w:val="uk-UA" w:bidi="uk-UA"/>
    </w:rPr>
  </w:style>
  <w:style w:type="character" w:styleId="af5">
    <w:name w:val="FollowedHyperlink"/>
    <w:basedOn w:val="a0"/>
    <w:uiPriority w:val="99"/>
    <w:semiHidden/>
    <w:unhideWhenUsed/>
    <w:rsid w:val="003D1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4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2423</Words>
  <Characters>13815</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Екатерина Тимощук</cp:lastModifiedBy>
  <cp:revision>2</cp:revision>
  <cp:lastPrinted>2023-02-03T06:21:00Z</cp:lastPrinted>
  <dcterms:created xsi:type="dcterms:W3CDTF">2023-11-21T09:46:00Z</dcterms:created>
  <dcterms:modified xsi:type="dcterms:W3CDTF">2023-11-21T09:46:00Z</dcterms:modified>
</cp:coreProperties>
</file>