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Times New Roman" w:hAnsi="Times New Roman" w:cs="Times New Roman"/>
          <w:bCs/>
          <w:sz w:val="24"/>
          <w:szCs w:val="24"/>
          <w:lang w:val="uk-UA" w:eastAsia="en-US" w:bidi="en-US"/>
        </w:rPr>
      </w:pPr>
      <w:r>
        <w:rPr>
          <w:rFonts w:ascii="Times New Roman" w:hAnsi="Times New Roman" w:cs="Times New Roman"/>
          <w:bCs/>
          <w:sz w:val="24"/>
          <w:szCs w:val="24"/>
          <w:lang w:val="uk-UA" w:eastAsia="en-US" w:bidi="en-US"/>
        </w:rPr>
        <w:t xml:space="preserve">Додаток 2 </w:t>
      </w:r>
    </w:p>
    <w:p>
      <w:pPr>
        <w:spacing w:after="0" w:line="240" w:lineRule="auto"/>
        <w:jc w:val="right"/>
        <w:rPr>
          <w:rFonts w:ascii="Times New Roman" w:hAnsi="Times New Roman" w:cs="Times New Roman"/>
          <w:bCs/>
          <w:sz w:val="24"/>
          <w:szCs w:val="24"/>
          <w:lang w:val="uk-UA" w:eastAsia="en-US" w:bidi="en-US"/>
        </w:rPr>
      </w:pPr>
      <w:r>
        <w:rPr>
          <w:rFonts w:ascii="Times New Roman" w:hAnsi="Times New Roman" w:cs="Times New Roman"/>
          <w:bCs/>
          <w:sz w:val="24"/>
          <w:szCs w:val="24"/>
          <w:lang w:val="uk-UA" w:eastAsia="en-US" w:bidi="en-US"/>
        </w:rPr>
        <w:t xml:space="preserve">До оголошення </w:t>
      </w:r>
    </w:p>
    <w:p>
      <w:pPr>
        <w:spacing w:after="0" w:line="240" w:lineRule="auto"/>
        <w:jc w:val="right"/>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про проведення спрощеної закупівлі</w:t>
      </w:r>
    </w:p>
    <w:p>
      <w:pPr>
        <w:spacing w:after="0" w:line="240" w:lineRule="auto"/>
        <w:jc w:val="right"/>
        <w:rPr>
          <w:rFonts w:ascii="Times New Roman" w:hAnsi="Times New Roman" w:cs="Times New Roman"/>
          <w:b/>
          <w:bCs/>
          <w:sz w:val="24"/>
          <w:szCs w:val="24"/>
          <w:lang w:val="uk-UA" w:eastAsia="en-US" w:bidi="en-US"/>
        </w:rPr>
      </w:pPr>
      <w:r>
        <w:rPr>
          <w:rFonts w:ascii="Times New Roman" w:hAnsi="Times New Roman" w:cs="Times New Roman"/>
          <w:bCs/>
          <w:sz w:val="24"/>
          <w:szCs w:val="24"/>
          <w:lang w:val="uk-UA" w:eastAsia="en-US" w:bidi="en-US"/>
        </w:rPr>
        <w:t xml:space="preserve">від  </w:t>
      </w:r>
      <w:r>
        <w:rPr>
          <w:rFonts w:hint="default" w:ascii="Times New Roman" w:hAnsi="Times New Roman" w:cs="Times New Roman"/>
          <w:bCs/>
          <w:sz w:val="24"/>
          <w:szCs w:val="24"/>
          <w:lang w:val="uk-UA" w:eastAsia="en-US" w:bidi="en-US"/>
        </w:rPr>
        <w:t>22.06</w:t>
      </w:r>
      <w:r>
        <w:rPr>
          <w:rFonts w:ascii="Times New Roman" w:hAnsi="Times New Roman" w:cs="Times New Roman"/>
          <w:bCs/>
          <w:sz w:val="24"/>
          <w:szCs w:val="24"/>
          <w:lang w:val="uk-UA" w:eastAsia="en-US" w:bidi="en-US"/>
        </w:rPr>
        <w:t>.2022 р.</w:t>
      </w:r>
    </w:p>
    <w:p>
      <w:pPr>
        <w:shd w:val="clear" w:color="auto" w:fill="FFFFFF"/>
        <w:spacing w:after="0" w:line="240" w:lineRule="auto"/>
        <w:ind w:right="71" w:firstLine="101"/>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ДОГОВІР №______ </w:t>
      </w:r>
    </w:p>
    <w:p>
      <w:pPr>
        <w:shd w:val="clear" w:color="auto" w:fill="FFFFFF"/>
        <w:spacing w:after="0" w:line="240" w:lineRule="auto"/>
        <w:ind w:right="71" w:firstLine="101"/>
        <w:jc w:val="center"/>
        <w:rPr>
          <w:rFonts w:ascii="Times New Roman" w:hAnsi="Times New Roman" w:cs="Times New Roman"/>
          <w:b/>
          <w:sz w:val="24"/>
          <w:szCs w:val="24"/>
          <w:lang w:val="uk-UA"/>
        </w:rPr>
      </w:pPr>
      <w:r>
        <w:rPr>
          <w:rFonts w:ascii="Times New Roman" w:hAnsi="Times New Roman" w:cs="Times New Roman"/>
          <w:b/>
          <w:sz w:val="24"/>
          <w:szCs w:val="24"/>
          <w:lang w:val="uk-UA"/>
        </w:rPr>
        <w:t>про закупівлю послуг за публічні кошти</w:t>
      </w: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 Житомир</w:t>
      </w:r>
      <w:r>
        <w:rPr>
          <w:rFonts w:ascii="Times New Roman" w:hAnsi="Times New Roman" w:cs="Times New Roman"/>
          <w:sz w:val="24"/>
          <w:szCs w:val="24"/>
          <w:lang w:val="uk-UA"/>
        </w:rPr>
        <w:tab/>
      </w:r>
      <w:r>
        <w:rPr>
          <w:rFonts w:ascii="Times New Roman" w:hAnsi="Times New Roman" w:cs="Times New Roman"/>
          <w:sz w:val="24"/>
          <w:szCs w:val="24"/>
          <w:lang w:val="uk-UA"/>
        </w:rPr>
        <w:t>«____.»   __________ 2022 року</w:t>
      </w: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pPr>
        <w:shd w:val="clear" w:color="auto" w:fill="FFFFFF"/>
        <w:spacing w:after="0" w:line="240" w:lineRule="auto"/>
        <w:ind w:right="71" w:firstLine="56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Комунальне некомерційне підприємство «Обласна клінічна лікарня ім.О.Ф.Гербачевського» Житомирської обласної ради в особі _______________________________________________, який діє на підставі Статуту,  (далі - </w:t>
      </w:r>
      <w:r>
        <w:rPr>
          <w:rFonts w:ascii="Times New Roman" w:hAnsi="Times New Roman" w:cs="Times New Roman"/>
          <w:b/>
          <w:sz w:val="24"/>
          <w:szCs w:val="24"/>
          <w:lang w:val="uk-UA"/>
        </w:rPr>
        <w:t>Замовник</w:t>
      </w:r>
      <w:r>
        <w:rPr>
          <w:rFonts w:ascii="Times New Roman" w:hAnsi="Times New Roman" w:cs="Times New Roman"/>
          <w:sz w:val="24"/>
          <w:szCs w:val="24"/>
          <w:lang w:val="uk-UA"/>
        </w:rPr>
        <w:t xml:space="preserve">), з однієї сторони, і </w:t>
      </w:r>
      <w:r>
        <w:rPr>
          <w:rFonts w:ascii="Times New Roman" w:hAnsi="Times New Roman" w:cs="Times New Roman"/>
          <w:b/>
          <w:sz w:val="24"/>
          <w:szCs w:val="24"/>
          <w:lang w:val="uk-UA"/>
        </w:rPr>
        <w:t xml:space="preserve">______________________________________________________________________________ </w:t>
      </w:r>
      <w:r>
        <w:rPr>
          <w:rFonts w:ascii="Times New Roman" w:hAnsi="Times New Roman" w:cs="Times New Roman"/>
          <w:color w:val="000000"/>
          <w:sz w:val="24"/>
          <w:szCs w:val="24"/>
          <w:lang w:val="uk-UA"/>
        </w:rPr>
        <w:t>в особі _________________________________________________________________________</w:t>
      </w:r>
      <w:r>
        <w:rPr>
          <w:rFonts w:ascii="Times New Roman" w:hAnsi="Times New Roman" w:cs="Times New Roman"/>
          <w:b/>
          <w:sz w:val="24"/>
          <w:szCs w:val="24"/>
          <w:lang w:val="uk-UA"/>
        </w:rPr>
        <w:t xml:space="preserve">, </w:t>
      </w:r>
      <w:r>
        <w:rPr>
          <w:rFonts w:ascii="Times New Roman" w:hAnsi="Times New Roman" w:cs="Times New Roman"/>
          <w:color w:val="000000"/>
          <w:sz w:val="24"/>
          <w:szCs w:val="24"/>
          <w:lang w:val="uk-UA"/>
        </w:rPr>
        <w:t xml:space="preserve">який діє на підставі ____________________________(далі - </w:t>
      </w:r>
      <w:r>
        <w:rPr>
          <w:rFonts w:ascii="Times New Roman" w:hAnsi="Times New Roman" w:cs="Times New Roman"/>
          <w:b/>
          <w:color w:val="000000"/>
          <w:sz w:val="24"/>
          <w:szCs w:val="24"/>
          <w:lang w:val="uk-UA"/>
        </w:rPr>
        <w:t>Учасник</w:t>
      </w:r>
      <w:r>
        <w:rPr>
          <w:rFonts w:ascii="Times New Roman" w:hAnsi="Times New Roman" w:cs="Times New Roman"/>
          <w:color w:val="000000"/>
          <w:sz w:val="24"/>
          <w:szCs w:val="24"/>
          <w:lang w:val="uk-UA"/>
        </w:rPr>
        <w:t>), з іншої сторони, разом - Сторони,  уклали цей договір про наступне  (далі - Договір):</w:t>
      </w:r>
    </w:p>
    <w:p>
      <w:pPr>
        <w:shd w:val="clear" w:color="auto" w:fill="FFFFFF"/>
        <w:tabs>
          <w:tab w:val="left" w:pos="4243"/>
        </w:tabs>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І. Предмет договору</w:t>
      </w:r>
    </w:p>
    <w:p>
      <w:pPr>
        <w:pStyle w:val="11"/>
        <w:numPr>
          <w:ilvl w:val="1"/>
          <w:numId w:val="2"/>
        </w:numPr>
        <w:shd w:val="clear" w:color="auto" w:fill="FFFFFF"/>
        <w:tabs>
          <w:tab w:val="left" w:pos="0"/>
          <w:tab w:val="left" w:pos="709"/>
          <w:tab w:val="left" w:pos="851"/>
        </w:tabs>
        <w:suppressAutoHyphens/>
        <w:spacing w:after="0" w:line="240" w:lineRule="auto"/>
        <w:ind w:left="0" w:right="71" w:firstLine="426"/>
        <w:jc w:val="both"/>
        <w:rPr>
          <w:rFonts w:ascii="Times New Roman" w:hAnsi="Times New Roman"/>
          <w:sz w:val="24"/>
          <w:szCs w:val="24"/>
          <w:lang w:val="uk-UA"/>
        </w:rPr>
      </w:pPr>
      <w:r>
        <w:rPr>
          <w:rFonts w:ascii="Times New Roman" w:hAnsi="Times New Roman"/>
          <w:sz w:val="24"/>
          <w:szCs w:val="24"/>
          <w:lang w:val="uk-UA"/>
        </w:rPr>
        <w:t xml:space="preserve">Учасник зобов'язується надати Замовникові послуги, зазначені в п. 1.2. Договору, а Замовник - прийняти і оплатити такі послуги на умовах цього договору. </w:t>
      </w:r>
    </w:p>
    <w:p>
      <w:pPr>
        <w:pStyle w:val="11"/>
        <w:numPr>
          <w:ilvl w:val="1"/>
          <w:numId w:val="2"/>
        </w:numPr>
        <w:shd w:val="clear" w:color="auto" w:fill="FFFFFF"/>
        <w:tabs>
          <w:tab w:val="left" w:pos="709"/>
          <w:tab w:val="left" w:pos="993"/>
        </w:tabs>
        <w:suppressAutoHyphens/>
        <w:spacing w:after="0" w:line="240" w:lineRule="auto"/>
        <w:ind w:left="0" w:right="71" w:firstLine="426"/>
        <w:jc w:val="both"/>
        <w:rPr>
          <w:rFonts w:ascii="Times New Roman" w:hAnsi="Times New Roman"/>
          <w:bCs/>
          <w:sz w:val="24"/>
          <w:szCs w:val="24"/>
          <w:lang w:val="uk-UA"/>
        </w:rPr>
      </w:pPr>
      <w:r>
        <w:rPr>
          <w:rFonts w:ascii="Times New Roman" w:hAnsi="Times New Roman"/>
          <w:sz w:val="24"/>
          <w:szCs w:val="24"/>
          <w:lang w:val="uk-UA"/>
        </w:rPr>
        <w:t xml:space="preserve">Найменування послуги: </w:t>
      </w:r>
      <w:r>
        <w:rPr>
          <w:rFonts w:hint="default" w:ascii="Times New Roman" w:hAnsi="Times New Roman" w:cs="Times New Roman"/>
          <w:b w:val="0"/>
          <w:bCs/>
          <w:i/>
          <w:iCs/>
          <w:sz w:val="24"/>
          <w:szCs w:val="24"/>
          <w:lang w:val="uk-UA"/>
        </w:rPr>
        <w:t>Послуги з навчання фахівців та керівників лікувальних закладів з радіаційного захисту та безпеки при променевій діагностиці та терапії, проведення перевірки їх знань норм та правил по радіаційній безпеці</w:t>
      </w:r>
      <w:r>
        <w:rPr>
          <w:rFonts w:ascii="Times New Roman" w:hAnsi="Times New Roman"/>
          <w:sz w:val="24"/>
          <w:szCs w:val="24"/>
          <w:lang w:val="uk-UA"/>
        </w:rPr>
        <w:t xml:space="preserve">, код згідно національного класифікатора України ДК 021:2015 «Єдиний закупівельний словник» </w:t>
      </w:r>
      <w:r>
        <w:rPr>
          <w:rFonts w:ascii="Times New Roman" w:hAnsi="Times New Roman"/>
          <w:b/>
          <w:sz w:val="24"/>
          <w:szCs w:val="24"/>
          <w:u w:val="single"/>
          <w:lang w:val="uk-UA"/>
        </w:rPr>
        <w:t>за показником четвертої цифри</w:t>
      </w:r>
      <w:r>
        <w:rPr>
          <w:rFonts w:ascii="Times New Roman" w:hAnsi="Times New Roman"/>
          <w:sz w:val="24"/>
          <w:szCs w:val="24"/>
          <w:lang w:val="uk-UA"/>
        </w:rPr>
        <w:t xml:space="preserve"> — </w:t>
      </w:r>
      <w:r>
        <w:rPr>
          <w:rFonts w:hint="default" w:ascii="Times New Roman" w:hAnsi="Times New Roman" w:cs="Times New Roman"/>
          <w:b w:val="0"/>
          <w:bCs/>
          <w:i/>
          <w:iCs/>
          <w:color w:val="000000"/>
          <w:sz w:val="24"/>
          <w:szCs w:val="24"/>
          <w:lang w:val="uk-UA"/>
        </w:rPr>
        <w:t>80550000-4</w:t>
      </w:r>
      <w:r>
        <w:rPr>
          <w:rFonts w:ascii="Times New Roman" w:hAnsi="Times New Roman"/>
          <w:sz w:val="24"/>
          <w:szCs w:val="24"/>
          <w:lang w:val="uk-UA"/>
        </w:rPr>
        <w:t xml:space="preserve">, </w:t>
      </w:r>
      <w:r>
        <w:rPr>
          <w:rFonts w:ascii="Times New Roman" w:hAnsi="Times New Roman"/>
          <w:b/>
          <w:sz w:val="24"/>
          <w:szCs w:val="24"/>
          <w:u w:val="single"/>
          <w:lang w:val="uk-UA"/>
        </w:rPr>
        <w:t>конкретна назва</w:t>
      </w:r>
      <w:r>
        <w:rPr>
          <w:rFonts w:ascii="Times New Roman" w:hAnsi="Times New Roman"/>
          <w:sz w:val="24"/>
          <w:szCs w:val="24"/>
          <w:lang w:val="uk-UA"/>
        </w:rPr>
        <w:t xml:space="preserve">: </w:t>
      </w:r>
      <w:r>
        <w:rPr>
          <w:rFonts w:hint="default" w:ascii="Times New Roman" w:hAnsi="Times New Roman" w:cs="Times New Roman"/>
          <w:b/>
          <w:sz w:val="24"/>
          <w:szCs w:val="24"/>
          <w:lang w:val="uk-UA"/>
        </w:rPr>
        <w:t xml:space="preserve"> </w:t>
      </w:r>
      <w:r>
        <w:rPr>
          <w:rFonts w:hint="default" w:ascii="Times New Roman" w:hAnsi="Times New Roman" w:cs="Times New Roman"/>
          <w:b w:val="0"/>
          <w:bCs/>
          <w:i/>
          <w:iCs/>
          <w:color w:val="000000"/>
          <w:sz w:val="24"/>
          <w:szCs w:val="24"/>
          <w:lang w:val="uk-UA"/>
        </w:rPr>
        <w:t>Послуги з професійної підготовки у сфері безпеки</w:t>
      </w:r>
      <w:r>
        <w:rPr>
          <w:rFonts w:hint="default" w:ascii="Times New Roman" w:hAnsi="Times New Roman" w:cs="Times New Roman"/>
          <w:sz w:val="24"/>
          <w:szCs w:val="24"/>
          <w:lang w:val="uk-UA"/>
        </w:rPr>
        <w:t>.</w:t>
      </w:r>
    </w:p>
    <w:p>
      <w:pPr>
        <w:pStyle w:val="11"/>
        <w:numPr>
          <w:ilvl w:val="1"/>
          <w:numId w:val="2"/>
        </w:numPr>
        <w:shd w:val="clear" w:color="auto" w:fill="FFFFFF"/>
        <w:tabs>
          <w:tab w:val="left" w:pos="709"/>
          <w:tab w:val="left" w:pos="993"/>
        </w:tabs>
        <w:suppressAutoHyphens/>
        <w:spacing w:after="0" w:line="240" w:lineRule="auto"/>
        <w:ind w:left="0" w:right="71" w:firstLine="426"/>
        <w:jc w:val="both"/>
        <w:rPr>
          <w:rFonts w:ascii="Times New Roman" w:hAnsi="Times New Roman"/>
          <w:bCs/>
          <w:sz w:val="24"/>
          <w:szCs w:val="24"/>
          <w:lang w:val="uk-UA"/>
        </w:rPr>
      </w:pPr>
      <w:r>
        <w:rPr>
          <w:rFonts w:ascii="Times New Roman" w:hAnsi="Times New Roman" w:eastAsia="Times New Roman" w:cs="Times New Roman"/>
          <w:sz w:val="24"/>
          <w:szCs w:val="24"/>
          <w:lang w:eastAsia="uk-UA"/>
        </w:rPr>
        <w:t xml:space="preserve">Послуги надаються у формі </w:t>
      </w:r>
      <w:r>
        <w:rPr>
          <w:rFonts w:ascii="Times New Roman" w:hAnsi="Times New Roman" w:cs="Times New Roman"/>
          <w:sz w:val="24"/>
          <w:szCs w:val="24"/>
        </w:rPr>
        <w:t>дистанційно</w:t>
      </w:r>
      <w:r>
        <w:rPr>
          <w:rFonts w:ascii="Times New Roman" w:hAnsi="Times New Roman" w:cs="Times New Roman"/>
          <w:sz w:val="24"/>
          <w:szCs w:val="24"/>
          <w:lang w:val="uk-UA"/>
        </w:rPr>
        <w:t>го</w:t>
      </w:r>
      <w:r>
        <w:rPr>
          <w:rFonts w:hint="default" w:ascii="Times New Roman" w:hAnsi="Times New Roman" w:cs="Times New Roman"/>
          <w:sz w:val="24"/>
          <w:szCs w:val="24"/>
          <w:lang w:val="uk-UA"/>
        </w:rPr>
        <w:t xml:space="preserve"> навчання</w:t>
      </w:r>
      <w:r>
        <w:rPr>
          <w:rFonts w:ascii="Times New Roman" w:hAnsi="Times New Roman" w:cs="Times New Roman"/>
          <w:sz w:val="24"/>
          <w:szCs w:val="24"/>
        </w:rPr>
        <w:t xml:space="preserve"> в онлайн-форматі</w:t>
      </w:r>
      <w:r>
        <w:rPr>
          <w:rFonts w:ascii="Times New Roman" w:hAnsi="Times New Roman" w:eastAsia="Times New Roman" w:cs="Times New Roman"/>
          <w:sz w:val="24"/>
          <w:szCs w:val="24"/>
          <w:lang w:eastAsia="ru-RU"/>
        </w:rPr>
        <w:t xml:space="preserve"> для </w:t>
      </w:r>
      <w:r>
        <w:rPr>
          <w:rFonts w:hint="default" w:ascii="Times New Roman" w:hAnsi="Times New Roman" w:cs="Times New Roman"/>
          <w:sz w:val="24"/>
          <w:szCs w:val="24"/>
          <w:lang w:val="uk-UA" w:eastAsia="ru-RU"/>
        </w:rPr>
        <w:t>55</w:t>
      </w:r>
      <w:r>
        <w:rPr>
          <w:rFonts w:ascii="Times New Roman" w:hAnsi="Times New Roman" w:eastAsia="Times New Roman" w:cs="Times New Roman"/>
          <w:sz w:val="24"/>
          <w:szCs w:val="24"/>
          <w:lang w:eastAsia="ru-RU"/>
        </w:rPr>
        <w:t xml:space="preserve"> </w:t>
      </w:r>
      <w:r>
        <w:rPr>
          <w:rFonts w:ascii="Times New Roman" w:hAnsi="Times New Roman" w:cs="Times New Roman"/>
          <w:sz w:val="24"/>
          <w:szCs w:val="24"/>
          <w:lang w:val="uk-UA" w:eastAsia="ru-RU"/>
        </w:rPr>
        <w:t>працівників</w:t>
      </w:r>
      <w:r>
        <w:rPr>
          <w:rFonts w:ascii="Times New Roman" w:hAnsi="Times New Roman" w:eastAsia="Times New Roman" w:cs="Times New Roman"/>
          <w:sz w:val="24"/>
          <w:szCs w:val="24"/>
          <w:lang w:eastAsia="ru-RU"/>
        </w:rPr>
        <w:t xml:space="preserve"> Замовника, з видачею </w:t>
      </w:r>
      <w:r>
        <w:rPr>
          <w:rFonts w:ascii="Times New Roman" w:hAnsi="Times New Roman" w:cs="Times New Roman"/>
          <w:sz w:val="24"/>
          <w:szCs w:val="24"/>
        </w:rPr>
        <w:t>свідоцтв</w:t>
      </w:r>
      <w:r>
        <w:rPr>
          <w:rFonts w:ascii="Times New Roman" w:hAnsi="Times New Roman" w:eastAsia="Times New Roman" w:cs="Times New Roman"/>
          <w:sz w:val="24"/>
          <w:szCs w:val="24"/>
          <w:lang w:eastAsia="ru-RU"/>
        </w:rPr>
        <w:t xml:space="preserve"> про проходження навчання</w:t>
      </w:r>
      <w:r>
        <w:rPr>
          <w:rFonts w:ascii="Times New Roman" w:hAnsi="Times New Roman" w:cs="Times New Roman"/>
          <w:sz w:val="24"/>
          <w:szCs w:val="24"/>
        </w:rPr>
        <w:t>.</w:t>
      </w:r>
    </w:p>
    <w:p>
      <w:pPr>
        <w:pStyle w:val="11"/>
        <w:numPr>
          <w:ilvl w:val="1"/>
          <w:numId w:val="2"/>
        </w:numPr>
        <w:shd w:val="clear" w:color="auto" w:fill="FFFFFF"/>
        <w:tabs>
          <w:tab w:val="left" w:pos="709"/>
          <w:tab w:val="left" w:pos="993"/>
        </w:tabs>
        <w:suppressAutoHyphens/>
        <w:spacing w:after="0" w:line="240" w:lineRule="auto"/>
        <w:ind w:left="0" w:right="71" w:firstLine="426"/>
        <w:jc w:val="both"/>
        <w:rPr>
          <w:rFonts w:ascii="Times New Roman" w:hAnsi="Times New Roman"/>
          <w:bCs/>
          <w:sz w:val="24"/>
          <w:szCs w:val="24"/>
          <w:lang w:val="uk-UA"/>
        </w:rPr>
      </w:pPr>
      <w:r>
        <w:rPr>
          <w:rFonts w:ascii="Times New Roman" w:hAnsi="Times New Roman" w:eastAsia="Times New Roman" w:cs="Times New Roman"/>
          <w:sz w:val="24"/>
          <w:szCs w:val="24"/>
          <w:lang w:eastAsia="ru-RU"/>
        </w:rPr>
        <w:t>Замовник залишає за собою право зменшити обсяг закупівлі послуг залежно від реального фінансування видатків.</w:t>
      </w:r>
    </w:p>
    <w:p>
      <w:pPr>
        <w:pStyle w:val="11"/>
        <w:numPr>
          <w:numId w:val="0"/>
        </w:numPr>
        <w:shd w:val="clear" w:color="auto" w:fill="FFFFFF"/>
        <w:tabs>
          <w:tab w:val="left" w:pos="709"/>
          <w:tab w:val="left" w:pos="993"/>
        </w:tabs>
        <w:suppressAutoHyphens/>
        <w:spacing w:after="0" w:line="240" w:lineRule="auto"/>
        <w:ind w:left="426" w:leftChars="0" w:right="71" w:rightChars="0"/>
        <w:jc w:val="both"/>
        <w:rPr>
          <w:rFonts w:ascii="Times New Roman" w:hAnsi="Times New Roman"/>
          <w:bCs/>
          <w:sz w:val="24"/>
          <w:szCs w:val="24"/>
          <w:lang w:val="uk-UA"/>
        </w:rPr>
      </w:pPr>
    </w:p>
    <w:p>
      <w:pPr>
        <w:pStyle w:val="8"/>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 Якість послуг</w:t>
      </w:r>
    </w:p>
    <w:p>
      <w:pPr>
        <w:pStyle w:val="8"/>
        <w:spacing w:after="0" w:line="240" w:lineRule="auto"/>
        <w:ind w:firstLine="426"/>
        <w:jc w:val="both"/>
        <w:rPr>
          <w:rFonts w:ascii="Times New Roman" w:hAnsi="Times New Roman"/>
          <w:i w:val="0"/>
          <w:color w:val="auto"/>
          <w:spacing w:val="0"/>
          <w:lang w:val="uk-UA"/>
        </w:rPr>
      </w:pPr>
      <w:r>
        <w:rPr>
          <w:rFonts w:ascii="Times New Roman" w:hAnsi="Times New Roman"/>
          <w:i w:val="0"/>
          <w:color w:val="auto"/>
          <w:spacing w:val="0"/>
          <w:lang w:val="uk-UA"/>
        </w:rPr>
        <w:t>2.1. Учасник зобов’язаний надати Замовнику послуги, якість яких відповідає умовам цього Договору, поданій  пропозиції, чинному законодавству.</w:t>
      </w:r>
    </w:p>
    <w:p>
      <w:pPr>
        <w:pStyle w:val="8"/>
        <w:spacing w:after="0" w:line="240" w:lineRule="auto"/>
        <w:ind w:firstLine="426"/>
        <w:jc w:val="both"/>
        <w:rPr>
          <w:rFonts w:ascii="Times New Roman" w:hAnsi="Times New Roman"/>
          <w:i w:val="0"/>
          <w:color w:val="auto"/>
          <w:spacing w:val="0"/>
          <w:lang w:val="uk-UA"/>
        </w:rPr>
      </w:pPr>
      <w:r>
        <w:rPr>
          <w:rFonts w:ascii="Times New Roman" w:hAnsi="Times New Roman"/>
          <w:i w:val="0"/>
          <w:color w:val="auto"/>
          <w:spacing w:val="0"/>
          <w:lang w:val="uk-UA"/>
        </w:rPr>
        <w:t xml:space="preserve">2.2. Учасник зобов’язується у випадку надання послуг неналежної якості усунути недоліки послуги (якщо це можливо), та компенсувати шкоду, заподіяну Замовнику цими неякісними послугами. </w:t>
      </w:r>
    </w:p>
    <w:p>
      <w:pPr>
        <w:pStyle w:val="8"/>
        <w:spacing w:after="0" w:line="240" w:lineRule="auto"/>
        <w:ind w:firstLine="426"/>
        <w:jc w:val="both"/>
        <w:rPr>
          <w:rFonts w:ascii="Times New Roman" w:hAnsi="Times New Roman"/>
          <w:i w:val="0"/>
          <w:color w:val="auto"/>
          <w:spacing w:val="0"/>
          <w:lang w:val="uk-UA"/>
        </w:rPr>
      </w:pPr>
      <w:r>
        <w:rPr>
          <w:rFonts w:ascii="Times New Roman" w:hAnsi="Times New Roman"/>
          <w:i w:val="0"/>
          <w:color w:val="auto"/>
          <w:spacing w:val="0"/>
          <w:lang w:val="uk-UA"/>
        </w:rPr>
        <w:t>2.3. У разі виявлення послуг, якість яких не відповідає вимогам даного Договору,  уповноваженою особою Замовника складається акт про виявлені недоліки, який є підставою для відшкодування (компенсації) Учасником заподіяної внаслідок неякісної послуги шкоди. Акт невідкладно, але не пізніше 5-денного строку, направляється Учаснику.</w:t>
      </w:r>
    </w:p>
    <w:p>
      <w:pPr>
        <w:rPr>
          <w:lang w:val="uk-UA"/>
        </w:rPr>
      </w:pPr>
    </w:p>
    <w:p>
      <w:pPr>
        <w:pStyle w:val="8"/>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ІІІ. Ціна договору</w:t>
      </w:r>
    </w:p>
    <w:p>
      <w:pPr>
        <w:pStyle w:val="8"/>
        <w:numPr>
          <w:ilvl w:val="1"/>
          <w:numId w:val="3"/>
        </w:numPr>
        <w:tabs>
          <w:tab w:val="left" w:pos="0"/>
          <w:tab w:val="left" w:pos="993"/>
        </w:tabs>
        <w:spacing w:after="0" w:line="240" w:lineRule="auto"/>
        <w:ind w:left="0" w:firstLine="491"/>
        <w:jc w:val="both"/>
        <w:rPr>
          <w:rFonts w:ascii="Times New Roman" w:hAnsi="Times New Roman"/>
          <w:i w:val="0"/>
          <w:color w:val="auto"/>
          <w:spacing w:val="0"/>
          <w:lang w:val="uk-UA" w:bidi="en-US"/>
        </w:rPr>
      </w:pPr>
      <w:r>
        <w:rPr>
          <w:rFonts w:ascii="Times New Roman" w:hAnsi="Times New Roman"/>
          <w:i w:val="0"/>
          <w:color w:val="auto"/>
          <w:spacing w:val="0"/>
          <w:lang w:val="uk-UA"/>
        </w:rPr>
        <w:t xml:space="preserve">Ціна цього Договору становить </w:t>
      </w:r>
      <w:r>
        <w:rPr>
          <w:rFonts w:ascii="Times New Roman" w:hAnsi="Times New Roman"/>
          <w:i w:val="0"/>
          <w:color w:val="auto"/>
          <w:spacing w:val="0"/>
          <w:lang w:val="uk-UA" w:bidi="en-US"/>
        </w:rPr>
        <w:t>_______________</w:t>
      </w:r>
      <w:r>
        <w:rPr>
          <w:rFonts w:ascii="Times New Roman" w:hAnsi="Times New Roman"/>
          <w:i w:val="0"/>
          <w:color w:val="auto"/>
          <w:spacing w:val="0"/>
          <w:u w:val="single"/>
          <w:lang w:val="uk-UA" w:bidi="en-US"/>
        </w:rPr>
        <w:t xml:space="preserve">грн. </w:t>
      </w:r>
      <w:r>
        <w:rPr>
          <w:rFonts w:ascii="Times New Roman" w:hAnsi="Times New Roman"/>
          <w:i w:val="0"/>
          <w:color w:val="auto"/>
          <w:spacing w:val="0"/>
          <w:lang w:val="uk-UA" w:bidi="en-US"/>
        </w:rPr>
        <w:t>(_______________________ _______________________________________________________г</w:t>
      </w:r>
      <w:r>
        <w:rPr>
          <w:rFonts w:ascii="Times New Roman" w:hAnsi="Times New Roman"/>
          <w:i w:val="0"/>
          <w:color w:val="auto"/>
          <w:spacing w:val="0"/>
          <w:u w:val="single"/>
          <w:lang w:val="uk-UA" w:bidi="en-US"/>
        </w:rPr>
        <w:t xml:space="preserve">рн. </w:t>
      </w:r>
      <w:r>
        <w:rPr>
          <w:rFonts w:ascii="Times New Roman" w:hAnsi="Times New Roman"/>
          <w:i w:val="0"/>
          <w:color w:val="auto"/>
          <w:spacing w:val="0"/>
          <w:lang w:val="uk-UA" w:bidi="en-US"/>
        </w:rPr>
        <w:t>____</w:t>
      </w:r>
      <w:r>
        <w:rPr>
          <w:rFonts w:ascii="Times New Roman" w:hAnsi="Times New Roman"/>
          <w:i w:val="0"/>
          <w:color w:val="auto"/>
          <w:spacing w:val="0"/>
          <w:u w:val="single"/>
          <w:lang w:val="uk-UA" w:bidi="en-US"/>
        </w:rPr>
        <w:t>коп.)</w:t>
      </w:r>
      <w:r>
        <w:rPr>
          <w:rFonts w:ascii="Times New Roman" w:hAnsi="Times New Roman"/>
          <w:i w:val="0"/>
          <w:color w:val="auto"/>
          <w:spacing w:val="0"/>
          <w:lang w:val="uk-UA" w:bidi="en-US"/>
        </w:rPr>
        <w:t>в т.ч. ПДВ, грн.: _______________</w:t>
      </w:r>
      <w:r>
        <w:rPr>
          <w:rFonts w:ascii="Times New Roman" w:hAnsi="Times New Roman"/>
          <w:i w:val="0"/>
          <w:color w:val="auto"/>
          <w:spacing w:val="0"/>
          <w:u w:val="single"/>
          <w:lang w:val="uk-UA" w:bidi="en-US"/>
        </w:rPr>
        <w:t xml:space="preserve"> грн. (</w:t>
      </w:r>
      <w:r>
        <w:rPr>
          <w:rFonts w:ascii="Times New Roman" w:hAnsi="Times New Roman"/>
          <w:i w:val="0"/>
          <w:color w:val="auto"/>
          <w:spacing w:val="0"/>
          <w:lang w:val="uk-UA" w:bidi="en-US"/>
        </w:rPr>
        <w:t>____________________________________________</w:t>
      </w:r>
      <w:r>
        <w:rPr>
          <w:rFonts w:ascii="Times New Roman" w:hAnsi="Times New Roman"/>
          <w:i w:val="0"/>
          <w:color w:val="auto"/>
          <w:spacing w:val="0"/>
          <w:u w:val="single"/>
          <w:lang w:val="uk-UA" w:bidi="en-US"/>
        </w:rPr>
        <w:t xml:space="preserve"> грн. </w:t>
      </w:r>
      <w:r>
        <w:rPr>
          <w:rFonts w:ascii="Times New Roman" w:hAnsi="Times New Roman"/>
          <w:i w:val="0"/>
          <w:color w:val="auto"/>
          <w:spacing w:val="0"/>
          <w:lang w:val="uk-UA" w:bidi="en-US"/>
        </w:rPr>
        <w:t>_______</w:t>
      </w:r>
      <w:r>
        <w:rPr>
          <w:rFonts w:ascii="Times New Roman" w:hAnsi="Times New Roman"/>
          <w:i w:val="0"/>
          <w:color w:val="auto"/>
          <w:spacing w:val="0"/>
          <w:u w:val="single"/>
          <w:lang w:val="uk-UA" w:bidi="en-US"/>
        </w:rPr>
        <w:t>коп.).</w:t>
      </w:r>
    </w:p>
    <w:p>
      <w:pPr>
        <w:shd w:val="clear" w:color="auto" w:fill="FFFFFF"/>
        <w:spacing w:after="0" w:line="240" w:lineRule="auto"/>
        <w:ind w:right="71" w:firstLine="429"/>
        <w:jc w:val="both"/>
        <w:rPr>
          <w:rFonts w:ascii="Times New Roman" w:hAnsi="Times New Roman" w:cs="Times New Roman"/>
          <w:sz w:val="24"/>
          <w:szCs w:val="24"/>
          <w:lang w:val="uk-UA"/>
        </w:rPr>
      </w:pPr>
      <w:r>
        <w:rPr>
          <w:rFonts w:ascii="Times New Roman" w:hAnsi="Times New Roman" w:cs="Times New Roman"/>
          <w:sz w:val="24"/>
          <w:szCs w:val="24"/>
          <w:lang w:val="uk-UA"/>
        </w:rPr>
        <w:t>3.2. Ціна цього Договору може бути зменшена за взаємною згодою Сторін в залежності від реального фінансування видатків та узгодженого зменшення Сторонами ціни Договору.</w:t>
      </w:r>
    </w:p>
    <w:p>
      <w:pPr>
        <w:shd w:val="clear" w:color="auto" w:fill="FFFFFF"/>
        <w:spacing w:after="0" w:line="240" w:lineRule="auto"/>
        <w:ind w:right="71" w:firstLine="429"/>
        <w:jc w:val="both"/>
        <w:rPr>
          <w:rFonts w:ascii="Times New Roman" w:hAnsi="Times New Roman" w:cs="Times New Roman"/>
          <w:sz w:val="24"/>
          <w:szCs w:val="24"/>
          <w:lang w:val="uk-UA"/>
        </w:rPr>
      </w:pPr>
      <w:r>
        <w:rPr>
          <w:rFonts w:ascii="Times New Roman" w:hAnsi="Times New Roman" w:cs="Times New Roman"/>
          <w:sz w:val="24"/>
          <w:szCs w:val="24"/>
          <w:lang w:val="uk-UA"/>
        </w:rPr>
        <w:t>3.3. Ціна послуг встановлюється в національній грошовій одиниці України. Ціна договору договірна, зазначається відповідно до тендерної  пропозиції учасника - переможця спрощеної закупівлі.</w:t>
      </w:r>
    </w:p>
    <w:p>
      <w:pPr>
        <w:pStyle w:val="9"/>
        <w:shd w:val="clear" w:color="auto" w:fill="FFFFFF"/>
        <w:spacing w:before="0" w:after="0" w:line="240" w:lineRule="auto"/>
        <w:ind w:firstLine="426"/>
        <w:jc w:val="both"/>
        <w:textAlignment w:val="baseline"/>
        <w:rPr>
          <w:color w:val="000000"/>
          <w:shd w:val="clear" w:color="auto" w:fill="FFFFFF"/>
          <w:lang w:val="uk-UA"/>
        </w:rPr>
      </w:pPr>
      <w:r>
        <w:rPr>
          <w:lang w:val="uk-UA"/>
        </w:rPr>
        <w:t xml:space="preserve">3.4. </w:t>
      </w:r>
      <w:r>
        <w:rPr>
          <w:color w:val="000000"/>
          <w:lang w:val="uk-UA"/>
        </w:rPr>
        <w:t xml:space="preserve">Умови договору про закупівлю не повинні відрізнятися від змісту тендерної пропозиції. </w:t>
      </w:r>
      <w:r>
        <w:rPr>
          <w:color w:val="000000"/>
          <w:shd w:val="clear" w:color="auto" w:fill="FFFFFF"/>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pStyle w:val="9"/>
        <w:numPr>
          <w:ilvl w:val="1"/>
          <w:numId w:val="4"/>
        </w:numPr>
        <w:shd w:val="clear" w:color="auto" w:fill="FFFFFF"/>
        <w:tabs>
          <w:tab w:val="left" w:pos="851"/>
        </w:tabs>
        <w:spacing w:before="0" w:after="0" w:line="240" w:lineRule="auto"/>
        <w:ind w:left="0" w:firstLine="426"/>
        <w:jc w:val="both"/>
        <w:textAlignment w:val="baseline"/>
        <w:rPr>
          <w:lang w:val="uk-UA"/>
        </w:rPr>
      </w:pPr>
      <w:r>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val="uk-UA"/>
        </w:rPr>
        <w:t xml:space="preserve">, що прямо передбачені частиною 5 статті 41 Законом України «Про публічні закупівлі». </w:t>
      </w:r>
      <w:bookmarkStart w:id="0" w:name="m_-1621807145595580758_n657"/>
      <w:bookmarkEnd w:id="0"/>
    </w:p>
    <w:p>
      <w:pPr>
        <w:pStyle w:val="13"/>
        <w:shd w:val="clear" w:color="auto" w:fill="FFFFFF"/>
        <w:spacing w:before="0" w:beforeAutospacing="0" w:after="0" w:afterAutospacing="0"/>
        <w:ind w:firstLine="426"/>
        <w:jc w:val="both"/>
        <w:rPr>
          <w:lang w:val="uk-UA"/>
        </w:rPr>
      </w:pPr>
    </w:p>
    <w:p>
      <w:pPr>
        <w:shd w:val="clear" w:color="auto" w:fill="FFFFFF"/>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IV. Порядок здійснення оплати</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4.1. Розрахунки проводяться шляхом оплати Замовником після пред’явлення Учасником акту виконаних (наданих) послуг.</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4.2. Замовник здійснює оплату за надані послуги протягом </w:t>
      </w:r>
      <w:r>
        <w:rPr>
          <w:rFonts w:hint="default" w:ascii="Times New Roman" w:hAnsi="Times New Roman" w:cs="Times New Roman"/>
          <w:sz w:val="24"/>
          <w:szCs w:val="24"/>
          <w:lang w:val="uk-UA"/>
        </w:rPr>
        <w:t>1</w:t>
      </w:r>
      <w:r>
        <w:rPr>
          <w:rFonts w:ascii="Times New Roman" w:hAnsi="Times New Roman" w:cs="Times New Roman"/>
          <w:sz w:val="24"/>
          <w:szCs w:val="24"/>
          <w:lang w:val="uk-UA"/>
        </w:rPr>
        <w:t xml:space="preserve">0 банківських днів з моменту підписання Сторонами Акту виконаних (наданих) послуг. </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4.3. У разі затримки фінансування, розрахунки проводяться на протязі 15 банківських днів з дати отримання Замовником на свій реєстраційний рахунок коштів на фінансування закупівлі за вказаним напрямом.</w:t>
      </w:r>
    </w:p>
    <w:p>
      <w:pPr>
        <w:widowControl w:val="0"/>
        <w:numPr>
          <w:ilvl w:val="1"/>
          <w:numId w:val="5"/>
        </w:numPr>
        <w:shd w:val="clear" w:color="auto" w:fill="FFFFFF"/>
        <w:tabs>
          <w:tab w:val="left" w:pos="426"/>
          <w:tab w:val="left" w:pos="851"/>
        </w:tabs>
        <w:autoSpaceDE w:val="0"/>
        <w:autoSpaceDN w:val="0"/>
        <w:adjustRightInd w:val="0"/>
        <w:spacing w:after="0" w:line="240" w:lineRule="auto"/>
        <w:ind w:left="0" w:right="71" w:firstLine="426"/>
        <w:jc w:val="both"/>
        <w:rPr>
          <w:rFonts w:ascii="Times New Roman" w:hAnsi="Times New Roman" w:cs="Times New Roman"/>
          <w:sz w:val="24"/>
          <w:szCs w:val="24"/>
          <w:lang w:val="uk-UA"/>
        </w:rPr>
      </w:pPr>
      <w:r>
        <w:rPr>
          <w:rFonts w:ascii="Times New Roman" w:hAnsi="Times New Roman" w:cs="Times New Roman"/>
          <w:sz w:val="24"/>
          <w:szCs w:val="24"/>
          <w:lang w:val="uk-UA"/>
        </w:rPr>
        <w:t>Усі розрахунки між Сторонами проводяться у безготівковій формі.</w:t>
      </w: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V. Виконання (надання) послуг</w:t>
      </w:r>
    </w:p>
    <w:p>
      <w:pPr>
        <w:keepNext w:val="0"/>
        <w:keepLines w:val="0"/>
        <w:pageBreakBefore w:val="0"/>
        <w:widowControl/>
        <w:kinsoku/>
        <w:wordWrap/>
        <w:overflowPunct/>
        <w:topLinePunct w:val="0"/>
        <w:autoSpaceDE/>
        <w:autoSpaceDN/>
        <w:bidi w:val="0"/>
        <w:adjustRightInd/>
        <w:snapToGrid/>
        <w:spacing w:after="0"/>
        <w:ind w:left="0" w:leftChars="0" w:firstLine="420" w:firstLineChars="0"/>
        <w:jc w:val="both"/>
        <w:textAlignment w:val="auto"/>
        <w:rPr>
          <w:rFonts w:ascii="Times New Roman" w:hAnsi="Times New Roman" w:eastAsia="Times New Roman" w:cs="Times New Roman"/>
          <w:sz w:val="24"/>
          <w:szCs w:val="24"/>
          <w:lang w:eastAsia="ru-RU"/>
        </w:rPr>
      </w:pPr>
      <w:r>
        <w:rPr>
          <w:rFonts w:ascii="Times New Roman" w:hAnsi="Times New Roman" w:cs="Times New Roman"/>
          <w:sz w:val="24"/>
          <w:szCs w:val="24"/>
          <w:lang w:val="uk-UA"/>
        </w:rPr>
        <w:t xml:space="preserve">5.1. </w:t>
      </w:r>
      <w:r>
        <w:rPr>
          <w:rFonts w:ascii="Times New Roman" w:hAnsi="Times New Roman" w:eastAsia="Times New Roman" w:cs="Times New Roman"/>
          <w:sz w:val="24"/>
          <w:szCs w:val="24"/>
          <w:lang w:eastAsia="ru-RU"/>
        </w:rPr>
        <w:t xml:space="preserve">Виконавець бере на себе зобов’язання надати послуги в повному обсязі з дати підписання уповноваженими особами Сторін цього Договору до </w:t>
      </w:r>
      <w:r>
        <w:rPr>
          <w:rFonts w:hint="default" w:ascii="Times New Roman" w:hAnsi="Times New Roman" w:eastAsia="Times New Roman" w:cs="Times New Roman"/>
          <w:sz w:val="24"/>
          <w:szCs w:val="24"/>
          <w:lang w:val="uk-UA" w:eastAsia="ru-RU"/>
        </w:rPr>
        <w:t>21</w:t>
      </w:r>
      <w:r>
        <w:rPr>
          <w:rFonts w:ascii="Times New Roman" w:hAnsi="Times New Roman" w:eastAsia="Times New Roman" w:cs="Times New Roman"/>
          <w:sz w:val="24"/>
          <w:szCs w:val="24"/>
          <w:lang w:eastAsia="ru-RU"/>
        </w:rPr>
        <w:t xml:space="preserve"> грудня 2022 року</w:t>
      </w:r>
      <w:r>
        <w:rPr>
          <w:rFonts w:ascii="Times New Roman" w:hAnsi="Times New Roman" w:cs="Times New Roman"/>
          <w:sz w:val="24"/>
          <w:szCs w:val="24"/>
        </w:rPr>
        <w:t>.</w:t>
      </w:r>
      <w:r>
        <w:rPr>
          <w:rFonts w:ascii="Times New Roman" w:hAnsi="Times New Roman" w:eastAsia="Times New Roman" w:cs="Times New Roman"/>
          <w:sz w:val="24"/>
          <w:szCs w:val="24"/>
          <w:lang w:eastAsia="ru-RU"/>
        </w:rPr>
        <w:t xml:space="preserve"> </w:t>
      </w:r>
    </w:p>
    <w:p>
      <w:pPr>
        <w:keepNext w:val="0"/>
        <w:keepLines w:val="0"/>
        <w:pageBreakBefore w:val="0"/>
        <w:widowControl/>
        <w:kinsoku/>
        <w:wordWrap/>
        <w:overflowPunct/>
        <w:topLinePunct w:val="0"/>
        <w:autoSpaceDE/>
        <w:autoSpaceDN/>
        <w:bidi w:val="0"/>
        <w:adjustRightInd/>
        <w:snapToGrid/>
        <w:spacing w:after="0"/>
        <w:ind w:left="0" w:leftChars="0" w:firstLine="420" w:firstLineChars="0"/>
        <w:jc w:val="both"/>
        <w:textAlignment w:val="auto"/>
        <w:rPr>
          <w:rFonts w:ascii="Times New Roman" w:hAnsi="Times New Roman" w:eastAsia="Times New Roman" w:cs="Times New Roman"/>
          <w:i/>
          <w:sz w:val="24"/>
          <w:szCs w:val="24"/>
          <w:lang w:eastAsia="ru-RU"/>
        </w:rPr>
      </w:pPr>
      <w:r>
        <w:rPr>
          <w:rFonts w:hint="default" w:ascii="Times New Roman" w:hAnsi="Times New Roman" w:cs="Times New Roman"/>
          <w:sz w:val="24"/>
          <w:szCs w:val="24"/>
          <w:lang w:val="uk-UA"/>
        </w:rPr>
        <w:t>5</w:t>
      </w:r>
      <w:r>
        <w:rPr>
          <w:rFonts w:ascii="Times New Roman" w:hAnsi="Times New Roman" w:cs="Times New Roman"/>
          <w:sz w:val="24"/>
          <w:szCs w:val="24"/>
        </w:rPr>
        <w:t xml:space="preserve">.2. </w:t>
      </w:r>
      <w:r>
        <w:rPr>
          <w:rFonts w:ascii="Times New Roman" w:hAnsi="Times New Roman" w:eastAsia="Times New Roman" w:cs="Times New Roman"/>
          <w:sz w:val="24"/>
          <w:szCs w:val="24"/>
          <w:lang w:eastAsia="ru-RU"/>
        </w:rPr>
        <w:t xml:space="preserve">Місце надання послуг: </w:t>
      </w:r>
      <w:r>
        <w:rPr>
          <w:rFonts w:ascii="Times New Roman" w:hAnsi="Times New Roman" w:cs="Times New Roman"/>
          <w:sz w:val="24"/>
          <w:szCs w:val="24"/>
        </w:rPr>
        <w:t>дистанційно в онлайн-форматі</w:t>
      </w:r>
      <w:r>
        <w:rPr>
          <w:rFonts w:ascii="Times New Roman" w:hAnsi="Times New Roman" w:eastAsia="Times New Roman" w:cs="Times New Roman"/>
          <w:sz w:val="24"/>
          <w:szCs w:val="24"/>
          <w:lang w:eastAsia="ru-RU"/>
        </w:rPr>
        <w:t>.</w:t>
      </w:r>
    </w:p>
    <w:p>
      <w:pPr>
        <w:keepNext w:val="0"/>
        <w:keepLines w:val="0"/>
        <w:pageBreakBefore w:val="0"/>
        <w:widowControl/>
        <w:kinsoku/>
        <w:wordWrap/>
        <w:overflowPunct/>
        <w:topLinePunct w:val="0"/>
        <w:autoSpaceDE/>
        <w:autoSpaceDN/>
        <w:bidi w:val="0"/>
        <w:adjustRightInd/>
        <w:snapToGrid/>
        <w:spacing w:after="0"/>
        <w:ind w:left="0" w:leftChars="0" w:firstLine="420" w:firstLineChars="0"/>
        <w:jc w:val="both"/>
        <w:textAlignment w:val="auto"/>
        <w:rPr>
          <w:rFonts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val="uk-UA" w:eastAsia="ru-RU"/>
        </w:rPr>
        <w:t>5</w:t>
      </w:r>
      <w:r>
        <w:rPr>
          <w:rFonts w:ascii="Times New Roman" w:hAnsi="Times New Roman" w:eastAsia="Times New Roman" w:cs="Times New Roman"/>
          <w:sz w:val="24"/>
          <w:szCs w:val="24"/>
          <w:lang w:eastAsia="ru-RU"/>
        </w:rPr>
        <w:t xml:space="preserve">.3. Виконавець надає Замовнику для погодження інформацію щодо конкретного строку (дати) надання послуг не пізніше ніж за </w:t>
      </w:r>
      <w:r>
        <w:rPr>
          <w:rFonts w:hint="default" w:ascii="Times New Roman" w:hAnsi="Times New Roman" w:eastAsia="Times New Roman" w:cs="Times New Roman"/>
          <w:sz w:val="24"/>
          <w:szCs w:val="24"/>
          <w:lang w:val="uk-UA" w:eastAsia="ru-RU"/>
        </w:rPr>
        <w:t>10</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sz w:val="24"/>
          <w:szCs w:val="24"/>
          <w:lang w:val="ru-RU" w:eastAsia="ru-RU"/>
        </w:rPr>
        <w:t>(</w:t>
      </w:r>
      <w:r>
        <w:rPr>
          <w:rFonts w:ascii="Times New Roman" w:hAnsi="Times New Roman" w:eastAsia="Times New Roman" w:cs="Times New Roman"/>
          <w:sz w:val="24"/>
          <w:szCs w:val="24"/>
          <w:lang w:val="uk-UA" w:eastAsia="ru-RU"/>
        </w:rPr>
        <w:t>десять</w:t>
      </w:r>
      <w:r>
        <w:rPr>
          <w:rFonts w:ascii="Times New Roman" w:hAnsi="Times New Roman" w:eastAsia="Times New Roman" w:cs="Times New Roman"/>
          <w:sz w:val="24"/>
          <w:szCs w:val="24"/>
          <w:lang w:val="ru-RU" w:eastAsia="ru-RU"/>
        </w:rPr>
        <w:t xml:space="preserve">) </w:t>
      </w:r>
      <w:r>
        <w:rPr>
          <w:rFonts w:ascii="Times New Roman" w:hAnsi="Times New Roman" w:eastAsia="Times New Roman" w:cs="Times New Roman"/>
          <w:sz w:val="24"/>
          <w:szCs w:val="24"/>
          <w:lang w:eastAsia="ru-RU"/>
        </w:rPr>
        <w:t>календарних днів до початку надання послуг, а Замовник узгоджує запропонований строк у разі його прийнятності.</w:t>
      </w:r>
    </w:p>
    <w:p>
      <w:pPr>
        <w:keepNext w:val="0"/>
        <w:keepLines w:val="0"/>
        <w:pageBreakBefore w:val="0"/>
        <w:widowControl/>
        <w:kinsoku/>
        <w:wordWrap/>
        <w:overflowPunct/>
        <w:topLinePunct w:val="0"/>
        <w:autoSpaceDE/>
        <w:autoSpaceDN/>
        <w:bidi w:val="0"/>
        <w:adjustRightInd/>
        <w:snapToGrid/>
        <w:spacing w:after="0"/>
        <w:ind w:left="0" w:leftChars="0" w:firstLine="420" w:firstLineChars="0"/>
        <w:jc w:val="both"/>
        <w:textAlignment w:val="auto"/>
        <w:rPr>
          <w:rFonts w:hint="default" w:ascii="Times New Roman" w:hAnsi="Times New Roman" w:eastAsia="Times New Roman"/>
          <w:sz w:val="24"/>
          <w:szCs w:val="24"/>
          <w:lang w:eastAsia="ru-RU"/>
        </w:rPr>
      </w:pPr>
      <w:r>
        <w:rPr>
          <w:rFonts w:hint="default" w:ascii="Times New Roman" w:hAnsi="Times New Roman" w:eastAsia="Times New Roman"/>
          <w:sz w:val="24"/>
          <w:szCs w:val="24"/>
          <w:lang w:val="uk-UA" w:eastAsia="ru-RU"/>
        </w:rPr>
        <w:t xml:space="preserve">5.4. </w:t>
      </w:r>
      <w:r>
        <w:rPr>
          <w:rFonts w:hint="default" w:ascii="Times New Roman" w:hAnsi="Times New Roman" w:eastAsia="Times New Roman"/>
          <w:sz w:val="24"/>
          <w:szCs w:val="24"/>
          <w:lang w:eastAsia="ru-RU"/>
        </w:rPr>
        <w:t xml:space="preserve">Замовник упродовж терміну дії договору зобов'язується забезпечити явку </w:t>
      </w:r>
      <w:r>
        <w:rPr>
          <w:rFonts w:hint="default" w:ascii="Times New Roman" w:hAnsi="Times New Roman" w:eastAsia="Times New Roman"/>
          <w:sz w:val="24"/>
          <w:szCs w:val="24"/>
          <w:lang w:val="uk-UA" w:eastAsia="ru-RU"/>
        </w:rPr>
        <w:t>працівників</w:t>
      </w:r>
      <w:r>
        <w:rPr>
          <w:rFonts w:hint="default" w:ascii="Times New Roman" w:hAnsi="Times New Roman" w:eastAsia="Times New Roman"/>
          <w:sz w:val="24"/>
          <w:szCs w:val="24"/>
          <w:lang w:eastAsia="ru-RU"/>
        </w:rPr>
        <w:t xml:space="preserve"> для проходження навчання і перевірки знань.</w:t>
      </w:r>
    </w:p>
    <w:p>
      <w:pPr>
        <w:keepNext w:val="0"/>
        <w:keepLines w:val="0"/>
        <w:pageBreakBefore w:val="0"/>
        <w:widowControl/>
        <w:kinsoku/>
        <w:wordWrap/>
        <w:overflowPunct/>
        <w:topLinePunct w:val="0"/>
        <w:autoSpaceDE/>
        <w:autoSpaceDN/>
        <w:bidi w:val="0"/>
        <w:adjustRightInd/>
        <w:snapToGrid/>
        <w:spacing w:after="0"/>
        <w:ind w:left="0" w:leftChars="0" w:firstLine="420" w:firstLineChars="0"/>
        <w:jc w:val="both"/>
        <w:textAlignment w:val="auto"/>
        <w:rPr>
          <w:rFonts w:ascii="Times New Roman" w:hAnsi="Times New Roman" w:eastAsia="Times New Roman" w:cs="Times New Roman"/>
          <w:sz w:val="24"/>
          <w:szCs w:val="24"/>
          <w:lang w:eastAsia="ru-RU"/>
        </w:rPr>
      </w:pPr>
      <w:r>
        <w:rPr>
          <w:rFonts w:hint="default" w:ascii="Times New Roman" w:hAnsi="Times New Roman" w:eastAsia="Times New Roman"/>
          <w:sz w:val="24"/>
          <w:szCs w:val="24"/>
          <w:lang w:val="uk-UA" w:eastAsia="ru-RU"/>
        </w:rPr>
        <w:t xml:space="preserve">5.5. </w:t>
      </w:r>
      <w:r>
        <w:rPr>
          <w:rFonts w:hint="default" w:ascii="Times New Roman" w:hAnsi="Times New Roman" w:eastAsia="Times New Roman"/>
          <w:sz w:val="24"/>
          <w:szCs w:val="24"/>
          <w:lang w:eastAsia="ru-RU"/>
        </w:rPr>
        <w:t>Виконавець зобов'язується забезпечити якісне проведення учбового процесу з наданням методично-консультаційної допомоги слухачам.</w:t>
      </w:r>
    </w:p>
    <w:p>
      <w:pPr>
        <w:keepNext w:val="0"/>
        <w:keepLines w:val="0"/>
        <w:pageBreakBefore w:val="0"/>
        <w:widowControl/>
        <w:kinsoku/>
        <w:wordWrap/>
        <w:overflowPunct/>
        <w:topLinePunct w:val="0"/>
        <w:autoSpaceDE/>
        <w:autoSpaceDN/>
        <w:bidi w:val="0"/>
        <w:adjustRightInd/>
        <w:snapToGrid/>
        <w:spacing w:after="0"/>
        <w:ind w:left="0" w:leftChars="0" w:firstLine="420" w:firstLineChars="0"/>
        <w:jc w:val="both"/>
        <w:textAlignment w:val="auto"/>
        <w:rPr>
          <w:rFonts w:ascii="Times New Roman" w:hAnsi="Times New Roman" w:eastAsia="Calibri" w:cs="Times New Roman"/>
          <w:sz w:val="24"/>
          <w:szCs w:val="24"/>
        </w:rPr>
      </w:pPr>
      <w:r>
        <w:rPr>
          <w:rFonts w:hint="default" w:ascii="Times New Roman" w:hAnsi="Times New Roman" w:eastAsia="Times New Roman" w:cs="Times New Roman"/>
          <w:sz w:val="24"/>
          <w:szCs w:val="24"/>
          <w:lang w:val="uk-UA" w:eastAsia="ru-RU"/>
        </w:rPr>
        <w:t>5</w:t>
      </w:r>
      <w:r>
        <w:rPr>
          <w:rFonts w:ascii="Times New Roman" w:hAnsi="Times New Roman" w:eastAsia="Times New Roman" w:cs="Times New Roman"/>
          <w:sz w:val="24"/>
          <w:szCs w:val="24"/>
          <w:lang w:val="ru-RU" w:eastAsia="ru-RU"/>
        </w:rPr>
        <w:t xml:space="preserve">.4. </w:t>
      </w:r>
      <w:r>
        <w:rPr>
          <w:rFonts w:ascii="Times New Roman" w:hAnsi="Times New Roman" w:eastAsia="Calibri" w:cs="Times New Roman"/>
          <w:sz w:val="24"/>
          <w:szCs w:val="24"/>
        </w:rPr>
        <w:t>Після надання послуг, Виконавець надає працівникам Замовника</w:t>
      </w:r>
      <w:r>
        <w:rPr>
          <w:rFonts w:ascii="Times New Roman" w:hAnsi="Times New Roman" w:eastAsia="Times New Roman" w:cs="Times New Roman"/>
          <w:sz w:val="24"/>
          <w:szCs w:val="24"/>
          <w:lang w:eastAsia="ru-RU"/>
        </w:rPr>
        <w:t xml:space="preserve"> свідоцтво  Виконавця про проходження навчання</w:t>
      </w:r>
      <w:r>
        <w:rPr>
          <w:rFonts w:ascii="Times New Roman" w:hAnsi="Times New Roman" w:eastAsia="Calibri" w:cs="Times New Roman"/>
          <w:sz w:val="24"/>
          <w:szCs w:val="24"/>
        </w:rPr>
        <w:t xml:space="preserve">. </w:t>
      </w: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VI. Права та обов'язки сторін</w:t>
      </w:r>
    </w:p>
    <w:p>
      <w:pPr>
        <w:shd w:val="clear" w:color="auto" w:fill="FFFFFF"/>
        <w:tabs>
          <w:tab w:val="left" w:pos="426"/>
          <w:tab w:val="left" w:pos="1085"/>
        </w:tabs>
        <w:spacing w:after="0" w:line="240" w:lineRule="auto"/>
        <w:ind w:right="71"/>
        <w:jc w:val="both"/>
        <w:rPr>
          <w:rFonts w:ascii="Times New Roman" w:hAnsi="Times New Roman" w:cs="Times New Roman"/>
          <w:sz w:val="24"/>
          <w:szCs w:val="24"/>
          <w:lang w:val="uk-UA"/>
        </w:rPr>
      </w:pPr>
      <w:r>
        <w:rPr>
          <w:rFonts w:hint="default" w:ascii="Times New Roman" w:hAnsi="Times New Roman" w:cs="Times New Roman"/>
          <w:sz w:val="24"/>
          <w:szCs w:val="24"/>
          <w:lang w:val="uk-UA"/>
        </w:rPr>
        <w:tab/>
      </w:r>
      <w:r>
        <w:rPr>
          <w:rFonts w:ascii="Times New Roman" w:hAnsi="Times New Roman" w:cs="Times New Roman"/>
          <w:sz w:val="24"/>
          <w:szCs w:val="24"/>
          <w:lang w:val="uk-UA"/>
        </w:rPr>
        <w:t>6.1. Замовник зобов'язаний:</w:t>
      </w:r>
    </w:p>
    <w:p>
      <w:pPr>
        <w:shd w:val="clear" w:color="auto" w:fill="FFFFFF"/>
        <w:tabs>
          <w:tab w:val="left" w:pos="426"/>
          <w:tab w:val="left" w:pos="1315"/>
        </w:tabs>
        <w:spacing w:after="0" w:line="240" w:lineRule="auto"/>
        <w:ind w:right="71"/>
        <w:jc w:val="both"/>
        <w:rPr>
          <w:rFonts w:ascii="Times New Roman" w:hAnsi="Times New Roman" w:cs="Times New Roman"/>
          <w:sz w:val="24"/>
          <w:szCs w:val="24"/>
          <w:lang w:val="uk-UA"/>
        </w:rPr>
      </w:pPr>
      <w:r>
        <w:rPr>
          <w:rFonts w:hint="default" w:ascii="Times New Roman" w:hAnsi="Times New Roman" w:cs="Times New Roman"/>
          <w:sz w:val="24"/>
          <w:szCs w:val="24"/>
          <w:lang w:val="uk-UA"/>
        </w:rPr>
        <w:tab/>
      </w:r>
      <w:r>
        <w:rPr>
          <w:rFonts w:ascii="Times New Roman" w:hAnsi="Times New Roman" w:cs="Times New Roman"/>
          <w:sz w:val="24"/>
          <w:szCs w:val="24"/>
          <w:lang w:val="uk-UA"/>
        </w:rPr>
        <w:t>6.1.1. Своєчасно та в повному обсязі сплатити за виконані (надані) послуги.</w:t>
      </w:r>
    </w:p>
    <w:p>
      <w:pPr>
        <w:shd w:val="clear" w:color="auto" w:fill="FFFFFF"/>
        <w:tabs>
          <w:tab w:val="left" w:pos="426"/>
          <w:tab w:val="left" w:pos="1382"/>
        </w:tabs>
        <w:spacing w:after="0" w:line="240" w:lineRule="auto"/>
        <w:ind w:right="71"/>
        <w:jc w:val="both"/>
        <w:rPr>
          <w:rFonts w:ascii="Times New Roman" w:hAnsi="Times New Roman" w:cs="Times New Roman"/>
          <w:sz w:val="24"/>
          <w:szCs w:val="24"/>
          <w:lang w:val="uk-UA"/>
        </w:rPr>
      </w:pPr>
      <w:r>
        <w:rPr>
          <w:rFonts w:hint="default" w:ascii="Times New Roman" w:hAnsi="Times New Roman" w:cs="Times New Roman"/>
          <w:sz w:val="24"/>
          <w:szCs w:val="24"/>
          <w:lang w:val="uk-UA"/>
        </w:rPr>
        <w:tab/>
      </w:r>
      <w:r>
        <w:rPr>
          <w:rFonts w:ascii="Times New Roman" w:hAnsi="Times New Roman" w:cs="Times New Roman"/>
          <w:sz w:val="24"/>
          <w:szCs w:val="24"/>
          <w:lang w:val="uk-UA"/>
        </w:rPr>
        <w:t>6.1.2. Прийняти виконані (надані) послуги згідно з актом виконаних (наданих) послуг відповідно до умов даного договору.</w:t>
      </w:r>
    </w:p>
    <w:p>
      <w:pPr>
        <w:shd w:val="clear" w:color="auto" w:fill="FFFFFF"/>
        <w:tabs>
          <w:tab w:val="left" w:pos="426"/>
          <w:tab w:val="left" w:pos="1382"/>
        </w:tabs>
        <w:spacing w:after="0" w:line="240" w:lineRule="auto"/>
        <w:ind w:right="71"/>
        <w:jc w:val="both"/>
        <w:rPr>
          <w:rFonts w:ascii="Times New Roman" w:hAnsi="Times New Roman" w:cs="Times New Roman"/>
          <w:sz w:val="24"/>
          <w:szCs w:val="24"/>
          <w:lang w:val="uk-UA"/>
        </w:rPr>
      </w:pPr>
      <w:r>
        <w:rPr>
          <w:rFonts w:hint="default" w:ascii="Times New Roman" w:hAnsi="Times New Roman" w:cs="Times New Roman"/>
          <w:sz w:val="24"/>
          <w:szCs w:val="24"/>
          <w:lang w:val="uk-UA"/>
        </w:rPr>
        <w:tab/>
      </w:r>
      <w:r>
        <w:rPr>
          <w:rFonts w:ascii="Times New Roman" w:hAnsi="Times New Roman" w:cs="Times New Roman"/>
          <w:sz w:val="24"/>
          <w:szCs w:val="24"/>
          <w:lang w:val="uk-UA"/>
        </w:rPr>
        <w:t>6.1.3. Інші обов'язки: підтвердити факт виконання (надання) послуг підписом особи, що здійснює приймання послуг, у акті виконаних (наданих) послуг.</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hint="default" w:ascii="Times New Roman" w:hAnsi="Times New Roman" w:cs="Times New Roman"/>
          <w:sz w:val="24"/>
          <w:szCs w:val="24"/>
          <w:lang w:val="uk-UA"/>
        </w:rPr>
        <w:tab/>
      </w:r>
      <w:r>
        <w:rPr>
          <w:rFonts w:ascii="Times New Roman" w:hAnsi="Times New Roman" w:cs="Times New Roman"/>
          <w:sz w:val="24"/>
          <w:szCs w:val="24"/>
          <w:lang w:val="uk-UA"/>
        </w:rPr>
        <w:t>6.2. Замовник має право:</w:t>
      </w:r>
    </w:p>
    <w:p>
      <w:pPr>
        <w:shd w:val="clear" w:color="auto" w:fill="FFFFFF"/>
        <w:tabs>
          <w:tab w:val="left" w:pos="0"/>
          <w:tab w:val="left" w:pos="426"/>
        </w:tabs>
        <w:spacing w:after="0" w:line="240" w:lineRule="auto"/>
        <w:ind w:right="71"/>
        <w:jc w:val="both"/>
        <w:rPr>
          <w:rFonts w:ascii="Times New Roman" w:hAnsi="Times New Roman" w:cs="Times New Roman"/>
          <w:sz w:val="24"/>
          <w:szCs w:val="24"/>
          <w:lang w:val="uk-UA"/>
        </w:rPr>
      </w:pPr>
      <w:r>
        <w:rPr>
          <w:rFonts w:hint="default" w:ascii="Times New Roman" w:hAnsi="Times New Roman" w:cs="Times New Roman"/>
          <w:sz w:val="24"/>
          <w:szCs w:val="24"/>
          <w:lang w:val="uk-UA"/>
        </w:rPr>
        <w:tab/>
      </w:r>
      <w:r>
        <w:rPr>
          <w:rFonts w:ascii="Times New Roman" w:hAnsi="Times New Roman" w:cs="Times New Roman"/>
          <w:sz w:val="24"/>
          <w:szCs w:val="24"/>
          <w:lang w:val="uk-UA"/>
        </w:rPr>
        <w:t>6.2.1. Достроково розірвати цей Договір у разі невиконання зобов'язань Учасником, повідомивши про це його за 10 календарних  днів;</w:t>
      </w:r>
    </w:p>
    <w:p>
      <w:pPr>
        <w:shd w:val="clear" w:color="auto" w:fill="FFFFFF"/>
        <w:tabs>
          <w:tab w:val="left" w:pos="426"/>
          <w:tab w:val="left" w:pos="1272"/>
        </w:tabs>
        <w:spacing w:after="0" w:line="240" w:lineRule="auto"/>
        <w:ind w:right="71"/>
        <w:jc w:val="both"/>
        <w:rPr>
          <w:rFonts w:ascii="Times New Roman" w:hAnsi="Times New Roman" w:cs="Times New Roman"/>
          <w:sz w:val="24"/>
          <w:szCs w:val="24"/>
          <w:lang w:val="uk-UA"/>
        </w:rPr>
      </w:pPr>
      <w:r>
        <w:rPr>
          <w:rFonts w:hint="default" w:ascii="Times New Roman" w:hAnsi="Times New Roman" w:cs="Times New Roman"/>
          <w:sz w:val="24"/>
          <w:szCs w:val="24"/>
          <w:lang w:val="uk-UA"/>
        </w:rPr>
        <w:tab/>
      </w:r>
      <w:r>
        <w:rPr>
          <w:rFonts w:ascii="Times New Roman" w:hAnsi="Times New Roman" w:cs="Times New Roman"/>
          <w:sz w:val="24"/>
          <w:szCs w:val="24"/>
          <w:lang w:val="uk-UA"/>
        </w:rPr>
        <w:t>6.2.2. Контролювати надання послуг у строки, встановлені цим Договором;</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hint="default" w:ascii="Times New Roman" w:hAnsi="Times New Roman" w:cs="Times New Roman"/>
          <w:sz w:val="24"/>
          <w:szCs w:val="24"/>
          <w:lang w:val="uk-UA"/>
        </w:rPr>
        <w:tab/>
      </w:r>
      <w:r>
        <w:rPr>
          <w:rFonts w:ascii="Times New Roman" w:hAnsi="Times New Roman" w:cs="Times New Roman"/>
          <w:sz w:val="24"/>
          <w:szCs w:val="24"/>
          <w:lang w:val="uk-UA"/>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hint="default" w:ascii="Times New Roman" w:hAnsi="Times New Roman" w:cs="Times New Roman"/>
          <w:sz w:val="24"/>
          <w:szCs w:val="24"/>
          <w:lang w:val="uk-UA"/>
        </w:rPr>
        <w:tab/>
      </w:r>
      <w:r>
        <w:rPr>
          <w:rFonts w:ascii="Times New Roman" w:hAnsi="Times New Roman" w:cs="Times New Roman"/>
          <w:sz w:val="24"/>
          <w:szCs w:val="24"/>
          <w:lang w:val="uk-UA"/>
        </w:rPr>
        <w:t>6.2.4. Повернути документи Учаснику без здійснення оплати в разі неналежного їх оформлення (відсутність реквізитів, підписів тощо) або у разі наявності будь-яких інших недоліків.</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hint="default" w:ascii="Times New Roman" w:hAnsi="Times New Roman" w:cs="Times New Roman"/>
          <w:sz w:val="24"/>
          <w:szCs w:val="24"/>
          <w:lang w:val="uk-UA"/>
        </w:rPr>
        <w:tab/>
      </w:r>
      <w:r>
        <w:rPr>
          <w:rFonts w:ascii="Times New Roman" w:hAnsi="Times New Roman" w:cs="Times New Roman"/>
          <w:sz w:val="24"/>
          <w:szCs w:val="24"/>
          <w:lang w:val="uk-UA"/>
        </w:rPr>
        <w:t>6.3. Учасник зобов'язаний:</w:t>
      </w:r>
    </w:p>
    <w:p>
      <w:pPr>
        <w:shd w:val="clear" w:color="auto" w:fill="FFFFFF"/>
        <w:tabs>
          <w:tab w:val="left" w:pos="426"/>
          <w:tab w:val="left" w:pos="1253"/>
        </w:tabs>
        <w:spacing w:after="0" w:line="240" w:lineRule="auto"/>
        <w:ind w:right="71"/>
        <w:jc w:val="both"/>
        <w:rPr>
          <w:rFonts w:ascii="Times New Roman" w:hAnsi="Times New Roman" w:cs="Times New Roman"/>
          <w:sz w:val="24"/>
          <w:szCs w:val="24"/>
          <w:lang w:val="uk-UA"/>
        </w:rPr>
      </w:pPr>
      <w:r>
        <w:rPr>
          <w:rFonts w:hint="default" w:ascii="Times New Roman" w:hAnsi="Times New Roman" w:cs="Times New Roman"/>
          <w:sz w:val="24"/>
          <w:szCs w:val="24"/>
          <w:lang w:val="uk-UA"/>
        </w:rPr>
        <w:tab/>
      </w:r>
      <w:r>
        <w:rPr>
          <w:rFonts w:ascii="Times New Roman" w:hAnsi="Times New Roman" w:cs="Times New Roman"/>
          <w:sz w:val="24"/>
          <w:szCs w:val="24"/>
          <w:lang w:val="uk-UA"/>
        </w:rPr>
        <w:t>6.3.1. Забезпечити надання послуг у строки, встановлені Договором;</w:t>
      </w:r>
    </w:p>
    <w:p>
      <w:pPr>
        <w:shd w:val="clear" w:color="auto" w:fill="FFFFFF"/>
        <w:tabs>
          <w:tab w:val="left" w:pos="426"/>
          <w:tab w:val="left" w:pos="1253"/>
        </w:tabs>
        <w:spacing w:after="0" w:line="240" w:lineRule="auto"/>
        <w:ind w:right="71"/>
        <w:jc w:val="both"/>
        <w:rPr>
          <w:rFonts w:ascii="Times New Roman" w:hAnsi="Times New Roman" w:cs="Times New Roman"/>
          <w:sz w:val="24"/>
          <w:szCs w:val="24"/>
          <w:lang w:val="uk-UA"/>
        </w:rPr>
      </w:pPr>
      <w:r>
        <w:rPr>
          <w:rFonts w:hint="default" w:ascii="Times New Roman" w:hAnsi="Times New Roman" w:cs="Times New Roman"/>
          <w:sz w:val="24"/>
          <w:szCs w:val="24"/>
          <w:lang w:val="uk-UA"/>
        </w:rPr>
        <w:tab/>
      </w:r>
      <w:r>
        <w:rPr>
          <w:rFonts w:ascii="Times New Roman" w:hAnsi="Times New Roman" w:cs="Times New Roman"/>
          <w:sz w:val="24"/>
          <w:szCs w:val="24"/>
          <w:lang w:val="uk-UA"/>
        </w:rPr>
        <w:t>6.3.2. Забезпечити надання послуг, якість яких відповідає умовам Договору.</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hint="default" w:ascii="Times New Roman" w:hAnsi="Times New Roman" w:cs="Times New Roman"/>
          <w:sz w:val="24"/>
          <w:szCs w:val="24"/>
          <w:lang w:val="uk-UA"/>
        </w:rPr>
        <w:tab/>
      </w:r>
      <w:r>
        <w:rPr>
          <w:rFonts w:ascii="Times New Roman" w:hAnsi="Times New Roman" w:cs="Times New Roman"/>
          <w:sz w:val="24"/>
          <w:szCs w:val="24"/>
          <w:lang w:val="uk-UA"/>
        </w:rPr>
        <w:t>6.4. Учасник має право:</w:t>
      </w:r>
    </w:p>
    <w:p>
      <w:pPr>
        <w:shd w:val="clear" w:color="auto" w:fill="FFFFFF"/>
        <w:tabs>
          <w:tab w:val="left" w:pos="426"/>
          <w:tab w:val="left" w:pos="1248"/>
        </w:tabs>
        <w:spacing w:after="0" w:line="240" w:lineRule="auto"/>
        <w:ind w:right="71"/>
        <w:jc w:val="both"/>
        <w:rPr>
          <w:rFonts w:ascii="Times New Roman" w:hAnsi="Times New Roman" w:cs="Times New Roman"/>
          <w:sz w:val="24"/>
          <w:szCs w:val="24"/>
          <w:lang w:val="uk-UA"/>
        </w:rPr>
      </w:pPr>
      <w:r>
        <w:rPr>
          <w:rFonts w:hint="default" w:ascii="Times New Roman" w:hAnsi="Times New Roman" w:cs="Times New Roman"/>
          <w:sz w:val="24"/>
          <w:szCs w:val="24"/>
          <w:lang w:val="uk-UA"/>
        </w:rPr>
        <w:tab/>
      </w:r>
      <w:r>
        <w:rPr>
          <w:rFonts w:ascii="Times New Roman" w:hAnsi="Times New Roman" w:cs="Times New Roman"/>
          <w:sz w:val="24"/>
          <w:szCs w:val="24"/>
          <w:lang w:val="uk-UA"/>
        </w:rPr>
        <w:t>6.4.1. Своєчасно та в повному обсязі отримати плату за надані (виконані) послуги;</w:t>
      </w:r>
    </w:p>
    <w:p>
      <w:pPr>
        <w:shd w:val="clear" w:color="auto" w:fill="FFFFFF"/>
        <w:tabs>
          <w:tab w:val="left" w:pos="426"/>
          <w:tab w:val="left" w:pos="1248"/>
        </w:tabs>
        <w:spacing w:after="0" w:line="240" w:lineRule="auto"/>
        <w:ind w:right="71"/>
        <w:jc w:val="both"/>
        <w:rPr>
          <w:rFonts w:ascii="Times New Roman" w:hAnsi="Times New Roman" w:cs="Times New Roman"/>
          <w:sz w:val="24"/>
          <w:szCs w:val="24"/>
          <w:lang w:val="uk-UA"/>
        </w:rPr>
      </w:pPr>
      <w:r>
        <w:rPr>
          <w:rFonts w:hint="default" w:ascii="Times New Roman" w:hAnsi="Times New Roman" w:cs="Times New Roman"/>
          <w:sz w:val="24"/>
          <w:szCs w:val="24"/>
          <w:lang w:val="uk-UA"/>
        </w:rPr>
        <w:tab/>
      </w:r>
      <w:r>
        <w:rPr>
          <w:rFonts w:ascii="Times New Roman" w:hAnsi="Times New Roman" w:cs="Times New Roman"/>
          <w:sz w:val="24"/>
          <w:szCs w:val="24"/>
          <w:lang w:val="uk-UA"/>
        </w:rPr>
        <w:t>6.4.2. У разі невиконання зобов'язань Замовником Учасник має право достроково розірвати цей Договір, попередньо письмово повідомивши про це Замовника за 30 календарних днів.</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bookmarkStart w:id="1" w:name="_GoBack"/>
      <w:bookmarkEnd w:id="1"/>
      <w:r>
        <w:rPr>
          <w:rFonts w:ascii="Times New Roman" w:hAnsi="Times New Roman" w:cs="Times New Roman"/>
          <w:b/>
          <w:bCs/>
          <w:sz w:val="24"/>
          <w:szCs w:val="24"/>
          <w:lang w:val="uk-UA"/>
        </w:rPr>
        <w:t>VII. Відповідальність сторін</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hint="default" w:ascii="Times New Roman" w:hAnsi="Times New Roman" w:cs="Times New Roman"/>
          <w:sz w:val="24"/>
          <w:szCs w:val="24"/>
          <w:lang w:val="uk-UA"/>
        </w:rPr>
        <w:tab/>
      </w:r>
      <w:r>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hint="default" w:ascii="Times New Roman" w:hAnsi="Times New Roman" w:cs="Times New Roman"/>
          <w:sz w:val="24"/>
          <w:szCs w:val="24"/>
          <w:lang w:val="uk-UA"/>
        </w:rPr>
        <w:tab/>
      </w:r>
      <w:r>
        <w:rPr>
          <w:rFonts w:ascii="Times New Roman" w:hAnsi="Times New Roman" w:cs="Times New Roman"/>
          <w:sz w:val="24"/>
          <w:szCs w:val="24"/>
          <w:lang w:val="uk-UA"/>
        </w:rPr>
        <w:t>7.2. У разі невиконання або несвоєчасного виконання зобов’язань при закупівлі послуг за публічні кошти Учасник сплачує Замовнику штрафні санкції.</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hint="default" w:ascii="Times New Roman" w:hAnsi="Times New Roman" w:cs="Times New Roman"/>
          <w:sz w:val="24"/>
          <w:szCs w:val="24"/>
          <w:lang w:val="uk-UA"/>
        </w:rPr>
        <w:tab/>
      </w:r>
      <w:r>
        <w:rPr>
          <w:rFonts w:ascii="Times New Roman" w:hAnsi="Times New Roman" w:cs="Times New Roman"/>
          <w:sz w:val="24"/>
          <w:szCs w:val="24"/>
          <w:lang w:val="uk-UA"/>
        </w:rPr>
        <w:t>7.3. За порушення строків (термінів) виконання зобов’язання з Учасника стягується пеня у розмірі 0,1 % вартості послуг, з яких допущено прострочення виконання, за кожен день прострочення, а за прострочення понад тридцять календарних  днів додатково стягується штраф у розмірі 7% вказаної вартості.</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hint="default" w:ascii="Times New Roman" w:hAnsi="Times New Roman" w:cs="Times New Roman"/>
          <w:sz w:val="24"/>
          <w:szCs w:val="24"/>
          <w:lang w:val="uk-UA"/>
        </w:rPr>
        <w:tab/>
      </w:r>
      <w:r>
        <w:rPr>
          <w:rFonts w:ascii="Times New Roman" w:hAnsi="Times New Roman" w:cs="Times New Roman"/>
          <w:sz w:val="24"/>
          <w:szCs w:val="24"/>
          <w:lang w:val="uk-UA"/>
        </w:rPr>
        <w:t>7.4. За порушення Учасником умов зобов’язання щодо якості послуг, Учасник сплачує на користь Замовника штраф у розмірі 20% вартості неякісних послуг.</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hint="default" w:ascii="Times New Roman" w:hAnsi="Times New Roman" w:cs="Times New Roman"/>
          <w:sz w:val="24"/>
          <w:szCs w:val="24"/>
          <w:lang w:val="uk-UA"/>
        </w:rPr>
        <w:tab/>
      </w:r>
      <w:r>
        <w:rPr>
          <w:rFonts w:ascii="Times New Roman" w:hAnsi="Times New Roman" w:cs="Times New Roman"/>
          <w:sz w:val="24"/>
          <w:szCs w:val="24"/>
          <w:lang w:val="uk-UA"/>
        </w:rPr>
        <w:t xml:space="preserve">7.5. Сплата Стороною неустойки (пені, штрафу) та відшкодування збитків, завданих порушенням цього Договору, не звільняє її від обов’язку виконати цей Договір, якщо інше прямо не передбачене чинним законодавством. </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VIII. Обставини непереборної сили</w:t>
      </w:r>
    </w:p>
    <w:p>
      <w:pPr>
        <w:shd w:val="clear" w:color="auto" w:fill="FFFFFF"/>
        <w:tabs>
          <w:tab w:val="left" w:pos="426"/>
          <w:tab w:val="left" w:pos="115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 лихо, епідемія, епізоотія, війна тощо).</w:t>
      </w:r>
    </w:p>
    <w:p>
      <w:pPr>
        <w:shd w:val="clear" w:color="auto" w:fill="FFFFFF"/>
        <w:tabs>
          <w:tab w:val="left" w:pos="426"/>
          <w:tab w:val="left" w:pos="115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8.2. Сторона, що не може виконувати зобов'язання за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pPr>
        <w:shd w:val="clear" w:color="auto" w:fill="FFFFFF"/>
        <w:tabs>
          <w:tab w:val="left" w:pos="426"/>
          <w:tab w:val="left" w:pos="115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8.3.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pPr>
        <w:shd w:val="clear" w:color="auto" w:fill="FFFFFF"/>
        <w:tabs>
          <w:tab w:val="left" w:pos="426"/>
          <w:tab w:val="left" w:pos="1152"/>
        </w:tabs>
        <w:spacing w:after="0" w:line="240" w:lineRule="auto"/>
        <w:ind w:right="71"/>
        <w:jc w:val="both"/>
        <w:rPr>
          <w:rFonts w:ascii="Times New Roman" w:hAnsi="Times New Roman" w:cs="Times New Roman"/>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IX. Вирішення спорів</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 Строк дії договору</w:t>
      </w:r>
    </w:p>
    <w:p>
      <w:pPr>
        <w:pStyle w:val="14"/>
        <w:ind w:firstLine="426"/>
        <w:rPr>
          <w:rFonts w:ascii="Times New Roman" w:hAnsi="Times New Roman"/>
          <w:sz w:val="24"/>
          <w:szCs w:val="24"/>
          <w:lang w:val="uk-UA"/>
        </w:rPr>
      </w:pPr>
      <w:r>
        <w:rPr>
          <w:rFonts w:ascii="Times New Roman" w:hAnsi="Times New Roman"/>
          <w:sz w:val="24"/>
          <w:szCs w:val="24"/>
          <w:lang w:val="uk-UA"/>
        </w:rPr>
        <w:t xml:space="preserve">10.1. Договір набирає чинності з моменту його підписання Сторонами та діє до 31 грудня 2022 року, але в будь-якому разі до повного виконання обов’язків Сторін.  </w:t>
      </w:r>
    </w:p>
    <w:p>
      <w:pPr>
        <w:tabs>
          <w:tab w:val="left" w:pos="426"/>
          <w:tab w:val="left" w:pos="125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10.2. Цей Договір укладається і підписується українською мовою, у 2-х примірниках, що мають однакову юридичну силу, по одному для кожної сторони.</w:t>
      </w:r>
    </w:p>
    <w:p>
      <w:pPr>
        <w:tabs>
          <w:tab w:val="left" w:pos="426"/>
          <w:tab w:val="left" w:pos="1258"/>
        </w:tabs>
        <w:spacing w:after="0" w:line="240" w:lineRule="auto"/>
        <w:ind w:right="71"/>
        <w:jc w:val="both"/>
        <w:rPr>
          <w:rFonts w:ascii="Times New Roman" w:hAnsi="Times New Roman" w:cs="Times New Roman"/>
          <w:sz w:val="24"/>
          <w:szCs w:val="24"/>
          <w:lang w:val="uk-UA"/>
        </w:rPr>
      </w:pPr>
    </w:p>
    <w:p>
      <w:pPr>
        <w:shd w:val="clear" w:color="auto" w:fill="FFFFFF"/>
        <w:tabs>
          <w:tab w:val="left" w:pos="426"/>
          <w:tab w:val="left" w:pos="1258"/>
        </w:tabs>
        <w:spacing w:after="0" w:line="240" w:lineRule="auto"/>
        <w:ind w:right="71"/>
        <w:jc w:val="center"/>
        <w:rPr>
          <w:rFonts w:ascii="Times New Roman" w:hAnsi="Times New Roman" w:cs="Times New Roman"/>
          <w:sz w:val="24"/>
          <w:szCs w:val="24"/>
          <w:lang w:val="uk-UA"/>
        </w:rPr>
      </w:pPr>
      <w:r>
        <w:rPr>
          <w:rFonts w:ascii="Times New Roman" w:hAnsi="Times New Roman" w:cs="Times New Roman"/>
          <w:b/>
          <w:bCs/>
          <w:sz w:val="24"/>
          <w:szCs w:val="24"/>
          <w:lang w:val="uk-UA"/>
        </w:rPr>
        <w:t>XI. Інші умови</w:t>
      </w:r>
    </w:p>
    <w:p>
      <w:pPr>
        <w:shd w:val="clear" w:color="auto" w:fill="FFFFFF"/>
        <w:tabs>
          <w:tab w:val="left" w:pos="426"/>
          <w:tab w:val="left" w:pos="127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11.1. Жодна із сторін не передає свої права за даним договором третій стороні без</w:t>
      </w:r>
      <w:r>
        <w:rPr>
          <w:rFonts w:ascii="Times New Roman" w:hAnsi="Times New Roman" w:cs="Times New Roman"/>
          <w:sz w:val="24"/>
          <w:szCs w:val="24"/>
          <w:lang w:val="uk-UA"/>
        </w:rPr>
        <w:br w:type="textWrapping"/>
      </w:r>
      <w:r>
        <w:rPr>
          <w:rFonts w:ascii="Times New Roman" w:hAnsi="Times New Roman" w:cs="Times New Roman"/>
          <w:sz w:val="24"/>
          <w:szCs w:val="24"/>
          <w:lang w:val="uk-UA"/>
        </w:rPr>
        <w:t>письмової згоди іншої сторони.</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11.2. При зміні місцезнаходження або банківських реквізитів Сторони зобов'язані попередити одна одну на протязі 10 календарних днів.</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11.3. Учасник має статус ________________________________________________________.</w:t>
      </w:r>
    </w:p>
    <w:p>
      <w:pPr>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11.4. Замовник має статус платника податку на додатну вартість (індивідуальний податковий номер: 019914006250).</w:t>
      </w:r>
    </w:p>
    <w:p>
      <w:pPr>
        <w:tabs>
          <w:tab w:val="left" w:pos="42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11.5. Сторони дійшли згоди, що відповідно до Цивільного кодексу України, Господарського кодексу України та Закону України «Про публічні закупівлі» істотними умовами цього договору є: предмет договору, якість товарів, ціна або вартість договору, сума, що визначена у договорі, місце поставки, строк поставки, строк дії договору.  Істотні умови цього Договору не можуть змінюватися після його підписання, крім випадків, що передбачені частині 5 статті 41 Закону України «Про публічні закупівлі» та цим Договором. У разі зміни істотних умов цього Договору між Сторонами укладається Додаткова угода, інформація про це підлягає оприлюдненню відповідно до вимог статті 10 Закону України «Про публічні закупівлі».</w:t>
      </w:r>
      <w:r>
        <w:rPr>
          <w:rFonts w:ascii="Times New Roman" w:hAnsi="Times New Roman" w:cs="Times New Roman"/>
          <w:sz w:val="24"/>
          <w:szCs w:val="24"/>
          <w:lang w:val="uk-UA"/>
        </w:rPr>
        <w:tab/>
      </w:r>
    </w:p>
    <w:p>
      <w:pPr>
        <w:tabs>
          <w:tab w:val="left" w:pos="426"/>
        </w:tabs>
        <w:spacing w:after="0" w:line="240" w:lineRule="auto"/>
        <w:jc w:val="both"/>
        <w:rPr>
          <w:rFonts w:hint="default" w:ascii="Times New Roman" w:hAnsi="Times New Roman"/>
          <w:sz w:val="24"/>
          <w:szCs w:val="24"/>
          <w:lang w:val="uk-UA"/>
        </w:rPr>
      </w:pPr>
      <w:r>
        <w:rPr>
          <w:rFonts w:hint="default" w:ascii="Times New Roman" w:hAnsi="Times New Roman" w:cs="Times New Roman"/>
          <w:sz w:val="24"/>
          <w:szCs w:val="24"/>
          <w:lang w:val="uk-UA"/>
        </w:rPr>
        <w:tab/>
      </w:r>
      <w:r>
        <w:rPr>
          <w:rFonts w:hint="default" w:ascii="Times New Roman" w:hAnsi="Times New Roman" w:cs="Times New Roman"/>
          <w:sz w:val="24"/>
          <w:szCs w:val="24"/>
          <w:lang w:val="uk-UA"/>
        </w:rPr>
        <w:t xml:space="preserve">11.6. </w:t>
      </w:r>
      <w:r>
        <w:rPr>
          <w:rFonts w:hint="default" w:ascii="Times New Roman" w:hAnsi="Times New Roman"/>
          <w:sz w:val="24"/>
          <w:szCs w:val="24"/>
          <w:lang w:val="uk-UA"/>
        </w:rPr>
        <w:t xml:space="preserve">Замовник і Виконавець дають взаємну згоду на використання персональних даних з метою реалізації державної політики у сфері захисту персональних даних згідно Закону України «Про захист персональних даних» №2297 - VI від 01.06.2010 р. </w:t>
      </w:r>
    </w:p>
    <w:p>
      <w:pPr>
        <w:tabs>
          <w:tab w:val="left" w:pos="426"/>
        </w:tabs>
        <w:spacing w:after="0" w:line="240" w:lineRule="auto"/>
        <w:jc w:val="both"/>
        <w:rPr>
          <w:rFonts w:hint="default" w:ascii="Times New Roman" w:hAnsi="Times New Roman"/>
          <w:sz w:val="24"/>
          <w:szCs w:val="24"/>
          <w:lang w:val="uk-UA"/>
        </w:rPr>
      </w:pPr>
    </w:p>
    <w:p>
      <w:pPr>
        <w:tabs>
          <w:tab w:val="left" w:pos="426"/>
        </w:tabs>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XIІ. Додатки до договору</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r>
        <w:rPr>
          <w:rFonts w:ascii="Times New Roman" w:hAnsi="Times New Roman" w:cs="Times New Roman"/>
          <w:sz w:val="24"/>
          <w:szCs w:val="24"/>
          <w:lang w:val="uk-UA"/>
        </w:rPr>
        <w:t>Невід'ємною частиною цього Договору є: Додаток № 1  до договору «Специфікація».</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XIІІ. Місцезнаходження та банківські реквізити сторін</w:t>
      </w: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УЧАСНИК</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b/>
          <w:sz w:val="24"/>
          <w:szCs w:val="24"/>
          <w:lang w:val="uk-UA"/>
        </w:rPr>
        <w:t>ЗАМОВНИК</w:t>
      </w:r>
    </w:p>
    <w:tbl>
      <w:tblPr>
        <w:tblStyle w:val="3"/>
        <w:tblW w:w="10491" w:type="dxa"/>
        <w:tblInd w:w="-318" w:type="dxa"/>
        <w:tblLayout w:type="autofit"/>
        <w:tblCellMar>
          <w:top w:w="0" w:type="dxa"/>
          <w:left w:w="108" w:type="dxa"/>
          <w:bottom w:w="0" w:type="dxa"/>
          <w:right w:w="108" w:type="dxa"/>
        </w:tblCellMar>
      </w:tblPr>
      <w:tblGrid>
        <w:gridCol w:w="5280"/>
        <w:gridCol w:w="5211"/>
      </w:tblGrid>
      <w:tr>
        <w:tblPrEx>
          <w:tblCellMar>
            <w:top w:w="0" w:type="dxa"/>
            <w:left w:w="108" w:type="dxa"/>
            <w:bottom w:w="0" w:type="dxa"/>
            <w:right w:w="108" w:type="dxa"/>
          </w:tblCellMar>
        </w:tblPrEx>
        <w:tc>
          <w:tcPr>
            <w:tcW w:w="5280" w:type="dxa"/>
          </w:tcPr>
          <w:p>
            <w:pPr>
              <w:spacing w:after="0" w:line="240" w:lineRule="auto"/>
              <w:jc w:val="both"/>
              <w:rPr>
                <w:rFonts w:ascii="Times New Roman" w:hAnsi="Times New Roman" w:cs="Times New Roman"/>
                <w:sz w:val="24"/>
                <w:szCs w:val="24"/>
                <w:lang w:val="uk-UA"/>
              </w:rPr>
            </w:pPr>
          </w:p>
        </w:tc>
        <w:tc>
          <w:tcPr>
            <w:tcW w:w="5211" w:type="dxa"/>
          </w:tcPr>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некомерційне підприємство  «Обласна клінічна лікарня ім.О.Ф.Гербачевського» </w:t>
            </w:r>
          </w:p>
          <w:p>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Житомирської обласної ради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10002, м. Житомир, вул. Червоного Хреста, 3,</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01991406</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тел.(0412) 43-87-40; 43-87-28</w:t>
            </w:r>
          </w:p>
          <w:p>
            <w:pPr>
              <w:spacing w:after="0" w:line="240" w:lineRule="auto"/>
              <w:ind w:hanging="284"/>
              <w:jc w:val="both"/>
              <w:rPr>
                <w:rFonts w:ascii="Times New Roman" w:hAnsi="Times New Roman" w:cs="Times New Roman"/>
                <w:sz w:val="24"/>
                <w:szCs w:val="24"/>
                <w:lang w:val="uk-UA"/>
              </w:rPr>
            </w:pPr>
          </w:p>
        </w:tc>
      </w:tr>
      <w:tr>
        <w:tblPrEx>
          <w:tblCellMar>
            <w:top w:w="0" w:type="dxa"/>
            <w:left w:w="108" w:type="dxa"/>
            <w:bottom w:w="0" w:type="dxa"/>
            <w:right w:w="108" w:type="dxa"/>
          </w:tblCellMar>
        </w:tblPrEx>
        <w:tc>
          <w:tcPr>
            <w:tcW w:w="5280" w:type="dxa"/>
          </w:tcPr>
          <w:p>
            <w:pPr>
              <w:spacing w:after="0" w:line="240" w:lineRule="auto"/>
              <w:jc w:val="both"/>
              <w:rPr>
                <w:rFonts w:ascii="Times New Roman" w:hAnsi="Times New Roman" w:cs="Times New Roman"/>
                <w:sz w:val="24"/>
                <w:szCs w:val="24"/>
                <w:lang w:val="uk-UA"/>
              </w:rPr>
            </w:pPr>
          </w:p>
        </w:tc>
        <w:tc>
          <w:tcPr>
            <w:tcW w:w="5211" w:type="dxa"/>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w:t>
            </w:r>
          </w:p>
          <w:p>
            <w:pPr>
              <w:spacing w:after="0" w:line="240" w:lineRule="auto"/>
              <w:jc w:val="both"/>
              <w:rPr>
                <w:rFonts w:ascii="Times New Roman" w:hAnsi="Times New Roman" w:cs="Times New Roman"/>
                <w:b/>
                <w:sz w:val="24"/>
                <w:szCs w:val="24"/>
                <w:lang w:val="uk-UA"/>
              </w:rPr>
            </w:pPr>
          </w:p>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w:t>
            </w:r>
          </w:p>
        </w:tc>
      </w:tr>
    </w:tbl>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jc w:val="right"/>
        <w:rPr>
          <w:rFonts w:ascii="Times New Roman" w:hAnsi="Times New Roman" w:cs="Times New Roman"/>
          <w:b/>
          <w:sz w:val="24"/>
          <w:szCs w:val="24"/>
          <w:lang w:val="uk-UA"/>
        </w:rPr>
        <w:sectPr>
          <w:pgSz w:w="11906" w:h="16838"/>
          <w:pgMar w:top="709" w:right="850" w:bottom="709" w:left="851" w:header="426" w:footer="413" w:gutter="0"/>
          <w:cols w:space="720" w:num="1"/>
          <w:titlePg/>
          <w:docGrid w:linePitch="299" w:charSpace="-2049"/>
        </w:sectPr>
      </w:pPr>
    </w:p>
    <w:p>
      <w:pPr>
        <w:spacing w:after="0" w:line="240" w:lineRule="auto"/>
        <w:jc w:val="right"/>
        <w:rPr>
          <w:rFonts w:ascii="Times New Roman" w:hAnsi="Times New Roman" w:cs="Times New Roman"/>
          <w:b/>
          <w:sz w:val="24"/>
          <w:szCs w:val="24"/>
          <w:lang w:val="uk-UA"/>
        </w:rPr>
      </w:pP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 1</w:t>
      </w: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 Договору №_______</w:t>
      </w: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від __ ________________ 202</w:t>
      </w:r>
      <w:r>
        <w:rPr>
          <w:rFonts w:hint="default" w:ascii="Times New Roman" w:hAnsi="Times New Roman" w:cs="Times New Roman"/>
          <w:b/>
          <w:sz w:val="24"/>
          <w:szCs w:val="24"/>
          <w:lang w:val="uk-UA"/>
        </w:rPr>
        <w:t>2</w:t>
      </w:r>
      <w:r>
        <w:rPr>
          <w:rFonts w:ascii="Times New Roman" w:hAnsi="Times New Roman" w:cs="Times New Roman"/>
          <w:b/>
          <w:sz w:val="24"/>
          <w:szCs w:val="24"/>
          <w:lang w:val="uk-UA"/>
        </w:rPr>
        <w:t xml:space="preserve"> року</w:t>
      </w:r>
    </w:p>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w:t>
      </w:r>
      <w:r>
        <w:rPr>
          <w:rFonts w:hint="default" w:ascii="Times New Roman" w:hAnsi="Times New Roman" w:cs="Times New Roman"/>
          <w:b/>
          <w:sz w:val="24"/>
          <w:szCs w:val="24"/>
          <w:lang w:val="uk-UA"/>
        </w:rPr>
        <w:t xml:space="preserve"> П Е Ц И Ф І К А</w:t>
      </w:r>
      <w:r>
        <w:rPr>
          <w:rFonts w:ascii="Times New Roman" w:hAnsi="Times New Roman" w:cs="Times New Roman"/>
          <w:b/>
          <w:sz w:val="24"/>
          <w:szCs w:val="24"/>
          <w:lang w:val="uk-UA"/>
        </w:rPr>
        <w:t xml:space="preserve"> Ц І Я</w:t>
      </w:r>
    </w:p>
    <w:tbl>
      <w:tblPr>
        <w:tblStyle w:val="3"/>
        <w:tblW w:w="5000"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4594"/>
        <w:gridCol w:w="1074"/>
        <w:gridCol w:w="808"/>
        <w:gridCol w:w="1666"/>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4" w:type="pct"/>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п/п</w:t>
            </w:r>
          </w:p>
        </w:tc>
        <w:tc>
          <w:tcPr>
            <w:tcW w:w="2234"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Найменування предмету закупівлі</w:t>
            </w:r>
          </w:p>
        </w:tc>
        <w:tc>
          <w:tcPr>
            <w:tcW w:w="522"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Одиниці виміру</w:t>
            </w:r>
          </w:p>
        </w:tc>
        <w:tc>
          <w:tcPr>
            <w:tcW w:w="393"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Кіль-кість</w:t>
            </w:r>
          </w:p>
        </w:tc>
        <w:tc>
          <w:tcPr>
            <w:tcW w:w="810" w:type="pct"/>
            <w:shd w:val="clear" w:color="auto" w:fill="auto"/>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Ціна за одиницю </w:t>
            </w:r>
            <w:r>
              <w:rPr>
                <w:rFonts w:ascii="Times New Roman" w:hAnsi="Times New Roman" w:cs="Times New Roman"/>
                <w:b/>
                <w:color w:val="FF0000"/>
                <w:sz w:val="24"/>
                <w:szCs w:val="24"/>
                <w:lang w:val="uk-UA" w:bidi="en-US"/>
              </w:rPr>
              <w:t>без ПДВ</w:t>
            </w:r>
            <w:r>
              <w:rPr>
                <w:rFonts w:ascii="Times New Roman" w:hAnsi="Times New Roman" w:cs="Times New Roman"/>
                <w:b/>
                <w:sz w:val="24"/>
                <w:szCs w:val="24"/>
                <w:lang w:val="uk-UA" w:bidi="en-US"/>
              </w:rPr>
              <w:t>, грн</w:t>
            </w:r>
          </w:p>
        </w:tc>
        <w:tc>
          <w:tcPr>
            <w:tcW w:w="767" w:type="pct"/>
            <w:vAlign w:val="center"/>
          </w:tcPr>
          <w:p>
            <w:pPr>
              <w:spacing w:after="0" w:line="240" w:lineRule="auto"/>
              <w:ind w:left="-45" w:right="-68"/>
              <w:jc w:val="center"/>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Загальна вартість </w:t>
            </w:r>
            <w:r>
              <w:rPr>
                <w:rFonts w:ascii="Times New Roman" w:hAnsi="Times New Roman" w:cs="Times New Roman"/>
                <w:b/>
                <w:color w:val="FF0000"/>
                <w:sz w:val="24"/>
                <w:szCs w:val="24"/>
                <w:lang w:val="uk-UA" w:bidi="en-US"/>
              </w:rPr>
              <w:t>з ПДВ</w:t>
            </w:r>
            <w:r>
              <w:rPr>
                <w:rFonts w:ascii="Times New Roman" w:hAnsi="Times New Roman" w:cs="Times New Roman"/>
                <w:b/>
                <w:sz w:val="24"/>
                <w:szCs w:val="24"/>
                <w:lang w:val="uk-UA" w:bidi="en-US"/>
              </w:rPr>
              <w:t>, грн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Pr>
          <w:p>
            <w:pPr>
              <w:spacing w:after="0" w:line="240" w:lineRule="auto"/>
              <w:jc w:val="center"/>
              <w:rPr>
                <w:rFonts w:ascii="Times New Roman" w:hAnsi="Times New Roman" w:cs="Times New Roman"/>
                <w:b/>
                <w:sz w:val="24"/>
                <w:szCs w:val="24"/>
                <w:lang w:val="uk-UA" w:bidi="en-US"/>
              </w:rPr>
            </w:pPr>
            <w:r>
              <w:rPr>
                <w:rFonts w:hint="default" w:ascii="Times New Roman" w:hAnsi="Times New Roman" w:cs="Times New Roman"/>
                <w:b w:val="0"/>
                <w:bCs/>
                <w:i/>
                <w:iCs/>
                <w:color w:val="000000"/>
                <w:sz w:val="24"/>
                <w:szCs w:val="24"/>
                <w:lang w:val="uk-UA"/>
              </w:rPr>
              <w:t>80550000-4</w:t>
            </w:r>
            <w:r>
              <w:rPr>
                <w:rFonts w:ascii="Times New Roman" w:hAnsi="Times New Roman" w:cs="Times New Roman"/>
                <w:b/>
                <w:bCs/>
                <w:color w:val="000000"/>
                <w:sz w:val="24"/>
                <w:szCs w:val="24"/>
                <w:shd w:val="clear" w:color="auto" w:fill="FDFEFD"/>
                <w:lang w:val="uk-UA"/>
              </w:rPr>
              <w:t xml:space="preserve"> </w:t>
            </w:r>
            <w:r>
              <w:rPr>
                <w:rFonts w:hint="default" w:ascii="Times New Roman" w:hAnsi="Times New Roman" w:cs="Times New Roman"/>
                <w:b w:val="0"/>
                <w:bCs/>
                <w:i/>
                <w:iCs/>
                <w:color w:val="000000"/>
                <w:sz w:val="24"/>
                <w:szCs w:val="24"/>
                <w:lang w:val="uk-UA"/>
              </w:rPr>
              <w:t>Послуги з професійної підготовки у сфері безпеки</w:t>
            </w:r>
            <w:r>
              <w:rPr>
                <w:rFonts w:ascii="Times New Roman" w:hAnsi="Times New Roman" w:cs="Times New Roman"/>
                <w:bCs/>
                <w:i/>
                <w:iCs/>
                <w:color w:val="000000"/>
                <w:sz w:val="24"/>
                <w:szCs w:val="24"/>
                <w:lang w:val="uk-U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274" w:type="pct"/>
            <w:vAlign w:val="center"/>
          </w:tcPr>
          <w:p>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234" w:type="pct"/>
            <w:shd w:val="clear" w:color="auto" w:fill="auto"/>
            <w:vAlign w:val="center"/>
          </w:tcPr>
          <w:p>
            <w:pPr>
              <w:spacing w:after="0" w:line="240" w:lineRule="auto"/>
              <w:rPr>
                <w:rFonts w:ascii="Times New Roman" w:hAnsi="Times New Roman" w:cs="Times New Roman"/>
                <w:color w:val="000000"/>
                <w:sz w:val="24"/>
                <w:szCs w:val="24"/>
                <w:lang w:val="uk-UA"/>
              </w:rPr>
            </w:pPr>
            <w:r>
              <w:rPr>
                <w:rFonts w:hint="default" w:ascii="Times New Roman" w:hAnsi="Times New Roman" w:cs="Times New Roman"/>
                <w:b w:val="0"/>
                <w:bCs/>
                <w:i w:val="0"/>
                <w:iCs w:val="0"/>
                <w:sz w:val="24"/>
                <w:szCs w:val="24"/>
                <w:lang w:val="uk-UA"/>
              </w:rPr>
              <w:t>Послуги з навчання фахівців та керівників лікувальних закладів з радіаційного захисту та безпеки при променевій діагностиці та терапії, проведення перевірки їх знань норм та правил по радіаційній безпеці</w:t>
            </w:r>
          </w:p>
        </w:tc>
        <w:tc>
          <w:tcPr>
            <w:tcW w:w="522" w:type="pct"/>
            <w:shd w:val="clear" w:color="auto" w:fill="auto"/>
            <w:vAlign w:val="center"/>
          </w:tcPr>
          <w:p>
            <w:pPr>
              <w:shd w:val="clear" w:color="auto" w:fill="FFFFFF"/>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слухачі</w:t>
            </w:r>
          </w:p>
        </w:tc>
        <w:tc>
          <w:tcPr>
            <w:tcW w:w="393" w:type="pct"/>
            <w:shd w:val="clear" w:color="auto" w:fill="auto"/>
            <w:vAlign w:val="center"/>
          </w:tcPr>
          <w:p>
            <w:pPr>
              <w:shd w:val="clear" w:color="auto" w:fill="FFFFFF"/>
              <w:spacing w:after="0" w:line="240" w:lineRule="auto"/>
              <w:jc w:val="center"/>
              <w:rPr>
                <w:rFonts w:hint="default" w:ascii="Times New Roman" w:hAnsi="Times New Roman" w:cs="Times New Roman"/>
                <w:color w:val="000000"/>
                <w:sz w:val="24"/>
                <w:szCs w:val="24"/>
                <w:lang w:val="uk-UA"/>
              </w:rPr>
            </w:pPr>
            <w:r>
              <w:rPr>
                <w:rFonts w:hint="default" w:ascii="Times New Roman" w:hAnsi="Times New Roman" w:cs="Times New Roman"/>
                <w:color w:val="000000"/>
                <w:sz w:val="24"/>
                <w:szCs w:val="24"/>
                <w:lang w:val="uk-UA"/>
              </w:rPr>
              <w:t>55</w:t>
            </w:r>
          </w:p>
        </w:tc>
        <w:tc>
          <w:tcPr>
            <w:tcW w:w="810" w:type="pct"/>
            <w:shd w:val="clear" w:color="auto" w:fill="auto"/>
            <w:vAlign w:val="center"/>
          </w:tcPr>
          <w:p>
            <w:pPr>
              <w:spacing w:after="0" w:line="240" w:lineRule="auto"/>
              <w:jc w:val="center"/>
              <w:rPr>
                <w:rFonts w:ascii="Times New Roman" w:hAnsi="Times New Roman" w:cs="Times New Roman"/>
                <w:sz w:val="24"/>
                <w:szCs w:val="24"/>
                <w:lang w:val="uk-UA" w:bidi="en-US"/>
              </w:rPr>
            </w:pPr>
          </w:p>
        </w:tc>
        <w:tc>
          <w:tcPr>
            <w:tcW w:w="767" w:type="pct"/>
            <w:vAlign w:val="center"/>
          </w:tcPr>
          <w:p>
            <w:pPr>
              <w:spacing w:after="0" w:line="240" w:lineRule="auto"/>
              <w:ind w:left="-108"/>
              <w:jc w:val="center"/>
              <w:rPr>
                <w:rFonts w:ascii="Times New Roman" w:hAnsi="Times New Roman" w:cs="Times New Roman"/>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274" w:type="pct"/>
            <w:vAlign w:val="center"/>
          </w:tcPr>
          <w:p>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234" w:type="pct"/>
            <w:shd w:val="clear" w:color="auto" w:fill="auto"/>
            <w:vAlign w:val="center"/>
          </w:tcPr>
          <w:p>
            <w:pPr>
              <w:spacing w:after="0" w:line="240" w:lineRule="auto"/>
              <w:rPr>
                <w:rFonts w:ascii="Times New Roman" w:hAnsi="Times New Roman" w:cs="Times New Roman"/>
                <w:color w:val="000000"/>
                <w:sz w:val="24"/>
                <w:szCs w:val="24"/>
                <w:lang w:val="uk-UA"/>
              </w:rPr>
            </w:pPr>
          </w:p>
        </w:tc>
        <w:tc>
          <w:tcPr>
            <w:tcW w:w="522" w:type="pct"/>
            <w:shd w:val="clear" w:color="auto" w:fill="auto"/>
            <w:vAlign w:val="center"/>
          </w:tcPr>
          <w:p>
            <w:pPr>
              <w:shd w:val="clear" w:color="auto" w:fill="FFFFFF"/>
              <w:spacing w:after="0" w:line="240" w:lineRule="auto"/>
              <w:jc w:val="center"/>
              <w:rPr>
                <w:rFonts w:ascii="Times New Roman" w:hAnsi="Times New Roman" w:cs="Times New Roman"/>
                <w:color w:val="000000"/>
                <w:sz w:val="24"/>
                <w:szCs w:val="24"/>
                <w:lang w:val="uk-UA"/>
              </w:rPr>
            </w:pPr>
          </w:p>
        </w:tc>
        <w:tc>
          <w:tcPr>
            <w:tcW w:w="393" w:type="pct"/>
            <w:shd w:val="clear" w:color="auto" w:fill="auto"/>
            <w:vAlign w:val="center"/>
          </w:tcPr>
          <w:p>
            <w:pPr>
              <w:shd w:val="clear" w:color="auto" w:fill="FFFFFF"/>
              <w:spacing w:after="0" w:line="240" w:lineRule="auto"/>
              <w:jc w:val="center"/>
              <w:rPr>
                <w:rFonts w:ascii="Times New Roman" w:hAnsi="Times New Roman" w:cs="Times New Roman"/>
                <w:color w:val="000000"/>
                <w:sz w:val="24"/>
                <w:szCs w:val="24"/>
                <w:lang w:val="uk-UA"/>
              </w:rPr>
            </w:pPr>
          </w:p>
        </w:tc>
        <w:tc>
          <w:tcPr>
            <w:tcW w:w="810" w:type="pct"/>
            <w:shd w:val="clear" w:color="auto" w:fill="auto"/>
            <w:vAlign w:val="center"/>
          </w:tcPr>
          <w:p>
            <w:pPr>
              <w:spacing w:after="0" w:line="240" w:lineRule="auto"/>
              <w:jc w:val="center"/>
              <w:rPr>
                <w:rFonts w:ascii="Times New Roman" w:hAnsi="Times New Roman" w:cs="Times New Roman"/>
                <w:sz w:val="24"/>
                <w:szCs w:val="24"/>
                <w:lang w:val="uk-UA" w:bidi="en-US"/>
              </w:rPr>
            </w:pPr>
          </w:p>
        </w:tc>
        <w:tc>
          <w:tcPr>
            <w:tcW w:w="767" w:type="pct"/>
            <w:vAlign w:val="center"/>
          </w:tcPr>
          <w:p>
            <w:pPr>
              <w:spacing w:after="0" w:line="240" w:lineRule="auto"/>
              <w:ind w:left="-108"/>
              <w:jc w:val="center"/>
              <w:rPr>
                <w:rFonts w:ascii="Times New Roman" w:hAnsi="Times New Roman" w:cs="Times New Roman"/>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74" w:type="pct"/>
            <w:vAlign w:val="center"/>
          </w:tcPr>
          <w:p>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234" w:type="pct"/>
            <w:shd w:val="clear" w:color="auto" w:fill="auto"/>
            <w:vAlign w:val="center"/>
          </w:tcPr>
          <w:p>
            <w:pPr>
              <w:spacing w:after="0" w:line="240" w:lineRule="auto"/>
              <w:rPr>
                <w:rFonts w:ascii="Times New Roman" w:hAnsi="Times New Roman" w:cs="Times New Roman"/>
                <w:color w:val="000000"/>
                <w:sz w:val="24"/>
                <w:szCs w:val="24"/>
                <w:lang w:val="uk-UA"/>
              </w:rPr>
            </w:pPr>
          </w:p>
        </w:tc>
        <w:tc>
          <w:tcPr>
            <w:tcW w:w="522" w:type="pct"/>
            <w:shd w:val="clear" w:color="auto" w:fill="auto"/>
            <w:vAlign w:val="center"/>
          </w:tcPr>
          <w:p>
            <w:pPr>
              <w:shd w:val="clear" w:color="auto" w:fill="FFFFFF"/>
              <w:spacing w:after="0" w:line="240" w:lineRule="auto"/>
              <w:jc w:val="center"/>
              <w:rPr>
                <w:rFonts w:ascii="Times New Roman" w:hAnsi="Times New Roman" w:cs="Times New Roman"/>
                <w:color w:val="000000"/>
                <w:sz w:val="24"/>
                <w:szCs w:val="24"/>
                <w:lang w:val="uk-UA"/>
              </w:rPr>
            </w:pPr>
          </w:p>
        </w:tc>
        <w:tc>
          <w:tcPr>
            <w:tcW w:w="393" w:type="pct"/>
            <w:shd w:val="clear" w:color="auto" w:fill="auto"/>
            <w:vAlign w:val="center"/>
          </w:tcPr>
          <w:p>
            <w:pPr>
              <w:shd w:val="clear" w:color="auto" w:fill="FFFFFF"/>
              <w:spacing w:after="0" w:line="240" w:lineRule="auto"/>
              <w:jc w:val="center"/>
              <w:rPr>
                <w:rFonts w:ascii="Times New Roman" w:hAnsi="Times New Roman" w:cs="Times New Roman"/>
                <w:color w:val="000000"/>
                <w:sz w:val="24"/>
                <w:szCs w:val="24"/>
                <w:lang w:val="uk-UA"/>
              </w:rPr>
            </w:pPr>
          </w:p>
        </w:tc>
        <w:tc>
          <w:tcPr>
            <w:tcW w:w="810" w:type="pct"/>
            <w:shd w:val="clear" w:color="auto" w:fill="auto"/>
            <w:vAlign w:val="center"/>
          </w:tcPr>
          <w:p>
            <w:pPr>
              <w:spacing w:after="0" w:line="240" w:lineRule="auto"/>
              <w:jc w:val="center"/>
              <w:rPr>
                <w:rFonts w:ascii="Times New Roman" w:hAnsi="Times New Roman" w:cs="Times New Roman"/>
                <w:sz w:val="24"/>
                <w:szCs w:val="24"/>
                <w:lang w:val="uk-UA" w:bidi="en-US"/>
              </w:rPr>
            </w:pPr>
          </w:p>
        </w:tc>
        <w:tc>
          <w:tcPr>
            <w:tcW w:w="767" w:type="pct"/>
            <w:vAlign w:val="center"/>
          </w:tcPr>
          <w:p>
            <w:pPr>
              <w:spacing w:after="0" w:line="240" w:lineRule="auto"/>
              <w:ind w:left="-108"/>
              <w:jc w:val="center"/>
              <w:rPr>
                <w:rFonts w:ascii="Times New Roman" w:hAnsi="Times New Roman" w:cs="Times New Roman"/>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233" w:type="pct"/>
            <w:gridSpan w:val="5"/>
          </w:tcPr>
          <w:p>
            <w:pPr>
              <w:spacing w:after="0" w:line="240" w:lineRule="auto"/>
              <w:rPr>
                <w:rFonts w:ascii="Times New Roman" w:hAnsi="Times New Roman" w:cs="Times New Roman"/>
                <w:b/>
                <w:sz w:val="24"/>
                <w:szCs w:val="24"/>
                <w:lang w:val="uk-UA" w:bidi="en-US"/>
              </w:rPr>
            </w:pPr>
            <w:r>
              <w:rPr>
                <w:rFonts w:ascii="Times New Roman" w:hAnsi="Times New Roman" w:cs="Times New Roman"/>
                <w:b/>
                <w:sz w:val="24"/>
                <w:szCs w:val="24"/>
                <w:lang w:val="uk-UA" w:bidi="en-US"/>
              </w:rPr>
              <w:t xml:space="preserve">Загальна ціна, грн. </w:t>
            </w:r>
            <w:r>
              <w:rPr>
                <w:rFonts w:ascii="Times New Roman" w:hAnsi="Times New Roman" w:cs="Times New Roman"/>
                <w:b/>
                <w:color w:val="FF0000"/>
                <w:sz w:val="24"/>
                <w:szCs w:val="24"/>
                <w:lang w:val="uk-UA" w:bidi="en-US"/>
              </w:rPr>
              <w:t>з ПДВ</w:t>
            </w:r>
            <w:r>
              <w:rPr>
                <w:rFonts w:ascii="Times New Roman" w:hAnsi="Times New Roman" w:cs="Times New Roman"/>
                <w:b/>
                <w:sz w:val="24"/>
                <w:szCs w:val="24"/>
                <w:lang w:val="uk-UA" w:bidi="en-US"/>
              </w:rPr>
              <w:t xml:space="preserve"> складає:</w:t>
            </w:r>
          </w:p>
        </w:tc>
        <w:tc>
          <w:tcPr>
            <w:tcW w:w="767" w:type="pct"/>
            <w:shd w:val="clear" w:color="auto" w:fill="auto"/>
          </w:tcPr>
          <w:p>
            <w:pPr>
              <w:spacing w:after="0" w:line="240" w:lineRule="auto"/>
              <w:jc w:val="center"/>
              <w:rPr>
                <w:rFonts w:ascii="Times New Roman" w:hAnsi="Times New Roman" w:cs="Times New Roman"/>
                <w:b/>
                <w:sz w:val="24"/>
                <w:szCs w:val="24"/>
                <w:lang w:val="uk-UA"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3" w:type="pct"/>
            <w:gridSpan w:val="5"/>
          </w:tcPr>
          <w:p>
            <w:pPr>
              <w:spacing w:after="0" w:line="240" w:lineRule="auto"/>
              <w:rPr>
                <w:rFonts w:ascii="Times New Roman" w:hAnsi="Times New Roman" w:cs="Times New Roman"/>
                <w:b/>
                <w:sz w:val="24"/>
                <w:szCs w:val="24"/>
                <w:lang w:val="uk-UA" w:bidi="en-US"/>
              </w:rPr>
            </w:pPr>
            <w:r>
              <w:rPr>
                <w:rFonts w:ascii="Times New Roman" w:hAnsi="Times New Roman" w:cs="Times New Roman"/>
                <w:b/>
                <w:color w:val="FF0000"/>
                <w:sz w:val="24"/>
                <w:szCs w:val="24"/>
                <w:lang w:val="uk-UA" w:bidi="en-US"/>
              </w:rPr>
              <w:t>в т.ч. ПДВ</w:t>
            </w:r>
            <w:r>
              <w:rPr>
                <w:rFonts w:ascii="Times New Roman" w:hAnsi="Times New Roman" w:cs="Times New Roman"/>
                <w:b/>
                <w:sz w:val="24"/>
                <w:szCs w:val="24"/>
                <w:lang w:val="uk-UA" w:bidi="en-US"/>
              </w:rPr>
              <w:t xml:space="preserve">, грн.: </w:t>
            </w:r>
          </w:p>
        </w:tc>
        <w:tc>
          <w:tcPr>
            <w:tcW w:w="767" w:type="pct"/>
            <w:shd w:val="clear" w:color="auto" w:fill="auto"/>
          </w:tcPr>
          <w:p>
            <w:pPr>
              <w:spacing w:after="0" w:line="240" w:lineRule="auto"/>
              <w:jc w:val="center"/>
              <w:rPr>
                <w:rFonts w:ascii="Times New Roman" w:hAnsi="Times New Roman" w:cs="Times New Roman"/>
                <w:b/>
                <w:sz w:val="24"/>
                <w:szCs w:val="24"/>
                <w:lang w:val="uk-UA" w:bidi="en-US"/>
              </w:rPr>
            </w:pPr>
          </w:p>
        </w:tc>
      </w:tr>
    </w:tbl>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p>
    <w:tbl>
      <w:tblPr>
        <w:tblStyle w:val="3"/>
        <w:tblW w:w="10774" w:type="dxa"/>
        <w:tblInd w:w="-318" w:type="dxa"/>
        <w:tblLayout w:type="autofit"/>
        <w:tblCellMar>
          <w:top w:w="0" w:type="dxa"/>
          <w:left w:w="108" w:type="dxa"/>
          <w:bottom w:w="0" w:type="dxa"/>
          <w:right w:w="108" w:type="dxa"/>
        </w:tblCellMar>
      </w:tblPr>
      <w:tblGrid>
        <w:gridCol w:w="4694"/>
        <w:gridCol w:w="6080"/>
      </w:tblGrid>
      <w:tr>
        <w:tblPrEx>
          <w:tblCellMar>
            <w:top w:w="0" w:type="dxa"/>
            <w:left w:w="108" w:type="dxa"/>
            <w:bottom w:w="0" w:type="dxa"/>
            <w:right w:w="108" w:type="dxa"/>
          </w:tblCellMar>
        </w:tblPrEx>
        <w:tc>
          <w:tcPr>
            <w:tcW w:w="4694"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УЧАСНИК</w:t>
            </w:r>
          </w:p>
        </w:tc>
        <w:tc>
          <w:tcPr>
            <w:tcW w:w="6080"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p>
          <w:p>
            <w:pPr>
              <w:spacing w:after="0" w:line="240" w:lineRule="auto"/>
              <w:jc w:val="center"/>
              <w:rPr>
                <w:rFonts w:ascii="Times New Roman" w:hAnsi="Times New Roman" w:cs="Times New Roman"/>
                <w:b/>
                <w:sz w:val="24"/>
                <w:szCs w:val="24"/>
                <w:lang w:val="uk-UA"/>
              </w:rPr>
            </w:pPr>
          </w:p>
        </w:tc>
      </w:tr>
      <w:tr>
        <w:tblPrEx>
          <w:tblCellMar>
            <w:top w:w="0" w:type="dxa"/>
            <w:left w:w="108" w:type="dxa"/>
            <w:bottom w:w="0" w:type="dxa"/>
            <w:right w:w="108" w:type="dxa"/>
          </w:tblCellMar>
        </w:tblPrEx>
        <w:tc>
          <w:tcPr>
            <w:tcW w:w="4694" w:type="dxa"/>
          </w:tcPr>
          <w:p>
            <w:pPr>
              <w:spacing w:after="0" w:line="240" w:lineRule="auto"/>
              <w:rPr>
                <w:rFonts w:ascii="Times New Roman" w:hAnsi="Times New Roman" w:cs="Times New Roman"/>
                <w:b/>
                <w:sz w:val="24"/>
                <w:szCs w:val="24"/>
                <w:lang w:val="uk-UA"/>
              </w:rPr>
            </w:pPr>
          </w:p>
        </w:tc>
        <w:tc>
          <w:tcPr>
            <w:tcW w:w="6080" w:type="dxa"/>
          </w:tcPr>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некомерційне підприємство  «Обласна клінічна лікарня ім.О.Ф.Гербачевського» </w:t>
            </w:r>
          </w:p>
          <w:p>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Житомирської обласної ради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01991406</w:t>
            </w:r>
          </w:p>
          <w:p>
            <w:pPr>
              <w:spacing w:after="0" w:line="240" w:lineRule="auto"/>
              <w:jc w:val="both"/>
              <w:rPr>
                <w:rFonts w:ascii="Times New Roman" w:hAnsi="Times New Roman" w:cs="Times New Roman"/>
                <w:sz w:val="24"/>
                <w:szCs w:val="24"/>
                <w:lang w:val="uk-UA"/>
              </w:rPr>
            </w:pPr>
          </w:p>
        </w:tc>
      </w:tr>
      <w:tr>
        <w:tblPrEx>
          <w:tblCellMar>
            <w:top w:w="0" w:type="dxa"/>
            <w:left w:w="108" w:type="dxa"/>
            <w:bottom w:w="0" w:type="dxa"/>
            <w:right w:w="108" w:type="dxa"/>
          </w:tblCellMar>
        </w:tblPrEx>
        <w:tc>
          <w:tcPr>
            <w:tcW w:w="4694" w:type="dxa"/>
          </w:tcPr>
          <w:p>
            <w:pPr>
              <w:spacing w:after="0" w:line="240" w:lineRule="auto"/>
              <w:rPr>
                <w:rFonts w:ascii="Times New Roman" w:hAnsi="Times New Roman" w:cs="Times New Roman"/>
                <w:b/>
                <w:sz w:val="24"/>
                <w:szCs w:val="24"/>
                <w:lang w:val="uk-UA"/>
              </w:rPr>
            </w:pPr>
          </w:p>
        </w:tc>
        <w:tc>
          <w:tcPr>
            <w:tcW w:w="6080" w:type="dxa"/>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___________________________________________</w:t>
            </w:r>
          </w:p>
          <w:p>
            <w:pPr>
              <w:spacing w:after="0" w:line="240" w:lineRule="auto"/>
              <w:jc w:val="both"/>
              <w:rPr>
                <w:rFonts w:ascii="Times New Roman" w:hAnsi="Times New Roman" w:cs="Times New Roman"/>
                <w:b/>
                <w:sz w:val="24"/>
                <w:szCs w:val="24"/>
                <w:lang w:val="uk-UA"/>
              </w:rPr>
            </w:pPr>
          </w:p>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  (____________________)</w:t>
            </w:r>
          </w:p>
        </w:tc>
      </w:tr>
    </w:tbl>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rPr>
          <w:rFonts w:ascii="Times New Roman" w:hAnsi="Times New Roman" w:cs="Times New Roman"/>
          <w:b/>
          <w:sz w:val="24"/>
          <w:szCs w:val="24"/>
          <w:lang w:val="uk-UA"/>
        </w:rPr>
      </w:pPr>
    </w:p>
    <w:p>
      <w:pPr>
        <w:spacing w:after="0" w:line="240" w:lineRule="auto"/>
        <w:rPr>
          <w:rFonts w:ascii="Times New Roman" w:hAnsi="Times New Roman" w:cs="Times New Roman"/>
          <w:b/>
          <w:sz w:val="24"/>
          <w:szCs w:val="24"/>
          <w:lang w:val="uk-UA"/>
        </w:rPr>
      </w:pPr>
    </w:p>
    <w:p>
      <w:pPr>
        <w:spacing w:after="0" w:line="240" w:lineRule="auto"/>
        <w:jc w:val="both"/>
        <w:rPr>
          <w:rFonts w:ascii="Times New Roman" w:hAnsi="Times New Roman" w:cs="Times New Roman"/>
          <w:sz w:val="24"/>
          <w:szCs w:val="24"/>
          <w:lang w:val="uk-UA"/>
        </w:rPr>
      </w:pPr>
    </w:p>
    <w:sectPr>
      <w:pgSz w:w="11906" w:h="16838"/>
      <w:pgMar w:top="850" w:right="707" w:bottom="85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mbria">
    <w:panose1 w:val="02040503050406030204"/>
    <w:charset w:val="CC"/>
    <w:family w:val="roman"/>
    <w:pitch w:val="default"/>
    <w:sig w:usb0="E00006FF" w:usb1="420024FF" w:usb2="0200000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7"/>
      <w:lvlText w:val="%1."/>
      <w:lvlJc w:val="left"/>
      <w:pPr>
        <w:tabs>
          <w:tab w:val="left" w:pos="643"/>
        </w:tabs>
        <w:ind w:left="643" w:hanging="360"/>
      </w:pPr>
    </w:lvl>
  </w:abstractNum>
  <w:abstractNum w:abstractNumId="1">
    <w:nsid w:val="125B71F7"/>
    <w:multiLevelType w:val="multilevel"/>
    <w:tmpl w:val="125B71F7"/>
    <w:lvl w:ilvl="0" w:tentative="0">
      <w:start w:val="3"/>
      <w:numFmt w:val="decimal"/>
      <w:lvlText w:val="%1."/>
      <w:lvlJc w:val="left"/>
      <w:pPr>
        <w:ind w:left="360" w:hanging="360"/>
      </w:pPr>
      <w:rPr>
        <w:rFonts w:hint="default"/>
      </w:rPr>
    </w:lvl>
    <w:lvl w:ilvl="1" w:tentative="0">
      <w:start w:val="5"/>
      <w:numFmt w:val="decimal"/>
      <w:lvlText w:val="%1.%2."/>
      <w:lvlJc w:val="left"/>
      <w:pPr>
        <w:ind w:left="786" w:hanging="360"/>
      </w:pPr>
      <w:rPr>
        <w:rFonts w:hint="default"/>
        <w:color w:val="auto"/>
      </w:rPr>
    </w:lvl>
    <w:lvl w:ilvl="2" w:tentative="0">
      <w:start w:val="1"/>
      <w:numFmt w:val="decimal"/>
      <w:lvlText w:val="%1.%2.%3."/>
      <w:lvlJc w:val="left"/>
      <w:pPr>
        <w:ind w:left="1572" w:hanging="720"/>
      </w:pPr>
      <w:rPr>
        <w:rFonts w:hint="default"/>
      </w:rPr>
    </w:lvl>
    <w:lvl w:ilvl="3" w:tentative="0">
      <w:start w:val="1"/>
      <w:numFmt w:val="decimal"/>
      <w:lvlText w:val="%1.%2.%3.%4."/>
      <w:lvlJc w:val="left"/>
      <w:pPr>
        <w:ind w:left="1998" w:hanging="720"/>
      </w:pPr>
      <w:rPr>
        <w:rFonts w:hint="default"/>
      </w:rPr>
    </w:lvl>
    <w:lvl w:ilvl="4" w:tentative="0">
      <w:start w:val="1"/>
      <w:numFmt w:val="decimal"/>
      <w:lvlText w:val="%1.%2.%3.%4.%5."/>
      <w:lvlJc w:val="left"/>
      <w:pPr>
        <w:ind w:left="2784" w:hanging="1080"/>
      </w:pPr>
      <w:rPr>
        <w:rFonts w:hint="default"/>
      </w:rPr>
    </w:lvl>
    <w:lvl w:ilvl="5" w:tentative="0">
      <w:start w:val="1"/>
      <w:numFmt w:val="decimal"/>
      <w:lvlText w:val="%1.%2.%3.%4.%5.%6."/>
      <w:lvlJc w:val="left"/>
      <w:pPr>
        <w:ind w:left="3210" w:hanging="1080"/>
      </w:pPr>
      <w:rPr>
        <w:rFonts w:hint="default"/>
      </w:rPr>
    </w:lvl>
    <w:lvl w:ilvl="6" w:tentative="0">
      <w:start w:val="1"/>
      <w:numFmt w:val="decimal"/>
      <w:lvlText w:val="%1.%2.%3.%4.%5.%6.%7."/>
      <w:lvlJc w:val="left"/>
      <w:pPr>
        <w:ind w:left="3996" w:hanging="1440"/>
      </w:pPr>
      <w:rPr>
        <w:rFonts w:hint="default"/>
      </w:rPr>
    </w:lvl>
    <w:lvl w:ilvl="7" w:tentative="0">
      <w:start w:val="1"/>
      <w:numFmt w:val="decimal"/>
      <w:lvlText w:val="%1.%2.%3.%4.%5.%6.%7.%8."/>
      <w:lvlJc w:val="left"/>
      <w:pPr>
        <w:ind w:left="4422" w:hanging="1440"/>
      </w:pPr>
      <w:rPr>
        <w:rFonts w:hint="default"/>
      </w:rPr>
    </w:lvl>
    <w:lvl w:ilvl="8" w:tentative="0">
      <w:start w:val="1"/>
      <w:numFmt w:val="decimal"/>
      <w:lvlText w:val="%1.%2.%3.%4.%5.%6.%7.%8.%9."/>
      <w:lvlJc w:val="left"/>
      <w:pPr>
        <w:ind w:left="5208" w:hanging="1800"/>
      </w:pPr>
      <w:rPr>
        <w:rFonts w:hint="default"/>
      </w:rPr>
    </w:lvl>
  </w:abstractNum>
  <w:abstractNum w:abstractNumId="2">
    <w:nsid w:val="24EF307B"/>
    <w:multiLevelType w:val="multilevel"/>
    <w:tmpl w:val="24EF307B"/>
    <w:lvl w:ilvl="0" w:tentative="0">
      <w:start w:val="3"/>
      <w:numFmt w:val="decimal"/>
      <w:lvlText w:val="%1."/>
      <w:lvlJc w:val="left"/>
      <w:pPr>
        <w:ind w:left="360" w:hanging="360"/>
      </w:pPr>
      <w:rPr>
        <w:rFonts w:hint="default"/>
      </w:rPr>
    </w:lvl>
    <w:lvl w:ilvl="1" w:tentative="0">
      <w:start w:val="1"/>
      <w:numFmt w:val="decimal"/>
      <w:lvlText w:val="%1.%2."/>
      <w:lvlJc w:val="left"/>
      <w:pPr>
        <w:ind w:left="1440" w:hanging="360"/>
      </w:pPr>
      <w:rPr>
        <w:rFonts w:hint="default"/>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3960" w:hanging="720"/>
      </w:pPr>
      <w:rPr>
        <w:rFonts w:hint="default"/>
      </w:rPr>
    </w:lvl>
    <w:lvl w:ilvl="4" w:tentative="0">
      <w:start w:val="1"/>
      <w:numFmt w:val="decimal"/>
      <w:lvlText w:val="%1.%2.%3.%4.%5."/>
      <w:lvlJc w:val="left"/>
      <w:pPr>
        <w:ind w:left="5400" w:hanging="1080"/>
      </w:pPr>
      <w:rPr>
        <w:rFonts w:hint="default"/>
      </w:rPr>
    </w:lvl>
    <w:lvl w:ilvl="5" w:tentative="0">
      <w:start w:val="1"/>
      <w:numFmt w:val="decimal"/>
      <w:lvlText w:val="%1.%2.%3.%4.%5.%6."/>
      <w:lvlJc w:val="left"/>
      <w:pPr>
        <w:ind w:left="6480" w:hanging="1080"/>
      </w:pPr>
      <w:rPr>
        <w:rFonts w:hint="default"/>
      </w:rPr>
    </w:lvl>
    <w:lvl w:ilvl="6" w:tentative="0">
      <w:start w:val="1"/>
      <w:numFmt w:val="decimal"/>
      <w:lvlText w:val="%1.%2.%3.%4.%5.%6.%7."/>
      <w:lvlJc w:val="left"/>
      <w:pPr>
        <w:ind w:left="7920" w:hanging="1440"/>
      </w:pPr>
      <w:rPr>
        <w:rFonts w:hint="default"/>
      </w:rPr>
    </w:lvl>
    <w:lvl w:ilvl="7" w:tentative="0">
      <w:start w:val="1"/>
      <w:numFmt w:val="decimal"/>
      <w:lvlText w:val="%1.%2.%3.%4.%5.%6.%7.%8."/>
      <w:lvlJc w:val="left"/>
      <w:pPr>
        <w:ind w:left="9000" w:hanging="1440"/>
      </w:pPr>
      <w:rPr>
        <w:rFonts w:hint="default"/>
      </w:rPr>
    </w:lvl>
    <w:lvl w:ilvl="8" w:tentative="0">
      <w:start w:val="1"/>
      <w:numFmt w:val="decimal"/>
      <w:lvlText w:val="%1.%2.%3.%4.%5.%6.%7.%8.%9."/>
      <w:lvlJc w:val="left"/>
      <w:pPr>
        <w:ind w:left="10440" w:hanging="1800"/>
      </w:pPr>
      <w:rPr>
        <w:rFonts w:hint="default"/>
      </w:rPr>
    </w:lvl>
  </w:abstractNum>
  <w:abstractNum w:abstractNumId="3">
    <w:nsid w:val="3AC55888"/>
    <w:multiLevelType w:val="multilevel"/>
    <w:tmpl w:val="3AC55888"/>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
    <w:nsid w:val="43EC64E8"/>
    <w:multiLevelType w:val="multilevel"/>
    <w:tmpl w:val="43EC64E8"/>
    <w:lvl w:ilvl="0" w:tentative="0">
      <w:start w:val="4"/>
      <w:numFmt w:val="decimal"/>
      <w:lvlText w:val="%1."/>
      <w:lvlJc w:val="left"/>
      <w:pPr>
        <w:ind w:left="360" w:hanging="360"/>
      </w:pPr>
      <w:rPr>
        <w:rFonts w:hint="default"/>
      </w:rPr>
    </w:lvl>
    <w:lvl w:ilvl="1" w:tentative="0">
      <w:start w:val="4"/>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1980" w:hanging="72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180" w:hanging="108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380" w:hanging="1440"/>
      </w:pPr>
      <w:rPr>
        <w:rFonts w:hint="default"/>
      </w:rPr>
    </w:lvl>
    <w:lvl w:ilvl="8" w:tentative="0">
      <w:start w:val="1"/>
      <w:numFmt w:val="decimal"/>
      <w:lvlText w:val="%1.%2.%3.%4.%5.%6.%7.%8.%9."/>
      <w:lvlJc w:val="left"/>
      <w:pPr>
        <w:ind w:left="5160" w:hanging="180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C0"/>
    <w:rsid w:val="0000190C"/>
    <w:rsid w:val="0000226E"/>
    <w:rsid w:val="0001033A"/>
    <w:rsid w:val="000266C0"/>
    <w:rsid w:val="000678D6"/>
    <w:rsid w:val="000C3F4A"/>
    <w:rsid w:val="001106F4"/>
    <w:rsid w:val="001D185E"/>
    <w:rsid w:val="001F6402"/>
    <w:rsid w:val="00227206"/>
    <w:rsid w:val="002329E1"/>
    <w:rsid w:val="002439CA"/>
    <w:rsid w:val="00245534"/>
    <w:rsid w:val="00272351"/>
    <w:rsid w:val="002B495F"/>
    <w:rsid w:val="002D3D59"/>
    <w:rsid w:val="003E79E6"/>
    <w:rsid w:val="003F014F"/>
    <w:rsid w:val="00413E27"/>
    <w:rsid w:val="00472078"/>
    <w:rsid w:val="004A26FC"/>
    <w:rsid w:val="004D5C60"/>
    <w:rsid w:val="004E2515"/>
    <w:rsid w:val="004F0A75"/>
    <w:rsid w:val="00510B6C"/>
    <w:rsid w:val="005C192D"/>
    <w:rsid w:val="00697697"/>
    <w:rsid w:val="00700757"/>
    <w:rsid w:val="007437F3"/>
    <w:rsid w:val="007D470F"/>
    <w:rsid w:val="007D7F6F"/>
    <w:rsid w:val="0080246A"/>
    <w:rsid w:val="00875F01"/>
    <w:rsid w:val="00931108"/>
    <w:rsid w:val="00932290"/>
    <w:rsid w:val="00995D8C"/>
    <w:rsid w:val="009C12F3"/>
    <w:rsid w:val="009C2DE2"/>
    <w:rsid w:val="009C6AB1"/>
    <w:rsid w:val="009F56C3"/>
    <w:rsid w:val="00A91CB9"/>
    <w:rsid w:val="00B12631"/>
    <w:rsid w:val="00B84C77"/>
    <w:rsid w:val="00B95736"/>
    <w:rsid w:val="00BD3BFD"/>
    <w:rsid w:val="00BF0C8C"/>
    <w:rsid w:val="00C76455"/>
    <w:rsid w:val="00CB2951"/>
    <w:rsid w:val="00CD3D3B"/>
    <w:rsid w:val="00D60C60"/>
    <w:rsid w:val="00DA56D9"/>
    <w:rsid w:val="00DE1635"/>
    <w:rsid w:val="00E31159"/>
    <w:rsid w:val="00E5288D"/>
    <w:rsid w:val="00F36A80"/>
    <w:rsid w:val="00F76B8C"/>
    <w:rsid w:val="00F76EDF"/>
    <w:rsid w:val="00F964D4"/>
    <w:rsid w:val="00FB0888"/>
    <w:rsid w:val="00FC5BC6"/>
    <w:rsid w:val="00FE752E"/>
    <w:rsid w:val="00FF7F97"/>
    <w:rsid w:val="042E4F0E"/>
    <w:rsid w:val="068D1E59"/>
    <w:rsid w:val="07F84957"/>
    <w:rsid w:val="0C61199C"/>
    <w:rsid w:val="11DE70F9"/>
    <w:rsid w:val="14E069AE"/>
    <w:rsid w:val="2D8D54E4"/>
    <w:rsid w:val="374D4CED"/>
    <w:rsid w:val="637E4CEA"/>
    <w:rsid w:val="738348E4"/>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pPr>
      <w:spacing w:after="0" w:line="240" w:lineRule="auto"/>
    </w:pPr>
    <w:rPr>
      <w:rFonts w:ascii="Segoe UI" w:hAnsi="Segoe UI" w:cs="Segoe UI"/>
      <w:sz w:val="18"/>
      <w:szCs w:val="18"/>
    </w:rPr>
  </w:style>
  <w:style w:type="paragraph" w:styleId="5">
    <w:name w:val="HTML Preformatted"/>
    <w:basedOn w:val="1"/>
    <w:link w:val="17"/>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uk-UA" w:eastAsia="uk-UA"/>
    </w:rPr>
  </w:style>
  <w:style w:type="character" w:styleId="6">
    <w:name w:val="Hyperlink"/>
    <w:qFormat/>
    <w:uiPriority w:val="0"/>
    <w:rPr>
      <w:rFonts w:cs="Times New Roman"/>
      <w:color w:val="0000FF"/>
      <w:u w:val="single"/>
    </w:rPr>
  </w:style>
  <w:style w:type="paragraph" w:styleId="7">
    <w:name w:val="List Number 2"/>
    <w:basedOn w:val="1"/>
    <w:qFormat/>
    <w:uiPriority w:val="0"/>
    <w:pPr>
      <w:numPr>
        <w:ilvl w:val="0"/>
        <w:numId w:val="1"/>
      </w:numPr>
      <w:suppressAutoHyphens/>
      <w:contextualSpacing/>
    </w:pPr>
    <w:rPr>
      <w:rFonts w:ascii="Calibri" w:hAnsi="Calibri" w:eastAsia="Times New Roman" w:cs="Calibri"/>
      <w:kern w:val="1"/>
    </w:rPr>
  </w:style>
  <w:style w:type="paragraph" w:styleId="8">
    <w:name w:val="Subtitle"/>
    <w:basedOn w:val="1"/>
    <w:next w:val="1"/>
    <w:link w:val="10"/>
    <w:qFormat/>
    <w:uiPriority w:val="0"/>
    <w:rPr>
      <w:rFonts w:ascii="Cambria" w:hAnsi="Cambria" w:eastAsia="Times New Roman" w:cs="Times New Roman"/>
      <w:i/>
      <w:iCs/>
      <w:color w:val="4F81BD"/>
      <w:spacing w:val="15"/>
      <w:sz w:val="24"/>
      <w:szCs w:val="24"/>
      <w:lang w:eastAsia="uk-UA"/>
    </w:rPr>
  </w:style>
  <w:style w:type="paragraph" w:customStyle="1" w:styleId="9">
    <w:name w:val="rvps2"/>
    <w:basedOn w:val="1"/>
    <w:qFormat/>
    <w:uiPriority w:val="0"/>
    <w:pPr>
      <w:suppressAutoHyphens/>
      <w:spacing w:before="28" w:after="28" w:line="100" w:lineRule="atLeast"/>
    </w:pPr>
    <w:rPr>
      <w:rFonts w:ascii="Times New Roman" w:hAnsi="Times New Roman" w:eastAsia="Times New Roman" w:cs="Times New Roman"/>
      <w:kern w:val="1"/>
      <w:sz w:val="24"/>
      <w:szCs w:val="24"/>
    </w:rPr>
  </w:style>
  <w:style w:type="character" w:customStyle="1" w:styleId="10">
    <w:name w:val="Підзаголовок Знак"/>
    <w:basedOn w:val="2"/>
    <w:link w:val="8"/>
    <w:uiPriority w:val="0"/>
    <w:rPr>
      <w:rFonts w:ascii="Cambria" w:hAnsi="Cambria" w:eastAsia="Times New Roman" w:cs="Times New Roman"/>
      <w:i/>
      <w:iCs/>
      <w:color w:val="4F81BD"/>
      <w:spacing w:val="15"/>
      <w:sz w:val="24"/>
      <w:szCs w:val="24"/>
      <w:lang w:eastAsia="uk-UA"/>
    </w:rPr>
  </w:style>
  <w:style w:type="paragraph" w:styleId="11">
    <w:name w:val="List Paragraph"/>
    <w:basedOn w:val="1"/>
    <w:qFormat/>
    <w:uiPriority w:val="34"/>
    <w:pPr>
      <w:ind w:left="720"/>
      <w:contextualSpacing/>
    </w:pPr>
    <w:rPr>
      <w:rFonts w:ascii="Calibri" w:hAnsi="Calibri" w:eastAsia="Times New Roman" w:cs="Times New Roman"/>
    </w:rPr>
  </w:style>
  <w:style w:type="paragraph" w:styleId="12">
    <w:name w:val="No Spacing"/>
    <w:qFormat/>
    <w:uiPriority w:val="0"/>
    <w:pPr>
      <w:suppressAutoHyphens/>
      <w:spacing w:after="0" w:line="240" w:lineRule="auto"/>
    </w:pPr>
    <w:rPr>
      <w:rFonts w:ascii="Calibri" w:hAnsi="Calibri" w:eastAsia="Times New Roman" w:cs="Calibri"/>
      <w:kern w:val="1"/>
      <w:sz w:val="22"/>
      <w:szCs w:val="22"/>
      <w:lang w:val="ru-RU" w:eastAsia="ru-RU" w:bidi="ar-SA"/>
    </w:rPr>
  </w:style>
  <w:style w:type="paragraph" w:customStyle="1" w:styleId="13">
    <w:name w:val="xfmc1"/>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4">
    <w:name w:val="FR1"/>
    <w:qFormat/>
    <w:uiPriority w:val="0"/>
    <w:pPr>
      <w:spacing w:after="0" w:line="240" w:lineRule="auto"/>
      <w:jc w:val="both"/>
    </w:pPr>
    <w:rPr>
      <w:rFonts w:ascii="Arial" w:hAnsi="Arial" w:eastAsia="Times New Roman" w:cs="Times New Roman"/>
      <w:snapToGrid w:val="0"/>
      <w:sz w:val="36"/>
      <w:szCs w:val="20"/>
      <w:lang w:val="ru-RU" w:eastAsia="ru-RU" w:bidi="ar-SA"/>
    </w:rPr>
  </w:style>
  <w:style w:type="character" w:customStyle="1" w:styleId="15">
    <w:name w:val="Основной шрифт абзаца1"/>
    <w:qFormat/>
    <w:uiPriority w:val="0"/>
  </w:style>
  <w:style w:type="character" w:customStyle="1" w:styleId="16">
    <w:name w:val="Footer Char"/>
    <w:qFormat/>
    <w:uiPriority w:val="0"/>
    <w:rPr>
      <w:rFonts w:ascii="Times New Roman CYR" w:hAnsi="Times New Roman CYR" w:cs="Times New Roman CYR"/>
      <w:kern w:val="1"/>
      <w:sz w:val="24"/>
      <w:szCs w:val="24"/>
      <w:lang w:eastAsia="ru-RU"/>
    </w:rPr>
  </w:style>
  <w:style w:type="character" w:customStyle="1" w:styleId="17">
    <w:name w:val="Стандартний HTML Знак"/>
    <w:basedOn w:val="2"/>
    <w:link w:val="5"/>
    <w:qFormat/>
    <w:uiPriority w:val="0"/>
    <w:rPr>
      <w:rFonts w:ascii="Courier New" w:hAnsi="Courier New" w:eastAsia="Times New Roman" w:cs="Times New Roman"/>
      <w:sz w:val="20"/>
      <w:szCs w:val="20"/>
      <w:lang w:val="uk-UA" w:eastAsia="uk-UA"/>
    </w:rPr>
  </w:style>
  <w:style w:type="character" w:customStyle="1" w:styleId="18">
    <w:name w:val="Текст у виносці Знак"/>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5</Pages>
  <Words>7859</Words>
  <Characters>4480</Characters>
  <Lines>37</Lines>
  <Paragraphs>24</Paragraphs>
  <TotalTime>13</TotalTime>
  <ScaleCrop>false</ScaleCrop>
  <LinksUpToDate>false</LinksUpToDate>
  <CharactersWithSpaces>12315</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2022-01-21T09:32:00Z</dcterms:created>
  <dc:creator>Пользователь Windows</dc:creator>
  <cp:lastModifiedBy>Kabinet_812_2</cp:lastModifiedBy>
  <cp:lastPrinted>2022-06-10T06:42:00Z</cp:lastPrinted>
  <dcterms:modified xsi:type="dcterms:W3CDTF">2022-06-22T08:25:32Z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7FA42F6DFCD64D4B95B138E5630F29F0</vt:lpwstr>
  </property>
</Properties>
</file>