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5A1" w:rsidRPr="00195172" w:rsidRDefault="007465A1" w:rsidP="007465A1">
      <w:pPr>
        <w:ind w:left="5660"/>
        <w:jc w:val="right"/>
        <w:rPr>
          <w:lang w:eastAsia="ru-RU"/>
        </w:rPr>
      </w:pPr>
      <w:r>
        <w:rPr>
          <w:b/>
          <w:bCs/>
          <w:color w:val="000000"/>
          <w:lang w:eastAsia="ru-RU"/>
        </w:rPr>
        <w:t>ДОДАТОК №4</w:t>
      </w:r>
    </w:p>
    <w:p w:rsidR="007465A1" w:rsidRDefault="007465A1" w:rsidP="007465A1">
      <w:pPr>
        <w:ind w:left="5660"/>
        <w:jc w:val="right"/>
        <w:rPr>
          <w:color w:val="000000"/>
          <w:lang w:eastAsia="ru-RU"/>
        </w:rPr>
      </w:pPr>
      <w:r w:rsidRPr="00195172">
        <w:rPr>
          <w:i/>
          <w:iCs/>
          <w:color w:val="000000"/>
          <w:lang w:eastAsia="ru-RU"/>
        </w:rPr>
        <w:t>до тендерної документації</w:t>
      </w:r>
      <w:r>
        <w:rPr>
          <w:color w:val="000000"/>
          <w:lang w:eastAsia="ru-RU"/>
        </w:rPr>
        <w:t> </w:t>
      </w:r>
    </w:p>
    <w:p w:rsidR="003B1747" w:rsidRPr="003B1747" w:rsidRDefault="003B1747" w:rsidP="003B1747">
      <w:pPr>
        <w:widowControl/>
        <w:suppressAutoHyphens/>
        <w:autoSpaceDE/>
        <w:spacing w:after="140" w:line="276" w:lineRule="auto"/>
        <w:jc w:val="center"/>
        <w:textAlignment w:val="baseline"/>
        <w:rPr>
          <w:rFonts w:eastAsia="NSimSun" w:cs="Arial Unicode MS"/>
          <w:kern w:val="3"/>
          <w:sz w:val="24"/>
          <w:szCs w:val="24"/>
          <w:lang w:val="ru-RU" w:eastAsia="zh-CN" w:bidi="hi-IN"/>
        </w:rPr>
      </w:pPr>
      <w:r w:rsidRPr="003B1747">
        <w:rPr>
          <w:rFonts w:eastAsia="NSimSun" w:cs="Arial Unicode MS"/>
          <w:b/>
          <w:color w:val="000000"/>
          <w:kern w:val="3"/>
          <w:sz w:val="24"/>
          <w:szCs w:val="24"/>
          <w:lang w:eastAsia="zh-CN" w:bidi="hi-IN"/>
        </w:rPr>
        <w:t>Д</w:t>
      </w:r>
      <w:proofErr w:type="spellStart"/>
      <w:r w:rsidRPr="003B1747">
        <w:rPr>
          <w:rFonts w:eastAsia="NSimSun" w:cs="Arial Unicode MS"/>
          <w:b/>
          <w:color w:val="000000"/>
          <w:kern w:val="3"/>
          <w:sz w:val="24"/>
          <w:szCs w:val="24"/>
          <w:lang w:val="ru-RU" w:eastAsia="zh-CN" w:bidi="hi-IN"/>
        </w:rPr>
        <w:t>огов</w:t>
      </w:r>
      <w:r w:rsidRPr="003B1747">
        <w:rPr>
          <w:rFonts w:eastAsia="NSimSun" w:cs="Arial Unicode MS"/>
          <w:b/>
          <w:color w:val="000000"/>
          <w:kern w:val="3"/>
          <w:sz w:val="24"/>
          <w:szCs w:val="24"/>
          <w:lang w:eastAsia="zh-CN" w:bidi="hi-IN"/>
        </w:rPr>
        <w:t>ір</w:t>
      </w:r>
      <w:proofErr w:type="spellEnd"/>
    </w:p>
    <w:p w:rsidR="003B1747" w:rsidRPr="003B1747" w:rsidRDefault="003B1747" w:rsidP="003B1747">
      <w:pPr>
        <w:widowControl/>
        <w:suppressAutoHyphens/>
        <w:autoSpaceDE/>
        <w:spacing w:line="276" w:lineRule="auto"/>
        <w:jc w:val="center"/>
        <w:textAlignment w:val="baseline"/>
        <w:rPr>
          <w:rFonts w:eastAsia="NSimSun" w:cs="Arial Unicode MS"/>
          <w:kern w:val="3"/>
          <w:sz w:val="24"/>
          <w:szCs w:val="24"/>
          <w:lang w:val="ru-RU" w:eastAsia="zh-CN" w:bidi="hi-IN"/>
        </w:rPr>
      </w:pPr>
      <w:proofErr w:type="gramStart"/>
      <w:r w:rsidRPr="003B1747">
        <w:rPr>
          <w:rFonts w:eastAsia="NSimSun" w:cs="Arial Unicode MS"/>
          <w:b/>
          <w:bCs/>
          <w:i/>
          <w:kern w:val="3"/>
          <w:sz w:val="24"/>
          <w:szCs w:val="24"/>
          <w:u w:val="single"/>
          <w:lang w:val="ru-RU" w:eastAsia="zh-CN" w:bidi="hi-IN"/>
        </w:rPr>
        <w:t>про</w:t>
      </w:r>
      <w:proofErr w:type="gramEnd"/>
      <w:r w:rsidRPr="003B1747">
        <w:rPr>
          <w:rFonts w:eastAsia="NSimSun" w:cs="Arial Unicode MS"/>
          <w:b/>
          <w:bCs/>
          <w:i/>
          <w:kern w:val="3"/>
          <w:sz w:val="24"/>
          <w:szCs w:val="24"/>
          <w:u w:val="single"/>
          <w:lang w:val="ru-RU" w:eastAsia="zh-CN" w:bidi="hi-IN"/>
        </w:rPr>
        <w:t xml:space="preserve"> </w:t>
      </w:r>
      <w:proofErr w:type="spellStart"/>
      <w:r w:rsidRPr="003B1747">
        <w:rPr>
          <w:rFonts w:eastAsia="NSimSun" w:cs="Arial Unicode MS"/>
          <w:b/>
          <w:bCs/>
          <w:i/>
          <w:kern w:val="3"/>
          <w:sz w:val="24"/>
          <w:szCs w:val="24"/>
          <w:u w:val="single"/>
          <w:lang w:val="ru-RU" w:eastAsia="zh-CN" w:bidi="hi-IN"/>
        </w:rPr>
        <w:t>закупівлю</w:t>
      </w:r>
      <w:proofErr w:type="spellEnd"/>
      <w:r w:rsidRPr="003B1747">
        <w:rPr>
          <w:rFonts w:eastAsia="NSimSun" w:cs="Arial Unicode MS"/>
          <w:b/>
          <w:bCs/>
          <w:i/>
          <w:kern w:val="3"/>
          <w:sz w:val="24"/>
          <w:szCs w:val="24"/>
          <w:u w:val="single"/>
          <w:lang w:val="ru-RU" w:eastAsia="zh-CN" w:bidi="hi-IN"/>
        </w:rPr>
        <w:t xml:space="preserve"> </w:t>
      </w:r>
      <w:proofErr w:type="spellStart"/>
      <w:r w:rsidRPr="003B1747">
        <w:rPr>
          <w:rFonts w:eastAsia="NSimSun" w:cs="Arial Unicode MS"/>
          <w:b/>
          <w:bCs/>
          <w:i/>
          <w:kern w:val="3"/>
          <w:sz w:val="24"/>
          <w:szCs w:val="24"/>
          <w:u w:val="single"/>
          <w:lang w:val="ru-RU" w:eastAsia="zh-CN" w:bidi="hi-IN"/>
        </w:rPr>
        <w:t>послуг</w:t>
      </w:r>
      <w:proofErr w:type="spellEnd"/>
      <w:r w:rsidRPr="003B1747">
        <w:rPr>
          <w:rFonts w:eastAsia="NSimSun" w:cs="Arial Unicode MS"/>
          <w:b/>
          <w:bCs/>
          <w:i/>
          <w:kern w:val="3"/>
          <w:sz w:val="24"/>
          <w:szCs w:val="24"/>
          <w:u w:val="single"/>
          <w:lang w:val="ru-RU" w:eastAsia="zh-CN" w:bidi="hi-IN"/>
        </w:rPr>
        <w:t xml:space="preserve"> з </w:t>
      </w:r>
      <w:proofErr w:type="spellStart"/>
      <w:r w:rsidRPr="003B1747">
        <w:rPr>
          <w:rFonts w:eastAsia="NSimSun" w:cs="Arial Unicode MS"/>
          <w:b/>
          <w:bCs/>
          <w:i/>
          <w:kern w:val="3"/>
          <w:sz w:val="24"/>
          <w:szCs w:val="24"/>
          <w:u w:val="single"/>
          <w:lang w:val="ru-RU" w:eastAsia="zh-CN" w:bidi="hi-IN"/>
        </w:rPr>
        <w:t>постачання</w:t>
      </w:r>
      <w:proofErr w:type="spellEnd"/>
      <w:r w:rsidRPr="003B1747">
        <w:rPr>
          <w:rFonts w:eastAsia="NSimSun" w:cs="Arial Unicode MS"/>
          <w:b/>
          <w:bCs/>
          <w:i/>
          <w:kern w:val="3"/>
          <w:sz w:val="24"/>
          <w:szCs w:val="24"/>
          <w:u w:val="single"/>
          <w:lang w:val="ru-RU" w:eastAsia="zh-CN" w:bidi="hi-IN"/>
        </w:rPr>
        <w:t xml:space="preserve"> </w:t>
      </w:r>
      <w:proofErr w:type="spellStart"/>
      <w:r w:rsidRPr="003B1747">
        <w:rPr>
          <w:rFonts w:eastAsia="NSimSun" w:cs="Arial Unicode MS"/>
          <w:b/>
          <w:bCs/>
          <w:i/>
          <w:kern w:val="3"/>
          <w:sz w:val="24"/>
          <w:szCs w:val="24"/>
          <w:u w:val="single"/>
          <w:lang w:val="ru-RU" w:eastAsia="zh-CN" w:bidi="hi-IN"/>
        </w:rPr>
        <w:t>теплової</w:t>
      </w:r>
      <w:proofErr w:type="spellEnd"/>
      <w:r w:rsidRPr="003B1747">
        <w:rPr>
          <w:rFonts w:eastAsia="NSimSun" w:cs="Arial Unicode MS"/>
          <w:b/>
          <w:bCs/>
          <w:i/>
          <w:kern w:val="3"/>
          <w:sz w:val="24"/>
          <w:szCs w:val="24"/>
          <w:u w:val="single"/>
          <w:lang w:val="ru-RU" w:eastAsia="zh-CN" w:bidi="hi-IN"/>
        </w:rPr>
        <w:t xml:space="preserve"> </w:t>
      </w:r>
      <w:proofErr w:type="spellStart"/>
      <w:r w:rsidRPr="003B1747">
        <w:rPr>
          <w:rFonts w:eastAsia="NSimSun" w:cs="Arial Unicode MS"/>
          <w:b/>
          <w:bCs/>
          <w:i/>
          <w:kern w:val="3"/>
          <w:sz w:val="24"/>
          <w:szCs w:val="24"/>
          <w:u w:val="single"/>
          <w:lang w:val="ru-RU" w:eastAsia="zh-CN" w:bidi="hi-IN"/>
        </w:rPr>
        <w:t>енергії</w:t>
      </w:r>
      <w:proofErr w:type="spellEnd"/>
    </w:p>
    <w:p w:rsidR="003B1747" w:rsidRPr="003B1747" w:rsidRDefault="003B1747" w:rsidP="003B1747">
      <w:pPr>
        <w:widowControl/>
        <w:suppressAutoHyphens/>
        <w:autoSpaceDE/>
        <w:spacing w:line="276" w:lineRule="auto"/>
        <w:jc w:val="center"/>
        <w:textAlignment w:val="baseline"/>
        <w:rPr>
          <w:rFonts w:eastAsia="NSimSun" w:cs="Arial Unicode MS"/>
          <w:b/>
          <w:kern w:val="3"/>
          <w:sz w:val="24"/>
          <w:szCs w:val="24"/>
          <w:lang w:val="ru-RU" w:eastAsia="zh-CN" w:bidi="hi-IN"/>
        </w:rPr>
      </w:pP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20"/>
        <w:gridCol w:w="4544"/>
        <w:gridCol w:w="236"/>
      </w:tblGrid>
      <w:tr w:rsidR="003B1747" w:rsidRPr="003B1747" w:rsidTr="003B1747">
        <w:tc>
          <w:tcPr>
            <w:tcW w:w="582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747" w:rsidRPr="003B1747" w:rsidRDefault="003B1747" w:rsidP="003B1747">
            <w:pPr>
              <w:widowControl/>
              <w:suppressAutoHyphens/>
              <w:autoSpaceDE/>
              <w:spacing w:after="283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</w:pPr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с.</w:t>
            </w:r>
            <w:r w:rsidRPr="003B1747">
              <w:rPr>
                <w:rFonts w:eastAsia="NSimSun" w:cs="Arial Unicode MS"/>
                <w:kern w:val="3"/>
                <w:sz w:val="24"/>
                <w:szCs w:val="24"/>
                <w:lang w:eastAsia="zh-CN" w:bidi="hi-IN"/>
              </w:rPr>
              <w:t xml:space="preserve"> Вигода                                                                           </w:t>
            </w:r>
            <w:bookmarkStart w:id="0" w:name="22"/>
            <w:bookmarkEnd w:id="0"/>
          </w:p>
        </w:tc>
        <w:tc>
          <w:tcPr>
            <w:tcW w:w="46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47" w:rsidRPr="003B1747" w:rsidRDefault="003B1747" w:rsidP="003B1747">
            <w:pPr>
              <w:widowControl/>
              <w:suppressAutoHyphens/>
              <w:autoSpaceDE/>
              <w:spacing w:after="283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</w:pPr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 xml:space="preserve">               </w:t>
            </w:r>
            <w:r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 xml:space="preserve">       “      “_____________202</w:t>
            </w:r>
            <w:r w:rsidR="0049055E">
              <w:rPr>
                <w:rFonts w:eastAsia="NSimSun" w:cs="Arial Unicode MS"/>
                <w:kern w:val="3"/>
                <w:sz w:val="24"/>
                <w:szCs w:val="24"/>
                <w:lang w:eastAsia="zh-CN" w:bidi="hi-IN"/>
              </w:rPr>
              <w:t>4</w:t>
            </w:r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 xml:space="preserve"> р.</w:t>
            </w:r>
            <w:bookmarkStart w:id="1" w:name="23"/>
            <w:bookmarkEnd w:id="1"/>
          </w:p>
        </w:tc>
        <w:tc>
          <w:tcPr>
            <w:tcW w:w="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47" w:rsidRPr="003B1747" w:rsidRDefault="003B1747" w:rsidP="003B1747">
            <w:pPr>
              <w:widowControl/>
              <w:suppressAutoHyphens/>
              <w:autoSpaceDE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</w:pPr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 </w:t>
            </w:r>
          </w:p>
        </w:tc>
      </w:tr>
      <w:tr w:rsidR="003B1747" w:rsidRPr="003B1747" w:rsidTr="003B1747">
        <w:tc>
          <w:tcPr>
            <w:tcW w:w="1050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1747" w:rsidRPr="00D27DB4" w:rsidRDefault="003B1747" w:rsidP="003B1747">
            <w:pPr>
              <w:widowControl/>
              <w:suppressAutoHyphens/>
              <w:autoSpaceDE/>
              <w:spacing w:after="140" w:line="276" w:lineRule="auto"/>
              <w:jc w:val="both"/>
              <w:textAlignment w:val="baseline"/>
              <w:rPr>
                <w:rFonts w:ascii="Liberation Serif" w:eastAsia="NSimSun" w:hAnsi="Liberation Serif" w:cs="Arial Unicode MS" w:hint="eastAsia"/>
                <w:kern w:val="3"/>
                <w:sz w:val="24"/>
                <w:szCs w:val="24"/>
                <w:lang w:eastAsia="zh-CN" w:bidi="hi-IN"/>
              </w:rPr>
            </w:pPr>
            <w:r w:rsidRPr="003B1747">
              <w:rPr>
                <w:rFonts w:eastAsia="NSimSun"/>
                <w:b/>
                <w:bCs/>
                <w:kern w:val="3"/>
                <w:sz w:val="24"/>
                <w:szCs w:val="24"/>
                <w:lang w:eastAsia="zh-CN" w:bidi="hi-IN"/>
              </w:rPr>
              <w:t xml:space="preserve">Управління освіти, культури, молоді та спорту Вигодянської сільської ради  </w:t>
            </w:r>
            <w:r w:rsidRPr="003B1747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 xml:space="preserve">в особі </w:t>
            </w:r>
            <w:r w:rsidRPr="003B1747">
              <w:rPr>
                <w:rFonts w:eastAsia="NSimSun"/>
                <w:b/>
                <w:kern w:val="3"/>
                <w:sz w:val="24"/>
                <w:szCs w:val="24"/>
                <w:lang w:eastAsia="zh-CN" w:bidi="hi-IN"/>
              </w:rPr>
              <w:t>начальника Грабовської Валентини Валентинівни,</w:t>
            </w:r>
            <w:r w:rsidRPr="003B1747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 xml:space="preserve"> що діє на підставі Положення</w:t>
            </w:r>
            <w:r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 xml:space="preserve"> затвердженого рішенням сесії від 08.10.2021</w:t>
            </w:r>
            <w:r w:rsidRPr="003B1747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р.</w:t>
            </w:r>
            <w:r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 xml:space="preserve"> № 612</w:t>
            </w:r>
            <w:r w:rsidRPr="003B1747">
              <w:rPr>
                <w:rFonts w:eastAsia="NSimSun" w:cs="Arial Unicode MS"/>
                <w:kern w:val="3"/>
                <w:sz w:val="24"/>
                <w:szCs w:val="24"/>
                <w:lang w:eastAsia="zh-CN" w:bidi="hi-IN"/>
              </w:rPr>
              <w:t xml:space="preserve"> (далі – Замовник), з однієї сторони і </w:t>
            </w:r>
            <w:r>
              <w:rPr>
                <w:rFonts w:eastAsia="NSimSun" w:cs="Arial Unicode MS"/>
                <w:b/>
                <w:bCs/>
                <w:kern w:val="3"/>
                <w:sz w:val="24"/>
                <w:szCs w:val="24"/>
                <w:lang w:eastAsia="zh-CN" w:bidi="hi-IN"/>
              </w:rPr>
              <w:t>___________________________</w:t>
            </w:r>
            <w:r w:rsidRPr="003B1747">
              <w:rPr>
                <w:rFonts w:eastAsia="NSimSun" w:cs="Arial Unicode MS"/>
                <w:kern w:val="3"/>
                <w:sz w:val="24"/>
                <w:szCs w:val="24"/>
                <w:lang w:eastAsia="zh-CN" w:bidi="hi-IN"/>
              </w:rPr>
              <w:t xml:space="preserve">, в особі </w:t>
            </w:r>
            <w:r>
              <w:rPr>
                <w:rFonts w:eastAsia="NSimSun" w:cs="Arial Unicode MS"/>
                <w:kern w:val="3"/>
                <w:sz w:val="24"/>
                <w:szCs w:val="24"/>
                <w:lang w:eastAsia="zh-CN" w:bidi="hi-IN"/>
              </w:rPr>
              <w:t>_________________________</w:t>
            </w:r>
            <w:r w:rsidRPr="003B1747">
              <w:rPr>
                <w:rFonts w:eastAsia="NSimSun" w:cs="Arial Unicode MS"/>
                <w:kern w:val="3"/>
                <w:sz w:val="24"/>
                <w:szCs w:val="24"/>
                <w:lang w:eastAsia="zh-CN" w:bidi="hi-IN"/>
              </w:rPr>
              <w:t xml:space="preserve">, що діє на підставі </w:t>
            </w:r>
            <w:r>
              <w:rPr>
                <w:rFonts w:eastAsia="NSimSun" w:cs="Arial Unicode MS"/>
                <w:kern w:val="3"/>
                <w:sz w:val="24"/>
                <w:szCs w:val="24"/>
                <w:lang w:eastAsia="zh-CN" w:bidi="hi-IN"/>
              </w:rPr>
              <w:t>_________________________</w:t>
            </w:r>
            <w:r w:rsidRPr="003B1747">
              <w:rPr>
                <w:rFonts w:eastAsia="NSimSun" w:cs="Arial Unicode MS"/>
                <w:kern w:val="3"/>
                <w:sz w:val="24"/>
                <w:szCs w:val="24"/>
                <w:lang w:eastAsia="zh-CN" w:bidi="hi-IN"/>
              </w:rPr>
              <w:t xml:space="preserve"> (далі – Учасник), з іншої сторони, разом – Сторони</w:t>
            </w:r>
            <w:r w:rsidRPr="00D27DB4">
              <w:rPr>
                <w:rFonts w:eastAsia="NSimSun" w:cs="Arial Unicode MS"/>
                <w:kern w:val="3"/>
                <w:sz w:val="24"/>
                <w:szCs w:val="24"/>
                <w:lang w:eastAsia="zh-CN" w:bidi="hi-IN"/>
              </w:rPr>
              <w:t>, уклали цей договір про таке (далі - Договір):</w:t>
            </w:r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 </w:t>
            </w:r>
            <w:bookmarkStart w:id="2" w:name="24"/>
            <w:bookmarkEnd w:id="2"/>
          </w:p>
        </w:tc>
      </w:tr>
    </w:tbl>
    <w:p w:rsidR="003B1747" w:rsidRPr="00D27DB4" w:rsidRDefault="003B1747" w:rsidP="003B1747">
      <w:pPr>
        <w:widowControl/>
        <w:suppressAutoHyphens/>
        <w:autoSpaceDE/>
        <w:spacing w:line="276" w:lineRule="auto"/>
        <w:jc w:val="center"/>
        <w:textAlignment w:val="baseline"/>
        <w:rPr>
          <w:rFonts w:eastAsia="NSimSun" w:cs="Arial Unicode MS"/>
          <w:kern w:val="3"/>
          <w:sz w:val="24"/>
          <w:szCs w:val="24"/>
          <w:lang w:eastAsia="zh-CN" w:bidi="hi-IN"/>
        </w:rPr>
      </w:pPr>
      <w:r w:rsidRPr="003B1747">
        <w:rPr>
          <w:rFonts w:eastAsia="NSimSun" w:cs="Arial Unicode MS"/>
          <w:kern w:val="3"/>
          <w:sz w:val="24"/>
          <w:szCs w:val="24"/>
          <w:lang w:val="en-US" w:eastAsia="zh-CN" w:bidi="hi-IN"/>
        </w:rPr>
        <w:t> </w:t>
      </w:r>
      <w:bookmarkStart w:id="3" w:name="25"/>
    </w:p>
    <w:p w:rsidR="003B1747" w:rsidRPr="003B1747" w:rsidRDefault="003B1747" w:rsidP="003B1747">
      <w:pPr>
        <w:widowControl/>
        <w:suppressAutoHyphens/>
        <w:autoSpaceDE/>
        <w:spacing w:line="276" w:lineRule="auto"/>
        <w:jc w:val="center"/>
        <w:textAlignment w:val="baseline"/>
        <w:rPr>
          <w:rFonts w:eastAsia="NSimSun" w:cs="Arial Unicode MS"/>
          <w:b/>
          <w:kern w:val="3"/>
          <w:sz w:val="24"/>
          <w:szCs w:val="24"/>
          <w:lang w:val="en-US" w:eastAsia="zh-CN" w:bidi="hi-IN"/>
        </w:rPr>
      </w:pPr>
      <w:r w:rsidRPr="003B1747">
        <w:rPr>
          <w:rFonts w:eastAsia="NSimSun" w:cs="Arial Unicode MS"/>
          <w:b/>
          <w:kern w:val="3"/>
          <w:sz w:val="24"/>
          <w:szCs w:val="24"/>
          <w:lang w:val="en-US" w:eastAsia="zh-CN" w:bidi="hi-IN"/>
        </w:rPr>
        <w:t>I. ПРЕДМЕТ ДОГОВОРУ</w:t>
      </w:r>
    </w:p>
    <w:tbl>
      <w:tblPr>
        <w:tblW w:w="10488" w:type="dxa"/>
        <w:tblInd w:w="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88"/>
      </w:tblGrid>
      <w:tr w:rsidR="003B1747" w:rsidRPr="003B1747" w:rsidTr="003B1747">
        <w:tc>
          <w:tcPr>
            <w:tcW w:w="10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747" w:rsidRPr="003B1747" w:rsidRDefault="003B1747" w:rsidP="003B1747">
            <w:pPr>
              <w:widowControl/>
              <w:suppressAutoHyphens/>
              <w:autoSpaceDE/>
              <w:spacing w:after="140" w:line="276" w:lineRule="auto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1.1.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Учасник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зобов'язується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надати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послуги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зазначені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 xml:space="preserve"> в </w:t>
            </w:r>
            <w:proofErr w:type="gramStart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п</w:t>
            </w:r>
            <w:proofErr w:type="gramEnd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 xml:space="preserve"> 1.2. Договору, а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Замовник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 xml:space="preserve"> -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прийняти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 xml:space="preserve"> і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оплатити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такі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послуги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 xml:space="preserve">: </w:t>
            </w:r>
            <w:r w:rsidRPr="003B1747">
              <w:rPr>
                <w:rFonts w:eastAsia="NSimSun" w:cs="Arial Unicode MS"/>
                <w:b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 xml:space="preserve">код по ДК 021:2015 09320000-8 - Пара, </w:t>
            </w:r>
            <w:proofErr w:type="spellStart"/>
            <w:r w:rsidRPr="003B1747">
              <w:rPr>
                <w:rFonts w:eastAsia="NSimSun" w:cs="Arial Unicode MS"/>
                <w:b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гаряча</w:t>
            </w:r>
            <w:proofErr w:type="spellEnd"/>
            <w:r w:rsidRPr="003B1747">
              <w:rPr>
                <w:rFonts w:eastAsia="NSimSun" w:cs="Arial Unicode MS"/>
                <w:b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 xml:space="preserve"> вода та </w:t>
            </w:r>
            <w:proofErr w:type="spellStart"/>
            <w:proofErr w:type="gramStart"/>
            <w:r w:rsidRPr="003B1747">
              <w:rPr>
                <w:rFonts w:eastAsia="NSimSun" w:cs="Arial Unicode MS"/>
                <w:b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пов’язана</w:t>
            </w:r>
            <w:proofErr w:type="spellEnd"/>
            <w:proofErr w:type="gramEnd"/>
            <w:r w:rsidRPr="003B1747">
              <w:rPr>
                <w:rFonts w:eastAsia="NSimSun" w:cs="Arial Unicode MS"/>
                <w:b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 xml:space="preserve"> </w:t>
            </w:r>
            <w:r w:rsidRPr="003B1747">
              <w:rPr>
                <w:rFonts w:eastAsia="NSimSun" w:cs="Arial Unicode MS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продукція (Постачання теплової енергії</w:t>
            </w:r>
            <w:r w:rsidR="00CA6A9E">
              <w:rPr>
                <w:rFonts w:eastAsia="NSimSun" w:cs="Arial Unicode MS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</w:t>
            </w:r>
            <w:r w:rsidR="00CA6A9E" w:rsidRPr="00CA6A9E">
              <w:rPr>
                <w:rFonts w:eastAsia="NSimSun" w:cs="Arial Unicode MS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для навчальних закладів освіти Вигодянської сільської ради</w:t>
            </w:r>
            <w:r w:rsidRPr="003B1747">
              <w:rPr>
                <w:rFonts w:eastAsia="NSimSun" w:cs="Arial Unicode MS"/>
                <w:b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).</w:t>
            </w:r>
            <w:bookmarkStart w:id="4" w:name="26"/>
            <w:bookmarkEnd w:id="4"/>
          </w:p>
          <w:p w:rsidR="003B1747" w:rsidRPr="003B1747" w:rsidRDefault="003B1747" w:rsidP="003B1747">
            <w:pPr>
              <w:widowControl/>
              <w:suppressAutoHyphens/>
              <w:autoSpaceDE/>
              <w:spacing w:after="140" w:line="276" w:lineRule="auto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</w:pPr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 xml:space="preserve">1.2.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Об’єми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надання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послуг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:</w:t>
            </w:r>
          </w:p>
          <w:tbl>
            <w:tblPr>
              <w:tblW w:w="9781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4039"/>
              <w:gridCol w:w="1913"/>
              <w:gridCol w:w="1700"/>
              <w:gridCol w:w="1704"/>
            </w:tblGrid>
            <w:tr w:rsidR="003B1747" w:rsidRPr="003B1747" w:rsidTr="003B1747">
              <w:trPr>
                <w:trHeight w:val="356"/>
              </w:trPr>
              <w:tc>
                <w:tcPr>
                  <w:tcW w:w="425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1747" w:rsidRPr="003B1747" w:rsidRDefault="003B1747" w:rsidP="003B1747">
                  <w:pPr>
                    <w:widowControl/>
                    <w:suppressAutoHyphens/>
                    <w:autoSpaceDE/>
                    <w:jc w:val="center"/>
                    <w:textAlignment w:val="baseline"/>
                    <w:rPr>
                      <w:rFonts w:eastAsia="Arial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039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1747" w:rsidRPr="003B1747" w:rsidRDefault="003B1747" w:rsidP="003B1747">
                  <w:pPr>
                    <w:widowControl/>
                    <w:suppressAutoHyphens/>
                    <w:autoSpaceDE/>
                    <w:jc w:val="center"/>
                    <w:textAlignment w:val="baseline"/>
                    <w:rPr>
                      <w:rFonts w:eastAsia="Arial" w:cs="Arial Unicode MS"/>
                      <w:bCs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3B1747">
                    <w:rPr>
                      <w:rFonts w:eastAsia="Arial" w:cs="Arial Unicode MS"/>
                      <w:bCs/>
                      <w:kern w:val="3"/>
                      <w:sz w:val="24"/>
                      <w:szCs w:val="24"/>
                      <w:lang w:eastAsia="zh-CN" w:bidi="hi-IN"/>
                    </w:rPr>
                    <w:t>Найменування об’єкту</w:t>
                  </w:r>
                </w:p>
              </w:tc>
              <w:tc>
                <w:tcPr>
                  <w:tcW w:w="1913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1747" w:rsidRPr="003B1747" w:rsidRDefault="003B1747" w:rsidP="003B1747">
                  <w:pPr>
                    <w:widowControl/>
                    <w:suppressAutoHyphens/>
                    <w:autoSpaceDE/>
                    <w:jc w:val="center"/>
                    <w:textAlignment w:val="baseline"/>
                    <w:rPr>
                      <w:rFonts w:eastAsia="NSimSu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3B1747">
                    <w:rPr>
                      <w:rFonts w:eastAsia="NSimSun" w:cs="Arial Unicode MS"/>
                      <w:kern w:val="3"/>
                      <w:sz w:val="24"/>
                      <w:szCs w:val="24"/>
                      <w:lang w:eastAsia="zh-CN" w:bidi="hi-IN"/>
                    </w:rPr>
                    <w:t>Кількість (</w:t>
                  </w:r>
                  <w:proofErr w:type="spellStart"/>
                  <w:r w:rsidRPr="003B1747">
                    <w:rPr>
                      <w:rFonts w:eastAsia="NSimSun" w:cs="Arial Unicode MS"/>
                      <w:kern w:val="3"/>
                      <w:sz w:val="24"/>
                      <w:szCs w:val="24"/>
                      <w:lang w:eastAsia="zh-CN" w:bidi="hi-IN"/>
                    </w:rPr>
                    <w:t>Гкал</w:t>
                  </w:r>
                  <w:proofErr w:type="spellEnd"/>
                  <w:r w:rsidRPr="003B1747">
                    <w:rPr>
                      <w:rFonts w:eastAsia="NSimSun" w:cs="Arial Unicode MS"/>
                      <w:kern w:val="3"/>
                      <w:sz w:val="24"/>
                      <w:szCs w:val="24"/>
                      <w:lang w:eastAsia="zh-CN" w:bidi="hi-IN"/>
                    </w:rPr>
                    <w:t>)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1747" w:rsidRPr="003B1747" w:rsidRDefault="003B1747" w:rsidP="003B1747">
                  <w:pPr>
                    <w:widowControl/>
                    <w:suppressAutoHyphens/>
                    <w:autoSpaceDE/>
                    <w:jc w:val="center"/>
                    <w:textAlignment w:val="baseline"/>
                    <w:rPr>
                      <w:rFonts w:eastAsia="Arial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3B1747">
                    <w:rPr>
                      <w:rFonts w:eastAsia="Arial" w:cs="Arial Unicode MS"/>
                      <w:kern w:val="3"/>
                      <w:sz w:val="24"/>
                      <w:szCs w:val="24"/>
                      <w:lang w:eastAsia="zh-CN" w:bidi="hi-IN"/>
                    </w:rPr>
                    <w:t>Ціна (грн./1Гкал) без ПДВ</w:t>
                  </w:r>
                </w:p>
              </w:tc>
              <w:tc>
                <w:tcPr>
                  <w:tcW w:w="1704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1747" w:rsidRPr="003B1747" w:rsidRDefault="003B1747" w:rsidP="003B1747">
                  <w:pPr>
                    <w:widowControl/>
                    <w:suppressAutoHyphens/>
                    <w:autoSpaceDE/>
                    <w:jc w:val="center"/>
                    <w:textAlignment w:val="baseline"/>
                    <w:rPr>
                      <w:rFonts w:eastAsia="Arial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3B1747">
                    <w:rPr>
                      <w:rFonts w:eastAsia="Arial" w:cs="Arial Unicode MS"/>
                      <w:kern w:val="3"/>
                      <w:sz w:val="24"/>
                      <w:szCs w:val="24"/>
                      <w:lang w:eastAsia="zh-CN" w:bidi="hi-IN"/>
                    </w:rPr>
                    <w:t>Сума (грн.) без ПДВ</w:t>
                  </w:r>
                </w:p>
              </w:tc>
            </w:tr>
            <w:tr w:rsidR="003B1747" w:rsidRPr="003B1747" w:rsidTr="003B1747">
              <w:trPr>
                <w:trHeight w:val="356"/>
              </w:trPr>
              <w:tc>
                <w:tcPr>
                  <w:tcW w:w="425" w:type="dxa"/>
                  <w:tcBorders>
                    <w:left w:val="single" w:sz="4" w:space="0" w:color="00000A"/>
                    <w:bottom w:val="single" w:sz="6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1747" w:rsidRPr="003B1747" w:rsidRDefault="003B1747" w:rsidP="003B1747">
                  <w:pPr>
                    <w:widowControl/>
                    <w:suppressAutoHyphens/>
                    <w:autoSpaceDE/>
                    <w:jc w:val="center"/>
                    <w:textAlignment w:val="baseline"/>
                    <w:rPr>
                      <w:rFonts w:eastAsia="Arial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3B1747">
                    <w:rPr>
                      <w:rFonts w:eastAsia="Arial" w:cs="Arial Unicode MS"/>
                      <w:kern w:val="3"/>
                      <w:sz w:val="24"/>
                      <w:szCs w:val="24"/>
                      <w:lang w:eastAsia="zh-CN" w:bidi="hi-IN"/>
                    </w:rPr>
                    <w:t>1</w:t>
                  </w:r>
                </w:p>
              </w:tc>
              <w:tc>
                <w:tcPr>
                  <w:tcW w:w="4039" w:type="dxa"/>
                  <w:tcBorders>
                    <w:left w:val="single" w:sz="4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1747" w:rsidRPr="003B1747" w:rsidRDefault="0049055E" w:rsidP="003B1747">
                  <w:pPr>
                    <w:widowControl/>
                    <w:suppressAutoHyphens/>
                    <w:autoSpaceDE/>
                    <w:textAlignment w:val="baseline"/>
                    <w:rPr>
                      <w:rFonts w:eastAsia="NSimSun" w:cs="Arial Unicode MS"/>
                      <w:kern w:val="3"/>
                      <w:sz w:val="24"/>
                      <w:szCs w:val="24"/>
                      <w:lang w:val="ru-RU" w:eastAsia="zh-CN" w:bidi="hi-IN"/>
                    </w:rPr>
                  </w:pPr>
                  <w:r w:rsidRPr="0049055E">
                    <w:rPr>
                      <w:rFonts w:eastAsia="Arial" w:cs="Arial Unicode MS"/>
                      <w:bCs/>
                      <w:kern w:val="3"/>
                      <w:sz w:val="24"/>
                      <w:szCs w:val="24"/>
                      <w:lang w:eastAsia="zh-CN" w:bidi="hi-IN"/>
                    </w:rPr>
                    <w:t xml:space="preserve">Опорний заклад </w:t>
                  </w:r>
                  <w:proofErr w:type="spellStart"/>
                  <w:r w:rsidRPr="0049055E">
                    <w:rPr>
                      <w:rFonts w:eastAsia="Arial" w:cs="Arial Unicode MS"/>
                      <w:bCs/>
                      <w:kern w:val="3"/>
                      <w:sz w:val="24"/>
                      <w:szCs w:val="24"/>
                      <w:lang w:eastAsia="zh-CN" w:bidi="hi-IN"/>
                    </w:rPr>
                    <w:t>Вигодянський</w:t>
                  </w:r>
                  <w:proofErr w:type="spellEnd"/>
                  <w:r w:rsidRPr="0049055E">
                    <w:rPr>
                      <w:rFonts w:eastAsia="Arial" w:cs="Arial Unicode MS"/>
                      <w:bCs/>
                      <w:kern w:val="3"/>
                      <w:sz w:val="24"/>
                      <w:szCs w:val="24"/>
                      <w:lang w:eastAsia="zh-CN" w:bidi="hi-IN"/>
                    </w:rPr>
                    <w:t xml:space="preserve"> ліцей Вигодянської сільської ради</w:t>
                  </w:r>
                </w:p>
              </w:tc>
              <w:tc>
                <w:tcPr>
                  <w:tcW w:w="1913" w:type="dxa"/>
                  <w:tcBorders>
                    <w:left w:val="single" w:sz="4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1747" w:rsidRPr="0049055E" w:rsidRDefault="003B1747" w:rsidP="003B1747">
                  <w:pPr>
                    <w:widowControl/>
                    <w:suppressAutoHyphens/>
                    <w:autoSpaceDE/>
                    <w:jc w:val="center"/>
                    <w:textAlignment w:val="baseline"/>
                    <w:rPr>
                      <w:rFonts w:eastAsia="NSimSun" w:cs="Arial Unicode MS"/>
                      <w:kern w:val="3"/>
                      <w:sz w:val="24"/>
                      <w:szCs w:val="24"/>
                      <w:lang w:val="ru-RU" w:eastAsia="zh-CN" w:bidi="hi-IN"/>
                    </w:rPr>
                  </w:pPr>
                </w:p>
              </w:tc>
              <w:tc>
                <w:tcPr>
                  <w:tcW w:w="1700" w:type="dxa"/>
                  <w:tcBorders>
                    <w:left w:val="single" w:sz="6" w:space="0" w:color="00000A"/>
                    <w:bottom w:val="single" w:sz="6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1747" w:rsidRPr="003B1747" w:rsidRDefault="003B1747" w:rsidP="003B1747">
                  <w:pPr>
                    <w:widowControl/>
                    <w:suppressAutoHyphens/>
                    <w:autoSpaceDE/>
                    <w:jc w:val="center"/>
                    <w:textAlignment w:val="baseline"/>
                    <w:rPr>
                      <w:rFonts w:eastAsia="Arial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704" w:type="dxa"/>
                  <w:tcBorders>
                    <w:left w:val="single" w:sz="4" w:space="0" w:color="00000A"/>
                    <w:bottom w:val="single" w:sz="6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1747" w:rsidRPr="0049055E" w:rsidRDefault="003B1747" w:rsidP="003B1747">
                  <w:pPr>
                    <w:widowControl/>
                    <w:suppressAutoHyphens/>
                    <w:autoSpaceDE/>
                    <w:jc w:val="right"/>
                    <w:textAlignment w:val="baseline"/>
                    <w:rPr>
                      <w:rFonts w:eastAsia="Arial" w:cs="Arial Unicode MS"/>
                      <w:b/>
                      <w:bCs/>
                      <w:kern w:val="3"/>
                      <w:sz w:val="24"/>
                      <w:szCs w:val="24"/>
                      <w:lang w:val="ru-RU" w:eastAsia="zh-CN" w:bidi="hi-IN"/>
                    </w:rPr>
                  </w:pPr>
                </w:p>
              </w:tc>
            </w:tr>
            <w:tr w:rsidR="003B1747" w:rsidRPr="003B1747" w:rsidTr="003B1747">
              <w:trPr>
                <w:trHeight w:val="356"/>
              </w:trPr>
              <w:tc>
                <w:tcPr>
                  <w:tcW w:w="425" w:type="dxa"/>
                  <w:tcBorders>
                    <w:left w:val="single" w:sz="4" w:space="0" w:color="00000A"/>
                    <w:bottom w:val="single" w:sz="6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1747" w:rsidRPr="003B1747" w:rsidRDefault="003B1747" w:rsidP="003B1747">
                  <w:pPr>
                    <w:widowControl/>
                    <w:suppressAutoHyphens/>
                    <w:autoSpaceDE/>
                    <w:jc w:val="center"/>
                    <w:textAlignment w:val="baseline"/>
                    <w:rPr>
                      <w:rFonts w:eastAsia="Arial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3B1747">
                    <w:rPr>
                      <w:rFonts w:eastAsia="Arial" w:cs="Arial Unicode MS"/>
                      <w:kern w:val="3"/>
                      <w:sz w:val="24"/>
                      <w:szCs w:val="24"/>
                      <w:lang w:eastAsia="zh-CN" w:bidi="hi-IN"/>
                    </w:rPr>
                    <w:t>2</w:t>
                  </w:r>
                </w:p>
              </w:tc>
              <w:tc>
                <w:tcPr>
                  <w:tcW w:w="4039" w:type="dxa"/>
                  <w:tcBorders>
                    <w:left w:val="single" w:sz="4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1747" w:rsidRPr="003B1747" w:rsidRDefault="0049055E" w:rsidP="00E101CD">
                  <w:pPr>
                    <w:widowControl/>
                    <w:suppressAutoHyphens/>
                    <w:autoSpaceDE/>
                    <w:textAlignment w:val="baseline"/>
                    <w:rPr>
                      <w:rFonts w:eastAsia="NSimSun" w:cs="Arial Unicode MS"/>
                      <w:kern w:val="3"/>
                      <w:sz w:val="24"/>
                      <w:szCs w:val="24"/>
                      <w:lang w:val="ru-RU" w:eastAsia="zh-CN" w:bidi="hi-IN"/>
                    </w:rPr>
                  </w:pPr>
                  <w:r w:rsidRPr="0049055E">
                    <w:rPr>
                      <w:rFonts w:eastAsia="Arial" w:cs="Arial Unicode MS"/>
                      <w:bCs/>
                      <w:kern w:val="3"/>
                      <w:sz w:val="24"/>
                      <w:szCs w:val="24"/>
                      <w:lang w:eastAsia="zh-CN" w:bidi="hi-IN"/>
                    </w:rPr>
                    <w:t xml:space="preserve">Опорний заклад </w:t>
                  </w:r>
                  <w:proofErr w:type="spellStart"/>
                  <w:r w:rsidRPr="0049055E">
                    <w:rPr>
                      <w:rFonts w:eastAsia="Arial" w:cs="Arial Unicode MS"/>
                      <w:bCs/>
                      <w:kern w:val="3"/>
                      <w:sz w:val="24"/>
                      <w:szCs w:val="24"/>
                      <w:lang w:eastAsia="zh-CN" w:bidi="hi-IN"/>
                    </w:rPr>
                    <w:t>Василівський</w:t>
                  </w:r>
                  <w:proofErr w:type="spellEnd"/>
                  <w:r w:rsidRPr="0049055E">
                    <w:rPr>
                      <w:rFonts w:eastAsia="Arial" w:cs="Arial Unicode MS"/>
                      <w:bCs/>
                      <w:kern w:val="3"/>
                      <w:sz w:val="24"/>
                      <w:szCs w:val="24"/>
                      <w:lang w:eastAsia="zh-CN" w:bidi="hi-IN"/>
                    </w:rPr>
                    <w:t xml:space="preserve"> ліцей Вигодянської сільської ради</w:t>
                  </w:r>
                </w:p>
              </w:tc>
              <w:tc>
                <w:tcPr>
                  <w:tcW w:w="1913" w:type="dxa"/>
                  <w:tcBorders>
                    <w:left w:val="single" w:sz="4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1747" w:rsidRPr="003B1747" w:rsidRDefault="003B1747" w:rsidP="003B1747">
                  <w:pPr>
                    <w:widowControl/>
                    <w:suppressAutoHyphens/>
                    <w:autoSpaceDE/>
                    <w:jc w:val="center"/>
                    <w:textAlignment w:val="baseline"/>
                    <w:rPr>
                      <w:rFonts w:eastAsia="Arial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700" w:type="dxa"/>
                  <w:tcBorders>
                    <w:left w:val="single" w:sz="6" w:space="0" w:color="00000A"/>
                    <w:bottom w:val="single" w:sz="6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1747" w:rsidRPr="003B1747" w:rsidRDefault="003B1747" w:rsidP="003B1747">
                  <w:pPr>
                    <w:widowControl/>
                    <w:suppressAutoHyphens/>
                    <w:autoSpaceDE/>
                    <w:jc w:val="center"/>
                    <w:textAlignment w:val="baseline"/>
                    <w:rPr>
                      <w:rFonts w:eastAsia="Arial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704" w:type="dxa"/>
                  <w:tcBorders>
                    <w:left w:val="single" w:sz="4" w:space="0" w:color="00000A"/>
                    <w:bottom w:val="single" w:sz="6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1747" w:rsidRPr="0049055E" w:rsidRDefault="003B1747" w:rsidP="003B1747">
                  <w:pPr>
                    <w:widowControl/>
                    <w:suppressAutoHyphens/>
                    <w:autoSpaceDE/>
                    <w:jc w:val="right"/>
                    <w:textAlignment w:val="baseline"/>
                    <w:rPr>
                      <w:rFonts w:eastAsia="Arial" w:cs="Arial Unicode MS"/>
                      <w:b/>
                      <w:bCs/>
                      <w:kern w:val="3"/>
                      <w:sz w:val="24"/>
                      <w:szCs w:val="24"/>
                      <w:lang w:val="ru-RU" w:eastAsia="zh-CN" w:bidi="hi-IN"/>
                    </w:rPr>
                  </w:pPr>
                </w:p>
              </w:tc>
            </w:tr>
            <w:tr w:rsidR="003B1747" w:rsidRPr="003B1747" w:rsidTr="003B1747">
              <w:trPr>
                <w:trHeight w:val="356"/>
              </w:trPr>
              <w:tc>
                <w:tcPr>
                  <w:tcW w:w="425" w:type="dxa"/>
                  <w:tcBorders>
                    <w:left w:val="single" w:sz="4" w:space="0" w:color="00000A"/>
                    <w:bottom w:val="single" w:sz="6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1747" w:rsidRPr="003B1747" w:rsidRDefault="003B1747" w:rsidP="003B1747">
                  <w:pPr>
                    <w:widowControl/>
                    <w:suppressAutoHyphens/>
                    <w:autoSpaceDE/>
                    <w:jc w:val="center"/>
                    <w:textAlignment w:val="baseline"/>
                    <w:rPr>
                      <w:rFonts w:eastAsia="Arial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3B1747">
                    <w:rPr>
                      <w:rFonts w:eastAsia="Arial" w:cs="Arial Unicode MS"/>
                      <w:kern w:val="3"/>
                      <w:sz w:val="24"/>
                      <w:szCs w:val="24"/>
                      <w:lang w:eastAsia="zh-CN" w:bidi="hi-IN"/>
                    </w:rPr>
                    <w:t>3</w:t>
                  </w:r>
                </w:p>
              </w:tc>
              <w:tc>
                <w:tcPr>
                  <w:tcW w:w="4039" w:type="dxa"/>
                  <w:tcBorders>
                    <w:left w:val="single" w:sz="4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1747" w:rsidRPr="0049055E" w:rsidRDefault="0049055E" w:rsidP="00E101CD">
                  <w:pPr>
                    <w:widowControl/>
                    <w:suppressAutoHyphens/>
                    <w:autoSpaceDE/>
                    <w:textAlignment w:val="baseline"/>
                    <w:rPr>
                      <w:rFonts w:eastAsia="NSimSu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proofErr w:type="spellStart"/>
                  <w:r w:rsidRPr="0049055E">
                    <w:rPr>
                      <w:rFonts w:eastAsia="Arial" w:cs="Arial Unicode MS"/>
                      <w:bCs/>
                      <w:kern w:val="3"/>
                      <w:sz w:val="24"/>
                      <w:szCs w:val="24"/>
                      <w:lang w:eastAsia="zh-CN" w:bidi="hi-IN"/>
                    </w:rPr>
                    <w:t>Петрівська</w:t>
                  </w:r>
                  <w:proofErr w:type="spellEnd"/>
                  <w:r w:rsidRPr="0049055E">
                    <w:rPr>
                      <w:rFonts w:eastAsia="Arial" w:cs="Arial Unicode MS"/>
                      <w:bCs/>
                      <w:kern w:val="3"/>
                      <w:sz w:val="24"/>
                      <w:szCs w:val="24"/>
                      <w:lang w:eastAsia="zh-CN" w:bidi="hi-IN"/>
                    </w:rPr>
                    <w:t xml:space="preserve"> гімназія зі структурним підрозділом початкової школи  Вигодянської сільської ради</w:t>
                  </w:r>
                </w:p>
              </w:tc>
              <w:tc>
                <w:tcPr>
                  <w:tcW w:w="1913" w:type="dxa"/>
                  <w:tcBorders>
                    <w:left w:val="single" w:sz="4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1747" w:rsidRPr="0049055E" w:rsidRDefault="003B1747" w:rsidP="003B1747">
                  <w:pPr>
                    <w:widowControl/>
                    <w:suppressAutoHyphens/>
                    <w:autoSpaceDE/>
                    <w:jc w:val="center"/>
                    <w:textAlignment w:val="baseline"/>
                    <w:rPr>
                      <w:rFonts w:ascii="Liberation Serif" w:eastAsia="NSimSun" w:hAnsi="Liberation Serif" w:cs="Arial Unicode MS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700" w:type="dxa"/>
                  <w:tcBorders>
                    <w:left w:val="single" w:sz="6" w:space="0" w:color="00000A"/>
                    <w:bottom w:val="single" w:sz="6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1747" w:rsidRPr="003B1747" w:rsidRDefault="003B1747" w:rsidP="003B1747">
                  <w:pPr>
                    <w:widowControl/>
                    <w:suppressAutoHyphens/>
                    <w:autoSpaceDE/>
                    <w:jc w:val="center"/>
                    <w:textAlignment w:val="baseline"/>
                    <w:rPr>
                      <w:rFonts w:eastAsia="Arial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704" w:type="dxa"/>
                  <w:tcBorders>
                    <w:left w:val="single" w:sz="4" w:space="0" w:color="00000A"/>
                    <w:bottom w:val="single" w:sz="6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1747" w:rsidRPr="0049055E" w:rsidRDefault="003B1747" w:rsidP="003B1747">
                  <w:pPr>
                    <w:widowControl/>
                    <w:suppressAutoHyphens/>
                    <w:autoSpaceDE/>
                    <w:jc w:val="right"/>
                    <w:textAlignment w:val="baseline"/>
                    <w:rPr>
                      <w:rFonts w:eastAsia="Arial" w:cs="Arial Unicode MS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3B1747" w:rsidRPr="003B1747" w:rsidTr="003B1747">
              <w:trPr>
                <w:trHeight w:val="356"/>
              </w:trPr>
              <w:tc>
                <w:tcPr>
                  <w:tcW w:w="425" w:type="dxa"/>
                  <w:tcBorders>
                    <w:left w:val="single" w:sz="4" w:space="0" w:color="00000A"/>
                    <w:bottom w:val="single" w:sz="6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1747" w:rsidRPr="003B1747" w:rsidRDefault="003B1747" w:rsidP="003B1747">
                  <w:pPr>
                    <w:widowControl/>
                    <w:suppressAutoHyphens/>
                    <w:autoSpaceDE/>
                    <w:jc w:val="center"/>
                    <w:textAlignment w:val="baseline"/>
                    <w:rPr>
                      <w:rFonts w:eastAsia="Arial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3B1747">
                    <w:rPr>
                      <w:rFonts w:eastAsia="Arial" w:cs="Arial Unicode MS"/>
                      <w:kern w:val="3"/>
                      <w:sz w:val="24"/>
                      <w:szCs w:val="24"/>
                      <w:lang w:eastAsia="zh-CN" w:bidi="hi-IN"/>
                    </w:rPr>
                    <w:t>4</w:t>
                  </w:r>
                </w:p>
              </w:tc>
              <w:tc>
                <w:tcPr>
                  <w:tcW w:w="4039" w:type="dxa"/>
                  <w:tcBorders>
                    <w:left w:val="single" w:sz="4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1747" w:rsidRPr="0049055E" w:rsidRDefault="0049055E" w:rsidP="00E101CD">
                  <w:pPr>
                    <w:widowControl/>
                    <w:suppressAutoHyphens/>
                    <w:autoSpaceDE/>
                    <w:textAlignment w:val="baseline"/>
                    <w:rPr>
                      <w:rFonts w:eastAsia="NSimSu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proofErr w:type="spellStart"/>
                  <w:r w:rsidRPr="0049055E">
                    <w:rPr>
                      <w:rFonts w:eastAsia="Arial" w:cs="Arial Unicode MS"/>
                      <w:bCs/>
                      <w:kern w:val="3"/>
                      <w:sz w:val="24"/>
                      <w:szCs w:val="24"/>
                      <w:lang w:eastAsia="zh-CN" w:bidi="hi-IN"/>
                    </w:rPr>
                    <w:t>Кам’янська</w:t>
                  </w:r>
                  <w:proofErr w:type="spellEnd"/>
                  <w:r w:rsidRPr="0049055E">
                    <w:rPr>
                      <w:rFonts w:eastAsia="Arial" w:cs="Arial Unicode MS"/>
                      <w:bCs/>
                      <w:kern w:val="3"/>
                      <w:sz w:val="24"/>
                      <w:szCs w:val="24"/>
                      <w:lang w:eastAsia="zh-CN" w:bidi="hi-IN"/>
                    </w:rPr>
                    <w:t xml:space="preserve">  гімназія зі структурним підрозділом початкової школи  Вигодянської сільської ради</w:t>
                  </w:r>
                </w:p>
              </w:tc>
              <w:tc>
                <w:tcPr>
                  <w:tcW w:w="1913" w:type="dxa"/>
                  <w:tcBorders>
                    <w:left w:val="single" w:sz="4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1747" w:rsidRPr="0049055E" w:rsidRDefault="003B1747" w:rsidP="003B1747">
                  <w:pPr>
                    <w:widowControl/>
                    <w:suppressAutoHyphens/>
                    <w:autoSpaceDE/>
                    <w:jc w:val="center"/>
                    <w:textAlignment w:val="baseline"/>
                    <w:rPr>
                      <w:rFonts w:ascii="Liberation Serif" w:eastAsia="NSimSun" w:hAnsi="Liberation Serif" w:cs="Arial Unicode MS" w:hint="eastAsia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700" w:type="dxa"/>
                  <w:tcBorders>
                    <w:left w:val="single" w:sz="6" w:space="0" w:color="00000A"/>
                    <w:bottom w:val="single" w:sz="6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1747" w:rsidRPr="003B1747" w:rsidRDefault="003B1747" w:rsidP="003B1747">
                  <w:pPr>
                    <w:widowControl/>
                    <w:suppressAutoHyphens/>
                    <w:autoSpaceDE/>
                    <w:jc w:val="center"/>
                    <w:textAlignment w:val="baseline"/>
                    <w:rPr>
                      <w:rFonts w:eastAsia="Arial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1704" w:type="dxa"/>
                  <w:tcBorders>
                    <w:left w:val="single" w:sz="4" w:space="0" w:color="00000A"/>
                    <w:bottom w:val="single" w:sz="6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1747" w:rsidRPr="0049055E" w:rsidRDefault="003B1747" w:rsidP="003B1747">
                  <w:pPr>
                    <w:widowControl/>
                    <w:suppressAutoHyphens/>
                    <w:autoSpaceDE/>
                    <w:jc w:val="right"/>
                    <w:textAlignment w:val="baseline"/>
                    <w:rPr>
                      <w:rFonts w:eastAsia="Arial" w:cs="Arial Unicode MS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3B1747" w:rsidRPr="003B1747" w:rsidTr="003B1747">
              <w:trPr>
                <w:trHeight w:val="356"/>
              </w:trPr>
              <w:tc>
                <w:tcPr>
                  <w:tcW w:w="425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1747" w:rsidRPr="0049055E" w:rsidRDefault="003B1747" w:rsidP="003B1747">
                  <w:pPr>
                    <w:widowControl/>
                    <w:suppressAutoHyphens/>
                    <w:autoSpaceDE/>
                    <w:jc w:val="center"/>
                    <w:textAlignment w:val="baseline"/>
                    <w:rPr>
                      <w:rFonts w:eastAsia="Arial" w:cs="Arial Unicode MS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039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1747" w:rsidRPr="003B1747" w:rsidRDefault="003B1747" w:rsidP="003B1747">
                  <w:pPr>
                    <w:widowControl/>
                    <w:suppressAutoHyphens/>
                    <w:autoSpaceDE/>
                    <w:textAlignment w:val="baseline"/>
                    <w:rPr>
                      <w:rFonts w:eastAsia="Arial" w:cs="Arial Unicode MS"/>
                      <w:b/>
                      <w:bCs/>
                      <w:kern w:val="3"/>
                      <w:sz w:val="24"/>
                      <w:szCs w:val="24"/>
                      <w:lang w:val="ru-RU" w:eastAsia="zh-CN" w:bidi="hi-IN"/>
                    </w:rPr>
                  </w:pPr>
                  <w:proofErr w:type="spellStart"/>
                  <w:r w:rsidRPr="003B1747">
                    <w:rPr>
                      <w:rFonts w:eastAsia="Arial" w:cs="Arial Unicode MS"/>
                      <w:b/>
                      <w:bCs/>
                      <w:kern w:val="3"/>
                      <w:sz w:val="24"/>
                      <w:szCs w:val="24"/>
                      <w:lang w:val="ru-RU" w:eastAsia="zh-CN" w:bidi="hi-IN"/>
                    </w:rPr>
                    <w:t>Всього</w:t>
                  </w:r>
                  <w:proofErr w:type="spellEnd"/>
                </w:p>
              </w:tc>
              <w:tc>
                <w:tcPr>
                  <w:tcW w:w="1913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  <w:right w:val="single" w:sz="6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B1747" w:rsidRPr="003B1747" w:rsidRDefault="003B1747" w:rsidP="003B1747">
                  <w:pPr>
                    <w:widowControl/>
                    <w:suppressAutoHyphens/>
                    <w:autoSpaceDE/>
                    <w:jc w:val="center"/>
                    <w:textAlignment w:val="baseline"/>
                    <w:rPr>
                      <w:rFonts w:eastAsia="NSimSun" w:cs="Arial Unicode MS"/>
                      <w:b/>
                      <w:bCs/>
                      <w:kern w:val="3"/>
                      <w:sz w:val="24"/>
                      <w:szCs w:val="24"/>
                      <w:lang w:val="ru-RU" w:eastAsia="zh-CN" w:bidi="hi-IN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A"/>
                    <w:left w:val="single" w:sz="6" w:space="0" w:color="00000A"/>
                    <w:bottom w:val="single" w:sz="6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1747" w:rsidRPr="003B1747" w:rsidRDefault="003B1747" w:rsidP="003B1747">
                  <w:pPr>
                    <w:widowControl/>
                    <w:suppressAutoHyphens/>
                    <w:autoSpaceDE/>
                    <w:jc w:val="center"/>
                    <w:textAlignment w:val="baseline"/>
                    <w:rPr>
                      <w:rFonts w:eastAsia="Arial" w:cs="Arial Unicode MS"/>
                      <w:b/>
                      <w:bCs/>
                      <w:kern w:val="3"/>
                      <w:sz w:val="24"/>
                      <w:szCs w:val="24"/>
                      <w:lang w:val="ru-RU" w:eastAsia="zh-CN" w:bidi="hi-IN"/>
                    </w:rPr>
                  </w:pPr>
                </w:p>
              </w:tc>
              <w:tc>
                <w:tcPr>
                  <w:tcW w:w="1704" w:type="dxa"/>
                  <w:tcBorders>
                    <w:top w:val="single" w:sz="6" w:space="0" w:color="00000A"/>
                    <w:left w:val="single" w:sz="4" w:space="0" w:color="00000A"/>
                    <w:bottom w:val="single" w:sz="6" w:space="0" w:color="00000A"/>
                    <w:right w:val="single" w:sz="4" w:space="0" w:color="00000A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1747" w:rsidRPr="003B1747" w:rsidRDefault="003B1747" w:rsidP="003B1747">
                  <w:pPr>
                    <w:widowControl/>
                    <w:suppressAutoHyphens/>
                    <w:autoSpaceDE/>
                    <w:jc w:val="right"/>
                    <w:textAlignment w:val="baseline"/>
                    <w:rPr>
                      <w:rFonts w:eastAsia="Arial" w:cs="Arial Unicode MS"/>
                      <w:b/>
                      <w:bCs/>
                      <w:kern w:val="3"/>
                      <w:sz w:val="24"/>
                      <w:szCs w:val="24"/>
                      <w:lang w:val="ru-RU" w:eastAsia="zh-CN" w:bidi="hi-IN"/>
                    </w:rPr>
                  </w:pPr>
                </w:p>
              </w:tc>
            </w:tr>
          </w:tbl>
          <w:p w:rsidR="003B1747" w:rsidRPr="003B1747" w:rsidRDefault="003B1747" w:rsidP="003B1747">
            <w:pPr>
              <w:widowControl/>
              <w:suppressAutoHyphens/>
              <w:autoSpaceDE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 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3B1747">
              <w:rPr>
                <w:rFonts w:eastAsia="NSimSun" w:cs="Arial Unicode MS"/>
                <w:color w:val="000000"/>
                <w:kern w:val="3"/>
                <w:sz w:val="24"/>
                <w:szCs w:val="24"/>
                <w:lang w:val="ru-RU" w:eastAsia="zh-CN" w:bidi="hi-IN"/>
              </w:rPr>
              <w:t xml:space="preserve">1.3. Строк </w:t>
            </w:r>
            <w:proofErr w:type="spellStart"/>
            <w:r w:rsidRPr="003B1747">
              <w:rPr>
                <w:rFonts w:eastAsia="NSimSun" w:cs="Arial Unicode MS"/>
                <w:color w:val="000000"/>
                <w:kern w:val="3"/>
                <w:sz w:val="24"/>
                <w:szCs w:val="24"/>
                <w:lang w:val="ru-RU" w:eastAsia="zh-CN" w:bidi="hi-IN"/>
              </w:rPr>
              <w:t>надання</w:t>
            </w:r>
            <w:proofErr w:type="spellEnd"/>
            <w:r w:rsidRPr="003B1747">
              <w:rPr>
                <w:rFonts w:eastAsia="NSimSun" w:cs="Arial Unicode MS"/>
                <w:color w:val="000000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color w:val="000000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послуг</w:t>
            </w:r>
            <w:proofErr w:type="spellEnd"/>
            <w:r w:rsidRPr="003B1747">
              <w:rPr>
                <w:rFonts w:eastAsia="NSimSun" w:cs="Arial Unicode MS"/>
                <w:color w:val="000000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: до</w:t>
            </w:r>
            <w:r w:rsidRPr="003B1747">
              <w:rPr>
                <w:rFonts w:eastAsia="NSimSun" w:cs="Arial Unicode MS"/>
                <w:color w:val="000000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 31 грудня</w:t>
            </w:r>
            <w:r w:rsidRPr="003B1747">
              <w:rPr>
                <w:rFonts w:eastAsia="NSimSun" w:cs="Arial Unicode MS"/>
                <w:b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 xml:space="preserve"> </w:t>
            </w:r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2</w:t>
            </w:r>
            <w:r w:rsidR="0049055E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024</w:t>
            </w:r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 xml:space="preserve"> року.</w:t>
            </w:r>
            <w:bookmarkStart w:id="5" w:name="28"/>
            <w:bookmarkEnd w:id="5"/>
          </w:p>
          <w:p w:rsidR="003B1747" w:rsidRPr="003B1747" w:rsidRDefault="003B1747" w:rsidP="003B1747">
            <w:pPr>
              <w:widowControl/>
              <w:suppressAutoHyphens/>
              <w:autoSpaceDE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 xml:space="preserve">1.4.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Обсяги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закупі</w:t>
            </w:r>
            <w:proofErr w:type="gramStart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вл</w:t>
            </w:r>
            <w:proofErr w:type="gramEnd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і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послуг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можуть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бути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зменшені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залежно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від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реального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фінансування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видатків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.</w:t>
            </w:r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 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</w:p>
        </w:tc>
      </w:tr>
      <w:tr w:rsidR="003B1747" w:rsidRPr="003B1747" w:rsidTr="003B1747">
        <w:tc>
          <w:tcPr>
            <w:tcW w:w="10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747" w:rsidRPr="003B1747" w:rsidRDefault="003B1747" w:rsidP="003B1747">
            <w:pPr>
              <w:widowControl/>
              <w:suppressAutoHyphens/>
              <w:autoSpaceDE/>
              <w:spacing w:after="140" w:line="276" w:lineRule="auto"/>
              <w:jc w:val="center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 </w:t>
            </w:r>
            <w:r w:rsidRPr="003B1747">
              <w:rPr>
                <w:rFonts w:eastAsia="NSimSun" w:cs="Arial Unicode MS"/>
                <w:b/>
                <w:kern w:val="3"/>
                <w:sz w:val="24"/>
                <w:szCs w:val="24"/>
                <w:lang w:val="en-US" w:eastAsia="zh-CN" w:bidi="hi-IN"/>
              </w:rPr>
              <w:t>II</w:t>
            </w:r>
            <w:r w:rsidRPr="003B1747">
              <w:rPr>
                <w:rFonts w:eastAsia="NSimSun" w:cs="Arial Unicode MS"/>
                <w:b/>
                <w:kern w:val="3"/>
                <w:sz w:val="24"/>
                <w:szCs w:val="24"/>
                <w:lang w:val="ru-RU" w:eastAsia="zh-CN" w:bidi="hi-IN"/>
              </w:rPr>
              <w:t>. ЯКІСТЬ ПОСЛУГ</w:t>
            </w:r>
            <w:bookmarkStart w:id="6" w:name="31"/>
            <w:bookmarkEnd w:id="6"/>
          </w:p>
          <w:p w:rsidR="003B1747" w:rsidRPr="003B1747" w:rsidRDefault="003B1747" w:rsidP="003B1747">
            <w:pPr>
              <w:widowControl/>
              <w:suppressAutoHyphens/>
              <w:autoSpaceDE/>
              <w:spacing w:after="140" w:line="276" w:lineRule="auto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 </w:t>
            </w:r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2.1.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Учасник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повинен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виконати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передбачені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цим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Договором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послуги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якість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яких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відповідає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умовам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: -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Безперебійне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теплопостачання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протягом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опалювального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сезону;                                                                        -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Забезпечення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gram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температурного</w:t>
            </w:r>
            <w:proofErr w:type="gram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режиму в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приміщеннях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 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згідно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норм СНІП.</w:t>
            </w:r>
          </w:p>
        </w:tc>
      </w:tr>
      <w:tr w:rsidR="003B1747" w:rsidRPr="003B1747" w:rsidTr="003B1747">
        <w:tc>
          <w:tcPr>
            <w:tcW w:w="1048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747" w:rsidRPr="003B1747" w:rsidRDefault="003B1747" w:rsidP="003B1747">
            <w:pPr>
              <w:widowControl/>
              <w:suppressAutoHyphens/>
              <w:autoSpaceDE/>
              <w:jc w:val="center"/>
              <w:textAlignment w:val="baseline"/>
              <w:rPr>
                <w:rFonts w:eastAsia="NSimSun" w:cs="Arial Unicode MS"/>
                <w:b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</w:pPr>
            <w:r w:rsidRPr="003B1747">
              <w:rPr>
                <w:rFonts w:eastAsia="NSimSun" w:cs="Arial Unicode MS"/>
                <w:b/>
                <w:kern w:val="3"/>
                <w:sz w:val="24"/>
                <w:szCs w:val="24"/>
                <w:shd w:val="clear" w:color="auto" w:fill="FFFFFF"/>
                <w:lang w:val="en-US" w:eastAsia="zh-CN" w:bidi="hi-IN"/>
              </w:rPr>
              <w:t>III</w:t>
            </w:r>
            <w:r w:rsidRPr="003B1747">
              <w:rPr>
                <w:rFonts w:eastAsia="NSimSun" w:cs="Arial Unicode MS"/>
                <w:b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. ЦІНА ДОГОВОРУ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spacing w:after="140" w:line="276" w:lineRule="auto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3.1.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Одиницею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надання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послуги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є 1 Гкал.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spacing w:after="140" w:line="276" w:lineRule="auto"/>
              <w:textAlignment w:val="baseline"/>
              <w:rPr>
                <w:rFonts w:ascii="Liberation Serif" w:eastAsia="NSimSun" w:hAnsi="Liberation Serif" w:cs="Arial Unicode MS" w:hint="eastAsia"/>
                <w:kern w:val="3"/>
                <w:sz w:val="24"/>
                <w:szCs w:val="24"/>
                <w:lang w:val="ru-RU" w:eastAsia="zh-CN" w:bidi="hi-IN"/>
              </w:rPr>
            </w:pPr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3.2. Тариф</w:t>
            </w:r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en-US" w:eastAsia="zh-CN" w:bidi="hi-IN"/>
              </w:rPr>
              <w:t>  </w:t>
            </w:r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 xml:space="preserve"> за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одиницю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послуги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 xml:space="preserve"> з </w:t>
            </w:r>
            <w:bookmarkStart w:id="7" w:name="_GoBack"/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постачання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теплово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ї</w:t>
            </w:r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 xml:space="preserve"> </w:t>
            </w:r>
            <w:bookmarkEnd w:id="7"/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енерг</w:t>
            </w:r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>ії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 xml:space="preserve"> </w:t>
            </w:r>
            <w:r w:rsidR="00E101CD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_______________</w:t>
            </w:r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грн. за 1 Гкал.</w:t>
            </w:r>
          </w:p>
          <w:p w:rsidR="00E101CD" w:rsidRDefault="003B1747" w:rsidP="003B1747">
            <w:pPr>
              <w:widowControl/>
              <w:suppressAutoHyphens/>
              <w:autoSpaceDE/>
              <w:spacing w:after="140" w:line="276" w:lineRule="auto"/>
              <w:textAlignment w:val="baseline"/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</w:pPr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 xml:space="preserve">3.3. </w:t>
            </w:r>
            <w:proofErr w:type="spellStart"/>
            <w:proofErr w:type="gramStart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Ц</w:t>
            </w:r>
            <w:proofErr w:type="gramEnd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іна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 xml:space="preserve"> Договору становить</w:t>
            </w:r>
            <w:r w:rsidR="00E101CD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: ____________________________________________________________</w:t>
            </w:r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 xml:space="preserve"> 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spacing w:after="140" w:line="276" w:lineRule="auto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3B1747">
              <w:rPr>
                <w:rFonts w:eastAsia="NSimSun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3.4.</w:t>
            </w:r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У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разі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зміни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тарифу на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виробництво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та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постачання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теплової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енергії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Уповноваженим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органом у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бік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збільшення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(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зменшення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),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відповідно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до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вимог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gram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чинного</w:t>
            </w:r>
            <w:proofErr w:type="gram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законодавства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та  ст. 20 Закону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України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«Про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теплопостачання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»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Сторони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здійснюють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розрахунки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за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новим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тарифом у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відповідності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до умов </w:t>
            </w:r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lastRenderedPageBreak/>
              <w:t xml:space="preserve">Договору. </w:t>
            </w:r>
            <w:proofErr w:type="spellStart"/>
            <w:proofErr w:type="gram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П</w:t>
            </w:r>
            <w:proofErr w:type="gram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ідставою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для перегляду тарифу в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період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дії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договору є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зміни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середньозважених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тарифів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на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теплову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енергію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вироблену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з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використанням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природнього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газу, для потреб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населення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установ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та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організацій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що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фінансуються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з державного та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місцевого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бюджету,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її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транспортування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та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постачання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який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затверджений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Уповноваженим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органом, </w:t>
            </w:r>
            <w:r w:rsidRPr="003B1747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а також рішення органів місцевого самоврядування.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spacing w:after="140" w:line="276" w:lineRule="auto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3B1747">
              <w:rPr>
                <w:rFonts w:eastAsia="NSimSun" w:cs="Arial Unicode MS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>3</w:t>
            </w:r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.5. </w:t>
            </w:r>
            <w:proofErr w:type="spellStart"/>
            <w:proofErr w:type="gram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Ц</w:t>
            </w:r>
            <w:proofErr w:type="gram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іна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Договору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може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бути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зменшена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за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взаємною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згодою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сторін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: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зменшення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обсягів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закупівлі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зокрема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з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урахуванням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фактичного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обсягу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видатків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Замовника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.</w:t>
            </w:r>
          </w:p>
        </w:tc>
      </w:tr>
    </w:tbl>
    <w:p w:rsidR="003B1747" w:rsidRPr="003B1747" w:rsidRDefault="003B1747" w:rsidP="003B1747">
      <w:pPr>
        <w:widowControl/>
        <w:shd w:val="clear" w:color="auto" w:fill="FFFFFF"/>
        <w:suppressAutoHyphens/>
        <w:autoSpaceDE/>
        <w:spacing w:after="140" w:line="276" w:lineRule="auto"/>
        <w:jc w:val="center"/>
        <w:textAlignment w:val="baseline"/>
        <w:rPr>
          <w:rFonts w:eastAsia="NSimSun" w:cs="Arial Unicode MS"/>
          <w:b/>
          <w:kern w:val="3"/>
          <w:sz w:val="24"/>
          <w:szCs w:val="24"/>
          <w:lang w:val="en-US" w:eastAsia="zh-CN" w:bidi="hi-IN"/>
        </w:rPr>
      </w:pPr>
      <w:r w:rsidRPr="003B1747">
        <w:rPr>
          <w:rFonts w:eastAsia="NSimSun" w:cs="Arial Unicode MS"/>
          <w:b/>
          <w:kern w:val="3"/>
          <w:sz w:val="24"/>
          <w:szCs w:val="24"/>
          <w:lang w:val="en-US" w:eastAsia="zh-CN" w:bidi="hi-IN"/>
        </w:rPr>
        <w:lastRenderedPageBreak/>
        <w:t>IV. ПОРЯДОК ЗДІЙСНЕННЯ ОПЛАТИ</w:t>
      </w:r>
      <w:bookmarkStart w:id="8" w:name="35"/>
    </w:p>
    <w:tbl>
      <w:tblPr>
        <w:tblW w:w="10476" w:type="dxa"/>
        <w:tblInd w:w="2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76"/>
      </w:tblGrid>
      <w:tr w:rsidR="003B1747" w:rsidRPr="003B1747" w:rsidTr="003B1747">
        <w:tc>
          <w:tcPr>
            <w:tcW w:w="104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747" w:rsidRPr="003B1747" w:rsidRDefault="003B1747" w:rsidP="003B1747">
            <w:pPr>
              <w:widowControl/>
              <w:suppressAutoHyphens/>
              <w:autoSpaceDE/>
              <w:spacing w:after="200"/>
              <w:textAlignment w:val="baseline"/>
              <w:rPr>
                <w:rFonts w:eastAsia="Calibri"/>
                <w:kern w:val="3"/>
                <w:sz w:val="24"/>
                <w:szCs w:val="24"/>
                <w:shd w:val="clear" w:color="auto" w:fill="FFFFFF"/>
                <w:lang w:bidi="hi-IN"/>
              </w:rPr>
            </w:pPr>
            <w:r w:rsidRPr="003B1747">
              <w:rPr>
                <w:rFonts w:eastAsia="Calibri"/>
                <w:kern w:val="3"/>
                <w:sz w:val="24"/>
                <w:szCs w:val="24"/>
                <w:shd w:val="clear" w:color="auto" w:fill="FFFFFF"/>
                <w:lang w:bidi="hi-IN"/>
              </w:rPr>
              <w:t>4.1. Розрахунки проводяться в національній валюті України.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bidi="hi-IN"/>
              </w:rPr>
            </w:pPr>
            <w:r w:rsidRPr="003B1747">
              <w:rPr>
                <w:rFonts w:eastAsia="Calibri"/>
                <w:kern w:val="3"/>
                <w:sz w:val="24"/>
                <w:szCs w:val="24"/>
                <w:lang w:bidi="hi-IN"/>
              </w:rPr>
              <w:t>4.2. Розрахунковим (звітним) періодом для Сторін цього Договору є календарний місяць. У разі надання послуг з постачання теплової енергії протягом неповного календарного місяця (початок / закінчення опалювального сезону), розрахунковим періодом є період місяця, протягом якого здійснювалось таке надання послуг.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bidi="hi-IN"/>
              </w:rPr>
            </w:pPr>
            <w:r w:rsidRPr="003B1747">
              <w:rPr>
                <w:rFonts w:eastAsia="Calibri"/>
                <w:kern w:val="3"/>
                <w:sz w:val="24"/>
                <w:szCs w:val="24"/>
                <w:lang w:bidi="hi-IN"/>
              </w:rPr>
              <w:t xml:space="preserve">4.3. Оплата проводиться шляхом перерахування Замовником коштів на розрахунковий рахунок Учасника </w:t>
            </w:r>
            <w:r w:rsidR="00D27DB4">
              <w:rPr>
                <w:rFonts w:eastAsia="Calibri"/>
                <w:kern w:val="3"/>
                <w:sz w:val="24"/>
                <w:szCs w:val="24"/>
                <w:lang w:bidi="hi-IN"/>
              </w:rPr>
              <w:t xml:space="preserve">на протязі </w:t>
            </w:r>
            <w:r w:rsidR="00D27DB4" w:rsidRPr="00D27DB4">
              <w:rPr>
                <w:rFonts w:eastAsia="Calibri"/>
                <w:kern w:val="3"/>
                <w:sz w:val="24"/>
                <w:szCs w:val="24"/>
                <w:lang w:bidi="hi-IN"/>
              </w:rPr>
              <w:t xml:space="preserve">7 банківських днів </w:t>
            </w:r>
            <w:r w:rsidRPr="003B1747">
              <w:rPr>
                <w:rFonts w:eastAsia="Calibri"/>
                <w:kern w:val="3"/>
                <w:sz w:val="24"/>
                <w:szCs w:val="24"/>
                <w:lang w:bidi="hi-IN"/>
              </w:rPr>
              <w:t>відповідно до наданих Актів про зняття показників з приладу обліку теплової енергії та після підписання Сторонами Акта приймання-передачі послуг теплопостачання щодо обсягів спожитої теплової енергії за звітний період.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bidi="hi-IN"/>
              </w:rPr>
            </w:pPr>
            <w:r w:rsidRPr="003B1747">
              <w:rPr>
                <w:rFonts w:eastAsia="Calibri"/>
                <w:kern w:val="3"/>
                <w:sz w:val="24"/>
                <w:szCs w:val="24"/>
                <w:lang w:bidi="hi-IN"/>
              </w:rPr>
              <w:t>4.5. Акти приймання — передачі послуг теплопостачання щодо обсягів спожитої теплової енергії складаються представниками Сторін у двох екземплярах (по одному для кожної Сторони). Акти приймання — передачі послуг теплопостачання щодо обсягів спожитої теплової енергії протягом 5-ти днів наступного за звітним періодом підписуються Сторонами та передаються на оплату Замовнику.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spacing w:line="276" w:lineRule="auto"/>
              <w:jc w:val="both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3B1747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4.6. Замовник зобов’язується оплатити послуги теплопостачання протягом 20 (двадцяти) днів з дня підписання акту.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spacing w:line="276" w:lineRule="auto"/>
              <w:jc w:val="both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3B1747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4.7. При відсутності приладу обліку (або виходу його з ладу), кількість спожитої теплової енергії визначається розрахунковим способом: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spacing w:line="276" w:lineRule="auto"/>
              <w:jc w:val="both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3B1747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 xml:space="preserve"> - згідно теплового навантаження будівлі  закладу освіти з урахуванням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середьомісячної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 xml:space="preserve"> фактичної температури теплоносія від теплових джерел Учасника та кількості діб роботи теплоспоживчого обладнання Замовника за розрахунковий період. </w:t>
            </w:r>
            <w:r w:rsidRPr="003B1747">
              <w:rPr>
                <w:rFonts w:eastAsia="NSimSun"/>
                <w:i/>
                <w:iCs/>
                <w:kern w:val="3"/>
                <w:sz w:val="24"/>
                <w:szCs w:val="24"/>
                <w:lang w:eastAsia="zh-CN" w:bidi="hi-IN"/>
              </w:rPr>
              <w:t>(Теплове навантаження — це норма витрат на опалення будівель, яка визначається згідно будівельного обсягу та опалювальних характеристик будівель)</w:t>
            </w:r>
            <w:r w:rsidRPr="003B1747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.</w:t>
            </w:r>
          </w:p>
        </w:tc>
      </w:tr>
    </w:tbl>
    <w:p w:rsidR="003B1747" w:rsidRPr="003B1747" w:rsidRDefault="003B1747" w:rsidP="003B1747">
      <w:pPr>
        <w:widowControl/>
        <w:shd w:val="clear" w:color="auto" w:fill="FFFFFF"/>
        <w:suppressAutoHyphens/>
        <w:autoSpaceDE/>
        <w:spacing w:after="140" w:line="276" w:lineRule="auto"/>
        <w:jc w:val="center"/>
        <w:textAlignment w:val="baseline"/>
        <w:rPr>
          <w:rFonts w:eastAsia="NSimSun" w:cs="Arial Unicode MS"/>
          <w:b/>
          <w:kern w:val="3"/>
          <w:sz w:val="24"/>
          <w:szCs w:val="24"/>
          <w:lang w:val="en-US" w:eastAsia="zh-CN" w:bidi="hi-IN"/>
        </w:rPr>
      </w:pPr>
      <w:r w:rsidRPr="003B1747">
        <w:rPr>
          <w:rFonts w:eastAsia="NSimSun" w:cs="Arial Unicode MS"/>
          <w:b/>
          <w:kern w:val="3"/>
          <w:sz w:val="24"/>
          <w:szCs w:val="24"/>
          <w:lang w:val="en-US" w:eastAsia="zh-CN" w:bidi="hi-IN"/>
        </w:rPr>
        <w:t>V. НАДАННЯ ПОСЛУГ</w:t>
      </w:r>
      <w:bookmarkStart w:id="9" w:name="41"/>
    </w:p>
    <w:tbl>
      <w:tblPr>
        <w:tblW w:w="103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56"/>
      </w:tblGrid>
      <w:tr w:rsidR="003B1747" w:rsidRPr="003B1747" w:rsidTr="003B1747">
        <w:tc>
          <w:tcPr>
            <w:tcW w:w="103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747" w:rsidRPr="003B1747" w:rsidRDefault="003B1747" w:rsidP="003B1747">
            <w:pPr>
              <w:widowControl/>
              <w:suppressAutoHyphens/>
              <w:autoSpaceDE/>
              <w:spacing w:after="140" w:line="276" w:lineRule="auto"/>
              <w:jc w:val="both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3B1747">
              <w:rPr>
                <w:rFonts w:eastAsia="NSimSun"/>
                <w:kern w:val="3"/>
                <w:sz w:val="24"/>
                <w:szCs w:val="24"/>
                <w:shd w:val="clear" w:color="auto" w:fill="FFFFFF"/>
                <w:lang w:val="ru-RU" w:eastAsia="zh-CN" w:bidi="hi-IN"/>
              </w:rPr>
              <w:t xml:space="preserve">5.1. </w:t>
            </w:r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При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виконанні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цього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Договору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Сторони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керуються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«Правилами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користування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тепловою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енергією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»,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затвердженою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постановою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Кабінету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Міні</w:t>
            </w:r>
            <w:proofErr w:type="gram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стр</w:t>
            </w:r>
            <w:proofErr w:type="gram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ів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України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від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03.10.2007 року № 1198 та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вимогам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Закону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України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«Про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теплопостачання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»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від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02.06.2005 №2633-</w:t>
            </w:r>
            <w:r w:rsidRPr="003B1747">
              <w:rPr>
                <w:rFonts w:eastAsia="NSimSun"/>
                <w:kern w:val="3"/>
                <w:sz w:val="24"/>
                <w:szCs w:val="24"/>
                <w:lang w:val="en-US" w:eastAsia="zh-CN" w:bidi="hi-IN"/>
              </w:rPr>
              <w:t>IV</w:t>
            </w:r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spacing w:after="140" w:line="276" w:lineRule="auto"/>
              <w:jc w:val="both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5.2. Строк </w:t>
            </w:r>
            <w:proofErr w:type="gram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( </w:t>
            </w:r>
            <w:proofErr w:type="spellStart"/>
            <w:proofErr w:type="gram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термін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)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надання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послуг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з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постачання</w:t>
            </w:r>
            <w:proofErr w:type="spellEnd"/>
            <w:r w:rsidR="0049055E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49055E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теплової</w:t>
            </w:r>
            <w:proofErr w:type="spellEnd"/>
            <w:r w:rsidR="0049055E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49055E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енергії</w:t>
            </w:r>
            <w:proofErr w:type="spellEnd"/>
            <w:r w:rsidR="0049055E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: по 31.12.2024</w:t>
            </w:r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р.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spacing w:after="140" w:line="276" w:lineRule="auto"/>
              <w:jc w:val="both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5.2.1.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Надання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послуг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з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постачання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теплової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енергії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здійснюється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протягом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опалювального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сезону. Початок /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закінчення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опалювального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сезону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відбувається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на </w:t>
            </w:r>
            <w:proofErr w:type="spellStart"/>
            <w:proofErr w:type="gram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</w:t>
            </w:r>
            <w:proofErr w:type="gram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ідставі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відповідних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розпоряджень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органів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місцевого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самоврядування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.</w:t>
            </w:r>
          </w:p>
          <w:p w:rsidR="00E101CD" w:rsidRPr="00E101CD" w:rsidRDefault="003B1747" w:rsidP="00E101CD">
            <w:pPr>
              <w:widowControl/>
              <w:suppressAutoHyphens/>
              <w:autoSpaceDE/>
              <w:spacing w:after="140" w:line="276" w:lineRule="auto"/>
              <w:jc w:val="both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5.3.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Місце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надання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послуг</w:t>
            </w:r>
            <w:proofErr w:type="spellEnd"/>
            <w:r w:rsid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з </w:t>
            </w:r>
            <w:proofErr w:type="spellStart"/>
            <w:r w:rsid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постачання</w:t>
            </w:r>
            <w:proofErr w:type="spellEnd"/>
            <w:r w:rsid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теплової</w:t>
            </w:r>
            <w:proofErr w:type="spellEnd"/>
            <w:r w:rsid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енергії</w:t>
            </w:r>
            <w:proofErr w:type="spellEnd"/>
            <w:r w:rsid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:</w:t>
            </w:r>
          </w:p>
          <w:tbl>
            <w:tblPr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01"/>
              <w:gridCol w:w="3402"/>
              <w:gridCol w:w="5670"/>
            </w:tblGrid>
            <w:tr w:rsidR="00E101CD" w:rsidRPr="00E101CD" w:rsidTr="00851254">
              <w:tc>
                <w:tcPr>
                  <w:tcW w:w="1101" w:type="dxa"/>
                  <w:shd w:val="clear" w:color="auto" w:fill="auto"/>
                </w:tcPr>
                <w:p w:rsidR="00E101CD" w:rsidRPr="00E101CD" w:rsidRDefault="00E101CD" w:rsidP="00E101CD">
                  <w:pPr>
                    <w:suppressAutoHyphens/>
                    <w:autoSpaceDN/>
                    <w:jc w:val="center"/>
                    <w:rPr>
                      <w:rFonts w:cs="Times New Roman CYR"/>
                      <w:b/>
                      <w:sz w:val="24"/>
                      <w:szCs w:val="24"/>
                      <w:lang w:eastAsia="zh-CN"/>
                    </w:rPr>
                  </w:pPr>
                  <w:r w:rsidRPr="00E101CD">
                    <w:rPr>
                      <w:rFonts w:cs="Times New Roman CYR"/>
                      <w:b/>
                      <w:sz w:val="24"/>
                      <w:szCs w:val="24"/>
                      <w:lang w:eastAsia="zh-CN"/>
                    </w:rPr>
                    <w:t>№ п/</w:t>
                  </w:r>
                  <w:proofErr w:type="spellStart"/>
                  <w:r w:rsidRPr="00E101CD">
                    <w:rPr>
                      <w:rFonts w:cs="Times New Roman CYR"/>
                      <w:b/>
                      <w:sz w:val="24"/>
                      <w:szCs w:val="24"/>
                      <w:lang w:eastAsia="zh-CN"/>
                    </w:rPr>
                    <w:t>п</w:t>
                  </w:r>
                  <w:proofErr w:type="spellEnd"/>
                </w:p>
              </w:tc>
              <w:tc>
                <w:tcPr>
                  <w:tcW w:w="3402" w:type="dxa"/>
                  <w:shd w:val="clear" w:color="auto" w:fill="auto"/>
                </w:tcPr>
                <w:p w:rsidR="00E101CD" w:rsidRPr="00E101CD" w:rsidRDefault="00E101CD" w:rsidP="00E101CD">
                  <w:pPr>
                    <w:suppressAutoHyphens/>
                    <w:autoSpaceDN/>
                    <w:jc w:val="center"/>
                    <w:rPr>
                      <w:rFonts w:cs="Times New Roman CYR"/>
                      <w:b/>
                      <w:sz w:val="24"/>
                      <w:szCs w:val="24"/>
                      <w:lang w:eastAsia="zh-CN"/>
                    </w:rPr>
                  </w:pPr>
                  <w:r w:rsidRPr="00E101CD">
                    <w:rPr>
                      <w:rFonts w:cs="Times New Roman CYR"/>
                      <w:b/>
                      <w:sz w:val="24"/>
                      <w:szCs w:val="24"/>
                      <w:lang w:eastAsia="zh-CN"/>
                    </w:rPr>
                    <w:t>Заклад культури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E101CD" w:rsidRPr="00E101CD" w:rsidRDefault="00E101CD" w:rsidP="00E101CD">
                  <w:pPr>
                    <w:suppressAutoHyphens/>
                    <w:autoSpaceDN/>
                    <w:jc w:val="center"/>
                    <w:rPr>
                      <w:rFonts w:cs="Times New Roman CYR"/>
                      <w:b/>
                      <w:sz w:val="24"/>
                      <w:szCs w:val="24"/>
                      <w:lang w:eastAsia="zh-CN"/>
                    </w:rPr>
                  </w:pPr>
                  <w:r w:rsidRPr="00E101CD">
                    <w:rPr>
                      <w:rFonts w:cs="Times New Roman CYR"/>
                      <w:b/>
                      <w:sz w:val="24"/>
                      <w:szCs w:val="24"/>
                      <w:lang w:eastAsia="zh-CN"/>
                    </w:rPr>
                    <w:t>Адреса</w:t>
                  </w:r>
                </w:p>
              </w:tc>
            </w:tr>
            <w:tr w:rsidR="0049055E" w:rsidRPr="00E101CD" w:rsidTr="00851254">
              <w:tc>
                <w:tcPr>
                  <w:tcW w:w="1101" w:type="dxa"/>
                  <w:shd w:val="clear" w:color="auto" w:fill="auto"/>
                </w:tcPr>
                <w:p w:rsidR="0049055E" w:rsidRPr="00E101CD" w:rsidRDefault="0049055E" w:rsidP="00E101CD">
                  <w:pPr>
                    <w:widowControl/>
                    <w:numPr>
                      <w:ilvl w:val="0"/>
                      <w:numId w:val="27"/>
                    </w:numPr>
                    <w:suppressAutoHyphens/>
                    <w:autoSpaceDE/>
                    <w:autoSpaceDN/>
                    <w:spacing w:after="200" w:line="276" w:lineRule="auto"/>
                    <w:jc w:val="center"/>
                    <w:rPr>
                      <w:rFonts w:cs="Times New Roman CYR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49055E" w:rsidRPr="00B612DE" w:rsidRDefault="0049055E" w:rsidP="000C1453">
                  <w:r w:rsidRPr="00B612DE">
                    <w:t xml:space="preserve">Опорний заклад </w:t>
                  </w:r>
                  <w:proofErr w:type="spellStart"/>
                  <w:r w:rsidRPr="00B612DE">
                    <w:t>Вигодянський</w:t>
                  </w:r>
                  <w:proofErr w:type="spellEnd"/>
                  <w:r w:rsidRPr="00B612DE">
                    <w:t xml:space="preserve"> ліцей Вигодянської сільської ради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49055E" w:rsidRPr="00E101CD" w:rsidRDefault="0049055E" w:rsidP="00E101CD">
                  <w:pPr>
                    <w:suppressAutoHyphens/>
                    <w:autoSpaceDN/>
                    <w:jc w:val="center"/>
                    <w:rPr>
                      <w:rFonts w:cs="Times New Roman CYR"/>
                      <w:sz w:val="24"/>
                      <w:szCs w:val="24"/>
                      <w:lang w:eastAsia="zh-CN"/>
                    </w:rPr>
                  </w:pPr>
                  <w:r w:rsidRPr="00E101CD">
                    <w:rPr>
                      <w:rFonts w:cs="Times New Roman CYR"/>
                      <w:sz w:val="24"/>
                      <w:szCs w:val="24"/>
                      <w:lang w:eastAsia="zh-CN"/>
                    </w:rPr>
                    <w:t xml:space="preserve"> Одеська область, Одеський район, село Вигода, </w:t>
                  </w:r>
                  <w:r w:rsidRPr="00631544">
                    <w:rPr>
                      <w:rFonts w:cs="Times New Roman CYR"/>
                      <w:sz w:val="24"/>
                      <w:szCs w:val="24"/>
                      <w:lang w:eastAsia="zh-CN"/>
                    </w:rPr>
                    <w:t>вулиця Шкільна, 23</w:t>
                  </w:r>
                </w:p>
              </w:tc>
            </w:tr>
            <w:tr w:rsidR="0049055E" w:rsidRPr="00E101CD" w:rsidTr="00851254">
              <w:tc>
                <w:tcPr>
                  <w:tcW w:w="1101" w:type="dxa"/>
                  <w:shd w:val="clear" w:color="auto" w:fill="auto"/>
                </w:tcPr>
                <w:p w:rsidR="0049055E" w:rsidRPr="00E101CD" w:rsidRDefault="0049055E" w:rsidP="00E101CD">
                  <w:pPr>
                    <w:widowControl/>
                    <w:numPr>
                      <w:ilvl w:val="0"/>
                      <w:numId w:val="27"/>
                    </w:numPr>
                    <w:suppressAutoHyphens/>
                    <w:autoSpaceDE/>
                    <w:autoSpaceDN/>
                    <w:spacing w:after="200" w:line="276" w:lineRule="auto"/>
                    <w:jc w:val="center"/>
                    <w:rPr>
                      <w:rFonts w:cs="Times New Roman CYR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49055E" w:rsidRPr="00B612DE" w:rsidRDefault="0049055E" w:rsidP="000C1453">
                  <w:r w:rsidRPr="00B612DE">
                    <w:t xml:space="preserve">Опорний заклад </w:t>
                  </w:r>
                  <w:proofErr w:type="spellStart"/>
                  <w:r w:rsidRPr="00B612DE">
                    <w:t>Василівський</w:t>
                  </w:r>
                  <w:proofErr w:type="spellEnd"/>
                  <w:r w:rsidRPr="00B612DE">
                    <w:t xml:space="preserve"> ліцей Вигодянської сільської ради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49055E" w:rsidRPr="00E101CD" w:rsidRDefault="0049055E" w:rsidP="00E101CD">
                  <w:pPr>
                    <w:suppressAutoHyphens/>
                    <w:autoSpaceDN/>
                    <w:jc w:val="center"/>
                    <w:rPr>
                      <w:rFonts w:cs="Times New Roman CYR"/>
                      <w:sz w:val="24"/>
                      <w:szCs w:val="24"/>
                      <w:lang w:eastAsia="zh-CN"/>
                    </w:rPr>
                  </w:pPr>
                  <w:r w:rsidRPr="00E101CD">
                    <w:rPr>
                      <w:rFonts w:cs="Times New Roman CYR"/>
                      <w:sz w:val="24"/>
                      <w:szCs w:val="24"/>
                      <w:lang w:eastAsia="zh-CN"/>
                    </w:rPr>
                    <w:t>Одеська область, Одеський район, село Василівка, вулиця Центральна, 64-А</w:t>
                  </w:r>
                </w:p>
              </w:tc>
            </w:tr>
            <w:tr w:rsidR="0049055E" w:rsidRPr="00E101CD" w:rsidTr="00851254">
              <w:tc>
                <w:tcPr>
                  <w:tcW w:w="1101" w:type="dxa"/>
                  <w:shd w:val="clear" w:color="auto" w:fill="auto"/>
                </w:tcPr>
                <w:p w:rsidR="0049055E" w:rsidRPr="00E101CD" w:rsidRDefault="0049055E" w:rsidP="00E101CD">
                  <w:pPr>
                    <w:widowControl/>
                    <w:numPr>
                      <w:ilvl w:val="0"/>
                      <w:numId w:val="27"/>
                    </w:numPr>
                    <w:suppressAutoHyphens/>
                    <w:autoSpaceDE/>
                    <w:autoSpaceDN/>
                    <w:spacing w:after="200" w:line="276" w:lineRule="auto"/>
                    <w:jc w:val="center"/>
                    <w:rPr>
                      <w:rFonts w:cs="Times New Roman CYR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49055E" w:rsidRPr="00B612DE" w:rsidRDefault="0049055E" w:rsidP="000C1453">
                  <w:proofErr w:type="spellStart"/>
                  <w:r w:rsidRPr="00B612DE">
                    <w:t>Петрівська</w:t>
                  </w:r>
                  <w:proofErr w:type="spellEnd"/>
                  <w:r w:rsidRPr="00B612DE">
                    <w:t xml:space="preserve"> гімназія зі структурним підрозділом початкової школи  Вигодянської </w:t>
                  </w:r>
                  <w:r w:rsidRPr="00B612DE">
                    <w:lastRenderedPageBreak/>
                    <w:t>сільської ради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49055E" w:rsidRPr="00E101CD" w:rsidRDefault="0049055E" w:rsidP="00E101CD">
                  <w:pPr>
                    <w:suppressAutoHyphens/>
                    <w:autoSpaceDN/>
                    <w:jc w:val="center"/>
                    <w:rPr>
                      <w:rFonts w:cs="Times New Roman CYR"/>
                      <w:sz w:val="24"/>
                      <w:szCs w:val="24"/>
                      <w:lang w:eastAsia="zh-CN"/>
                    </w:rPr>
                  </w:pPr>
                  <w:r w:rsidRPr="00E101CD">
                    <w:rPr>
                      <w:rFonts w:cs="Times New Roman CYR"/>
                      <w:sz w:val="24"/>
                      <w:szCs w:val="24"/>
                      <w:lang w:eastAsia="zh-CN"/>
                    </w:rPr>
                    <w:lastRenderedPageBreak/>
                    <w:t>Одеська область, Одеський район, село Петрове, вулиця Молодіжна, 26</w:t>
                  </w:r>
                </w:p>
              </w:tc>
            </w:tr>
            <w:tr w:rsidR="0049055E" w:rsidRPr="00E101CD" w:rsidTr="00851254">
              <w:trPr>
                <w:trHeight w:val="448"/>
              </w:trPr>
              <w:tc>
                <w:tcPr>
                  <w:tcW w:w="1101" w:type="dxa"/>
                  <w:shd w:val="clear" w:color="auto" w:fill="auto"/>
                </w:tcPr>
                <w:p w:rsidR="0049055E" w:rsidRPr="00E101CD" w:rsidRDefault="0049055E" w:rsidP="00E101CD">
                  <w:pPr>
                    <w:widowControl/>
                    <w:numPr>
                      <w:ilvl w:val="0"/>
                      <w:numId w:val="27"/>
                    </w:numPr>
                    <w:suppressAutoHyphens/>
                    <w:autoSpaceDE/>
                    <w:autoSpaceDN/>
                    <w:spacing w:after="200" w:line="276" w:lineRule="auto"/>
                    <w:jc w:val="center"/>
                    <w:rPr>
                      <w:rFonts w:cs="Times New Roman CYR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3402" w:type="dxa"/>
                  <w:shd w:val="clear" w:color="auto" w:fill="auto"/>
                </w:tcPr>
                <w:p w:rsidR="0049055E" w:rsidRDefault="0049055E" w:rsidP="000C1453">
                  <w:proofErr w:type="spellStart"/>
                  <w:r w:rsidRPr="00B612DE">
                    <w:t>Кам’янська</w:t>
                  </w:r>
                  <w:proofErr w:type="spellEnd"/>
                  <w:r w:rsidRPr="00B612DE">
                    <w:t xml:space="preserve">  гімназія зі структурним підрозділом початкової школи  Вигодянської сільської ради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49055E" w:rsidRPr="00E101CD" w:rsidRDefault="0049055E" w:rsidP="00E101CD">
                  <w:pPr>
                    <w:suppressAutoHyphens/>
                    <w:autoSpaceDN/>
                    <w:jc w:val="center"/>
                    <w:rPr>
                      <w:rFonts w:cs="Times New Roman CYR"/>
                      <w:sz w:val="24"/>
                      <w:szCs w:val="24"/>
                      <w:lang w:eastAsia="zh-CN"/>
                    </w:rPr>
                  </w:pPr>
                  <w:r w:rsidRPr="00E101CD">
                    <w:rPr>
                      <w:rFonts w:cs="Times New Roman CYR"/>
                      <w:sz w:val="24"/>
                      <w:szCs w:val="24"/>
                      <w:lang w:eastAsia="zh-CN"/>
                    </w:rPr>
                    <w:t xml:space="preserve"> Одеська область, Одеський район, село Кам’янка, вулиця Центральна, 57</w:t>
                  </w:r>
                </w:p>
              </w:tc>
            </w:tr>
          </w:tbl>
          <w:p w:rsidR="00E101CD" w:rsidRDefault="00E101CD" w:rsidP="003B1747">
            <w:pPr>
              <w:widowControl/>
              <w:suppressAutoHyphens/>
              <w:autoSpaceDE/>
              <w:spacing w:after="140" w:line="276" w:lineRule="auto"/>
              <w:jc w:val="both"/>
              <w:textAlignment w:val="baseline"/>
              <w:rPr>
                <w:rFonts w:eastAsia="NSimSun"/>
                <w:bCs/>
                <w:kern w:val="3"/>
                <w:sz w:val="24"/>
                <w:szCs w:val="24"/>
                <w:lang w:val="ru-RU" w:eastAsia="zh-CN" w:bidi="hi-IN"/>
              </w:rPr>
            </w:pPr>
          </w:p>
          <w:p w:rsidR="003B1747" w:rsidRPr="003B1747" w:rsidRDefault="003B1747" w:rsidP="003B1747">
            <w:pPr>
              <w:widowControl/>
              <w:suppressAutoHyphens/>
              <w:autoSpaceDE/>
              <w:spacing w:after="140" w:line="276" w:lineRule="auto"/>
              <w:jc w:val="both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3B1747">
              <w:rPr>
                <w:rFonts w:eastAsia="NSimSun"/>
                <w:bCs/>
                <w:kern w:val="3"/>
                <w:sz w:val="24"/>
                <w:szCs w:val="24"/>
                <w:lang w:val="ru-RU" w:eastAsia="zh-CN" w:bidi="hi-IN"/>
              </w:rPr>
              <w:t xml:space="preserve">5.4. </w:t>
            </w:r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Межа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балансової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та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експлуатаційної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відповідальності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Сторін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: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засувки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в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приміщенні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котелень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будівель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закладів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осві</w:t>
            </w:r>
            <w:proofErr w:type="gram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ти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не</w:t>
            </w:r>
            <w:proofErr w:type="gram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може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бути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змінена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в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>односторонньому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val="ru-RU" w:eastAsia="zh-CN" w:bidi="hi-IN"/>
              </w:rPr>
              <w:t xml:space="preserve"> порядку.</w:t>
            </w:r>
          </w:p>
        </w:tc>
      </w:tr>
    </w:tbl>
    <w:p w:rsidR="003B1747" w:rsidRPr="003B1747" w:rsidRDefault="003B1747" w:rsidP="003B1747">
      <w:pPr>
        <w:widowControl/>
        <w:shd w:val="clear" w:color="auto" w:fill="FFFFFF"/>
        <w:suppressAutoHyphens/>
        <w:autoSpaceDE/>
        <w:spacing w:after="140" w:line="276" w:lineRule="auto"/>
        <w:jc w:val="center"/>
        <w:textAlignment w:val="baseline"/>
        <w:rPr>
          <w:rFonts w:eastAsia="NSimSun" w:cs="Arial Unicode MS"/>
          <w:b/>
          <w:kern w:val="3"/>
          <w:sz w:val="24"/>
          <w:szCs w:val="24"/>
          <w:lang w:val="en-US" w:eastAsia="zh-CN" w:bidi="hi-IN"/>
        </w:rPr>
      </w:pPr>
      <w:r w:rsidRPr="003B1747">
        <w:rPr>
          <w:rFonts w:eastAsia="NSimSun" w:cs="Arial Unicode MS"/>
          <w:b/>
          <w:kern w:val="3"/>
          <w:sz w:val="24"/>
          <w:szCs w:val="24"/>
          <w:lang w:val="en-US" w:eastAsia="zh-CN" w:bidi="hi-IN"/>
        </w:rPr>
        <w:lastRenderedPageBreak/>
        <w:t>VI. ПРАВА ТА ОБОВ'ЯЗКИ СТОРІН</w:t>
      </w:r>
      <w:bookmarkStart w:id="10" w:name="44"/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0"/>
      </w:tblGrid>
      <w:tr w:rsidR="003B1747" w:rsidRPr="003B1747" w:rsidTr="003B1747">
        <w:tc>
          <w:tcPr>
            <w:tcW w:w="10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747" w:rsidRPr="003B1747" w:rsidRDefault="003B1747" w:rsidP="003B1747">
            <w:pPr>
              <w:widowControl/>
              <w:suppressAutoHyphens/>
              <w:autoSpaceDE/>
              <w:spacing w:after="200"/>
              <w:jc w:val="both"/>
              <w:textAlignment w:val="baseline"/>
              <w:rPr>
                <w:rFonts w:eastAsia="Calibri"/>
                <w:b/>
                <w:bCs/>
                <w:kern w:val="3"/>
                <w:sz w:val="24"/>
                <w:szCs w:val="24"/>
                <w:shd w:val="clear" w:color="auto" w:fill="FFFFFF"/>
                <w:lang w:bidi="hi-IN"/>
              </w:rPr>
            </w:pPr>
            <w:r w:rsidRPr="003B1747">
              <w:rPr>
                <w:rFonts w:eastAsia="Calibri"/>
                <w:b/>
                <w:bCs/>
                <w:kern w:val="3"/>
                <w:sz w:val="24"/>
                <w:szCs w:val="24"/>
                <w:shd w:val="clear" w:color="auto" w:fill="FFFFFF"/>
                <w:lang w:bidi="hi-IN"/>
              </w:rPr>
              <w:t>6.1. Замовник зобов’язаний: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bidi="hi-IN"/>
              </w:rPr>
            </w:pPr>
            <w:r w:rsidRPr="003B1747">
              <w:rPr>
                <w:rFonts w:eastAsia="Calibri"/>
                <w:kern w:val="3"/>
                <w:sz w:val="24"/>
                <w:szCs w:val="24"/>
                <w:lang w:bidi="hi-IN"/>
              </w:rPr>
              <w:t>6.1.1. Своєчасно та в повному обсязі сплачувати за послуги теплопостачання.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bidi="hi-IN"/>
              </w:rPr>
            </w:pPr>
            <w:r w:rsidRPr="003B1747">
              <w:rPr>
                <w:rFonts w:eastAsia="Calibri"/>
                <w:kern w:val="3"/>
                <w:sz w:val="24"/>
                <w:szCs w:val="24"/>
                <w:lang w:bidi="hi-IN"/>
              </w:rPr>
              <w:t>6.1.2. Дотримуватися кількості споживання теплової енергії  в межах коштів та обсягів, передбачених цим Договором.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bidi="hi-IN"/>
              </w:rPr>
            </w:pPr>
            <w:r w:rsidRPr="003B1747">
              <w:rPr>
                <w:rFonts w:eastAsia="Calibri"/>
                <w:kern w:val="3"/>
                <w:sz w:val="24"/>
                <w:szCs w:val="24"/>
                <w:lang w:bidi="hi-IN"/>
              </w:rPr>
              <w:t>6.1.3. Виконувати умови та порядок оплати (при наявності бюджетного фінансування) за надані послуги теплопостачання  в обсягах і в терміни, які передбачені в Договорі.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bidi="hi-IN"/>
              </w:rPr>
            </w:pPr>
            <w:r w:rsidRPr="003B1747">
              <w:rPr>
                <w:rFonts w:eastAsia="Calibri"/>
                <w:kern w:val="3"/>
                <w:sz w:val="24"/>
                <w:szCs w:val="24"/>
                <w:lang w:bidi="hi-IN"/>
              </w:rPr>
              <w:t>6.1.4. Погоджувати з Учасником акти прийому-передачі послуг теплопостачання щодо обсягів спожитої теплової енергії та здійснювати звірку розрахунків.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bidi="hi-IN"/>
              </w:rPr>
            </w:pPr>
            <w:r w:rsidRPr="003B1747">
              <w:rPr>
                <w:rFonts w:eastAsia="Calibri"/>
                <w:kern w:val="3"/>
                <w:sz w:val="24"/>
                <w:szCs w:val="24"/>
                <w:lang w:bidi="hi-IN"/>
              </w:rPr>
              <w:t>6.1.5. Письмово оповіщати Учасника про зміну власного найменування, організаційно-правової форми, місцезнаходження, банківських реквізитів тощо не пізніше 5 днів з моменту настання зазначених подій.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Calibri"/>
                <w:b/>
                <w:bCs/>
                <w:kern w:val="3"/>
                <w:sz w:val="24"/>
                <w:szCs w:val="24"/>
                <w:lang w:bidi="hi-IN"/>
              </w:rPr>
            </w:pPr>
            <w:r w:rsidRPr="003B1747">
              <w:rPr>
                <w:rFonts w:eastAsia="Calibri"/>
                <w:b/>
                <w:bCs/>
                <w:kern w:val="3"/>
                <w:sz w:val="24"/>
                <w:szCs w:val="24"/>
                <w:lang w:bidi="hi-IN"/>
              </w:rPr>
              <w:t>6.2. Замовник має право: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bidi="hi-IN"/>
              </w:rPr>
            </w:pPr>
            <w:r w:rsidRPr="003B1747">
              <w:rPr>
                <w:rFonts w:eastAsia="Calibri"/>
                <w:kern w:val="3"/>
                <w:sz w:val="24"/>
                <w:szCs w:val="24"/>
                <w:lang w:bidi="hi-IN"/>
              </w:rPr>
              <w:t>6.2.1. Достроково розірвати цей Договір у разі невиконання зобов’язань Учасником, повідомивши його у строк не пізніше 30 днів.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bidi="hi-IN"/>
              </w:rPr>
            </w:pPr>
            <w:r w:rsidRPr="003B1747">
              <w:rPr>
                <w:rFonts w:eastAsia="Calibri"/>
                <w:kern w:val="3"/>
                <w:sz w:val="24"/>
                <w:szCs w:val="24"/>
                <w:lang w:bidi="hi-IN"/>
              </w:rPr>
              <w:t>6.2.2. Контролювати якість та строки надання послуг теплопостачання, встановлені цим Договором;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bidi="hi-IN"/>
              </w:rPr>
            </w:pPr>
            <w:r w:rsidRPr="003B1747">
              <w:rPr>
                <w:rFonts w:eastAsia="Calibri"/>
                <w:kern w:val="3"/>
                <w:sz w:val="24"/>
                <w:szCs w:val="24"/>
                <w:lang w:bidi="hi-IN"/>
              </w:rPr>
              <w:t>6.2.3. Зменшувати обсяги закупівлі послуг з теплопостачання та загальну ціну цього Договору в залежності від реального фінансування видатків. Відповідні зміни оформлюються Додатковою угодою.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bidi="hi-IN"/>
              </w:rPr>
            </w:pPr>
            <w:r w:rsidRPr="003B1747">
              <w:rPr>
                <w:rFonts w:eastAsia="Calibri"/>
                <w:kern w:val="3"/>
                <w:sz w:val="24"/>
                <w:szCs w:val="24"/>
                <w:lang w:bidi="hi-IN"/>
              </w:rPr>
              <w:t xml:space="preserve">6.2.4. Повернути документи Учаснику без здійснення оплати в разі неналежного оформлення документів (актів зняття показників, актів приймання </w:t>
            </w:r>
            <w:proofErr w:type="spellStart"/>
            <w:r w:rsidRPr="003B1747">
              <w:rPr>
                <w:rFonts w:eastAsia="Calibri"/>
                <w:kern w:val="3"/>
                <w:sz w:val="24"/>
                <w:szCs w:val="24"/>
                <w:lang w:bidi="hi-IN"/>
              </w:rPr>
              <w:t>-передачі</w:t>
            </w:r>
            <w:proofErr w:type="spellEnd"/>
            <w:r w:rsidRPr="003B1747">
              <w:rPr>
                <w:rFonts w:eastAsia="Calibri"/>
                <w:kern w:val="3"/>
                <w:sz w:val="24"/>
                <w:szCs w:val="24"/>
                <w:lang w:bidi="hi-IN"/>
              </w:rPr>
              <w:t xml:space="preserve"> ).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bidi="hi-IN"/>
              </w:rPr>
            </w:pPr>
            <w:r w:rsidRPr="003B1747">
              <w:rPr>
                <w:rFonts w:eastAsia="Calibri"/>
                <w:kern w:val="3"/>
                <w:sz w:val="24"/>
                <w:szCs w:val="24"/>
                <w:lang w:bidi="hi-IN"/>
              </w:rPr>
              <w:t>6.2.5 Отримувати відшкодування збитків, завданих його майну та/або приміщенню, шкоди, заподіяної його життю чи здоров’ю внаслідок неналежного виконання/ або невиконання Учасником своїх зобов’язань.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bidi="hi-IN"/>
              </w:rPr>
            </w:pPr>
            <w:r w:rsidRPr="003B1747">
              <w:rPr>
                <w:rFonts w:eastAsia="Calibri"/>
                <w:kern w:val="3"/>
                <w:sz w:val="24"/>
                <w:szCs w:val="24"/>
                <w:lang w:bidi="hi-IN"/>
              </w:rPr>
              <w:t>6.2.6. Отримувати інформацію щодо якості послуг, тарифів, умов та режимів споживання.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NSimSun" w:cs="Arial Unicode MS"/>
                <w:b/>
                <w:bCs/>
                <w:kern w:val="3"/>
                <w:sz w:val="24"/>
                <w:szCs w:val="24"/>
                <w:lang w:val="ru-RU" w:eastAsia="zh-CN" w:bidi="hi-IN"/>
              </w:rPr>
            </w:pPr>
            <w:r w:rsidRPr="003B1747">
              <w:rPr>
                <w:rFonts w:eastAsia="NSimSun"/>
                <w:b/>
                <w:bCs/>
                <w:kern w:val="3"/>
                <w:sz w:val="24"/>
                <w:szCs w:val="24"/>
                <w:shd w:val="clear" w:color="auto" w:fill="FFFFFF"/>
                <w:lang w:eastAsia="zh-CN" w:bidi="hi-IN"/>
              </w:rPr>
              <w:t xml:space="preserve">6.3. </w:t>
            </w:r>
            <w:r w:rsidRPr="003B1747">
              <w:rPr>
                <w:rFonts w:eastAsia="NSimSun"/>
                <w:b/>
                <w:bCs/>
                <w:kern w:val="3"/>
                <w:sz w:val="24"/>
                <w:szCs w:val="24"/>
                <w:lang w:eastAsia="zh-CN" w:bidi="hi-IN"/>
              </w:rPr>
              <w:t>Учасник зобов’язаний: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3B1747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6.3.1. Забезпечити надання послуг з постачання теплової енергії у строки та в обсягах, встановлених цим Договором.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3B1747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6.3.2.  Встановити прилад обліку теплової енергії.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3B1747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6.3.3. Гарантувати безпечне споживання послуг з постачання теплової енергії, за умови дотримання Замовником умов цього договору, Правил користування тепловою енергією.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3B1747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6.3.4. Повідомляти Замовника письмово про зміну тарифів.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3B1747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6.3.5. Своєчасно письмово сповіщати Замовника про зміни власних юридичних реквізитів (найменування організації, юридичної адреси, банківських реквізитів, тощо).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3B1747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6.3.6. Дотримуватись законодавства України про охорону навколишнього природного середовища.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3B1747">
              <w:rPr>
                <w:rFonts w:eastAsia="NSimSun"/>
                <w:b/>
                <w:bCs/>
                <w:kern w:val="3"/>
                <w:sz w:val="24"/>
                <w:szCs w:val="24"/>
                <w:lang w:eastAsia="zh-CN" w:bidi="hi-IN"/>
              </w:rPr>
              <w:t>6.4. Учасник має право:</w:t>
            </w:r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br/>
            </w:r>
            <w:r w:rsidRPr="003B1747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6.4.1. Своєчасно і в повному обсязі (при наявності бюджетного фінансування) отримати плату за надані послуги з постачання теплової енергії.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3B1747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6.4.2. У разі невиконання зобов’язань Замовником Учасник має право розірвати цей Договір, повідомивши про це Замовника у 30 денний термін про свої наміри.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3B1747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6.4.3. Вимагати від Замовника відшкодування збитків, завданих Учаснику не виконанням, або неналежним виконанням умов Договору збоку Замовника.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3B1747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6.4.4. Обмежувати або повністю припиняти Замовнику надання послуг з постачання теплової енергії у випадках та порядку, визначених нормативно-правовими актами України.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3B1747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 xml:space="preserve">6.4.5. Проводити технічний та профілактичний огляд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теплогенеруючого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 xml:space="preserve"> обладнання відповідно до законодавства.</w:t>
            </w:r>
          </w:p>
          <w:p w:rsid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  <w:r w:rsidRPr="003B1747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lastRenderedPageBreak/>
              <w:t>6.4.6. Вносити доповнення та зміни до даного Договору, узгодивши їх із Замовником.</w:t>
            </w:r>
          </w:p>
          <w:p w:rsidR="00E101CD" w:rsidRDefault="00E101CD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  <w:p w:rsidR="00E101CD" w:rsidRPr="003B1747" w:rsidRDefault="00E101CD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NSimSu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3B1747" w:rsidRPr="003B1747" w:rsidRDefault="003B1747" w:rsidP="003B1747">
      <w:pPr>
        <w:widowControl/>
        <w:shd w:val="clear" w:color="auto" w:fill="FFFFFF"/>
        <w:suppressAutoHyphens/>
        <w:autoSpaceDE/>
        <w:spacing w:after="140" w:line="276" w:lineRule="auto"/>
        <w:jc w:val="center"/>
        <w:textAlignment w:val="baseline"/>
        <w:rPr>
          <w:rFonts w:eastAsia="NSimSun" w:cs="Arial Unicode MS"/>
          <w:b/>
          <w:kern w:val="3"/>
          <w:sz w:val="24"/>
          <w:szCs w:val="24"/>
          <w:lang w:val="en-US" w:eastAsia="zh-CN" w:bidi="hi-IN"/>
        </w:rPr>
      </w:pPr>
      <w:r w:rsidRPr="003B1747">
        <w:rPr>
          <w:rFonts w:eastAsia="NSimSun" w:cs="Arial Unicode MS"/>
          <w:b/>
          <w:kern w:val="3"/>
          <w:sz w:val="24"/>
          <w:szCs w:val="24"/>
          <w:lang w:val="en-US" w:eastAsia="zh-CN" w:bidi="hi-IN"/>
        </w:rPr>
        <w:lastRenderedPageBreak/>
        <w:t>VII. ВІДПОВІДАЛЬНІСТЬ СТОРІН</w:t>
      </w:r>
      <w:bookmarkStart w:id="11" w:name="64"/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0"/>
      </w:tblGrid>
      <w:tr w:rsidR="003B1747" w:rsidRPr="003B1747" w:rsidTr="003B1747">
        <w:tc>
          <w:tcPr>
            <w:tcW w:w="10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NSimSun"/>
                <w:kern w:val="3"/>
                <w:sz w:val="24"/>
                <w:szCs w:val="24"/>
                <w:lang w:eastAsia="uk-UA" w:bidi="hi-IN"/>
              </w:rPr>
            </w:pPr>
            <w:r w:rsidRPr="003B1747">
              <w:rPr>
                <w:rFonts w:eastAsia="NSimSun"/>
                <w:kern w:val="3"/>
                <w:sz w:val="24"/>
                <w:szCs w:val="24"/>
                <w:lang w:eastAsia="uk-UA" w:bidi="hi-IN"/>
              </w:rPr>
              <w:t>7.1. У разі невиконання або неналежного виконання своїх зобов'язань за Договором Сторони несуть відповідальність, передбачену даним Договором та чинним законодавством України.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Calibri" w:cs="Calibri"/>
                <w:kern w:val="3"/>
                <w:sz w:val="24"/>
                <w:szCs w:val="24"/>
                <w:lang w:bidi="hi-IN"/>
              </w:rPr>
            </w:pPr>
            <w:r w:rsidRPr="003B1747">
              <w:rPr>
                <w:rFonts w:eastAsia="Calibri"/>
                <w:kern w:val="3"/>
                <w:sz w:val="24"/>
                <w:szCs w:val="24"/>
                <w:lang w:eastAsia="uk-UA" w:bidi="hi-IN"/>
              </w:rPr>
              <w:t>7.2. Учасник несе відповідальність за порушення безперебійного надання послуг з постачання теплової енергії  при повному виконанні Замовником своїх зобов’язань.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uk-UA" w:bidi="hi-IN"/>
              </w:rPr>
            </w:pPr>
            <w:r w:rsidRPr="003B1747">
              <w:rPr>
                <w:rFonts w:eastAsia="Calibri"/>
                <w:kern w:val="3"/>
                <w:sz w:val="24"/>
                <w:szCs w:val="24"/>
                <w:lang w:eastAsia="uk-UA" w:bidi="hi-IN"/>
              </w:rPr>
              <w:t>7.3. У разі невиконання або несвоєчасного виконання зобов’язань при наданні послуг з постачання теплової енергії за бюджетні кошти, Учасник сплачує Замовнику пеню у розмірі подвійної облікової ставки НБУ від несвоєчасно виконаних умов, за кожний день прострочення.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uk-UA" w:bidi="hi-IN"/>
              </w:rPr>
            </w:pPr>
            <w:r w:rsidRPr="003B1747">
              <w:rPr>
                <w:rFonts w:eastAsia="Calibri"/>
                <w:kern w:val="3"/>
                <w:sz w:val="24"/>
                <w:szCs w:val="24"/>
                <w:lang w:eastAsia="uk-UA" w:bidi="hi-IN"/>
              </w:rPr>
              <w:t>7.4. У разі невиконання або несвоєчасного виконання зобов’язань по оплаті за надані послуги, Замовник сплачує Учаснику пеню у розмірі подвійної облікової ставки НБУ від несвоєчасно сплачених коштів, за кожний день прострочення.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Calibri"/>
                <w:kern w:val="3"/>
                <w:sz w:val="24"/>
                <w:szCs w:val="24"/>
                <w:lang w:eastAsia="uk-UA" w:bidi="hi-IN"/>
              </w:rPr>
            </w:pPr>
            <w:r w:rsidRPr="003B1747">
              <w:rPr>
                <w:rFonts w:eastAsia="Calibri"/>
                <w:kern w:val="3"/>
                <w:sz w:val="24"/>
                <w:szCs w:val="24"/>
                <w:lang w:eastAsia="uk-UA" w:bidi="hi-IN"/>
              </w:rPr>
              <w:t>7.5. Замовник звільняється від сплати штрафних санкцій у разі несвоєчасного бюджетного фінансування та/або затримки проведення Державної казначейською службою України відповідних платежів.</w:t>
            </w:r>
          </w:p>
        </w:tc>
      </w:tr>
    </w:tbl>
    <w:p w:rsidR="003B1747" w:rsidRPr="003B1747" w:rsidRDefault="003B1747" w:rsidP="003B1747">
      <w:pPr>
        <w:widowControl/>
        <w:shd w:val="clear" w:color="auto" w:fill="FFFFFF"/>
        <w:suppressAutoHyphens/>
        <w:autoSpaceDE/>
        <w:spacing w:before="195" w:after="195" w:line="276" w:lineRule="auto"/>
        <w:jc w:val="center"/>
        <w:textAlignment w:val="baseline"/>
        <w:rPr>
          <w:rFonts w:eastAsia="NSimSun" w:cs="Arial Unicode MS"/>
          <w:b/>
          <w:kern w:val="3"/>
          <w:sz w:val="24"/>
          <w:szCs w:val="24"/>
          <w:lang w:val="en-US" w:eastAsia="zh-CN" w:bidi="hi-IN"/>
        </w:rPr>
      </w:pPr>
      <w:r w:rsidRPr="003B1747">
        <w:rPr>
          <w:rFonts w:eastAsia="NSimSun" w:cs="Arial Unicode MS"/>
          <w:b/>
          <w:kern w:val="3"/>
          <w:sz w:val="24"/>
          <w:szCs w:val="24"/>
          <w:lang w:val="en-US" w:eastAsia="zh-CN" w:bidi="hi-IN"/>
        </w:rPr>
        <w:t>VIII. ОБСТАВИНИ НЕПЕРЕБОРНОЇ СИЛИ</w:t>
      </w:r>
      <w:bookmarkStart w:id="12" w:name="68"/>
    </w:p>
    <w:tbl>
      <w:tblPr>
        <w:tblW w:w="105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30"/>
      </w:tblGrid>
      <w:tr w:rsidR="003B1747" w:rsidRPr="003B1747" w:rsidTr="003B1747">
        <w:trPr>
          <w:trHeight w:val="4320"/>
        </w:trPr>
        <w:tc>
          <w:tcPr>
            <w:tcW w:w="10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747" w:rsidRPr="003B1747" w:rsidRDefault="003B1747" w:rsidP="003B1747">
            <w:pPr>
              <w:widowControl/>
              <w:suppressAutoHyphens/>
              <w:autoSpaceDE/>
              <w:spacing w:after="140" w:line="276" w:lineRule="auto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8.1.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Сторони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звільняються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від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відповідальності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за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невиконання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або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неналежне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виконання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зобов'язань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за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цим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Договором у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разі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виникнення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обставин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непереборної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сили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які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не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існували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proofErr w:type="gram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</w:t>
            </w:r>
            <w:proofErr w:type="gram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ід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час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укладання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Договору та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виникли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поза волею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Сторін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(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аварія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катастрофа,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стихійне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лихо,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епідемія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епізоотія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війна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тощо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).</w:t>
            </w:r>
            <w:bookmarkStart w:id="13" w:name="69"/>
            <w:bookmarkEnd w:id="13"/>
          </w:p>
          <w:p w:rsidR="003B1747" w:rsidRPr="003B1747" w:rsidRDefault="003B1747" w:rsidP="003B1747">
            <w:pPr>
              <w:widowControl/>
              <w:suppressAutoHyphens/>
              <w:autoSpaceDE/>
              <w:spacing w:after="140" w:line="276" w:lineRule="auto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8.2. Сторона,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що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не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може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виконувати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зобов'язання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за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цим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Договором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унаслідок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дії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обставин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непереборної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сили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повинна не </w:t>
            </w:r>
            <w:proofErr w:type="spellStart"/>
            <w:proofErr w:type="gram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</w:t>
            </w:r>
            <w:proofErr w:type="gram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ізніше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ніж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протягом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r w:rsidRPr="003B1747">
              <w:rPr>
                <w:rFonts w:eastAsia="NSimSun" w:cs="Arial Unicode MS"/>
                <w:i/>
                <w:kern w:val="3"/>
                <w:sz w:val="24"/>
                <w:szCs w:val="24"/>
                <w:u w:val="single"/>
                <w:lang w:val="ru-RU" w:eastAsia="zh-CN" w:bidi="hi-IN"/>
              </w:rPr>
              <w:t>7</w:t>
            </w:r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днів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з моменту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їх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виникнення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повідомити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про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це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іншу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Сторону у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письмовій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формі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.</w:t>
            </w:r>
            <w:bookmarkStart w:id="14" w:name="70"/>
            <w:bookmarkEnd w:id="14"/>
          </w:p>
          <w:p w:rsidR="003B1747" w:rsidRPr="003B1747" w:rsidRDefault="003B1747" w:rsidP="003B1747">
            <w:pPr>
              <w:widowControl/>
              <w:suppressAutoHyphens/>
              <w:autoSpaceDE/>
              <w:spacing w:after="140" w:line="276" w:lineRule="auto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8.3.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Доказом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виникнення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обставин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непереборної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сили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та строку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їх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дії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є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відповідні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документи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які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видаються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eastAsia="zh-CN" w:bidi="hi-IN"/>
              </w:rPr>
              <w:t xml:space="preserve"> органом, який уповноважений видавати такі документи.</w:t>
            </w:r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  </w:t>
            </w:r>
            <w:bookmarkStart w:id="15" w:name="71"/>
            <w:bookmarkEnd w:id="15"/>
          </w:p>
          <w:p w:rsidR="003B1747" w:rsidRPr="003B1747" w:rsidRDefault="003B1747" w:rsidP="003B1747">
            <w:pPr>
              <w:widowControl/>
              <w:suppressAutoHyphens/>
              <w:autoSpaceDE/>
              <w:spacing w:after="140" w:line="276" w:lineRule="auto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8.4. </w:t>
            </w:r>
            <w:proofErr w:type="gram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У</w:t>
            </w:r>
            <w:proofErr w:type="gram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proofErr w:type="gram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раз</w:t>
            </w:r>
            <w:proofErr w:type="gram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і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коли строк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дії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обставин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непереборної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сили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продовжується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більше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ніж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r w:rsidRPr="003B1747">
              <w:rPr>
                <w:rFonts w:eastAsia="NSimSun" w:cs="Arial Unicode MS"/>
                <w:i/>
                <w:kern w:val="3"/>
                <w:sz w:val="24"/>
                <w:szCs w:val="24"/>
                <w:u w:val="single"/>
                <w:lang w:val="ru-RU" w:eastAsia="zh-CN" w:bidi="hi-IN"/>
              </w:rPr>
              <w:t>30</w:t>
            </w:r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днів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кожна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із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Сторін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в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установленому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порядку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має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право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розірвати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цей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Договір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. У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разі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попередньої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оплати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Учасник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повертає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Замовнику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кошти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протягом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трьох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днів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з дня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розірвання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цього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Договору.</w:t>
            </w:r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 </w:t>
            </w:r>
            <w:bookmarkStart w:id="16" w:name="72"/>
            <w:bookmarkEnd w:id="16"/>
          </w:p>
        </w:tc>
      </w:tr>
      <w:tr w:rsidR="003B1747" w:rsidRPr="003B1747" w:rsidTr="003B1747">
        <w:trPr>
          <w:trHeight w:val="5010"/>
        </w:trPr>
        <w:tc>
          <w:tcPr>
            <w:tcW w:w="105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1747" w:rsidRPr="003B1747" w:rsidRDefault="003B1747" w:rsidP="003B1747">
            <w:pPr>
              <w:widowControl/>
              <w:suppressAutoHyphens/>
              <w:autoSpaceDE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</w:pPr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                                          </w:t>
            </w:r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                 </w:t>
            </w:r>
            <w:r w:rsidRPr="003B1747">
              <w:rPr>
                <w:rFonts w:eastAsia="NSimSun" w:cs="Arial Unicode MS"/>
                <w:b/>
                <w:kern w:val="3"/>
                <w:sz w:val="24"/>
                <w:szCs w:val="24"/>
                <w:lang w:val="en-US" w:eastAsia="zh-CN" w:bidi="hi-IN"/>
              </w:rPr>
              <w:t>IX. ВИРІШЕННЯ СПОРІВ</w:t>
            </w:r>
            <w:bookmarkStart w:id="17" w:name="74"/>
            <w:bookmarkEnd w:id="17"/>
          </w:p>
          <w:p w:rsidR="003B1747" w:rsidRPr="003B1747" w:rsidRDefault="003B1747" w:rsidP="003B1747">
            <w:pPr>
              <w:widowControl/>
              <w:suppressAutoHyphens/>
              <w:autoSpaceDE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</w:pPr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 xml:space="preserve"> 9.1. У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випадку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виникнення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спорів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або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розбіжностей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Сторони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зобов'язуються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вирішувати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їх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шляхом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взаємних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переговорів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та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консультацій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.</w:t>
            </w:r>
            <w:bookmarkStart w:id="18" w:name="75"/>
            <w:bookmarkEnd w:id="18"/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9.2. </w:t>
            </w:r>
            <w:proofErr w:type="gram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У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разі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недосягнення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Сторонами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згоди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спори (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розбіжності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)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вирішуються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у судовому порядку.</w:t>
            </w:r>
            <w:proofErr w:type="gramEnd"/>
          </w:p>
          <w:p w:rsidR="003B1747" w:rsidRPr="003B1747" w:rsidRDefault="003B1747" w:rsidP="003B1747">
            <w:pPr>
              <w:widowControl/>
              <w:suppressAutoHyphens/>
              <w:autoSpaceDE/>
              <w:jc w:val="center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 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center"/>
              <w:textAlignment w:val="baseline"/>
              <w:rPr>
                <w:rFonts w:eastAsia="NSimSun" w:cs="Arial Unicode MS"/>
                <w:b/>
                <w:kern w:val="3"/>
                <w:sz w:val="24"/>
                <w:szCs w:val="24"/>
                <w:lang w:val="ru-RU" w:eastAsia="zh-CN" w:bidi="hi-IN"/>
              </w:rPr>
            </w:pPr>
            <w:r w:rsidRPr="003B1747">
              <w:rPr>
                <w:rFonts w:eastAsia="NSimSun" w:cs="Arial Unicode MS"/>
                <w:b/>
                <w:kern w:val="3"/>
                <w:sz w:val="24"/>
                <w:szCs w:val="24"/>
                <w:lang w:val="en-US" w:eastAsia="zh-CN" w:bidi="hi-IN"/>
              </w:rPr>
              <w:t>X</w:t>
            </w:r>
            <w:r w:rsidRPr="003B1747">
              <w:rPr>
                <w:rFonts w:eastAsia="NSimSun" w:cs="Arial Unicode MS"/>
                <w:b/>
                <w:kern w:val="3"/>
                <w:sz w:val="24"/>
                <w:szCs w:val="24"/>
                <w:lang w:val="ru-RU" w:eastAsia="zh-CN" w:bidi="hi-IN"/>
              </w:rPr>
              <w:t>. ІНШІ УМОВИ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3B1747">
              <w:rPr>
                <w:rFonts w:eastAsia="NSimSun"/>
                <w:color w:val="000000"/>
                <w:kern w:val="3"/>
                <w:sz w:val="24"/>
                <w:szCs w:val="24"/>
                <w:shd w:val="clear" w:color="auto" w:fill="FFFFFF"/>
                <w:lang w:eastAsia="uk-UA" w:bidi="hi-IN"/>
              </w:rPr>
              <w:t xml:space="preserve">10.1. </w:t>
            </w:r>
            <w:r w:rsidRPr="003B1747">
              <w:rPr>
                <w:rFonts w:eastAsia="NSimSun"/>
                <w:kern w:val="3"/>
                <w:sz w:val="24"/>
                <w:szCs w:val="24"/>
                <w:lang w:eastAsia="uk-UA" w:bidi="hi-IN"/>
              </w:rPr>
              <w:t>Жодна із сторін не може безпідставно відмовитися від підписання актів, що складаються в необхідних випадках. У випадку необґрунтованої відмови від підписання актів, зацікавлена сторона може залучити третіх незацікавлених та компетентних у питанні осіб для оформлення актів.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3B1747">
              <w:rPr>
                <w:rFonts w:eastAsia="NSimSun"/>
                <w:kern w:val="3"/>
                <w:sz w:val="24"/>
                <w:szCs w:val="24"/>
                <w:lang w:eastAsia="uk-UA" w:bidi="hi-IN"/>
              </w:rPr>
              <w:t xml:space="preserve">10.2. При виконанні умов цього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eastAsia="uk-UA" w:bidi="hi-IN"/>
              </w:rPr>
              <w:t>Договopy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eastAsia="uk-UA" w:bidi="hi-IN"/>
              </w:rPr>
              <w:t xml:space="preserve">, а також при вирішенні всіх питань, що не обумовлені цим Договором, сторони зобов'язуються керуватися чинним законодавством України, «Правилами користування тепловою енергією», «Правилами технічної експлуатації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eastAsia="uk-UA" w:bidi="hi-IN"/>
              </w:rPr>
              <w:t>тепловикористовуючих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eastAsia="uk-UA" w:bidi="hi-IN"/>
              </w:rPr>
              <w:t xml:space="preserve"> установок і теплових мереж»» іншими актами, що регулюють і правовідносини передбачені даним Договором.</w:t>
            </w:r>
          </w:p>
          <w:p w:rsidR="003B1747" w:rsidRPr="003B1747" w:rsidRDefault="003B1747" w:rsidP="003B1747">
            <w:pPr>
              <w:widowControl/>
              <w:tabs>
                <w:tab w:val="left" w:pos="5473"/>
              </w:tabs>
              <w:suppressAutoHyphens/>
              <w:autoSpaceDE/>
              <w:ind w:left="5" w:right="101"/>
              <w:jc w:val="both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3B1747">
              <w:rPr>
                <w:rFonts w:eastAsia="NSimSun"/>
                <w:kern w:val="3"/>
                <w:sz w:val="24"/>
                <w:szCs w:val="24"/>
                <w:shd w:val="clear" w:color="auto" w:fill="FFFFFF"/>
                <w:lang w:eastAsia="uk-UA" w:bidi="hi-IN"/>
              </w:rPr>
              <w:t>10.3. Договір може бути доповнений чи змінений тільки за письмовою згодою Сторін відповідно до вимог чинного законодавства України.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3B1747">
              <w:rPr>
                <w:rFonts w:eastAsia="NSimSun"/>
                <w:kern w:val="3"/>
                <w:sz w:val="24"/>
                <w:szCs w:val="24"/>
                <w:lang w:eastAsia="ru-RU" w:bidi="hi-IN"/>
              </w:rPr>
              <w:t>10.4. Істотні умови договору про закупівлю не можуть змінюватися після його підписання до виконання зобов'язань Сторонами в повному обсязі, крім випадків: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NSimSun"/>
                <w:kern w:val="3"/>
                <w:sz w:val="24"/>
                <w:szCs w:val="24"/>
                <w:lang w:eastAsia="ru-RU" w:bidi="hi-IN"/>
              </w:rPr>
            </w:pPr>
            <w:r w:rsidRPr="003B1747">
              <w:rPr>
                <w:rFonts w:eastAsia="NSimSun"/>
                <w:kern w:val="3"/>
                <w:sz w:val="24"/>
                <w:szCs w:val="24"/>
                <w:lang w:eastAsia="ru-RU" w:bidi="hi-IN"/>
              </w:rPr>
              <w:t>1) зменшення обсягів закупівлі, зокрема з урахуванням фактичного обсягу видатків Споживача;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NSimSun"/>
                <w:kern w:val="3"/>
                <w:sz w:val="24"/>
                <w:szCs w:val="24"/>
                <w:lang w:eastAsia="ru-RU" w:bidi="hi-IN"/>
              </w:rPr>
            </w:pPr>
            <w:r w:rsidRPr="003B1747">
              <w:rPr>
                <w:rFonts w:eastAsia="NSimSun"/>
                <w:kern w:val="3"/>
                <w:sz w:val="24"/>
                <w:szCs w:val="24"/>
                <w:lang w:eastAsia="ru-RU" w:bidi="hi-IN"/>
              </w:rPr>
              <w:t>2) зміни ціни за одиницю товару не більше як на 10 відсотків у разі коливання цін такого Товару на ринку, за умови, що зазначена зміна не призведе до збільшення суми, визначеної в договорі;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NSimSun"/>
                <w:kern w:val="3"/>
                <w:sz w:val="24"/>
                <w:szCs w:val="24"/>
                <w:lang w:eastAsia="ru-RU" w:bidi="hi-IN"/>
              </w:rPr>
            </w:pPr>
            <w:r w:rsidRPr="003B1747">
              <w:rPr>
                <w:rFonts w:eastAsia="NSimSun"/>
                <w:kern w:val="3"/>
                <w:sz w:val="24"/>
                <w:szCs w:val="24"/>
                <w:lang w:eastAsia="ru-RU" w:bidi="hi-IN"/>
              </w:rPr>
              <w:lastRenderedPageBreak/>
              <w:t>3) покращення якості предмета закупівлі за умови, що таке покращення не призведе до збільшення суми, визначеної у Договорі;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NSimSun"/>
                <w:kern w:val="3"/>
                <w:sz w:val="24"/>
                <w:szCs w:val="24"/>
                <w:lang w:eastAsia="ru-RU" w:bidi="hi-IN"/>
              </w:rPr>
            </w:pPr>
            <w:r w:rsidRPr="003B1747">
              <w:rPr>
                <w:rFonts w:eastAsia="NSimSun"/>
                <w:kern w:val="3"/>
                <w:sz w:val="24"/>
                <w:szCs w:val="24"/>
                <w:lang w:eastAsia="ru-RU" w:bidi="hi-IN"/>
              </w:rPr>
              <w:t>4) продовження строку дії Договору та виконання зобов'язань щодо передання товару, у разі виникнення документально підтверджених об'єктивних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у Договорі;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NSimSun"/>
                <w:kern w:val="3"/>
                <w:sz w:val="24"/>
                <w:szCs w:val="24"/>
                <w:lang w:eastAsia="ru-RU" w:bidi="hi-IN"/>
              </w:rPr>
            </w:pPr>
            <w:r w:rsidRPr="003B1747">
              <w:rPr>
                <w:rFonts w:eastAsia="NSimSun"/>
                <w:kern w:val="3"/>
                <w:sz w:val="24"/>
                <w:szCs w:val="24"/>
                <w:lang w:eastAsia="ru-RU" w:bidi="hi-IN"/>
              </w:rPr>
              <w:t>5) узгодженої зміни ціни в бік зменшення (без зміни кількості (обсягу)) та якості товару;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NSimSun"/>
                <w:kern w:val="3"/>
                <w:sz w:val="24"/>
                <w:szCs w:val="24"/>
                <w:lang w:eastAsia="ru-RU" w:bidi="hi-IN"/>
              </w:rPr>
            </w:pPr>
            <w:r w:rsidRPr="003B1747">
              <w:rPr>
                <w:rFonts w:eastAsia="NSimSun"/>
                <w:kern w:val="3"/>
                <w:sz w:val="24"/>
                <w:szCs w:val="24"/>
                <w:lang w:eastAsia="ru-RU" w:bidi="hi-IN"/>
              </w:rPr>
              <w:t>6) зміни ціни у зв'язку із зміною ставок податків і зборів пропорційно до змін таких ставок;</w:t>
            </w:r>
          </w:p>
          <w:p w:rsidR="003B1747" w:rsidRPr="003B1747" w:rsidRDefault="003B1747" w:rsidP="003B1747">
            <w:pPr>
              <w:widowControl/>
              <w:tabs>
                <w:tab w:val="left" w:pos="2160"/>
                <w:tab w:val="left" w:pos="3600"/>
              </w:tabs>
              <w:suppressAutoHyphens/>
              <w:autoSpaceDE/>
              <w:jc w:val="both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eastAsia="zh-CN" w:bidi="hi-IN"/>
              </w:rPr>
            </w:pPr>
            <w:r w:rsidRPr="003B1747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 xml:space="preserve">7)зміни встановленого згідно із законодавством органами державної статистики індексу інфляції, зміни біржових котирувань </w:t>
            </w:r>
            <w:r w:rsidRPr="003B1747">
              <w:rPr>
                <w:rFonts w:eastAsia="NSimSun"/>
                <w:kern w:val="3"/>
                <w:sz w:val="24"/>
                <w:szCs w:val="24"/>
                <w:lang w:eastAsia="ru-RU" w:bidi="hi-IN"/>
              </w:rPr>
              <w:t xml:space="preserve">або показників </w:t>
            </w:r>
            <w:proofErr w:type="spellStart"/>
            <w:r w:rsidRPr="003B1747">
              <w:rPr>
                <w:rFonts w:eastAsia="NSimSun"/>
                <w:kern w:val="3"/>
                <w:sz w:val="24"/>
                <w:szCs w:val="24"/>
                <w:lang w:eastAsia="ru-RU" w:bidi="hi-IN"/>
              </w:rPr>
              <w:t>Platts</w:t>
            </w:r>
            <w:proofErr w:type="spellEnd"/>
            <w:r w:rsidRPr="003B1747">
              <w:rPr>
                <w:rFonts w:eastAsia="NSimSun"/>
                <w:kern w:val="3"/>
                <w:sz w:val="24"/>
                <w:szCs w:val="24"/>
                <w:lang w:eastAsia="zh-CN" w:bidi="hi-IN"/>
              </w:rPr>
              <w:t>, регульованих цін (тарифів) і нормативів, які застосовуються в договорі про закупівлю;</w:t>
            </w:r>
          </w:p>
          <w:p w:rsidR="00E101CD" w:rsidRDefault="003B1747" w:rsidP="003B1747">
            <w:pPr>
              <w:widowControl/>
              <w:suppressAutoHyphens/>
              <w:autoSpaceDE/>
              <w:jc w:val="both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eastAsia="zh-CN" w:bidi="hi-IN"/>
              </w:rPr>
            </w:pPr>
            <w:r w:rsidRPr="003B1747">
              <w:rPr>
                <w:rFonts w:eastAsia="NSimSun"/>
                <w:kern w:val="3"/>
                <w:sz w:val="24"/>
                <w:szCs w:val="24"/>
                <w:lang w:eastAsia="uk-UA" w:bidi="hi-IN"/>
              </w:rPr>
              <w:t>10.5. Цей Договір укладається згідно вимог Закону України «Про публічні закупівлі» від 25 грудня 2015 року № 922-VIII, (із змінами).</w:t>
            </w:r>
          </w:p>
          <w:p w:rsidR="003B1747" w:rsidRPr="00E101CD" w:rsidRDefault="003B1747" w:rsidP="00E101CD">
            <w:pPr>
              <w:rPr>
                <w:rFonts w:eastAsia="NSimSun" w:cs="Arial Unicode MS"/>
                <w:sz w:val="24"/>
                <w:szCs w:val="24"/>
                <w:lang w:eastAsia="zh-CN" w:bidi="hi-IN"/>
              </w:rPr>
            </w:pPr>
          </w:p>
        </w:tc>
      </w:tr>
    </w:tbl>
    <w:p w:rsidR="003B1747" w:rsidRPr="003B1747" w:rsidRDefault="003B1747" w:rsidP="003B1747">
      <w:pPr>
        <w:widowControl/>
        <w:suppressAutoHyphens/>
        <w:autoSpaceDE/>
        <w:spacing w:line="276" w:lineRule="auto"/>
        <w:jc w:val="center"/>
        <w:textAlignment w:val="baseline"/>
        <w:rPr>
          <w:rFonts w:eastAsia="NSimSun" w:cs="Arial Unicode MS"/>
          <w:kern w:val="3"/>
          <w:sz w:val="24"/>
          <w:szCs w:val="24"/>
          <w:lang w:val="en-US" w:eastAsia="zh-CN" w:bidi="hi-IN"/>
        </w:rPr>
      </w:pPr>
      <w:r w:rsidRPr="003B1747">
        <w:rPr>
          <w:rFonts w:eastAsia="NSimSun" w:cs="Arial Unicode MS"/>
          <w:kern w:val="3"/>
          <w:sz w:val="24"/>
          <w:szCs w:val="24"/>
          <w:lang w:val="en-US" w:eastAsia="zh-CN" w:bidi="hi-IN"/>
        </w:rPr>
        <w:lastRenderedPageBreak/>
        <w:t> </w:t>
      </w:r>
      <w:bookmarkStart w:id="19" w:name="76"/>
      <w:proofErr w:type="gramStart"/>
      <w:r w:rsidRPr="003B1747">
        <w:rPr>
          <w:rFonts w:eastAsia="NSimSun" w:cs="Arial Unicode MS"/>
          <w:b/>
          <w:kern w:val="3"/>
          <w:sz w:val="24"/>
          <w:szCs w:val="24"/>
          <w:lang w:val="en-US" w:eastAsia="zh-CN" w:bidi="hi-IN"/>
        </w:rPr>
        <w:t>XІ.</w:t>
      </w:r>
      <w:proofErr w:type="gramEnd"/>
      <w:r w:rsidRPr="003B1747">
        <w:rPr>
          <w:rFonts w:eastAsia="NSimSun" w:cs="Arial Unicode MS"/>
          <w:b/>
          <w:kern w:val="3"/>
          <w:sz w:val="24"/>
          <w:szCs w:val="24"/>
          <w:lang w:val="en-US" w:eastAsia="zh-CN" w:bidi="hi-IN"/>
        </w:rPr>
        <w:t xml:space="preserve"> СТРОК ДІЇ ДОГОВОРУ</w:t>
      </w:r>
    </w:p>
    <w:tbl>
      <w:tblPr>
        <w:tblW w:w="105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500"/>
      </w:tblGrid>
      <w:tr w:rsidR="003B1747" w:rsidRPr="003B1747" w:rsidTr="003B1747">
        <w:tc>
          <w:tcPr>
            <w:tcW w:w="105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101CD" w:rsidRPr="00E101CD" w:rsidRDefault="00C639D1" w:rsidP="00E101CD">
            <w:pPr>
              <w:widowControl/>
              <w:suppressAutoHyphens/>
              <w:autoSpaceDE/>
              <w:spacing w:after="140" w:line="276" w:lineRule="auto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11</w:t>
            </w:r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.1.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Цей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Догові</w:t>
            </w:r>
            <w:proofErr w:type="gram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р</w:t>
            </w:r>
            <w:proofErr w:type="spellEnd"/>
            <w:proofErr w:type="gram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набирає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чинності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з дня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його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підписання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С</w:t>
            </w:r>
            <w:r w:rsidR="0049055E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торонами і </w:t>
            </w:r>
            <w:proofErr w:type="spellStart"/>
            <w:r w:rsidR="0049055E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діє</w:t>
            </w:r>
            <w:proofErr w:type="spellEnd"/>
            <w:r w:rsidR="0049055E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до 31 </w:t>
            </w:r>
            <w:proofErr w:type="spellStart"/>
            <w:r w:rsidR="0049055E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грудня</w:t>
            </w:r>
            <w:proofErr w:type="spellEnd"/>
            <w:r w:rsidR="0049055E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2024</w:t>
            </w:r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року, але в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частині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розрахунків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до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повного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виконання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Сторонами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своїх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зобов’язань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.</w:t>
            </w:r>
          </w:p>
          <w:p w:rsidR="00E101CD" w:rsidRPr="00E101CD" w:rsidRDefault="00C639D1" w:rsidP="00E101CD">
            <w:pPr>
              <w:widowControl/>
              <w:suppressAutoHyphens/>
              <w:autoSpaceDE/>
              <w:spacing w:after="140" w:line="276" w:lineRule="auto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11</w:t>
            </w:r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.2.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Істотні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умови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Договору не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можуть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змінюватися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proofErr w:type="gram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</w:t>
            </w:r>
            <w:proofErr w:type="gram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ісля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його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підписання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до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виконання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зобов'язань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Сторонами в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повному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обсязі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крім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випадків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передбачених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пунктом 19 постанови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Кабінету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Міністрів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України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«Про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затвердження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особливостей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здійснення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публічних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закупівель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товарів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робіт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і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послуг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для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замовників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передбачених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Законом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України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«Про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публічні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закупі</w:t>
            </w:r>
            <w:proofErr w:type="gram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вл</w:t>
            </w:r>
            <w:proofErr w:type="gram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і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», на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період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дії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правового режиму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воєнного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стану в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Україні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та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протягом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90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днів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з дня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його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припинення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або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скасування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»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від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12.10.2022 № 1178, а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саме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:</w:t>
            </w:r>
          </w:p>
          <w:p w:rsidR="00E101CD" w:rsidRPr="00E101CD" w:rsidRDefault="00E101CD" w:rsidP="00E101CD">
            <w:pPr>
              <w:widowControl/>
              <w:suppressAutoHyphens/>
              <w:autoSpaceDE/>
              <w:spacing w:after="140" w:line="276" w:lineRule="auto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1)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зменшення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обсягів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закупі</w:t>
            </w:r>
            <w:proofErr w:type="gram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вл</w:t>
            </w:r>
            <w:proofErr w:type="gram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і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зокрема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з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урахуванням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фактичного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обсягу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видатків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замовника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;</w:t>
            </w:r>
          </w:p>
          <w:p w:rsidR="00E101CD" w:rsidRPr="00E101CD" w:rsidRDefault="00E101CD" w:rsidP="00E101CD">
            <w:pPr>
              <w:widowControl/>
              <w:suppressAutoHyphens/>
              <w:autoSpaceDE/>
              <w:spacing w:after="140" w:line="276" w:lineRule="auto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2)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погодження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зміни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proofErr w:type="gram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ц</w:t>
            </w:r>
            <w:proofErr w:type="gram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іни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за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одиницю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товару в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договорі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про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закупівлю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у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разі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коливання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ціни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такого товару на ринку,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що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відбулося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з моменту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укладення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договору про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закупівлю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або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останнього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внесення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змін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до договору про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закупівлю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в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частині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зміни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ціни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за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одиницю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товару.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Зміна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ціни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за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одиницю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товару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здійснюється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пропорційно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коливанню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ціни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такого товару на ринку (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відсоток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збільшення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ціни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за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одиницю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товару не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може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перевищувати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відсоток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коливання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(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збільшення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)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ціни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такого товару на ринку) за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умови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документального </w:t>
            </w:r>
            <w:proofErr w:type="spellStart"/>
            <w:proofErr w:type="gram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</w:t>
            </w:r>
            <w:proofErr w:type="gram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ідтвердження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такого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коливання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та не повинна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призвести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до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збільшення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суми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визначеної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в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договорі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gram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про</w:t>
            </w:r>
            <w:proofErr w:type="gram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закупівлю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на момент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його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укладення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;</w:t>
            </w:r>
          </w:p>
          <w:p w:rsidR="00E101CD" w:rsidRPr="00E101CD" w:rsidRDefault="00E101CD" w:rsidP="00E101CD">
            <w:pPr>
              <w:widowControl/>
              <w:suppressAutoHyphens/>
              <w:autoSpaceDE/>
              <w:spacing w:after="140" w:line="276" w:lineRule="auto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3)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покращення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якості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предмета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закупі</w:t>
            </w:r>
            <w:proofErr w:type="gram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вл</w:t>
            </w:r>
            <w:proofErr w:type="gram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і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за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умови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що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таке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покращення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не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призведе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до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збільшення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суми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визначеної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в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договорі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про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закупівлю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;</w:t>
            </w:r>
          </w:p>
          <w:p w:rsidR="00E101CD" w:rsidRPr="00E101CD" w:rsidRDefault="00E101CD" w:rsidP="00E101CD">
            <w:pPr>
              <w:widowControl/>
              <w:suppressAutoHyphens/>
              <w:autoSpaceDE/>
              <w:spacing w:after="140" w:line="276" w:lineRule="auto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4)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продовження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строку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дії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договору про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закупівлю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та строку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виконання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зобов’язань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щодо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передачі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товару,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виконання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робіт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надання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послуг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у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разі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виникнення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документально </w:t>
            </w:r>
            <w:proofErr w:type="spellStart"/>
            <w:proofErr w:type="gram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</w:t>
            </w:r>
            <w:proofErr w:type="gram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ідтверджених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об’єктивних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обставин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що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спричинили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таке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продовження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у тому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числі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обставин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непереборної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сили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затримки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фінансування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витрат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замовника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за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умови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що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такі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зміни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не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призведуть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до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збільшення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суми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визначеної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в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договорі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gram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про</w:t>
            </w:r>
            <w:proofErr w:type="gram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закупівлю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;</w:t>
            </w:r>
          </w:p>
          <w:p w:rsidR="00E101CD" w:rsidRPr="00E101CD" w:rsidRDefault="00E101CD" w:rsidP="00E101CD">
            <w:pPr>
              <w:widowControl/>
              <w:suppressAutoHyphens/>
              <w:autoSpaceDE/>
              <w:spacing w:after="140" w:line="276" w:lineRule="auto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5)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погодження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зміни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proofErr w:type="gram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ц</w:t>
            </w:r>
            <w:proofErr w:type="gram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іни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в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договорі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про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закупівлю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в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бік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зменшення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(без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зміни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кількості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(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обсягу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) та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якості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товарів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робіт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і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послуг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);</w:t>
            </w:r>
          </w:p>
          <w:p w:rsidR="00E101CD" w:rsidRPr="00E101CD" w:rsidRDefault="00E101CD" w:rsidP="00E101CD">
            <w:pPr>
              <w:widowControl/>
              <w:suppressAutoHyphens/>
              <w:autoSpaceDE/>
              <w:spacing w:after="140" w:line="276" w:lineRule="auto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6)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зміни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ціни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в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договорі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про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закупівлю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у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зв’язку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з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зміною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ставок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податків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і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зборів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та/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або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зміною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умов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щодо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надання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proofErr w:type="gram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</w:t>
            </w:r>
            <w:proofErr w:type="gram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ільг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з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оподаткування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–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пропорційно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до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зміни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таких ставок та/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або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пільг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з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оподаткування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а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також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у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зв’язку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з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зміною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системи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оподаткування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пропорційно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до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зміни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податкового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навантаження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внаслідок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зміни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системи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оподаткування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;</w:t>
            </w:r>
          </w:p>
          <w:p w:rsidR="00E101CD" w:rsidRPr="00E101CD" w:rsidRDefault="00E101CD" w:rsidP="00E101CD">
            <w:pPr>
              <w:widowControl/>
              <w:suppressAutoHyphens/>
              <w:autoSpaceDE/>
              <w:spacing w:after="140" w:line="276" w:lineRule="auto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proofErr w:type="gram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lastRenderedPageBreak/>
              <w:t xml:space="preserve">7)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зміни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встановленого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згідно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із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законодавством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органами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державної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статистики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індексу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споживчих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цін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зміни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курсу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іноземної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валюти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зміни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біржових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котирувань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або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показників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Platts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ARGUS,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регульованих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цін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(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тарифів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),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нормативів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середньозважених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цін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на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електроенергію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на ринку “на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добу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наперед”,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що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застосовуються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в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договорі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про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закупівлю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у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разі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встановлення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в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договор</w:t>
            </w:r>
            <w:proofErr w:type="gram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і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gram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про</w:t>
            </w:r>
            <w:proofErr w:type="gram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закупівлю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порядку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зміни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ціни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;</w:t>
            </w:r>
          </w:p>
          <w:p w:rsidR="00E101CD" w:rsidRPr="00E101CD" w:rsidRDefault="00E101CD" w:rsidP="00E101CD">
            <w:pPr>
              <w:widowControl/>
              <w:suppressAutoHyphens/>
              <w:autoSpaceDE/>
              <w:spacing w:after="140" w:line="276" w:lineRule="auto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8)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зміни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умов у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зв’язку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із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застосуванням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положень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частини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шостої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статті</w:t>
            </w:r>
            <w:proofErr w:type="spellEnd"/>
            <w:r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41 Закону.</w:t>
            </w:r>
          </w:p>
          <w:p w:rsidR="00E101CD" w:rsidRPr="00E101CD" w:rsidRDefault="00C639D1" w:rsidP="00E101CD">
            <w:pPr>
              <w:widowControl/>
              <w:suppressAutoHyphens/>
              <w:autoSpaceDE/>
              <w:spacing w:after="140" w:line="276" w:lineRule="auto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11</w:t>
            </w:r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.3.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Припинення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дії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цього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Договору не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звільняє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сторони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від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обов’язку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виконання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зобов’язань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які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на дату такого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припинення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залишилися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невиконаними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.</w:t>
            </w:r>
          </w:p>
          <w:p w:rsidR="00E101CD" w:rsidRPr="00E101CD" w:rsidRDefault="00C639D1" w:rsidP="00E101CD">
            <w:pPr>
              <w:widowControl/>
              <w:suppressAutoHyphens/>
              <w:autoSpaceDE/>
              <w:spacing w:after="140" w:line="276" w:lineRule="auto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11</w:t>
            </w:r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.4.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Умови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цього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Договору,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включаючи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ціну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(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вартість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)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послуги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можуть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бути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змінені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виключно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за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згодою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сторін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.</w:t>
            </w:r>
          </w:p>
          <w:p w:rsidR="00E101CD" w:rsidRPr="00E101CD" w:rsidRDefault="00C639D1" w:rsidP="00E101CD">
            <w:pPr>
              <w:widowControl/>
              <w:suppressAutoHyphens/>
              <w:autoSpaceDE/>
              <w:spacing w:after="140" w:line="276" w:lineRule="auto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11</w:t>
            </w:r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.5. У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разі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зміни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даних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зазначених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у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розділі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«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Реквізити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і </w:t>
            </w:r>
            <w:proofErr w:type="spellStart"/>
            <w:proofErr w:type="gram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</w:t>
            </w:r>
            <w:proofErr w:type="gram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ідписи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сторін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»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цього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Договору, сторона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письмово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повідомляє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про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це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іншій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стороні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у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семиденний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строк з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дати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настання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змін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. </w:t>
            </w:r>
          </w:p>
          <w:p w:rsidR="00E101CD" w:rsidRPr="00E101CD" w:rsidRDefault="00C639D1" w:rsidP="00E101CD">
            <w:pPr>
              <w:widowControl/>
              <w:suppressAutoHyphens/>
              <w:autoSpaceDE/>
              <w:spacing w:after="140" w:line="276" w:lineRule="auto"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11</w:t>
            </w:r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.6.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Цей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догові</w:t>
            </w:r>
            <w:proofErr w:type="gram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р</w:t>
            </w:r>
            <w:proofErr w:type="spellEnd"/>
            <w:proofErr w:type="gram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може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бути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розірвано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за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згодою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сторін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. </w:t>
            </w:r>
          </w:p>
          <w:p w:rsidR="00C639D1" w:rsidRDefault="00C639D1" w:rsidP="00C639D1">
            <w:pPr>
              <w:widowControl/>
              <w:suppressAutoHyphens/>
              <w:autoSpaceDE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11</w:t>
            </w:r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.7.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Цей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догові</w:t>
            </w:r>
            <w:proofErr w:type="gram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р</w:t>
            </w:r>
            <w:proofErr w:type="spellEnd"/>
            <w:proofErr w:type="gram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може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бути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розірвано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на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вимогу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Споживача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. Для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цього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Споживач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повідомляє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виконавцеві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не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менше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ніж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за два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місяці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до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дати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розірвання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Договору, за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умови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допуску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виконавця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для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здійснення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proofErr w:type="gram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техн</w:t>
            </w:r>
            <w:proofErr w:type="gram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ічного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припинення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надання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послуги</w:t>
            </w:r>
            <w:proofErr w:type="spellEnd"/>
            <w:r w:rsidR="00E101CD" w:rsidRPr="00E101CD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.</w:t>
            </w:r>
          </w:p>
          <w:p w:rsidR="00C639D1" w:rsidRDefault="00C639D1" w:rsidP="00C639D1">
            <w:pPr>
              <w:widowControl/>
              <w:suppressAutoHyphens/>
              <w:autoSpaceDE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</w:p>
          <w:p w:rsidR="003B1747" w:rsidRPr="003B1747" w:rsidRDefault="003B1747" w:rsidP="00E101CD">
            <w:pPr>
              <w:widowControl/>
              <w:suppressAutoHyphens/>
              <w:autoSpaceDE/>
              <w:jc w:val="center"/>
              <w:textAlignment w:val="baseline"/>
              <w:rPr>
                <w:rFonts w:eastAsia="NSimSun" w:cs="Arial Unicode MS"/>
                <w:b/>
                <w:bCs/>
                <w:kern w:val="3"/>
                <w:sz w:val="24"/>
                <w:szCs w:val="24"/>
                <w:lang w:val="ru-RU" w:eastAsia="zh-CN" w:bidi="hi-IN"/>
              </w:rPr>
            </w:pPr>
            <w:r w:rsidRPr="003B1747">
              <w:rPr>
                <w:rFonts w:eastAsia="NSimSun" w:cs="Arial Unicode MS"/>
                <w:b/>
                <w:bCs/>
                <w:kern w:val="3"/>
                <w:sz w:val="24"/>
                <w:szCs w:val="24"/>
                <w:lang w:val="en-US" w:eastAsia="zh-CN" w:bidi="hi-IN"/>
              </w:rPr>
              <w:t>XII</w:t>
            </w:r>
            <w:r w:rsidRPr="003B1747">
              <w:rPr>
                <w:rFonts w:eastAsia="NSimSun" w:cs="Arial Unicode MS"/>
                <w:b/>
                <w:bCs/>
                <w:kern w:val="3"/>
                <w:sz w:val="24"/>
                <w:szCs w:val="24"/>
                <w:lang w:val="ru-RU" w:eastAsia="zh-CN" w:bidi="hi-IN"/>
              </w:rPr>
              <w:t>. ДОДАТКИ ДО ДОГОВОРУ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12.1.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Усі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додаткові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угоди та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додатки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до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цього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Договору є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його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невід'ємною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частиною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і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мають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юридичну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силу у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разі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якщо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вони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викладені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у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письмовій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формі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, </w:t>
            </w:r>
            <w:proofErr w:type="spellStart"/>
            <w:proofErr w:type="gram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п</w:t>
            </w:r>
            <w:proofErr w:type="gram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ідписані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Сторонами та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скріплені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proofErr w:type="spellStart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>їх</w:t>
            </w:r>
            <w:proofErr w:type="spellEnd"/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печатками.</w:t>
            </w:r>
          </w:p>
          <w:p w:rsidR="003B1747" w:rsidRPr="003B1747" w:rsidRDefault="003B1747" w:rsidP="003B1747">
            <w:pPr>
              <w:widowControl/>
              <w:suppressAutoHyphens/>
              <w:autoSpaceDE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</w:p>
          <w:p w:rsidR="003B1747" w:rsidRDefault="003B1747" w:rsidP="003B1747">
            <w:pPr>
              <w:widowControl/>
              <w:suppressAutoHyphens/>
              <w:autoSpaceDE/>
              <w:textAlignment w:val="baseline"/>
              <w:rPr>
                <w:rFonts w:eastAsia="NSimSun" w:cs="Arial Unicode MS"/>
                <w:b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         </w:t>
            </w:r>
            <w:r w:rsidRPr="003B1747"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  <w:t xml:space="preserve"> </w:t>
            </w:r>
            <w:r w:rsidRPr="003B1747">
              <w:rPr>
                <w:rFonts w:eastAsia="NSimSun" w:cs="Arial Unicode MS"/>
                <w:kern w:val="3"/>
                <w:sz w:val="24"/>
                <w:szCs w:val="24"/>
                <w:lang w:val="en-US" w:eastAsia="zh-CN" w:bidi="hi-IN"/>
              </w:rPr>
              <w:t> </w:t>
            </w:r>
            <w:r w:rsidRPr="003B1747">
              <w:rPr>
                <w:rFonts w:eastAsia="NSimSun" w:cs="Arial Unicode MS"/>
                <w:b/>
                <w:color w:val="000000"/>
                <w:kern w:val="3"/>
                <w:sz w:val="24"/>
                <w:szCs w:val="24"/>
                <w:lang w:val="en-US" w:eastAsia="zh-CN" w:bidi="hi-IN"/>
              </w:rPr>
              <w:t>XІІI. МІСЦЕЗНАХОДЖЕННЯ ТА БАНКІВСЬКІ РЕКВІЗИТИ СТОРІН</w:t>
            </w:r>
          </w:p>
          <w:p w:rsidR="00E101CD" w:rsidRPr="00E101CD" w:rsidRDefault="00E101CD" w:rsidP="003B1747">
            <w:pPr>
              <w:widowControl/>
              <w:suppressAutoHyphens/>
              <w:autoSpaceDE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eastAsia="zh-CN" w:bidi="hi-IN"/>
              </w:rPr>
            </w:pPr>
          </w:p>
          <w:tbl>
            <w:tblPr>
              <w:tblW w:w="9842" w:type="dxa"/>
              <w:tblInd w:w="81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055"/>
              <w:gridCol w:w="4787"/>
            </w:tblGrid>
            <w:tr w:rsidR="003B1747" w:rsidRPr="003B1747" w:rsidTr="003B1747">
              <w:tc>
                <w:tcPr>
                  <w:tcW w:w="505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1747" w:rsidRPr="003B1747" w:rsidRDefault="003B1747" w:rsidP="003B1747">
                  <w:pPr>
                    <w:widowControl/>
                    <w:suppressAutoHyphens/>
                    <w:autoSpaceDE/>
                    <w:spacing w:line="276" w:lineRule="auto"/>
                    <w:textAlignment w:val="baseline"/>
                    <w:rPr>
                      <w:rFonts w:eastAsia="NSimSun"/>
                      <w:kern w:val="3"/>
                      <w:sz w:val="24"/>
                      <w:szCs w:val="24"/>
                      <w:shd w:val="clear" w:color="auto" w:fill="FFFFFF"/>
                      <w:lang w:eastAsia="zh-CN" w:bidi="hi-IN"/>
                    </w:rPr>
                  </w:pPr>
                  <w:r w:rsidRPr="003B1747">
                    <w:rPr>
                      <w:rFonts w:eastAsia="NSimSun"/>
                      <w:kern w:val="3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ЗАМОВНИК</w:t>
                  </w:r>
                </w:p>
                <w:p w:rsidR="003B1747" w:rsidRPr="003B1747" w:rsidRDefault="003B1747" w:rsidP="003B1747">
                  <w:pPr>
                    <w:widowControl/>
                    <w:suppressAutoHyphens/>
                    <w:autoSpaceDE/>
                    <w:spacing w:line="276" w:lineRule="auto"/>
                    <w:textAlignment w:val="baseline"/>
                    <w:rPr>
                      <w:rFonts w:eastAsia="NSimSun" w:cs="Arial Unicode MS"/>
                      <w:kern w:val="3"/>
                      <w:sz w:val="24"/>
                      <w:szCs w:val="24"/>
                      <w:lang w:val="ru-RU" w:eastAsia="zh-CN" w:bidi="hi-IN"/>
                    </w:rPr>
                  </w:pPr>
                  <w:r w:rsidRPr="003B1747">
                    <w:rPr>
                      <w:rFonts w:eastAsia="NSimSun"/>
                      <w:kern w:val="3"/>
                      <w:sz w:val="24"/>
                      <w:szCs w:val="24"/>
                      <w:lang w:eastAsia="zh-CN" w:bidi="hi-IN"/>
                    </w:rPr>
                    <w:t xml:space="preserve"> </w:t>
                  </w:r>
                  <w:r w:rsidRPr="003B1747">
                    <w:rPr>
                      <w:rFonts w:eastAsia="NSimSun"/>
                      <w:b/>
                      <w:bCs/>
                      <w:kern w:val="3"/>
                      <w:sz w:val="24"/>
                      <w:szCs w:val="24"/>
                      <w:lang w:eastAsia="zh-CN" w:bidi="hi-IN"/>
                    </w:rPr>
                    <w:t>Управління освіти, культури, молоді та спорту Вигодянської сільської ради</w:t>
                  </w:r>
                </w:p>
                <w:p w:rsidR="003B1747" w:rsidRPr="003B1747" w:rsidRDefault="003B1747" w:rsidP="003B1747">
                  <w:pPr>
                    <w:widowControl/>
                    <w:suppressAutoHyphens/>
                    <w:autoSpaceDE/>
                    <w:rPr>
                      <w:rFonts w:eastAsia="Cambria Math"/>
                      <w:color w:val="000000"/>
                      <w:kern w:val="3"/>
                      <w:sz w:val="24"/>
                      <w:szCs w:val="24"/>
                      <w:lang w:val="ru-RU" w:eastAsia="ru-RU"/>
                    </w:rPr>
                  </w:pPr>
                  <w:r w:rsidRPr="003B1747">
                    <w:rPr>
                      <w:rFonts w:eastAsia="Cambria Math"/>
                      <w:color w:val="000000"/>
                      <w:kern w:val="3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Код ЄДРПОУ </w:t>
                  </w:r>
                  <w:r w:rsidRPr="003B1747">
                    <w:rPr>
                      <w:rFonts w:eastAsia="Cambria Math"/>
                      <w:color w:val="000000"/>
                      <w:kern w:val="3"/>
                      <w:sz w:val="24"/>
                      <w:szCs w:val="24"/>
                      <w:lang w:eastAsia="ru-RU"/>
                    </w:rPr>
                    <w:t>44143464.</w:t>
                  </w:r>
                </w:p>
                <w:p w:rsidR="00E101CD" w:rsidRDefault="003B1747" w:rsidP="003B1747">
                  <w:pPr>
                    <w:widowControl/>
                    <w:suppressAutoHyphens/>
                    <w:autoSpaceDE/>
                    <w:spacing w:line="276" w:lineRule="auto"/>
                    <w:textAlignment w:val="baseline"/>
                    <w:rPr>
                      <w:rFonts w:eastAsia="NSimSun"/>
                      <w:bCs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3B1747">
                    <w:rPr>
                      <w:rFonts w:eastAsia="NSimSun"/>
                      <w:kern w:val="3"/>
                      <w:sz w:val="24"/>
                      <w:szCs w:val="24"/>
                      <w:lang w:eastAsia="zh-CN" w:bidi="hi-IN"/>
                    </w:rPr>
                    <w:t xml:space="preserve">Адреса місцезнаходження: </w:t>
                  </w:r>
                  <w:r w:rsidRPr="003B1747">
                    <w:rPr>
                      <w:rFonts w:eastAsia="NSimSun"/>
                      <w:bCs/>
                      <w:kern w:val="3"/>
                      <w:sz w:val="24"/>
                      <w:szCs w:val="24"/>
                      <w:lang w:eastAsia="zh-CN" w:bidi="hi-IN"/>
                    </w:rPr>
                    <w:t xml:space="preserve">67622, </w:t>
                  </w:r>
                </w:p>
                <w:p w:rsidR="003B1747" w:rsidRPr="003B1747" w:rsidRDefault="003B1747" w:rsidP="003B1747">
                  <w:pPr>
                    <w:widowControl/>
                    <w:suppressAutoHyphens/>
                    <w:autoSpaceDE/>
                    <w:spacing w:line="276" w:lineRule="auto"/>
                    <w:textAlignment w:val="baseline"/>
                    <w:rPr>
                      <w:rFonts w:ascii="Liberation Serif" w:eastAsia="NSimSun" w:hAnsi="Liberation Serif" w:cs="Arial Unicode MS" w:hint="eastAsia"/>
                      <w:kern w:val="3"/>
                      <w:sz w:val="24"/>
                      <w:szCs w:val="24"/>
                      <w:lang w:val="ru-RU" w:eastAsia="zh-CN" w:bidi="hi-IN"/>
                    </w:rPr>
                  </w:pPr>
                  <w:r w:rsidRPr="003B1747">
                    <w:rPr>
                      <w:rFonts w:eastAsia="NSimSun"/>
                      <w:bCs/>
                      <w:kern w:val="3"/>
                      <w:sz w:val="24"/>
                      <w:szCs w:val="24"/>
                      <w:lang w:eastAsia="zh-CN" w:bidi="hi-IN"/>
                    </w:rPr>
                    <w:t xml:space="preserve">Одеська обл., Одеський р-н, село Березань, </w:t>
                  </w:r>
                  <w:proofErr w:type="spellStart"/>
                  <w:r w:rsidRPr="003B1747">
                    <w:rPr>
                      <w:rFonts w:eastAsia="NSimSun"/>
                      <w:bCs/>
                      <w:kern w:val="3"/>
                      <w:sz w:val="24"/>
                      <w:szCs w:val="24"/>
                      <w:lang w:eastAsia="zh-CN" w:bidi="hi-IN"/>
                    </w:rPr>
                    <w:t>вул.Покровська</w:t>
                  </w:r>
                  <w:proofErr w:type="spellEnd"/>
                  <w:r w:rsidRPr="003B1747">
                    <w:rPr>
                      <w:rFonts w:eastAsia="NSimSun"/>
                      <w:bCs/>
                      <w:kern w:val="3"/>
                      <w:sz w:val="24"/>
                      <w:szCs w:val="24"/>
                      <w:lang w:eastAsia="zh-CN" w:bidi="hi-IN"/>
                    </w:rPr>
                    <w:t>, будинок 1</w:t>
                  </w:r>
                </w:p>
                <w:p w:rsidR="003B1747" w:rsidRPr="003B1747" w:rsidRDefault="003B1747" w:rsidP="003B1747">
                  <w:pPr>
                    <w:widowControl/>
                    <w:suppressAutoHyphens/>
                    <w:autoSpaceDE/>
                    <w:spacing w:line="276" w:lineRule="auto"/>
                    <w:textAlignment w:val="baseline"/>
                    <w:rPr>
                      <w:rFonts w:eastAsia="NSimSun" w:cs="Arial Unicode MS"/>
                      <w:kern w:val="3"/>
                      <w:sz w:val="24"/>
                      <w:szCs w:val="24"/>
                      <w:lang w:val="ru-RU" w:eastAsia="zh-CN" w:bidi="hi-IN"/>
                    </w:rPr>
                  </w:pPr>
                  <w:r w:rsidRPr="003B1747">
                    <w:rPr>
                      <w:rFonts w:eastAsia="NSimSun"/>
                      <w:kern w:val="3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р/</w:t>
                  </w:r>
                  <w:proofErr w:type="spellStart"/>
                  <w:r w:rsidRPr="003B1747">
                    <w:rPr>
                      <w:rFonts w:eastAsia="NSimSun"/>
                      <w:kern w:val="3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рах</w:t>
                  </w:r>
                  <w:proofErr w:type="spellEnd"/>
                  <w:r w:rsidRPr="003B1747">
                    <w:rPr>
                      <w:rFonts w:eastAsia="NSimSun"/>
                      <w:kern w:val="3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.__________________________________</w:t>
                  </w:r>
                </w:p>
                <w:p w:rsidR="003B1747" w:rsidRPr="003B1747" w:rsidRDefault="003B1747" w:rsidP="003B1747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/>
                    <w:spacing w:line="276" w:lineRule="auto"/>
                    <w:jc w:val="both"/>
                    <w:textAlignment w:val="baseline"/>
                    <w:rPr>
                      <w:rFonts w:eastAsia="NSimSun"/>
                      <w:kern w:val="3"/>
                      <w:sz w:val="24"/>
                      <w:szCs w:val="24"/>
                      <w:lang w:eastAsia="ru-RU" w:bidi="hi-IN"/>
                    </w:rPr>
                  </w:pPr>
                  <w:r w:rsidRPr="003B1747">
                    <w:rPr>
                      <w:rFonts w:eastAsia="NSimSun"/>
                      <w:kern w:val="3"/>
                      <w:sz w:val="24"/>
                      <w:szCs w:val="24"/>
                      <w:lang w:eastAsia="ru-RU" w:bidi="hi-IN"/>
                    </w:rPr>
                    <w:t>в ______________________________________</w:t>
                  </w:r>
                </w:p>
                <w:p w:rsidR="003B1747" w:rsidRPr="003B1747" w:rsidRDefault="003B1747" w:rsidP="003B1747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/>
                    <w:spacing w:line="276" w:lineRule="auto"/>
                    <w:jc w:val="both"/>
                    <w:textAlignment w:val="baseline"/>
                    <w:rPr>
                      <w:rFonts w:eastAsia="NSimSun"/>
                      <w:kern w:val="3"/>
                      <w:sz w:val="24"/>
                      <w:szCs w:val="24"/>
                      <w:lang w:eastAsia="ru-RU" w:bidi="hi-IN"/>
                    </w:rPr>
                  </w:pPr>
                  <w:r w:rsidRPr="003B1747">
                    <w:rPr>
                      <w:rFonts w:eastAsia="NSimSun"/>
                      <w:kern w:val="3"/>
                      <w:sz w:val="24"/>
                      <w:szCs w:val="24"/>
                      <w:lang w:eastAsia="ru-RU" w:bidi="hi-IN"/>
                    </w:rPr>
                    <w:t>_______________________________________</w:t>
                  </w:r>
                </w:p>
                <w:p w:rsidR="003B1747" w:rsidRPr="003B1747" w:rsidRDefault="003B1747" w:rsidP="003B1747">
                  <w:pPr>
                    <w:widowControl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uppressAutoHyphens/>
                    <w:autoSpaceDE/>
                    <w:spacing w:line="276" w:lineRule="auto"/>
                    <w:jc w:val="both"/>
                    <w:textAlignment w:val="baseline"/>
                    <w:rPr>
                      <w:rFonts w:eastAsia="NSimSun"/>
                      <w:kern w:val="3"/>
                      <w:sz w:val="24"/>
                      <w:szCs w:val="24"/>
                      <w:lang w:eastAsia="ru-RU" w:bidi="hi-IN"/>
                    </w:rPr>
                  </w:pPr>
                  <w:r w:rsidRPr="003B1747">
                    <w:rPr>
                      <w:rFonts w:eastAsia="NSimSun"/>
                      <w:kern w:val="3"/>
                      <w:sz w:val="24"/>
                      <w:szCs w:val="24"/>
                      <w:lang w:eastAsia="ru-RU" w:bidi="hi-IN"/>
                    </w:rPr>
                    <w:t>тел.:</w:t>
                  </w:r>
                  <w:r w:rsidRPr="003B1747">
                    <w:rPr>
                      <w:rFonts w:eastAsia="NSimSun"/>
                      <w:kern w:val="3"/>
                      <w:sz w:val="24"/>
                      <w:szCs w:val="24"/>
                      <w:lang w:eastAsia="ru-RU" w:bidi="hi-IN"/>
                    </w:rPr>
                    <w:tab/>
                  </w:r>
                </w:p>
                <w:p w:rsidR="003B1747" w:rsidRPr="003B1747" w:rsidRDefault="003B1747" w:rsidP="003B1747">
                  <w:pPr>
                    <w:widowControl/>
                    <w:suppressAutoHyphens/>
                    <w:autoSpaceDE/>
                    <w:spacing w:line="276" w:lineRule="auto"/>
                    <w:textAlignment w:val="baseline"/>
                    <w:rPr>
                      <w:rFonts w:eastAsia="NSimSun"/>
                      <w:kern w:val="3"/>
                      <w:sz w:val="24"/>
                      <w:szCs w:val="24"/>
                      <w:shd w:val="clear" w:color="auto" w:fill="FFFFFF"/>
                      <w:lang w:eastAsia="zh-CN" w:bidi="hi-IN"/>
                    </w:rPr>
                  </w:pPr>
                  <w:r w:rsidRPr="003B1747">
                    <w:rPr>
                      <w:rFonts w:eastAsia="NSimSun"/>
                      <w:kern w:val="3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 </w:t>
                  </w:r>
                </w:p>
                <w:p w:rsidR="003B1747" w:rsidRPr="003B1747" w:rsidRDefault="003B1747" w:rsidP="003B1747">
                  <w:pPr>
                    <w:widowControl/>
                    <w:suppressAutoHyphens/>
                    <w:autoSpaceDE/>
                    <w:spacing w:line="276" w:lineRule="auto"/>
                    <w:textAlignment w:val="baseline"/>
                    <w:rPr>
                      <w:rFonts w:eastAsia="NSimSun"/>
                      <w:kern w:val="3"/>
                      <w:sz w:val="24"/>
                      <w:szCs w:val="24"/>
                      <w:shd w:val="clear" w:color="auto" w:fill="FFFFFF"/>
                      <w:lang w:eastAsia="zh-CN" w:bidi="hi-IN"/>
                    </w:rPr>
                  </w:pPr>
                </w:p>
                <w:p w:rsidR="003B1747" w:rsidRPr="003B1747" w:rsidRDefault="003B1747" w:rsidP="003B1747">
                  <w:pPr>
                    <w:widowControl/>
                    <w:suppressAutoHyphens/>
                    <w:autoSpaceDE/>
                    <w:spacing w:line="276" w:lineRule="auto"/>
                    <w:textAlignment w:val="baseline"/>
                    <w:rPr>
                      <w:rFonts w:ascii="Liberation Serif" w:eastAsia="NSimSun" w:hAnsi="Liberation Serif" w:cs="Arial Unicode MS" w:hint="eastAsia"/>
                      <w:kern w:val="3"/>
                      <w:sz w:val="24"/>
                      <w:szCs w:val="24"/>
                      <w:lang w:val="ru-RU" w:eastAsia="zh-CN" w:bidi="hi-IN"/>
                    </w:rPr>
                  </w:pPr>
                  <w:r w:rsidRPr="003B1747">
                    <w:rPr>
                      <w:rFonts w:eastAsia="NSimSun"/>
                      <w:kern w:val="3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______________________ В.В.Грабовська</w:t>
                  </w:r>
                </w:p>
                <w:p w:rsidR="003B1747" w:rsidRPr="003B1747" w:rsidRDefault="003B1747" w:rsidP="003B1747">
                  <w:pPr>
                    <w:widowControl/>
                    <w:suppressAutoHyphens/>
                    <w:autoSpaceDE/>
                    <w:spacing w:line="276" w:lineRule="auto"/>
                    <w:textAlignment w:val="baseline"/>
                    <w:rPr>
                      <w:rFonts w:eastAsia="NSimSu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  <w:tc>
                <w:tcPr>
                  <w:tcW w:w="4787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B1747" w:rsidRPr="003B1747" w:rsidRDefault="003B1747" w:rsidP="003B1747">
                  <w:pPr>
                    <w:widowControl/>
                    <w:suppressAutoHyphens/>
                    <w:autoSpaceDE/>
                    <w:spacing w:before="20" w:after="20" w:line="276" w:lineRule="auto"/>
                    <w:textAlignment w:val="baseline"/>
                    <w:rPr>
                      <w:rFonts w:eastAsia="NSimSun"/>
                      <w:kern w:val="3"/>
                      <w:sz w:val="24"/>
                      <w:szCs w:val="24"/>
                      <w:shd w:val="clear" w:color="auto" w:fill="FFFFFF"/>
                      <w:lang w:eastAsia="zh-CN" w:bidi="hi-IN"/>
                    </w:rPr>
                  </w:pPr>
                  <w:r w:rsidRPr="003B1747">
                    <w:rPr>
                      <w:rFonts w:eastAsia="NSimSun"/>
                      <w:kern w:val="3"/>
                      <w:sz w:val="24"/>
                      <w:szCs w:val="24"/>
                      <w:shd w:val="clear" w:color="auto" w:fill="FFFFFF"/>
                      <w:lang w:eastAsia="zh-CN" w:bidi="hi-IN"/>
                    </w:rPr>
                    <w:t>УЧАСНИК</w:t>
                  </w:r>
                </w:p>
                <w:p w:rsidR="003B1747" w:rsidRPr="003B1747" w:rsidRDefault="003B1747" w:rsidP="00E101CD">
                  <w:pPr>
                    <w:widowControl/>
                    <w:suppressAutoHyphens/>
                    <w:autoSpaceDE/>
                    <w:spacing w:before="20" w:after="20" w:line="276" w:lineRule="auto"/>
                    <w:textAlignment w:val="baseline"/>
                    <w:rPr>
                      <w:rFonts w:eastAsia="NSimSun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</w:tbl>
          <w:p w:rsidR="003B1747" w:rsidRPr="003B1747" w:rsidRDefault="003B1747" w:rsidP="003B1747">
            <w:pPr>
              <w:widowControl/>
              <w:suppressAutoHyphens/>
              <w:autoSpaceDE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val="ru-RU" w:eastAsia="zh-CN" w:bidi="hi-IN"/>
              </w:rPr>
            </w:pPr>
          </w:p>
          <w:p w:rsidR="003B1747" w:rsidRPr="003B1747" w:rsidRDefault="003B1747" w:rsidP="003B1747">
            <w:pPr>
              <w:widowControl/>
              <w:suppressAutoHyphens/>
              <w:autoSpaceDE/>
              <w:textAlignment w:val="baseline"/>
              <w:rPr>
                <w:rFonts w:eastAsia="NSimSun" w:cs="Arial Unicode MS"/>
                <w:kern w:val="3"/>
                <w:sz w:val="24"/>
                <w:szCs w:val="24"/>
                <w:lang w:eastAsia="zh-CN" w:bidi="hi-IN"/>
              </w:rPr>
            </w:pPr>
            <w:r w:rsidRPr="003B1747">
              <w:rPr>
                <w:rFonts w:eastAsia="NSimSun" w:cs="Arial Unicode MS"/>
                <w:kern w:val="3"/>
                <w:sz w:val="24"/>
                <w:szCs w:val="24"/>
                <w:lang w:eastAsia="zh-CN" w:bidi="hi-IN"/>
              </w:rPr>
              <w:t xml:space="preserve">                </w:t>
            </w:r>
          </w:p>
        </w:tc>
      </w:tr>
      <w:bookmarkEnd w:id="3"/>
      <w:bookmarkEnd w:id="8"/>
      <w:bookmarkEnd w:id="9"/>
      <w:bookmarkEnd w:id="10"/>
      <w:bookmarkEnd w:id="11"/>
      <w:bookmarkEnd w:id="12"/>
      <w:bookmarkEnd w:id="19"/>
    </w:tbl>
    <w:p w:rsidR="003B1747" w:rsidRPr="003B1747" w:rsidRDefault="003B1747" w:rsidP="003B1747">
      <w:pPr>
        <w:widowControl/>
        <w:suppressAutoHyphens/>
        <w:autoSpaceDE/>
        <w:ind w:right="-629"/>
        <w:textAlignment w:val="baseline"/>
        <w:rPr>
          <w:rFonts w:eastAsia="NSimSun" w:cs="Arial Unicode MS"/>
          <w:b/>
          <w:bCs/>
          <w:kern w:val="3"/>
          <w:sz w:val="24"/>
          <w:szCs w:val="24"/>
          <w:lang w:eastAsia="zh-CN" w:bidi="hi-IN"/>
        </w:rPr>
      </w:pPr>
    </w:p>
    <w:p w:rsidR="003B1747" w:rsidRPr="003B1747" w:rsidRDefault="003B1747" w:rsidP="003B1747">
      <w:pPr>
        <w:widowControl/>
        <w:suppressAutoHyphens/>
        <w:autoSpaceDE/>
        <w:textAlignment w:val="baseline"/>
        <w:rPr>
          <w:rFonts w:eastAsia="NSimSun" w:cs="Arial Unicode MS"/>
          <w:b/>
          <w:bCs/>
          <w:kern w:val="3"/>
          <w:sz w:val="24"/>
          <w:szCs w:val="24"/>
          <w:lang w:eastAsia="zh-CN" w:bidi="hi-IN"/>
        </w:rPr>
      </w:pPr>
    </w:p>
    <w:p w:rsidR="003B1747" w:rsidRPr="003B1747" w:rsidRDefault="003B1747" w:rsidP="003B1747">
      <w:pPr>
        <w:widowControl/>
        <w:suppressAutoHyphens/>
        <w:autoSpaceDE/>
        <w:textAlignment w:val="baseline"/>
        <w:rPr>
          <w:rFonts w:eastAsia="NSimSun" w:cs="Arial Unicode MS"/>
          <w:b/>
          <w:bCs/>
          <w:kern w:val="3"/>
          <w:sz w:val="24"/>
          <w:szCs w:val="24"/>
          <w:lang w:eastAsia="zh-CN" w:bidi="hi-IN"/>
        </w:rPr>
      </w:pPr>
    </w:p>
    <w:p w:rsidR="003B1747" w:rsidRPr="007465A1" w:rsidRDefault="003B1747" w:rsidP="003B1747">
      <w:pPr>
        <w:tabs>
          <w:tab w:val="left" w:pos="10065"/>
        </w:tabs>
        <w:ind w:left="5660" w:right="54"/>
        <w:jc w:val="right"/>
        <w:rPr>
          <w:color w:val="000000"/>
          <w:lang w:eastAsia="ru-RU"/>
        </w:rPr>
      </w:pPr>
    </w:p>
    <w:sectPr w:rsidR="003B1747" w:rsidRPr="007465A1" w:rsidSect="003B1747">
      <w:headerReference w:type="default" r:id="rId8"/>
      <w:type w:val="continuous"/>
      <w:pgSz w:w="11910" w:h="16840"/>
      <w:pgMar w:top="426" w:right="1137" w:bottom="280" w:left="709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83" w:rsidRDefault="00616983">
      <w:r>
        <w:separator/>
      </w:r>
    </w:p>
  </w:endnote>
  <w:endnote w:type="continuationSeparator" w:id="0">
    <w:p w:rsidR="00616983" w:rsidRDefault="0061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83" w:rsidRDefault="00616983">
      <w:r>
        <w:separator/>
      </w:r>
    </w:p>
  </w:footnote>
  <w:footnote w:type="continuationSeparator" w:id="0">
    <w:p w:rsidR="00616983" w:rsidRDefault="00616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747" w:rsidRDefault="003B1747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0784"/>
    <w:multiLevelType w:val="multilevel"/>
    <w:tmpl w:val="71A07ED6"/>
    <w:lvl w:ilvl="0">
      <w:start w:val="1"/>
      <w:numFmt w:val="decimal"/>
      <w:lvlText w:val="%1"/>
      <w:lvlJc w:val="left"/>
      <w:pPr>
        <w:ind w:left="348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20"/>
      </w:pPr>
      <w:rPr>
        <w:rFonts w:hint="default"/>
        <w:lang w:val="uk-UA" w:eastAsia="en-US" w:bidi="ar-SA"/>
      </w:rPr>
    </w:lvl>
  </w:abstractNum>
  <w:abstractNum w:abstractNumId="1">
    <w:nsid w:val="084618C4"/>
    <w:multiLevelType w:val="multilevel"/>
    <w:tmpl w:val="6A722D1A"/>
    <w:lvl w:ilvl="0">
      <w:start w:val="11"/>
      <w:numFmt w:val="decimal"/>
      <w:lvlText w:val="%1"/>
      <w:lvlJc w:val="left"/>
      <w:pPr>
        <w:ind w:left="200" w:hanging="552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52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52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552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52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52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552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552"/>
      </w:pPr>
      <w:rPr>
        <w:rFonts w:hint="default"/>
        <w:lang w:val="uk-UA" w:eastAsia="en-US" w:bidi="ar-SA"/>
      </w:rPr>
    </w:lvl>
  </w:abstractNum>
  <w:abstractNum w:abstractNumId="2">
    <w:nsid w:val="0D3F63C1"/>
    <w:multiLevelType w:val="multilevel"/>
    <w:tmpl w:val="C07E5C56"/>
    <w:lvl w:ilvl="0">
      <w:start w:val="5"/>
      <w:numFmt w:val="decimal"/>
      <w:lvlText w:val="%1"/>
      <w:lvlJc w:val="left"/>
      <w:pPr>
        <w:ind w:left="348" w:hanging="439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348" w:hanging="43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439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439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439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439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439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439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439"/>
      </w:pPr>
      <w:rPr>
        <w:rFonts w:hint="default"/>
        <w:lang w:val="uk-UA" w:eastAsia="en-US" w:bidi="ar-SA"/>
      </w:rPr>
    </w:lvl>
  </w:abstractNum>
  <w:abstractNum w:abstractNumId="3">
    <w:nsid w:val="11E12B3E"/>
    <w:multiLevelType w:val="hybridMultilevel"/>
    <w:tmpl w:val="6A64EA62"/>
    <w:lvl w:ilvl="0" w:tplc="72965546">
      <w:numFmt w:val="bullet"/>
      <w:lvlText w:val="–"/>
      <w:lvlJc w:val="left"/>
      <w:pPr>
        <w:ind w:left="348" w:hanging="1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D98A34B8">
      <w:start w:val="1"/>
      <w:numFmt w:val="decimal"/>
      <w:lvlText w:val="%2."/>
      <w:lvlJc w:val="left"/>
      <w:pPr>
        <w:ind w:left="4359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2" w:tplc="BF9C6234">
      <w:start w:val="13"/>
      <w:numFmt w:val="decimal"/>
      <w:lvlText w:val="%3."/>
      <w:lvlJc w:val="left"/>
      <w:pPr>
        <w:ind w:left="3560" w:hanging="4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uk-UA" w:eastAsia="en-US" w:bidi="ar-SA"/>
      </w:rPr>
    </w:lvl>
    <w:lvl w:ilvl="3" w:tplc="C9D810D2">
      <w:numFmt w:val="bullet"/>
      <w:lvlText w:val="•"/>
      <w:lvlJc w:val="left"/>
      <w:pPr>
        <w:ind w:left="4360" w:hanging="420"/>
      </w:pPr>
      <w:rPr>
        <w:rFonts w:hint="default"/>
        <w:lang w:val="uk-UA" w:eastAsia="en-US" w:bidi="ar-SA"/>
      </w:rPr>
    </w:lvl>
    <w:lvl w:ilvl="4" w:tplc="AF34E454">
      <w:numFmt w:val="bullet"/>
      <w:lvlText w:val="•"/>
      <w:lvlJc w:val="left"/>
      <w:pPr>
        <w:ind w:left="5212" w:hanging="420"/>
      </w:pPr>
      <w:rPr>
        <w:rFonts w:hint="default"/>
        <w:lang w:val="uk-UA" w:eastAsia="en-US" w:bidi="ar-SA"/>
      </w:rPr>
    </w:lvl>
    <w:lvl w:ilvl="5" w:tplc="F028C77E">
      <w:numFmt w:val="bullet"/>
      <w:lvlText w:val="•"/>
      <w:lvlJc w:val="left"/>
      <w:pPr>
        <w:ind w:left="6064" w:hanging="420"/>
      </w:pPr>
      <w:rPr>
        <w:rFonts w:hint="default"/>
        <w:lang w:val="uk-UA" w:eastAsia="en-US" w:bidi="ar-SA"/>
      </w:rPr>
    </w:lvl>
    <w:lvl w:ilvl="6" w:tplc="B1F48DAC">
      <w:numFmt w:val="bullet"/>
      <w:lvlText w:val="•"/>
      <w:lvlJc w:val="left"/>
      <w:pPr>
        <w:ind w:left="6917" w:hanging="420"/>
      </w:pPr>
      <w:rPr>
        <w:rFonts w:hint="default"/>
        <w:lang w:val="uk-UA" w:eastAsia="en-US" w:bidi="ar-SA"/>
      </w:rPr>
    </w:lvl>
    <w:lvl w:ilvl="7" w:tplc="9CCA8BC6">
      <w:numFmt w:val="bullet"/>
      <w:lvlText w:val="•"/>
      <w:lvlJc w:val="left"/>
      <w:pPr>
        <w:ind w:left="7769" w:hanging="420"/>
      </w:pPr>
      <w:rPr>
        <w:rFonts w:hint="default"/>
        <w:lang w:val="uk-UA" w:eastAsia="en-US" w:bidi="ar-SA"/>
      </w:rPr>
    </w:lvl>
    <w:lvl w:ilvl="8" w:tplc="976466A8">
      <w:numFmt w:val="bullet"/>
      <w:lvlText w:val="•"/>
      <w:lvlJc w:val="left"/>
      <w:pPr>
        <w:ind w:left="8621" w:hanging="420"/>
      </w:pPr>
      <w:rPr>
        <w:rFonts w:hint="default"/>
        <w:lang w:val="uk-UA" w:eastAsia="en-US" w:bidi="ar-SA"/>
      </w:rPr>
    </w:lvl>
  </w:abstractNum>
  <w:abstractNum w:abstractNumId="4">
    <w:nsid w:val="19D370DD"/>
    <w:multiLevelType w:val="multilevel"/>
    <w:tmpl w:val="BD8AEB0E"/>
    <w:lvl w:ilvl="0">
      <w:start w:val="9"/>
      <w:numFmt w:val="decimal"/>
      <w:lvlText w:val="%1"/>
      <w:lvlJc w:val="left"/>
      <w:pPr>
        <w:ind w:left="200" w:hanging="46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6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6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6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6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6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6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68"/>
      </w:pPr>
      <w:rPr>
        <w:rFonts w:hint="default"/>
        <w:lang w:val="uk-UA" w:eastAsia="en-US" w:bidi="ar-SA"/>
      </w:rPr>
    </w:lvl>
  </w:abstractNum>
  <w:abstractNum w:abstractNumId="5">
    <w:nsid w:val="1C0520A2"/>
    <w:multiLevelType w:val="multilevel"/>
    <w:tmpl w:val="2E24A7FE"/>
    <w:lvl w:ilvl="0">
      <w:start w:val="12"/>
      <w:numFmt w:val="decimal"/>
      <w:lvlText w:val="%1"/>
      <w:lvlJc w:val="left"/>
      <w:pPr>
        <w:ind w:left="200" w:hanging="56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6">
    <w:nsid w:val="1F8F7573"/>
    <w:multiLevelType w:val="hybridMultilevel"/>
    <w:tmpl w:val="2CCAB1E8"/>
    <w:lvl w:ilvl="0" w:tplc="A026846A">
      <w:start w:val="1"/>
      <w:numFmt w:val="decimal"/>
      <w:lvlText w:val="%1)"/>
      <w:lvlJc w:val="left"/>
      <w:pPr>
        <w:ind w:left="348" w:hanging="42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40A20A10">
      <w:numFmt w:val="bullet"/>
      <w:lvlText w:val="•"/>
      <w:lvlJc w:val="left"/>
      <w:pPr>
        <w:ind w:left="1338" w:hanging="423"/>
      </w:pPr>
      <w:rPr>
        <w:rFonts w:hint="default"/>
        <w:lang w:val="uk-UA" w:eastAsia="en-US" w:bidi="ar-SA"/>
      </w:rPr>
    </w:lvl>
    <w:lvl w:ilvl="2" w:tplc="7F265D1C">
      <w:numFmt w:val="bullet"/>
      <w:lvlText w:val="•"/>
      <w:lvlJc w:val="left"/>
      <w:pPr>
        <w:ind w:left="2337" w:hanging="423"/>
      </w:pPr>
      <w:rPr>
        <w:rFonts w:hint="default"/>
        <w:lang w:val="uk-UA" w:eastAsia="en-US" w:bidi="ar-SA"/>
      </w:rPr>
    </w:lvl>
    <w:lvl w:ilvl="3" w:tplc="70C6B946">
      <w:numFmt w:val="bullet"/>
      <w:lvlText w:val="•"/>
      <w:lvlJc w:val="left"/>
      <w:pPr>
        <w:ind w:left="3335" w:hanging="423"/>
      </w:pPr>
      <w:rPr>
        <w:rFonts w:hint="default"/>
        <w:lang w:val="uk-UA" w:eastAsia="en-US" w:bidi="ar-SA"/>
      </w:rPr>
    </w:lvl>
    <w:lvl w:ilvl="4" w:tplc="6C1AA29E">
      <w:numFmt w:val="bullet"/>
      <w:lvlText w:val="•"/>
      <w:lvlJc w:val="left"/>
      <w:pPr>
        <w:ind w:left="4334" w:hanging="423"/>
      </w:pPr>
      <w:rPr>
        <w:rFonts w:hint="default"/>
        <w:lang w:val="uk-UA" w:eastAsia="en-US" w:bidi="ar-SA"/>
      </w:rPr>
    </w:lvl>
    <w:lvl w:ilvl="5" w:tplc="0EF89808">
      <w:numFmt w:val="bullet"/>
      <w:lvlText w:val="•"/>
      <w:lvlJc w:val="left"/>
      <w:pPr>
        <w:ind w:left="5333" w:hanging="423"/>
      </w:pPr>
      <w:rPr>
        <w:rFonts w:hint="default"/>
        <w:lang w:val="uk-UA" w:eastAsia="en-US" w:bidi="ar-SA"/>
      </w:rPr>
    </w:lvl>
    <w:lvl w:ilvl="6" w:tplc="17BA7CAC">
      <w:numFmt w:val="bullet"/>
      <w:lvlText w:val="•"/>
      <w:lvlJc w:val="left"/>
      <w:pPr>
        <w:ind w:left="6331" w:hanging="423"/>
      </w:pPr>
      <w:rPr>
        <w:rFonts w:hint="default"/>
        <w:lang w:val="uk-UA" w:eastAsia="en-US" w:bidi="ar-SA"/>
      </w:rPr>
    </w:lvl>
    <w:lvl w:ilvl="7" w:tplc="67F21230">
      <w:numFmt w:val="bullet"/>
      <w:lvlText w:val="•"/>
      <w:lvlJc w:val="left"/>
      <w:pPr>
        <w:ind w:left="7330" w:hanging="423"/>
      </w:pPr>
      <w:rPr>
        <w:rFonts w:hint="default"/>
        <w:lang w:val="uk-UA" w:eastAsia="en-US" w:bidi="ar-SA"/>
      </w:rPr>
    </w:lvl>
    <w:lvl w:ilvl="8" w:tplc="3C2AABA6">
      <w:numFmt w:val="bullet"/>
      <w:lvlText w:val="•"/>
      <w:lvlJc w:val="left"/>
      <w:pPr>
        <w:ind w:left="8329" w:hanging="423"/>
      </w:pPr>
      <w:rPr>
        <w:rFonts w:hint="default"/>
        <w:lang w:val="uk-UA" w:eastAsia="en-US" w:bidi="ar-SA"/>
      </w:rPr>
    </w:lvl>
  </w:abstractNum>
  <w:abstractNum w:abstractNumId="7">
    <w:nsid w:val="29CA5890"/>
    <w:multiLevelType w:val="multilevel"/>
    <w:tmpl w:val="55CA8A0C"/>
    <w:lvl w:ilvl="0">
      <w:start w:val="12"/>
      <w:numFmt w:val="decimal"/>
      <w:lvlText w:val="%1"/>
      <w:lvlJc w:val="left"/>
      <w:pPr>
        <w:ind w:left="200" w:hanging="708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200" w:hanging="8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58" w:hanging="826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5" w:hanging="826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826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826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4" w:hanging="826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90" w:hanging="826"/>
      </w:pPr>
      <w:rPr>
        <w:rFonts w:hint="default"/>
        <w:lang w:val="uk-UA" w:eastAsia="en-US" w:bidi="ar-SA"/>
      </w:rPr>
    </w:lvl>
  </w:abstractNum>
  <w:abstractNum w:abstractNumId="8">
    <w:nsid w:val="2CCE16B4"/>
    <w:multiLevelType w:val="multilevel"/>
    <w:tmpl w:val="972624F6"/>
    <w:lvl w:ilvl="0">
      <w:start w:val="13"/>
      <w:numFmt w:val="decimal"/>
      <w:lvlText w:val="%1"/>
      <w:lvlJc w:val="left"/>
      <w:pPr>
        <w:ind w:left="348" w:hanging="53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3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3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3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3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3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3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3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38"/>
      </w:pPr>
      <w:rPr>
        <w:rFonts w:hint="default"/>
        <w:lang w:val="uk-UA" w:eastAsia="en-US" w:bidi="ar-SA"/>
      </w:rPr>
    </w:lvl>
  </w:abstractNum>
  <w:abstractNum w:abstractNumId="9">
    <w:nsid w:val="34AD7D5F"/>
    <w:multiLevelType w:val="hybridMultilevel"/>
    <w:tmpl w:val="066845A4"/>
    <w:lvl w:ilvl="0" w:tplc="18527164">
      <w:numFmt w:val="bullet"/>
      <w:lvlText w:val="-"/>
      <w:lvlJc w:val="left"/>
      <w:pPr>
        <w:ind w:left="348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AD38A892">
      <w:numFmt w:val="bullet"/>
      <w:lvlText w:val="•"/>
      <w:lvlJc w:val="left"/>
      <w:pPr>
        <w:ind w:left="1338" w:hanging="200"/>
      </w:pPr>
      <w:rPr>
        <w:rFonts w:hint="default"/>
        <w:lang w:val="uk-UA" w:eastAsia="en-US" w:bidi="ar-SA"/>
      </w:rPr>
    </w:lvl>
    <w:lvl w:ilvl="2" w:tplc="6C487498">
      <w:numFmt w:val="bullet"/>
      <w:lvlText w:val="•"/>
      <w:lvlJc w:val="left"/>
      <w:pPr>
        <w:ind w:left="2337" w:hanging="200"/>
      </w:pPr>
      <w:rPr>
        <w:rFonts w:hint="default"/>
        <w:lang w:val="uk-UA" w:eastAsia="en-US" w:bidi="ar-SA"/>
      </w:rPr>
    </w:lvl>
    <w:lvl w:ilvl="3" w:tplc="50B6C740">
      <w:numFmt w:val="bullet"/>
      <w:lvlText w:val="•"/>
      <w:lvlJc w:val="left"/>
      <w:pPr>
        <w:ind w:left="3335" w:hanging="200"/>
      </w:pPr>
      <w:rPr>
        <w:rFonts w:hint="default"/>
        <w:lang w:val="uk-UA" w:eastAsia="en-US" w:bidi="ar-SA"/>
      </w:rPr>
    </w:lvl>
    <w:lvl w:ilvl="4" w:tplc="5D305C2A">
      <w:numFmt w:val="bullet"/>
      <w:lvlText w:val="•"/>
      <w:lvlJc w:val="left"/>
      <w:pPr>
        <w:ind w:left="4334" w:hanging="200"/>
      </w:pPr>
      <w:rPr>
        <w:rFonts w:hint="default"/>
        <w:lang w:val="uk-UA" w:eastAsia="en-US" w:bidi="ar-SA"/>
      </w:rPr>
    </w:lvl>
    <w:lvl w:ilvl="5" w:tplc="4490AA02">
      <w:numFmt w:val="bullet"/>
      <w:lvlText w:val="•"/>
      <w:lvlJc w:val="left"/>
      <w:pPr>
        <w:ind w:left="5333" w:hanging="200"/>
      </w:pPr>
      <w:rPr>
        <w:rFonts w:hint="default"/>
        <w:lang w:val="uk-UA" w:eastAsia="en-US" w:bidi="ar-SA"/>
      </w:rPr>
    </w:lvl>
    <w:lvl w:ilvl="6" w:tplc="9718101C">
      <w:numFmt w:val="bullet"/>
      <w:lvlText w:val="•"/>
      <w:lvlJc w:val="left"/>
      <w:pPr>
        <w:ind w:left="6331" w:hanging="200"/>
      </w:pPr>
      <w:rPr>
        <w:rFonts w:hint="default"/>
        <w:lang w:val="uk-UA" w:eastAsia="en-US" w:bidi="ar-SA"/>
      </w:rPr>
    </w:lvl>
    <w:lvl w:ilvl="7" w:tplc="51ACB336">
      <w:numFmt w:val="bullet"/>
      <w:lvlText w:val="•"/>
      <w:lvlJc w:val="left"/>
      <w:pPr>
        <w:ind w:left="7330" w:hanging="200"/>
      </w:pPr>
      <w:rPr>
        <w:rFonts w:hint="default"/>
        <w:lang w:val="uk-UA" w:eastAsia="en-US" w:bidi="ar-SA"/>
      </w:rPr>
    </w:lvl>
    <w:lvl w:ilvl="8" w:tplc="B44AEEF8">
      <w:numFmt w:val="bullet"/>
      <w:lvlText w:val="•"/>
      <w:lvlJc w:val="left"/>
      <w:pPr>
        <w:ind w:left="8329" w:hanging="200"/>
      </w:pPr>
      <w:rPr>
        <w:rFonts w:hint="default"/>
        <w:lang w:val="uk-UA" w:eastAsia="en-US" w:bidi="ar-SA"/>
      </w:rPr>
    </w:lvl>
  </w:abstractNum>
  <w:abstractNum w:abstractNumId="10">
    <w:nsid w:val="39F404A3"/>
    <w:multiLevelType w:val="hybridMultilevel"/>
    <w:tmpl w:val="443E8A0A"/>
    <w:lvl w:ilvl="0" w:tplc="0D1C62E4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2230EF2E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6760463A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7C52EEFE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0C9E5710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71346A06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EC4019E2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66D2212A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C4FEF026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11">
    <w:nsid w:val="3CF25BA8"/>
    <w:multiLevelType w:val="multilevel"/>
    <w:tmpl w:val="5AEEB7FE"/>
    <w:lvl w:ilvl="0">
      <w:start w:val="3"/>
      <w:numFmt w:val="decimal"/>
      <w:lvlText w:val="%1"/>
      <w:lvlJc w:val="left"/>
      <w:pPr>
        <w:ind w:left="348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62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62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62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62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62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62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624"/>
      </w:pPr>
      <w:rPr>
        <w:rFonts w:hint="default"/>
        <w:lang w:val="uk-UA" w:eastAsia="en-US" w:bidi="ar-SA"/>
      </w:rPr>
    </w:lvl>
  </w:abstractNum>
  <w:abstractNum w:abstractNumId="12">
    <w:nsid w:val="3D1E6D83"/>
    <w:multiLevelType w:val="multilevel"/>
    <w:tmpl w:val="2264D44C"/>
    <w:lvl w:ilvl="0">
      <w:start w:val="6"/>
      <w:numFmt w:val="decimal"/>
      <w:lvlText w:val="%1"/>
      <w:lvlJc w:val="left"/>
      <w:pPr>
        <w:ind w:left="1430" w:hanging="42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1430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3217" w:hanging="42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4105" w:hanging="42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994" w:hanging="42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883" w:hanging="42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771" w:hanging="42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60" w:hanging="42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49" w:hanging="420"/>
      </w:pPr>
      <w:rPr>
        <w:rFonts w:hint="default"/>
        <w:lang w:val="uk-UA" w:eastAsia="en-US" w:bidi="ar-SA"/>
      </w:rPr>
    </w:lvl>
  </w:abstractNum>
  <w:abstractNum w:abstractNumId="13">
    <w:nsid w:val="40F4164F"/>
    <w:multiLevelType w:val="hybridMultilevel"/>
    <w:tmpl w:val="F4C02816"/>
    <w:lvl w:ilvl="0" w:tplc="410490B4">
      <w:numFmt w:val="bullet"/>
      <w:lvlText w:val="-"/>
      <w:lvlJc w:val="left"/>
      <w:pPr>
        <w:ind w:left="200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6969EB0">
      <w:numFmt w:val="bullet"/>
      <w:lvlText w:val="•"/>
      <w:lvlJc w:val="left"/>
      <w:pPr>
        <w:ind w:left="1186" w:hanging="137"/>
      </w:pPr>
      <w:rPr>
        <w:rFonts w:hint="default"/>
        <w:lang w:val="uk-UA" w:eastAsia="en-US" w:bidi="ar-SA"/>
      </w:rPr>
    </w:lvl>
    <w:lvl w:ilvl="2" w:tplc="72DA7610">
      <w:numFmt w:val="bullet"/>
      <w:lvlText w:val="•"/>
      <w:lvlJc w:val="left"/>
      <w:pPr>
        <w:ind w:left="2172" w:hanging="137"/>
      </w:pPr>
      <w:rPr>
        <w:rFonts w:hint="default"/>
        <w:lang w:val="uk-UA" w:eastAsia="en-US" w:bidi="ar-SA"/>
      </w:rPr>
    </w:lvl>
    <w:lvl w:ilvl="3" w:tplc="B0B0CBA4">
      <w:numFmt w:val="bullet"/>
      <w:lvlText w:val="•"/>
      <w:lvlJc w:val="left"/>
      <w:pPr>
        <w:ind w:left="3158" w:hanging="137"/>
      </w:pPr>
      <w:rPr>
        <w:rFonts w:hint="default"/>
        <w:lang w:val="uk-UA" w:eastAsia="en-US" w:bidi="ar-SA"/>
      </w:rPr>
    </w:lvl>
    <w:lvl w:ilvl="4" w:tplc="C96A9B5E">
      <w:numFmt w:val="bullet"/>
      <w:lvlText w:val="•"/>
      <w:lvlJc w:val="left"/>
      <w:pPr>
        <w:ind w:left="4144" w:hanging="137"/>
      </w:pPr>
      <w:rPr>
        <w:rFonts w:hint="default"/>
        <w:lang w:val="uk-UA" w:eastAsia="en-US" w:bidi="ar-SA"/>
      </w:rPr>
    </w:lvl>
    <w:lvl w:ilvl="5" w:tplc="CFEC2360">
      <w:numFmt w:val="bullet"/>
      <w:lvlText w:val="•"/>
      <w:lvlJc w:val="left"/>
      <w:pPr>
        <w:ind w:left="5131" w:hanging="137"/>
      </w:pPr>
      <w:rPr>
        <w:rFonts w:hint="default"/>
        <w:lang w:val="uk-UA" w:eastAsia="en-US" w:bidi="ar-SA"/>
      </w:rPr>
    </w:lvl>
    <w:lvl w:ilvl="6" w:tplc="A5F2C26C">
      <w:numFmt w:val="bullet"/>
      <w:lvlText w:val="•"/>
      <w:lvlJc w:val="left"/>
      <w:pPr>
        <w:ind w:left="6117" w:hanging="137"/>
      </w:pPr>
      <w:rPr>
        <w:rFonts w:hint="default"/>
        <w:lang w:val="uk-UA" w:eastAsia="en-US" w:bidi="ar-SA"/>
      </w:rPr>
    </w:lvl>
    <w:lvl w:ilvl="7" w:tplc="1C426732">
      <w:numFmt w:val="bullet"/>
      <w:lvlText w:val="•"/>
      <w:lvlJc w:val="left"/>
      <w:pPr>
        <w:ind w:left="7103" w:hanging="137"/>
      </w:pPr>
      <w:rPr>
        <w:rFonts w:hint="default"/>
        <w:lang w:val="uk-UA" w:eastAsia="en-US" w:bidi="ar-SA"/>
      </w:rPr>
    </w:lvl>
    <w:lvl w:ilvl="8" w:tplc="837A7480">
      <w:numFmt w:val="bullet"/>
      <w:lvlText w:val="•"/>
      <w:lvlJc w:val="left"/>
      <w:pPr>
        <w:ind w:left="8089" w:hanging="137"/>
      </w:pPr>
      <w:rPr>
        <w:rFonts w:hint="default"/>
        <w:lang w:val="uk-UA" w:eastAsia="en-US" w:bidi="ar-SA"/>
      </w:rPr>
    </w:lvl>
  </w:abstractNum>
  <w:abstractNum w:abstractNumId="14">
    <w:nsid w:val="45187FBF"/>
    <w:multiLevelType w:val="hybridMultilevel"/>
    <w:tmpl w:val="0F487DC0"/>
    <w:lvl w:ilvl="0" w:tplc="A5FAF512">
      <w:start w:val="1"/>
      <w:numFmt w:val="decimal"/>
      <w:lvlText w:val="%1)"/>
      <w:lvlJc w:val="left"/>
      <w:pPr>
        <w:ind w:left="348" w:hanging="39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38A31D0">
      <w:numFmt w:val="bullet"/>
      <w:lvlText w:val="•"/>
      <w:lvlJc w:val="left"/>
      <w:pPr>
        <w:ind w:left="1338" w:hanging="399"/>
      </w:pPr>
      <w:rPr>
        <w:rFonts w:hint="default"/>
        <w:lang w:val="uk-UA" w:eastAsia="en-US" w:bidi="ar-SA"/>
      </w:rPr>
    </w:lvl>
    <w:lvl w:ilvl="2" w:tplc="421C98C6">
      <w:numFmt w:val="bullet"/>
      <w:lvlText w:val="•"/>
      <w:lvlJc w:val="left"/>
      <w:pPr>
        <w:ind w:left="2337" w:hanging="399"/>
      </w:pPr>
      <w:rPr>
        <w:rFonts w:hint="default"/>
        <w:lang w:val="uk-UA" w:eastAsia="en-US" w:bidi="ar-SA"/>
      </w:rPr>
    </w:lvl>
    <w:lvl w:ilvl="3" w:tplc="8DD46AF0">
      <w:numFmt w:val="bullet"/>
      <w:lvlText w:val="•"/>
      <w:lvlJc w:val="left"/>
      <w:pPr>
        <w:ind w:left="3335" w:hanging="399"/>
      </w:pPr>
      <w:rPr>
        <w:rFonts w:hint="default"/>
        <w:lang w:val="uk-UA" w:eastAsia="en-US" w:bidi="ar-SA"/>
      </w:rPr>
    </w:lvl>
    <w:lvl w:ilvl="4" w:tplc="D9A2B99A">
      <w:numFmt w:val="bullet"/>
      <w:lvlText w:val="•"/>
      <w:lvlJc w:val="left"/>
      <w:pPr>
        <w:ind w:left="4334" w:hanging="399"/>
      </w:pPr>
      <w:rPr>
        <w:rFonts w:hint="default"/>
        <w:lang w:val="uk-UA" w:eastAsia="en-US" w:bidi="ar-SA"/>
      </w:rPr>
    </w:lvl>
    <w:lvl w:ilvl="5" w:tplc="CCA672A8">
      <w:numFmt w:val="bullet"/>
      <w:lvlText w:val="•"/>
      <w:lvlJc w:val="left"/>
      <w:pPr>
        <w:ind w:left="5333" w:hanging="399"/>
      </w:pPr>
      <w:rPr>
        <w:rFonts w:hint="default"/>
        <w:lang w:val="uk-UA" w:eastAsia="en-US" w:bidi="ar-SA"/>
      </w:rPr>
    </w:lvl>
    <w:lvl w:ilvl="6" w:tplc="21FAF626">
      <w:numFmt w:val="bullet"/>
      <w:lvlText w:val="•"/>
      <w:lvlJc w:val="left"/>
      <w:pPr>
        <w:ind w:left="6331" w:hanging="399"/>
      </w:pPr>
      <w:rPr>
        <w:rFonts w:hint="default"/>
        <w:lang w:val="uk-UA" w:eastAsia="en-US" w:bidi="ar-SA"/>
      </w:rPr>
    </w:lvl>
    <w:lvl w:ilvl="7" w:tplc="BFCC74D2">
      <w:numFmt w:val="bullet"/>
      <w:lvlText w:val="•"/>
      <w:lvlJc w:val="left"/>
      <w:pPr>
        <w:ind w:left="7330" w:hanging="399"/>
      </w:pPr>
      <w:rPr>
        <w:rFonts w:hint="default"/>
        <w:lang w:val="uk-UA" w:eastAsia="en-US" w:bidi="ar-SA"/>
      </w:rPr>
    </w:lvl>
    <w:lvl w:ilvl="8" w:tplc="0A441E22">
      <w:numFmt w:val="bullet"/>
      <w:lvlText w:val="•"/>
      <w:lvlJc w:val="left"/>
      <w:pPr>
        <w:ind w:left="8329" w:hanging="399"/>
      </w:pPr>
      <w:rPr>
        <w:rFonts w:hint="default"/>
        <w:lang w:val="uk-UA" w:eastAsia="en-US" w:bidi="ar-SA"/>
      </w:rPr>
    </w:lvl>
  </w:abstractNum>
  <w:abstractNum w:abstractNumId="15">
    <w:nsid w:val="4A4748DB"/>
    <w:multiLevelType w:val="multilevel"/>
    <w:tmpl w:val="E774D1B8"/>
    <w:lvl w:ilvl="0">
      <w:start w:val="2"/>
      <w:numFmt w:val="decimal"/>
      <w:lvlText w:val="%1"/>
      <w:lvlJc w:val="left"/>
      <w:pPr>
        <w:ind w:left="348" w:hanging="550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48" w:hanging="5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48" w:hanging="7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335" w:hanging="7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7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7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7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7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713"/>
      </w:pPr>
      <w:rPr>
        <w:rFonts w:hint="default"/>
        <w:lang w:val="uk-UA" w:eastAsia="en-US" w:bidi="ar-SA"/>
      </w:rPr>
    </w:lvl>
  </w:abstractNum>
  <w:abstractNum w:abstractNumId="16">
    <w:nsid w:val="4ACE7AF9"/>
    <w:multiLevelType w:val="hybridMultilevel"/>
    <w:tmpl w:val="E83C06C4"/>
    <w:lvl w:ilvl="0" w:tplc="DC36988A">
      <w:start w:val="4"/>
      <w:numFmt w:val="decimal"/>
      <w:lvlText w:val="%1)"/>
      <w:lvlJc w:val="left"/>
      <w:pPr>
        <w:ind w:left="200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CA41BCC">
      <w:numFmt w:val="bullet"/>
      <w:lvlText w:val="•"/>
      <w:lvlJc w:val="left"/>
      <w:pPr>
        <w:ind w:left="1186" w:hanging="283"/>
      </w:pPr>
      <w:rPr>
        <w:rFonts w:hint="default"/>
        <w:lang w:val="uk-UA" w:eastAsia="en-US" w:bidi="ar-SA"/>
      </w:rPr>
    </w:lvl>
    <w:lvl w:ilvl="2" w:tplc="AAA4D7D6">
      <w:numFmt w:val="bullet"/>
      <w:lvlText w:val="•"/>
      <w:lvlJc w:val="left"/>
      <w:pPr>
        <w:ind w:left="2172" w:hanging="283"/>
      </w:pPr>
      <w:rPr>
        <w:rFonts w:hint="default"/>
        <w:lang w:val="uk-UA" w:eastAsia="en-US" w:bidi="ar-SA"/>
      </w:rPr>
    </w:lvl>
    <w:lvl w:ilvl="3" w:tplc="B72C9C96">
      <w:numFmt w:val="bullet"/>
      <w:lvlText w:val="•"/>
      <w:lvlJc w:val="left"/>
      <w:pPr>
        <w:ind w:left="3158" w:hanging="283"/>
      </w:pPr>
      <w:rPr>
        <w:rFonts w:hint="default"/>
        <w:lang w:val="uk-UA" w:eastAsia="en-US" w:bidi="ar-SA"/>
      </w:rPr>
    </w:lvl>
    <w:lvl w:ilvl="4" w:tplc="9D228EEA">
      <w:numFmt w:val="bullet"/>
      <w:lvlText w:val="•"/>
      <w:lvlJc w:val="left"/>
      <w:pPr>
        <w:ind w:left="4144" w:hanging="283"/>
      </w:pPr>
      <w:rPr>
        <w:rFonts w:hint="default"/>
        <w:lang w:val="uk-UA" w:eastAsia="en-US" w:bidi="ar-SA"/>
      </w:rPr>
    </w:lvl>
    <w:lvl w:ilvl="5" w:tplc="53789AA2">
      <w:numFmt w:val="bullet"/>
      <w:lvlText w:val="•"/>
      <w:lvlJc w:val="left"/>
      <w:pPr>
        <w:ind w:left="5131" w:hanging="283"/>
      </w:pPr>
      <w:rPr>
        <w:rFonts w:hint="default"/>
        <w:lang w:val="uk-UA" w:eastAsia="en-US" w:bidi="ar-SA"/>
      </w:rPr>
    </w:lvl>
    <w:lvl w:ilvl="6" w:tplc="A2C4E5F6">
      <w:numFmt w:val="bullet"/>
      <w:lvlText w:val="•"/>
      <w:lvlJc w:val="left"/>
      <w:pPr>
        <w:ind w:left="6117" w:hanging="283"/>
      </w:pPr>
      <w:rPr>
        <w:rFonts w:hint="default"/>
        <w:lang w:val="uk-UA" w:eastAsia="en-US" w:bidi="ar-SA"/>
      </w:rPr>
    </w:lvl>
    <w:lvl w:ilvl="7" w:tplc="A5B6CDC2">
      <w:numFmt w:val="bullet"/>
      <w:lvlText w:val="•"/>
      <w:lvlJc w:val="left"/>
      <w:pPr>
        <w:ind w:left="7103" w:hanging="283"/>
      </w:pPr>
      <w:rPr>
        <w:rFonts w:hint="default"/>
        <w:lang w:val="uk-UA" w:eastAsia="en-US" w:bidi="ar-SA"/>
      </w:rPr>
    </w:lvl>
    <w:lvl w:ilvl="8" w:tplc="02FA6844">
      <w:numFmt w:val="bullet"/>
      <w:lvlText w:val="•"/>
      <w:lvlJc w:val="left"/>
      <w:pPr>
        <w:ind w:left="8089" w:hanging="283"/>
      </w:pPr>
      <w:rPr>
        <w:rFonts w:hint="default"/>
        <w:lang w:val="uk-UA" w:eastAsia="en-US" w:bidi="ar-SA"/>
      </w:rPr>
    </w:lvl>
  </w:abstractNum>
  <w:abstractNum w:abstractNumId="17">
    <w:nsid w:val="4BE37F0E"/>
    <w:multiLevelType w:val="multilevel"/>
    <w:tmpl w:val="19E02898"/>
    <w:lvl w:ilvl="0">
      <w:start w:val="7"/>
      <w:numFmt w:val="decimal"/>
      <w:lvlText w:val="%1"/>
      <w:lvlJc w:val="left"/>
      <w:pPr>
        <w:ind w:left="200" w:hanging="413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13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1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1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1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1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1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13"/>
      </w:pPr>
      <w:rPr>
        <w:rFonts w:hint="default"/>
        <w:lang w:val="uk-UA" w:eastAsia="en-US" w:bidi="ar-SA"/>
      </w:rPr>
    </w:lvl>
  </w:abstractNum>
  <w:abstractNum w:abstractNumId="18">
    <w:nsid w:val="50534647"/>
    <w:multiLevelType w:val="hybridMultilevel"/>
    <w:tmpl w:val="CACEF4F6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083704A"/>
    <w:multiLevelType w:val="multilevel"/>
    <w:tmpl w:val="A76A04B4"/>
    <w:lvl w:ilvl="0">
      <w:start w:val="4"/>
      <w:numFmt w:val="decimal"/>
      <w:lvlText w:val="%1"/>
      <w:lvlJc w:val="left"/>
      <w:pPr>
        <w:ind w:left="245" w:hanging="418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45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213" w:hanging="418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99" w:hanging="41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41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41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41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41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418"/>
      </w:pPr>
      <w:rPr>
        <w:rFonts w:hint="default"/>
        <w:lang w:val="uk-UA" w:eastAsia="en-US" w:bidi="ar-SA"/>
      </w:rPr>
    </w:lvl>
  </w:abstractNum>
  <w:abstractNum w:abstractNumId="20">
    <w:nsid w:val="50C42C82"/>
    <w:multiLevelType w:val="hybridMultilevel"/>
    <w:tmpl w:val="5812166C"/>
    <w:lvl w:ilvl="0" w:tplc="7B7EF26A">
      <w:start w:val="1"/>
      <w:numFmt w:val="decimal"/>
      <w:lvlText w:val="%1)"/>
      <w:lvlJc w:val="left"/>
      <w:pPr>
        <w:ind w:left="1270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87646F98">
      <w:numFmt w:val="bullet"/>
      <w:lvlText w:val="•"/>
      <w:lvlJc w:val="left"/>
      <w:pPr>
        <w:ind w:left="2184" w:hanging="260"/>
      </w:pPr>
      <w:rPr>
        <w:rFonts w:hint="default"/>
        <w:lang w:val="uk-UA" w:eastAsia="en-US" w:bidi="ar-SA"/>
      </w:rPr>
    </w:lvl>
    <w:lvl w:ilvl="2" w:tplc="A434107E">
      <w:numFmt w:val="bullet"/>
      <w:lvlText w:val="•"/>
      <w:lvlJc w:val="left"/>
      <w:pPr>
        <w:ind w:left="3089" w:hanging="260"/>
      </w:pPr>
      <w:rPr>
        <w:rFonts w:hint="default"/>
        <w:lang w:val="uk-UA" w:eastAsia="en-US" w:bidi="ar-SA"/>
      </w:rPr>
    </w:lvl>
    <w:lvl w:ilvl="3" w:tplc="3098A27C">
      <w:numFmt w:val="bullet"/>
      <w:lvlText w:val="•"/>
      <w:lvlJc w:val="left"/>
      <w:pPr>
        <w:ind w:left="3993" w:hanging="260"/>
      </w:pPr>
      <w:rPr>
        <w:rFonts w:hint="default"/>
        <w:lang w:val="uk-UA" w:eastAsia="en-US" w:bidi="ar-SA"/>
      </w:rPr>
    </w:lvl>
    <w:lvl w:ilvl="4" w:tplc="DCF4FC54">
      <w:numFmt w:val="bullet"/>
      <w:lvlText w:val="•"/>
      <w:lvlJc w:val="left"/>
      <w:pPr>
        <w:ind w:left="4898" w:hanging="260"/>
      </w:pPr>
      <w:rPr>
        <w:rFonts w:hint="default"/>
        <w:lang w:val="uk-UA" w:eastAsia="en-US" w:bidi="ar-SA"/>
      </w:rPr>
    </w:lvl>
    <w:lvl w:ilvl="5" w:tplc="E28A536E">
      <w:numFmt w:val="bullet"/>
      <w:lvlText w:val="•"/>
      <w:lvlJc w:val="left"/>
      <w:pPr>
        <w:ind w:left="5803" w:hanging="260"/>
      </w:pPr>
      <w:rPr>
        <w:rFonts w:hint="default"/>
        <w:lang w:val="uk-UA" w:eastAsia="en-US" w:bidi="ar-SA"/>
      </w:rPr>
    </w:lvl>
    <w:lvl w:ilvl="6" w:tplc="3710AB98">
      <w:numFmt w:val="bullet"/>
      <w:lvlText w:val="•"/>
      <w:lvlJc w:val="left"/>
      <w:pPr>
        <w:ind w:left="6707" w:hanging="260"/>
      </w:pPr>
      <w:rPr>
        <w:rFonts w:hint="default"/>
        <w:lang w:val="uk-UA" w:eastAsia="en-US" w:bidi="ar-SA"/>
      </w:rPr>
    </w:lvl>
    <w:lvl w:ilvl="7" w:tplc="7A102146">
      <w:numFmt w:val="bullet"/>
      <w:lvlText w:val="•"/>
      <w:lvlJc w:val="left"/>
      <w:pPr>
        <w:ind w:left="7612" w:hanging="260"/>
      </w:pPr>
      <w:rPr>
        <w:rFonts w:hint="default"/>
        <w:lang w:val="uk-UA" w:eastAsia="en-US" w:bidi="ar-SA"/>
      </w:rPr>
    </w:lvl>
    <w:lvl w:ilvl="8" w:tplc="C2EA17E2">
      <w:numFmt w:val="bullet"/>
      <w:lvlText w:val="•"/>
      <w:lvlJc w:val="left"/>
      <w:pPr>
        <w:ind w:left="8517" w:hanging="260"/>
      </w:pPr>
      <w:rPr>
        <w:rFonts w:hint="default"/>
        <w:lang w:val="uk-UA" w:eastAsia="en-US" w:bidi="ar-SA"/>
      </w:rPr>
    </w:lvl>
  </w:abstractNum>
  <w:abstractNum w:abstractNumId="21">
    <w:nsid w:val="59030B4A"/>
    <w:multiLevelType w:val="multilevel"/>
    <w:tmpl w:val="8034E2D6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>
    <w:nsid w:val="5C8B0CCE"/>
    <w:multiLevelType w:val="multilevel"/>
    <w:tmpl w:val="C28E47F0"/>
    <w:lvl w:ilvl="0">
      <w:start w:val="8"/>
      <w:numFmt w:val="decimal"/>
      <w:lvlText w:val="%1"/>
      <w:lvlJc w:val="left"/>
      <w:pPr>
        <w:ind w:left="200" w:hanging="487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200" w:hanging="48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487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487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487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487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487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487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487"/>
      </w:pPr>
      <w:rPr>
        <w:rFonts w:hint="default"/>
        <w:lang w:val="uk-UA" w:eastAsia="en-US" w:bidi="ar-SA"/>
      </w:rPr>
    </w:lvl>
  </w:abstractNum>
  <w:abstractNum w:abstractNumId="23">
    <w:nsid w:val="5D96169F"/>
    <w:multiLevelType w:val="multilevel"/>
    <w:tmpl w:val="1EAAAC24"/>
    <w:lvl w:ilvl="0">
      <w:start w:val="10"/>
      <w:numFmt w:val="decimal"/>
      <w:lvlText w:val="%1"/>
      <w:lvlJc w:val="left"/>
      <w:pPr>
        <w:ind w:left="200" w:hanging="581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200" w:hanging="5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72" w:hanging="5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158" w:hanging="5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44" w:hanging="5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31" w:hanging="5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17" w:hanging="5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03" w:hanging="5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089" w:hanging="581"/>
      </w:pPr>
      <w:rPr>
        <w:rFonts w:hint="default"/>
        <w:lang w:val="uk-UA" w:eastAsia="en-US" w:bidi="ar-SA"/>
      </w:rPr>
    </w:lvl>
  </w:abstractNum>
  <w:abstractNum w:abstractNumId="24">
    <w:nsid w:val="63F3243A"/>
    <w:multiLevelType w:val="hybridMultilevel"/>
    <w:tmpl w:val="DD10336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F11C0"/>
    <w:multiLevelType w:val="multilevel"/>
    <w:tmpl w:val="95928364"/>
    <w:lvl w:ilvl="0">
      <w:start w:val="3"/>
      <w:numFmt w:val="decimal"/>
      <w:lvlText w:val="%1"/>
      <w:lvlJc w:val="left"/>
      <w:pPr>
        <w:ind w:left="245" w:hanging="598"/>
      </w:pPr>
      <w:rPr>
        <w:rFonts w:hint="default"/>
        <w:lang w:val="uk-UA" w:eastAsia="en-US" w:bidi="ar-SA"/>
      </w:rPr>
    </w:lvl>
    <w:lvl w:ilvl="1">
      <w:start w:val="5"/>
      <w:numFmt w:val="decimal"/>
      <w:lvlText w:val="%1.%2"/>
      <w:lvlJc w:val="left"/>
      <w:pPr>
        <w:ind w:left="245" w:hanging="598"/>
      </w:pPr>
      <w:rPr>
        <w:rFonts w:hint="default"/>
        <w:lang w:val="uk-UA" w:eastAsia="en-US" w:bidi="ar-SA"/>
      </w:rPr>
    </w:lvl>
    <w:lvl w:ilvl="2">
      <w:start w:val="3"/>
      <w:numFmt w:val="decimal"/>
      <w:lvlText w:val="%1.%2.%3."/>
      <w:lvlJc w:val="left"/>
      <w:pPr>
        <w:ind w:left="245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3">
      <w:numFmt w:val="bullet"/>
      <w:lvlText w:val="•"/>
      <w:lvlJc w:val="left"/>
      <w:pPr>
        <w:ind w:left="3199" w:hanging="598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186" w:hanging="598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73" w:hanging="598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159" w:hanging="598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146" w:hanging="598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32" w:hanging="598"/>
      </w:pPr>
      <w:rPr>
        <w:rFonts w:hint="default"/>
        <w:lang w:val="uk-UA" w:eastAsia="en-US" w:bidi="ar-SA"/>
      </w:rPr>
    </w:lvl>
  </w:abstractNum>
  <w:abstractNum w:abstractNumId="26">
    <w:nsid w:val="6C566C5B"/>
    <w:multiLevelType w:val="hybridMultilevel"/>
    <w:tmpl w:val="6762AA30"/>
    <w:lvl w:ilvl="0" w:tplc="5F7A68EA">
      <w:start w:val="1"/>
      <w:numFmt w:val="decimal"/>
      <w:lvlText w:val="%1)"/>
      <w:lvlJc w:val="left"/>
      <w:pPr>
        <w:ind w:left="348" w:hanging="3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66A57A0">
      <w:numFmt w:val="bullet"/>
      <w:lvlText w:val="•"/>
      <w:lvlJc w:val="left"/>
      <w:pPr>
        <w:ind w:left="1338" w:hanging="305"/>
      </w:pPr>
      <w:rPr>
        <w:rFonts w:hint="default"/>
        <w:lang w:val="uk-UA" w:eastAsia="en-US" w:bidi="ar-SA"/>
      </w:rPr>
    </w:lvl>
    <w:lvl w:ilvl="2" w:tplc="E8F45F40">
      <w:numFmt w:val="bullet"/>
      <w:lvlText w:val="•"/>
      <w:lvlJc w:val="left"/>
      <w:pPr>
        <w:ind w:left="2337" w:hanging="305"/>
      </w:pPr>
      <w:rPr>
        <w:rFonts w:hint="default"/>
        <w:lang w:val="uk-UA" w:eastAsia="en-US" w:bidi="ar-SA"/>
      </w:rPr>
    </w:lvl>
    <w:lvl w:ilvl="3" w:tplc="9E2EDF36">
      <w:numFmt w:val="bullet"/>
      <w:lvlText w:val="•"/>
      <w:lvlJc w:val="left"/>
      <w:pPr>
        <w:ind w:left="3335" w:hanging="305"/>
      </w:pPr>
      <w:rPr>
        <w:rFonts w:hint="default"/>
        <w:lang w:val="uk-UA" w:eastAsia="en-US" w:bidi="ar-SA"/>
      </w:rPr>
    </w:lvl>
    <w:lvl w:ilvl="4" w:tplc="BA1E8D3A">
      <w:numFmt w:val="bullet"/>
      <w:lvlText w:val="•"/>
      <w:lvlJc w:val="left"/>
      <w:pPr>
        <w:ind w:left="4334" w:hanging="305"/>
      </w:pPr>
      <w:rPr>
        <w:rFonts w:hint="default"/>
        <w:lang w:val="uk-UA" w:eastAsia="en-US" w:bidi="ar-SA"/>
      </w:rPr>
    </w:lvl>
    <w:lvl w:ilvl="5" w:tplc="508A4502">
      <w:numFmt w:val="bullet"/>
      <w:lvlText w:val="•"/>
      <w:lvlJc w:val="left"/>
      <w:pPr>
        <w:ind w:left="5333" w:hanging="305"/>
      </w:pPr>
      <w:rPr>
        <w:rFonts w:hint="default"/>
        <w:lang w:val="uk-UA" w:eastAsia="en-US" w:bidi="ar-SA"/>
      </w:rPr>
    </w:lvl>
    <w:lvl w:ilvl="6" w:tplc="A998C6A0">
      <w:numFmt w:val="bullet"/>
      <w:lvlText w:val="•"/>
      <w:lvlJc w:val="left"/>
      <w:pPr>
        <w:ind w:left="6331" w:hanging="305"/>
      </w:pPr>
      <w:rPr>
        <w:rFonts w:hint="default"/>
        <w:lang w:val="uk-UA" w:eastAsia="en-US" w:bidi="ar-SA"/>
      </w:rPr>
    </w:lvl>
    <w:lvl w:ilvl="7" w:tplc="999EB494">
      <w:numFmt w:val="bullet"/>
      <w:lvlText w:val="•"/>
      <w:lvlJc w:val="left"/>
      <w:pPr>
        <w:ind w:left="7330" w:hanging="305"/>
      </w:pPr>
      <w:rPr>
        <w:rFonts w:hint="default"/>
        <w:lang w:val="uk-UA" w:eastAsia="en-US" w:bidi="ar-SA"/>
      </w:rPr>
    </w:lvl>
    <w:lvl w:ilvl="8" w:tplc="3C307424">
      <w:numFmt w:val="bullet"/>
      <w:lvlText w:val="•"/>
      <w:lvlJc w:val="left"/>
      <w:pPr>
        <w:ind w:left="8329" w:hanging="305"/>
      </w:pPr>
      <w:rPr>
        <w:rFonts w:hint="default"/>
        <w:lang w:val="uk-UA" w:eastAsia="en-US" w:bidi="ar-SA"/>
      </w:rPr>
    </w:lvl>
  </w:abstractNum>
  <w:abstractNum w:abstractNumId="27">
    <w:nsid w:val="75F21C38"/>
    <w:multiLevelType w:val="multilevel"/>
    <w:tmpl w:val="211A33AE"/>
    <w:lvl w:ilvl="0">
      <w:start w:val="12"/>
      <w:numFmt w:val="decimal"/>
      <w:lvlText w:val="%1"/>
      <w:lvlJc w:val="left"/>
      <w:pPr>
        <w:ind w:left="348" w:hanging="540"/>
      </w:pPr>
      <w:rPr>
        <w:rFonts w:hint="default"/>
        <w:lang w:val="uk-UA" w:eastAsia="en-US" w:bidi="ar-SA"/>
      </w:rPr>
    </w:lvl>
    <w:lvl w:ilvl="1">
      <w:start w:val="3"/>
      <w:numFmt w:val="decimal"/>
      <w:lvlText w:val="%1.%2."/>
      <w:lvlJc w:val="left"/>
      <w:pPr>
        <w:ind w:left="348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337" w:hanging="540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335" w:hanging="540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334" w:hanging="540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333" w:hanging="540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331" w:hanging="540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30" w:hanging="540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329" w:hanging="540"/>
      </w:pPr>
      <w:rPr>
        <w:rFonts w:hint="default"/>
        <w:lang w:val="uk-UA" w:eastAsia="en-US" w:bidi="ar-SA"/>
      </w:rPr>
    </w:lvl>
  </w:abstractNum>
  <w:num w:numId="1">
    <w:abstractNumId w:val="8"/>
  </w:num>
  <w:num w:numId="2">
    <w:abstractNumId w:val="27"/>
  </w:num>
  <w:num w:numId="3">
    <w:abstractNumId w:val="7"/>
  </w:num>
  <w:num w:numId="4">
    <w:abstractNumId w:val="5"/>
  </w:num>
  <w:num w:numId="5">
    <w:abstractNumId w:val="1"/>
  </w:num>
  <w:num w:numId="6">
    <w:abstractNumId w:val="23"/>
  </w:num>
  <w:num w:numId="7">
    <w:abstractNumId w:val="4"/>
  </w:num>
  <w:num w:numId="8">
    <w:abstractNumId w:val="13"/>
  </w:num>
  <w:num w:numId="9">
    <w:abstractNumId w:val="22"/>
  </w:num>
  <w:num w:numId="10">
    <w:abstractNumId w:val="17"/>
  </w:num>
  <w:num w:numId="11">
    <w:abstractNumId w:val="16"/>
  </w:num>
  <w:num w:numId="12">
    <w:abstractNumId w:val="10"/>
  </w:num>
  <w:num w:numId="13">
    <w:abstractNumId w:val="14"/>
  </w:num>
  <w:num w:numId="14">
    <w:abstractNumId w:val="9"/>
  </w:num>
  <w:num w:numId="15">
    <w:abstractNumId w:val="6"/>
  </w:num>
  <w:num w:numId="16">
    <w:abstractNumId w:val="20"/>
  </w:num>
  <w:num w:numId="17">
    <w:abstractNumId w:val="12"/>
  </w:num>
  <w:num w:numId="18">
    <w:abstractNumId w:val="26"/>
  </w:num>
  <w:num w:numId="19">
    <w:abstractNumId w:val="2"/>
  </w:num>
  <w:num w:numId="20">
    <w:abstractNumId w:val="19"/>
  </w:num>
  <w:num w:numId="21">
    <w:abstractNumId w:val="25"/>
  </w:num>
  <w:num w:numId="22">
    <w:abstractNumId w:val="11"/>
  </w:num>
  <w:num w:numId="23">
    <w:abstractNumId w:val="15"/>
  </w:num>
  <w:num w:numId="24">
    <w:abstractNumId w:val="0"/>
  </w:num>
  <w:num w:numId="25">
    <w:abstractNumId w:val="3"/>
  </w:num>
  <w:num w:numId="26">
    <w:abstractNumId w:val="18"/>
  </w:num>
  <w:num w:numId="27">
    <w:abstractNumId w:val="24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49"/>
    <w:rsid w:val="000816C7"/>
    <w:rsid w:val="00114A74"/>
    <w:rsid w:val="00163297"/>
    <w:rsid w:val="003B1747"/>
    <w:rsid w:val="00412BAF"/>
    <w:rsid w:val="0049055E"/>
    <w:rsid w:val="005131F6"/>
    <w:rsid w:val="00616983"/>
    <w:rsid w:val="00631544"/>
    <w:rsid w:val="007465A1"/>
    <w:rsid w:val="007B28D3"/>
    <w:rsid w:val="007C3EC2"/>
    <w:rsid w:val="008B51AC"/>
    <w:rsid w:val="009B1D91"/>
    <w:rsid w:val="00B4472F"/>
    <w:rsid w:val="00BD1CDF"/>
    <w:rsid w:val="00BD2649"/>
    <w:rsid w:val="00BD3DD2"/>
    <w:rsid w:val="00C639D1"/>
    <w:rsid w:val="00CA6A9E"/>
    <w:rsid w:val="00D245C8"/>
    <w:rsid w:val="00D27DB4"/>
    <w:rsid w:val="00E101CD"/>
    <w:rsid w:val="00F9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30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  <w:style w:type="paragraph" w:customStyle="1" w:styleId="a5">
    <w:name w:val="Нормальний текст"/>
    <w:basedOn w:val="a"/>
    <w:rsid w:val="007465A1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6">
    <w:name w:val="Назва документа"/>
    <w:basedOn w:val="a"/>
    <w:next w:val="a5"/>
    <w:rsid w:val="007465A1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table" w:styleId="a7">
    <w:name w:val="Table Grid"/>
    <w:basedOn w:val="a1"/>
    <w:uiPriority w:val="59"/>
    <w:rsid w:val="007465A1"/>
    <w:pPr>
      <w:widowControl/>
      <w:autoSpaceDE/>
      <w:autoSpaceDN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465A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7465A1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65A1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7465A1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65A1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124" w:hanging="42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430" w:hanging="4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48" w:firstLine="66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48" w:firstLine="662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  <w:jc w:val="both"/>
    </w:pPr>
  </w:style>
  <w:style w:type="paragraph" w:customStyle="1" w:styleId="a5">
    <w:name w:val="Нормальний текст"/>
    <w:basedOn w:val="a"/>
    <w:rsid w:val="007465A1"/>
    <w:pPr>
      <w:widowControl/>
      <w:autoSpaceDE/>
      <w:autoSpaceDN/>
      <w:spacing w:before="120"/>
      <w:ind w:firstLine="567"/>
    </w:pPr>
    <w:rPr>
      <w:rFonts w:ascii="Antiqua" w:hAnsi="Antiqua"/>
      <w:sz w:val="26"/>
      <w:szCs w:val="20"/>
      <w:lang w:eastAsia="ru-RU"/>
    </w:rPr>
  </w:style>
  <w:style w:type="paragraph" w:customStyle="1" w:styleId="a6">
    <w:name w:val="Назва документа"/>
    <w:basedOn w:val="a"/>
    <w:next w:val="a5"/>
    <w:rsid w:val="007465A1"/>
    <w:pPr>
      <w:keepNext/>
      <w:keepLines/>
      <w:widowControl/>
      <w:autoSpaceDE/>
      <w:autoSpaceDN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table" w:styleId="a7">
    <w:name w:val="Table Grid"/>
    <w:basedOn w:val="a1"/>
    <w:uiPriority w:val="59"/>
    <w:rsid w:val="007465A1"/>
    <w:pPr>
      <w:widowControl/>
      <w:autoSpaceDE/>
      <w:autoSpaceDN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7465A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7465A1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465A1"/>
    <w:rPr>
      <w:rFonts w:ascii="Times New Roman" w:eastAsia="Times New Roman" w:hAnsi="Times New Roman" w:cs="Times New Roman"/>
      <w:lang w:val="uk-UA"/>
    </w:rPr>
  </w:style>
  <w:style w:type="paragraph" w:styleId="ab">
    <w:name w:val="footer"/>
    <w:basedOn w:val="a"/>
    <w:link w:val="ac"/>
    <w:uiPriority w:val="99"/>
    <w:unhideWhenUsed/>
    <w:rsid w:val="007465A1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465A1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11649</Words>
  <Characters>6641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Чуприна Олена Станіславівна</dc:creator>
  <cp:lastModifiedBy>Boss</cp:lastModifiedBy>
  <cp:revision>5</cp:revision>
  <dcterms:created xsi:type="dcterms:W3CDTF">2024-01-23T12:00:00Z</dcterms:created>
  <dcterms:modified xsi:type="dcterms:W3CDTF">2024-01-24T05:42:00Z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2022-11-21T00:00:00Z</vt:filetime>
  </property>
</Properties>
</file>