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2978"/>
        <w:gridCol w:w="6236"/>
      </w:tblGrid>
      <w:tr w:rsidR="00E12A80" w:rsidRPr="00B25052" w:rsidTr="001C1D83">
        <w:trPr>
          <w:trHeight w:val="15235"/>
        </w:trPr>
        <w:tc>
          <w:tcPr>
            <w:tcW w:w="9781" w:type="dxa"/>
            <w:gridSpan w:val="3"/>
            <w:shd w:val="clear" w:color="auto" w:fill="auto"/>
          </w:tcPr>
          <w:p w:rsidR="00E12A80" w:rsidRPr="00FF7993" w:rsidRDefault="00E12A80" w:rsidP="001C1D83">
            <w:pPr>
              <w:jc w:val="center"/>
              <w:rPr>
                <w:b/>
                <w:sz w:val="40"/>
                <w:szCs w:val="40"/>
              </w:rPr>
            </w:pPr>
            <w:r w:rsidRPr="00FF7993">
              <w:rPr>
                <w:b/>
                <w:sz w:val="40"/>
                <w:szCs w:val="40"/>
              </w:rPr>
              <w:t xml:space="preserve">Комунальне підприємство </w:t>
            </w:r>
          </w:p>
          <w:p w:rsidR="00E12A80" w:rsidRPr="00FF7993" w:rsidRDefault="00E12A80" w:rsidP="001C1D83">
            <w:pPr>
              <w:jc w:val="center"/>
              <w:rPr>
                <w:b/>
                <w:sz w:val="40"/>
                <w:szCs w:val="40"/>
              </w:rPr>
            </w:pPr>
            <w:r w:rsidRPr="00FF7993">
              <w:rPr>
                <w:b/>
                <w:sz w:val="40"/>
                <w:szCs w:val="40"/>
              </w:rPr>
              <w:t xml:space="preserve">«Херсонський комунальний транспортний сервіс» </w:t>
            </w:r>
          </w:p>
          <w:p w:rsidR="00E12A80" w:rsidRPr="00FF7993" w:rsidRDefault="00E12A80" w:rsidP="001C1D83">
            <w:pPr>
              <w:jc w:val="center"/>
              <w:rPr>
                <w:b/>
                <w:bCs/>
                <w:sz w:val="40"/>
                <w:szCs w:val="40"/>
              </w:rPr>
            </w:pPr>
            <w:r w:rsidRPr="00FF7993">
              <w:rPr>
                <w:b/>
                <w:sz w:val="40"/>
                <w:szCs w:val="40"/>
              </w:rPr>
              <w:t>Херсонської міської ради</w:t>
            </w:r>
          </w:p>
          <w:p w:rsidR="00E12A80" w:rsidRPr="00295300" w:rsidRDefault="00E12A80" w:rsidP="001C1D83">
            <w:pPr>
              <w:pStyle w:val="FR1"/>
              <w:spacing w:after="40"/>
              <w:ind w:left="540" w:right="-82"/>
              <w:jc w:val="center"/>
              <w:rPr>
                <w:b/>
                <w:noProof/>
                <w:sz w:val="32"/>
                <w:szCs w:val="32"/>
              </w:rPr>
            </w:pPr>
            <w:r w:rsidRPr="00295300">
              <w:rPr>
                <w:b/>
                <w:sz w:val="32"/>
                <w:szCs w:val="32"/>
              </w:rPr>
              <w:t xml:space="preserve"> </w:t>
            </w:r>
          </w:p>
          <w:p w:rsidR="00E12A80" w:rsidRPr="00B25052" w:rsidRDefault="00E12A80" w:rsidP="001C1D83">
            <w:pPr>
              <w:jc w:val="center"/>
              <w:rPr>
                <w:b/>
                <w:bCs/>
              </w:rPr>
            </w:pPr>
          </w:p>
          <w:p w:rsidR="00E12A80" w:rsidRPr="00B25052" w:rsidRDefault="00E12A80" w:rsidP="001C1D83">
            <w:pPr>
              <w:jc w:val="center"/>
              <w:rPr>
                <w:b/>
                <w:bCs/>
              </w:rPr>
            </w:pPr>
          </w:p>
          <w:tbl>
            <w:tblPr>
              <w:tblW w:w="9885"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62"/>
              <w:gridCol w:w="5823"/>
            </w:tblGrid>
            <w:tr w:rsidR="00E12A80" w:rsidRPr="00B25052" w:rsidTr="001C1D83">
              <w:tc>
                <w:tcPr>
                  <w:tcW w:w="4062" w:type="dxa"/>
                  <w:tcBorders>
                    <w:top w:val="nil"/>
                    <w:left w:val="nil"/>
                    <w:bottom w:val="nil"/>
                    <w:right w:val="nil"/>
                  </w:tcBorders>
                </w:tcPr>
                <w:p w:rsidR="00E12A80" w:rsidRPr="00B25052" w:rsidRDefault="00E12A80" w:rsidP="001C1D83">
                  <w:pPr>
                    <w:rPr>
                      <w:b/>
                      <w:bCs/>
                    </w:rPr>
                  </w:pPr>
                </w:p>
              </w:tc>
              <w:tc>
                <w:tcPr>
                  <w:tcW w:w="5823" w:type="dxa"/>
                  <w:tcBorders>
                    <w:top w:val="nil"/>
                    <w:left w:val="nil"/>
                    <w:bottom w:val="nil"/>
                    <w:right w:val="nil"/>
                  </w:tcBorders>
                  <w:vAlign w:val="center"/>
                </w:tcPr>
                <w:p w:rsidR="00E12A80" w:rsidRPr="00B25052" w:rsidRDefault="00E12A80" w:rsidP="001C1D83">
                  <w:pPr>
                    <w:rPr>
                      <w:b/>
                      <w:bCs/>
                    </w:rPr>
                  </w:pPr>
                  <w:r w:rsidRPr="00B25052">
                    <w:rPr>
                      <w:b/>
                      <w:bCs/>
                    </w:rPr>
                    <w:t>ЗАТВЕРДЖЕНО</w:t>
                  </w:r>
                </w:p>
              </w:tc>
            </w:tr>
            <w:tr w:rsidR="00E12A80" w:rsidRPr="00B25052" w:rsidTr="001C1D83">
              <w:trPr>
                <w:trHeight w:val="1823"/>
              </w:trPr>
              <w:tc>
                <w:tcPr>
                  <w:tcW w:w="4062" w:type="dxa"/>
                  <w:tcBorders>
                    <w:top w:val="nil"/>
                    <w:left w:val="nil"/>
                    <w:bottom w:val="nil"/>
                    <w:right w:val="nil"/>
                  </w:tcBorders>
                </w:tcPr>
                <w:p w:rsidR="00E12A80" w:rsidRPr="00B25052" w:rsidRDefault="00E12A80" w:rsidP="001C1D83">
                  <w:pPr>
                    <w:rPr>
                      <w:b/>
                      <w:bCs/>
                    </w:rPr>
                  </w:pPr>
                </w:p>
              </w:tc>
              <w:tc>
                <w:tcPr>
                  <w:tcW w:w="5823" w:type="dxa"/>
                  <w:tcBorders>
                    <w:top w:val="nil"/>
                    <w:left w:val="nil"/>
                    <w:bottom w:val="nil"/>
                    <w:right w:val="nil"/>
                  </w:tcBorders>
                  <w:vAlign w:val="center"/>
                </w:tcPr>
                <w:p w:rsidR="00E12A80" w:rsidRPr="00D3491E" w:rsidRDefault="00E12A80" w:rsidP="001C1D83">
                  <w:pPr>
                    <w:widowControl w:val="0"/>
                    <w:rPr>
                      <w:b/>
                      <w:lang w:val="ru-RU"/>
                    </w:rPr>
                  </w:pPr>
                  <w:r w:rsidRPr="009D5CD6">
                    <w:rPr>
                      <w:b/>
                    </w:rPr>
                    <w:t xml:space="preserve">Протокол від  </w:t>
                  </w:r>
                  <w:r>
                    <w:rPr>
                      <w:b/>
                    </w:rPr>
                    <w:t>11.04.</w:t>
                  </w:r>
                  <w:r>
                    <w:rPr>
                      <w:b/>
                      <w:lang w:val="ru-RU"/>
                    </w:rPr>
                    <w:t xml:space="preserve">2021 р </w:t>
                  </w:r>
                  <w:r w:rsidRPr="009D5CD6">
                    <w:rPr>
                      <w:b/>
                    </w:rPr>
                    <w:t xml:space="preserve">№ </w:t>
                  </w:r>
                  <w:r>
                    <w:rPr>
                      <w:b/>
                      <w:lang w:val="ru-RU"/>
                    </w:rPr>
                    <w:t>2</w:t>
                  </w:r>
                </w:p>
                <w:p w:rsidR="00E12A80" w:rsidRPr="009D5CD6" w:rsidRDefault="00E12A80" w:rsidP="001C1D83">
                  <w:pPr>
                    <w:widowControl w:val="0"/>
                    <w:rPr>
                      <w:b/>
                    </w:rPr>
                  </w:pPr>
                  <w:r w:rsidRPr="009D5CD6">
                    <w:rPr>
                      <w:b/>
                    </w:rPr>
                    <w:t xml:space="preserve">Уповноважена особа   </w:t>
                  </w:r>
                </w:p>
                <w:p w:rsidR="00E12A80" w:rsidRPr="009D5CD6" w:rsidRDefault="00E12A80" w:rsidP="001C1D83">
                  <w:pPr>
                    <w:widowControl w:val="0"/>
                    <w:jc w:val="both"/>
                    <w:rPr>
                      <w:b/>
                    </w:rPr>
                  </w:pPr>
                </w:p>
                <w:p w:rsidR="00E12A80" w:rsidRPr="009D5CD6" w:rsidRDefault="00E12A80" w:rsidP="001C1D83">
                  <w:pPr>
                    <w:widowControl w:val="0"/>
                    <w:rPr>
                      <w:b/>
                    </w:rPr>
                  </w:pPr>
                  <w:r>
                    <w:rPr>
                      <w:b/>
                    </w:rPr>
                    <w:t xml:space="preserve"> </w:t>
                  </w:r>
                  <w:r w:rsidRPr="009D5CD6">
                    <w:rPr>
                      <w:b/>
                    </w:rPr>
                    <w:t xml:space="preserve">Тетяна ЧЕРНІКОВА   </w:t>
                  </w:r>
                </w:p>
                <w:p w:rsidR="00E12A80" w:rsidRPr="009D5CD6" w:rsidRDefault="00E12A80" w:rsidP="001C1D83">
                  <w:pPr>
                    <w:widowControl w:val="0"/>
                    <w:rPr>
                      <w:b/>
                      <w:sz w:val="20"/>
                      <w:szCs w:val="20"/>
                    </w:rPr>
                  </w:pPr>
                  <w:r w:rsidRPr="009D5CD6">
                    <w:rPr>
                      <w:b/>
                    </w:rPr>
                    <w:t xml:space="preserve">               </w:t>
                  </w:r>
                </w:p>
                <w:p w:rsidR="00E12A80" w:rsidRPr="00CB341C" w:rsidRDefault="00E12A80" w:rsidP="001C1D83">
                  <w:pPr>
                    <w:rPr>
                      <w:bCs/>
                      <w:noProof/>
                    </w:rPr>
                  </w:pPr>
                </w:p>
              </w:tc>
            </w:tr>
            <w:tr w:rsidR="00E12A80" w:rsidRPr="00B25052" w:rsidTr="001C1D83">
              <w:tc>
                <w:tcPr>
                  <w:tcW w:w="4062" w:type="dxa"/>
                  <w:tcBorders>
                    <w:top w:val="nil"/>
                    <w:left w:val="nil"/>
                    <w:bottom w:val="nil"/>
                    <w:right w:val="nil"/>
                  </w:tcBorders>
                </w:tcPr>
                <w:p w:rsidR="00E12A80" w:rsidRPr="00B25052" w:rsidRDefault="00E12A80" w:rsidP="001C1D83">
                  <w:pPr>
                    <w:rPr>
                      <w:b/>
                      <w:bCs/>
                    </w:rPr>
                  </w:pPr>
                  <w:r w:rsidRPr="00B25052">
                    <w:rPr>
                      <w:b/>
                      <w:bCs/>
                    </w:rPr>
                    <w:t xml:space="preserve"> </w:t>
                  </w:r>
                </w:p>
              </w:tc>
              <w:tc>
                <w:tcPr>
                  <w:tcW w:w="5823" w:type="dxa"/>
                  <w:tcBorders>
                    <w:top w:val="nil"/>
                    <w:left w:val="nil"/>
                    <w:bottom w:val="nil"/>
                    <w:right w:val="nil"/>
                  </w:tcBorders>
                  <w:vAlign w:val="center"/>
                </w:tcPr>
                <w:p w:rsidR="00E12A80" w:rsidRPr="00B25052" w:rsidRDefault="00E12A80" w:rsidP="001C1D83">
                  <w:r w:rsidRPr="00B25052">
                    <w:t xml:space="preserve"> </w:t>
                  </w:r>
                  <w:r w:rsidRPr="00B25052">
                    <w:rPr>
                      <w:noProof/>
                    </w:rPr>
                    <w:t xml:space="preserve">        </w:t>
                  </w:r>
                </w:p>
              </w:tc>
            </w:tr>
            <w:tr w:rsidR="00E12A80" w:rsidRPr="00B25052" w:rsidTr="001C1D83">
              <w:tc>
                <w:tcPr>
                  <w:tcW w:w="4062" w:type="dxa"/>
                  <w:tcBorders>
                    <w:top w:val="nil"/>
                    <w:left w:val="nil"/>
                    <w:bottom w:val="nil"/>
                    <w:right w:val="nil"/>
                  </w:tcBorders>
                </w:tcPr>
                <w:p w:rsidR="00E12A80" w:rsidRPr="00B25052" w:rsidRDefault="00E12A80" w:rsidP="001C1D83">
                  <w:pPr>
                    <w:rPr>
                      <w:b/>
                      <w:bCs/>
                      <w:highlight w:val="yellow"/>
                    </w:rPr>
                  </w:pPr>
                </w:p>
              </w:tc>
              <w:tc>
                <w:tcPr>
                  <w:tcW w:w="5823" w:type="dxa"/>
                  <w:tcBorders>
                    <w:top w:val="nil"/>
                    <w:left w:val="nil"/>
                    <w:bottom w:val="nil"/>
                    <w:right w:val="nil"/>
                  </w:tcBorders>
                  <w:vAlign w:val="center"/>
                </w:tcPr>
                <w:p w:rsidR="00E12A80" w:rsidRPr="00B25052" w:rsidRDefault="00E12A80" w:rsidP="001C1D83">
                  <w:pPr>
                    <w:rPr>
                      <w:highlight w:val="yellow"/>
                    </w:rPr>
                  </w:pPr>
                </w:p>
              </w:tc>
            </w:tr>
          </w:tbl>
          <w:p w:rsidR="00E12A80" w:rsidRPr="00B25052" w:rsidRDefault="00E12A80" w:rsidP="001C1D83">
            <w:pPr>
              <w:rPr>
                <w:bCs/>
                <w:noProof/>
              </w:rPr>
            </w:pPr>
            <w:r w:rsidRPr="00B25052">
              <w:rPr>
                <w:b/>
                <w:bCs/>
              </w:rPr>
              <w:t xml:space="preserve"> </w:t>
            </w:r>
          </w:p>
          <w:p w:rsidR="00E12A80" w:rsidRPr="00B25052" w:rsidRDefault="00E12A80" w:rsidP="001C1D83">
            <w:pPr>
              <w:rPr>
                <w:b/>
                <w:bCs/>
              </w:rPr>
            </w:pPr>
          </w:p>
          <w:p w:rsidR="00E12A80" w:rsidRPr="00B25052" w:rsidRDefault="00E12A80" w:rsidP="001C1D83">
            <w:pPr>
              <w:rPr>
                <w:b/>
                <w:bCs/>
              </w:rPr>
            </w:pPr>
          </w:p>
          <w:p w:rsidR="00E12A80" w:rsidRPr="00B25052" w:rsidRDefault="00E12A80" w:rsidP="001C1D83">
            <w:pPr>
              <w:rPr>
                <w:b/>
                <w:bCs/>
              </w:rPr>
            </w:pPr>
          </w:p>
          <w:p w:rsidR="00E12A80" w:rsidRPr="00B25052" w:rsidRDefault="00E12A80" w:rsidP="001C1D83">
            <w:pPr>
              <w:rPr>
                <w:b/>
                <w:bCs/>
              </w:rPr>
            </w:pPr>
          </w:p>
          <w:p w:rsidR="00E12A80" w:rsidRPr="00B25052" w:rsidRDefault="00E12A80" w:rsidP="001C1D83">
            <w:pPr>
              <w:rPr>
                <w:b/>
                <w:bCs/>
              </w:rPr>
            </w:pPr>
          </w:p>
          <w:p w:rsidR="00E12A80" w:rsidRPr="00B25052" w:rsidRDefault="00E12A80" w:rsidP="001C1D83">
            <w:pPr>
              <w:jc w:val="center"/>
              <w:rPr>
                <w:b/>
                <w:bCs/>
              </w:rPr>
            </w:pPr>
            <w:r w:rsidRPr="00B25052">
              <w:rPr>
                <w:b/>
                <w:bCs/>
              </w:rPr>
              <w:t>ТЕНДЕРНА ДОКУМЕНТАЦІЯ</w:t>
            </w:r>
          </w:p>
          <w:p w:rsidR="00E12A80" w:rsidRPr="00B25052" w:rsidRDefault="00E12A80" w:rsidP="001C1D83">
            <w:pPr>
              <w:jc w:val="center"/>
              <w:rPr>
                <w:b/>
                <w:bCs/>
              </w:rPr>
            </w:pPr>
          </w:p>
          <w:p w:rsidR="00E12A80" w:rsidRPr="00B25052" w:rsidRDefault="00E12A80" w:rsidP="001C1D83">
            <w:pPr>
              <w:jc w:val="center"/>
              <w:rPr>
                <w:b/>
                <w:bCs/>
              </w:rPr>
            </w:pPr>
            <w:r w:rsidRPr="00B25052">
              <w:rPr>
                <w:b/>
                <w:bCs/>
              </w:rPr>
              <w:t>щодо проведення процедури відкриті торги з особливостями</w:t>
            </w:r>
          </w:p>
          <w:p w:rsidR="00E12A80" w:rsidRPr="00B25052" w:rsidRDefault="00E12A80" w:rsidP="001C1D83">
            <w:pPr>
              <w:jc w:val="center"/>
              <w:rPr>
                <w:b/>
                <w:bCs/>
              </w:rPr>
            </w:pPr>
          </w:p>
          <w:p w:rsidR="00E12A80" w:rsidRPr="00B25052" w:rsidRDefault="00E12A80" w:rsidP="001C1D83">
            <w:pPr>
              <w:jc w:val="center"/>
              <w:rPr>
                <w:b/>
                <w:bCs/>
              </w:rPr>
            </w:pPr>
            <w:r w:rsidRPr="00B25052">
              <w:rPr>
                <w:b/>
                <w:bCs/>
              </w:rPr>
              <w:t>для закупівлі товару:</w:t>
            </w:r>
          </w:p>
          <w:p w:rsidR="00E12A80" w:rsidRPr="00B25052" w:rsidRDefault="00E12A80" w:rsidP="001C1D83">
            <w:pPr>
              <w:jc w:val="center"/>
              <w:rPr>
                <w:b/>
                <w:bCs/>
              </w:rPr>
            </w:pPr>
          </w:p>
          <w:p w:rsidR="00E12A80" w:rsidRPr="00B25052" w:rsidRDefault="00E12A80" w:rsidP="001C1D83">
            <w:pPr>
              <w:jc w:val="center"/>
              <w:rPr>
                <w:b/>
                <w:bCs/>
              </w:rPr>
            </w:pPr>
            <w:r w:rsidRPr="00B25052">
              <w:rPr>
                <w:b/>
                <w:bCs/>
              </w:rPr>
              <w:t>Електрична енергія,</w:t>
            </w:r>
          </w:p>
          <w:p w:rsidR="00E12A80" w:rsidRPr="00B25052" w:rsidRDefault="00E12A80" w:rsidP="001C1D83">
            <w:pPr>
              <w:jc w:val="center"/>
              <w:rPr>
                <w:b/>
                <w:bCs/>
                <w:highlight w:val="yellow"/>
              </w:rPr>
            </w:pPr>
            <w:r w:rsidRPr="00B25052">
              <w:rPr>
                <w:b/>
                <w:bCs/>
              </w:rPr>
              <w:t>код ДК 021:2015: 09310000-5 – Електрична енергія</w:t>
            </w:r>
          </w:p>
          <w:p w:rsidR="00E12A80" w:rsidRPr="00B25052" w:rsidRDefault="00E12A80" w:rsidP="001C1D83">
            <w:pPr>
              <w:jc w:val="center"/>
              <w:rPr>
                <w:b/>
                <w:bCs/>
              </w:rPr>
            </w:pPr>
          </w:p>
          <w:p w:rsidR="00E12A80" w:rsidRPr="00B25052" w:rsidRDefault="00E12A80" w:rsidP="001C1D83">
            <w:pPr>
              <w:jc w:val="center"/>
              <w:rPr>
                <w:b/>
              </w:rPr>
            </w:pPr>
          </w:p>
          <w:p w:rsidR="00E12A80" w:rsidRPr="00B25052" w:rsidRDefault="00E12A80" w:rsidP="001C1D83">
            <w:pPr>
              <w:jc w:val="center"/>
              <w:rPr>
                <w:b/>
                <w:bCs/>
              </w:rPr>
            </w:pPr>
          </w:p>
          <w:p w:rsidR="00E12A80" w:rsidRPr="00B25052" w:rsidRDefault="00E12A80" w:rsidP="001C1D83">
            <w:pPr>
              <w:jc w:val="center"/>
            </w:pPr>
          </w:p>
          <w:p w:rsidR="00E12A80" w:rsidRPr="00B25052" w:rsidRDefault="00E12A80" w:rsidP="001C1D83">
            <w:pPr>
              <w:jc w:val="center"/>
            </w:pPr>
          </w:p>
          <w:p w:rsidR="00E12A80" w:rsidRPr="00B25052" w:rsidRDefault="00E12A80" w:rsidP="001C1D83">
            <w:pPr>
              <w:jc w:val="center"/>
              <w:rPr>
                <w:b/>
                <w:bCs/>
              </w:rPr>
            </w:pPr>
          </w:p>
          <w:p w:rsidR="00E12A80" w:rsidRPr="00B25052" w:rsidRDefault="00E12A80" w:rsidP="001C1D83">
            <w:pPr>
              <w:jc w:val="center"/>
              <w:rPr>
                <w:b/>
                <w:bCs/>
              </w:rPr>
            </w:pPr>
          </w:p>
          <w:p w:rsidR="00E12A80" w:rsidRPr="00B25052" w:rsidRDefault="00E12A80" w:rsidP="001C1D83">
            <w:pPr>
              <w:jc w:val="center"/>
              <w:rPr>
                <w:b/>
                <w:bCs/>
              </w:rPr>
            </w:pPr>
          </w:p>
          <w:p w:rsidR="00E12A80" w:rsidRPr="00B25052" w:rsidRDefault="00E12A80" w:rsidP="001C1D83">
            <w:pPr>
              <w:jc w:val="center"/>
              <w:rPr>
                <w:b/>
                <w:bCs/>
              </w:rPr>
            </w:pPr>
          </w:p>
          <w:p w:rsidR="00E12A80" w:rsidRPr="00B25052" w:rsidRDefault="00E12A80" w:rsidP="001C1D83">
            <w:pPr>
              <w:jc w:val="center"/>
              <w:rPr>
                <w:b/>
                <w:bCs/>
              </w:rPr>
            </w:pPr>
          </w:p>
          <w:p w:rsidR="00E12A80" w:rsidRPr="00B25052" w:rsidRDefault="00E12A80" w:rsidP="001C1D83">
            <w:pPr>
              <w:pStyle w:val="afff"/>
              <w:ind w:firstLine="0"/>
              <w:rPr>
                <w:rFonts w:ascii="Times New Roman" w:hAnsi="Times New Roman"/>
                <w:b/>
                <w:sz w:val="24"/>
                <w:szCs w:val="24"/>
              </w:rPr>
            </w:pPr>
          </w:p>
          <w:p w:rsidR="00E12A80" w:rsidRPr="00B25052" w:rsidRDefault="00E12A80" w:rsidP="001C1D83">
            <w:pPr>
              <w:pStyle w:val="afff"/>
              <w:ind w:firstLine="0"/>
              <w:jc w:val="center"/>
              <w:rPr>
                <w:rFonts w:ascii="Times New Roman" w:hAnsi="Times New Roman"/>
                <w:b/>
                <w:sz w:val="24"/>
                <w:szCs w:val="24"/>
              </w:rPr>
            </w:pPr>
          </w:p>
          <w:p w:rsidR="00E12A80" w:rsidRPr="00B25052" w:rsidRDefault="00E12A80" w:rsidP="001C1D83">
            <w:pPr>
              <w:pStyle w:val="afff"/>
              <w:ind w:firstLine="0"/>
              <w:jc w:val="center"/>
              <w:rPr>
                <w:rFonts w:ascii="Times New Roman" w:hAnsi="Times New Roman"/>
                <w:b/>
                <w:sz w:val="24"/>
                <w:szCs w:val="24"/>
              </w:rPr>
            </w:pPr>
          </w:p>
          <w:p w:rsidR="00E12A80" w:rsidRPr="00B25052" w:rsidRDefault="00E12A80" w:rsidP="001C1D83">
            <w:pPr>
              <w:pStyle w:val="afff"/>
              <w:ind w:firstLine="0"/>
              <w:jc w:val="center"/>
              <w:rPr>
                <w:rFonts w:ascii="Times New Roman" w:hAnsi="Times New Roman"/>
                <w:b/>
                <w:sz w:val="24"/>
                <w:szCs w:val="24"/>
              </w:rPr>
            </w:pPr>
          </w:p>
          <w:p w:rsidR="00E12A80" w:rsidRPr="00B25052" w:rsidRDefault="00E12A80" w:rsidP="001C1D83">
            <w:pPr>
              <w:pStyle w:val="afff"/>
              <w:ind w:firstLine="0"/>
              <w:jc w:val="center"/>
              <w:rPr>
                <w:rFonts w:ascii="Times New Roman" w:hAnsi="Times New Roman"/>
                <w:b/>
                <w:sz w:val="24"/>
                <w:szCs w:val="24"/>
              </w:rPr>
            </w:pPr>
          </w:p>
          <w:p w:rsidR="00E12A80" w:rsidRPr="00B25052" w:rsidRDefault="00E12A80" w:rsidP="001C1D83">
            <w:pPr>
              <w:pStyle w:val="afff"/>
              <w:jc w:val="center"/>
              <w:rPr>
                <w:rFonts w:ascii="Times New Roman" w:hAnsi="Times New Roman"/>
                <w:b/>
                <w:sz w:val="24"/>
                <w:szCs w:val="24"/>
              </w:rPr>
            </w:pPr>
          </w:p>
          <w:p w:rsidR="00E12A80" w:rsidRPr="00B25052" w:rsidRDefault="00E12A80" w:rsidP="001C1D83">
            <w:pPr>
              <w:pStyle w:val="afff"/>
              <w:jc w:val="center"/>
              <w:rPr>
                <w:rFonts w:ascii="Times New Roman" w:hAnsi="Times New Roman"/>
                <w:b/>
                <w:sz w:val="24"/>
                <w:szCs w:val="24"/>
              </w:rPr>
            </w:pPr>
          </w:p>
          <w:p w:rsidR="00E12A80" w:rsidRPr="00890AC5" w:rsidRDefault="00E12A80" w:rsidP="001C1D83">
            <w:pPr>
              <w:spacing w:after="40"/>
              <w:jc w:val="center"/>
              <w:rPr>
                <w:b/>
              </w:rPr>
            </w:pPr>
            <w:r w:rsidRPr="00946DC2">
              <w:rPr>
                <w:b/>
              </w:rPr>
              <w:t xml:space="preserve">м. Херсон </w:t>
            </w:r>
            <w:r>
              <w:rPr>
                <w:b/>
              </w:rPr>
              <w:t>– 2023</w:t>
            </w:r>
          </w:p>
          <w:p w:rsidR="00E12A80" w:rsidRPr="00B25052" w:rsidRDefault="00E12A80" w:rsidP="001C1D83">
            <w:pPr>
              <w:jc w:val="both"/>
              <w:rPr>
                <w:b/>
              </w:rPr>
            </w:pPr>
            <w:r w:rsidRPr="00B25052">
              <w:t xml:space="preserve"> </w:t>
            </w:r>
          </w:p>
        </w:tc>
      </w:tr>
      <w:tr w:rsidR="00E12A80" w:rsidRPr="00B25052" w:rsidTr="001C1D83">
        <w:trPr>
          <w:trHeight w:val="221"/>
        </w:trPr>
        <w:tc>
          <w:tcPr>
            <w:tcW w:w="9781" w:type="dxa"/>
            <w:gridSpan w:val="3"/>
            <w:shd w:val="clear" w:color="auto" w:fill="auto"/>
          </w:tcPr>
          <w:p w:rsidR="00E12A80" w:rsidRPr="00B25052" w:rsidRDefault="00E12A80" w:rsidP="001C1D83">
            <w:pPr>
              <w:pStyle w:val="af4"/>
              <w:snapToGrid w:val="0"/>
              <w:jc w:val="center"/>
            </w:pPr>
            <w:r w:rsidRPr="00B25052">
              <w:rPr>
                <w:b/>
                <w:bCs/>
              </w:rPr>
              <w:lastRenderedPageBreak/>
              <w:t>I. Загальні положення</w:t>
            </w:r>
          </w:p>
        </w:tc>
      </w:tr>
      <w:tr w:rsidR="00E12A80" w:rsidRPr="00B25052" w:rsidTr="001C1D83">
        <w:trPr>
          <w:trHeight w:val="162"/>
        </w:trPr>
        <w:tc>
          <w:tcPr>
            <w:tcW w:w="567" w:type="dxa"/>
            <w:shd w:val="clear" w:color="auto" w:fill="auto"/>
          </w:tcPr>
          <w:p w:rsidR="00E12A80" w:rsidRPr="00B25052" w:rsidRDefault="00E12A80" w:rsidP="001C1D83">
            <w:pPr>
              <w:pStyle w:val="af4"/>
              <w:snapToGrid w:val="0"/>
              <w:jc w:val="center"/>
            </w:pPr>
            <w:r w:rsidRPr="00B25052">
              <w:t>1</w:t>
            </w:r>
          </w:p>
        </w:tc>
        <w:tc>
          <w:tcPr>
            <w:tcW w:w="2978" w:type="dxa"/>
            <w:shd w:val="clear" w:color="auto" w:fill="auto"/>
          </w:tcPr>
          <w:p w:rsidR="00E12A80" w:rsidRPr="00B25052" w:rsidRDefault="00E12A80" w:rsidP="001C1D83">
            <w:pPr>
              <w:pStyle w:val="af4"/>
              <w:snapToGrid w:val="0"/>
              <w:jc w:val="center"/>
            </w:pPr>
            <w:r w:rsidRPr="00B25052">
              <w:t>2</w:t>
            </w:r>
          </w:p>
        </w:tc>
        <w:tc>
          <w:tcPr>
            <w:tcW w:w="6236" w:type="dxa"/>
            <w:shd w:val="clear" w:color="auto" w:fill="auto"/>
          </w:tcPr>
          <w:p w:rsidR="00E12A80" w:rsidRPr="00B25052" w:rsidRDefault="00E12A80" w:rsidP="001C1D83">
            <w:pPr>
              <w:pStyle w:val="af4"/>
              <w:snapToGrid w:val="0"/>
              <w:jc w:val="center"/>
            </w:pPr>
            <w:r w:rsidRPr="00B25052">
              <w:t>3</w:t>
            </w:r>
          </w:p>
        </w:tc>
      </w:tr>
      <w:tr w:rsidR="00E12A80" w:rsidRPr="00B25052" w:rsidTr="001C1D83">
        <w:trPr>
          <w:trHeight w:val="1149"/>
        </w:trPr>
        <w:tc>
          <w:tcPr>
            <w:tcW w:w="567" w:type="dxa"/>
            <w:shd w:val="clear" w:color="auto" w:fill="auto"/>
            <w:vAlign w:val="center"/>
          </w:tcPr>
          <w:p w:rsidR="00E12A80" w:rsidRPr="00B25052" w:rsidRDefault="00E12A80" w:rsidP="001C1D83">
            <w:pPr>
              <w:pStyle w:val="af3"/>
              <w:snapToGrid w:val="0"/>
              <w:spacing w:before="0" w:after="0"/>
              <w:ind w:right="5"/>
              <w:jc w:val="center"/>
              <w:rPr>
                <w:b/>
                <w:bCs/>
                <w:lang w:val="uk-UA"/>
              </w:rPr>
            </w:pPr>
            <w:r w:rsidRPr="00B25052">
              <w:rPr>
                <w:b/>
                <w:bCs/>
                <w:lang w:val="uk-UA"/>
              </w:rPr>
              <w:t>1.</w:t>
            </w:r>
          </w:p>
        </w:tc>
        <w:tc>
          <w:tcPr>
            <w:tcW w:w="2978" w:type="dxa"/>
            <w:shd w:val="clear" w:color="auto" w:fill="auto"/>
            <w:vAlign w:val="center"/>
          </w:tcPr>
          <w:p w:rsidR="00E12A80" w:rsidRPr="00B25052" w:rsidRDefault="00E12A80" w:rsidP="001C1D83">
            <w:pPr>
              <w:pStyle w:val="af3"/>
              <w:snapToGrid w:val="0"/>
              <w:spacing w:before="0" w:after="0"/>
              <w:ind w:left="5" w:right="5"/>
              <w:rPr>
                <w:b/>
                <w:bCs/>
                <w:lang w:val="uk-UA"/>
              </w:rPr>
            </w:pPr>
            <w:r w:rsidRPr="00B25052">
              <w:rPr>
                <w:b/>
                <w:bCs/>
                <w:lang w:val="uk-UA"/>
              </w:rPr>
              <w:t>Терміни, які вживаються в тендерній документації</w:t>
            </w:r>
          </w:p>
        </w:tc>
        <w:tc>
          <w:tcPr>
            <w:tcW w:w="6236" w:type="dxa"/>
            <w:shd w:val="clear" w:color="auto" w:fill="auto"/>
          </w:tcPr>
          <w:p w:rsidR="00E12A80" w:rsidRPr="00B25052" w:rsidRDefault="00E12A80" w:rsidP="001C1D83">
            <w:pPr>
              <w:ind w:firstLine="284"/>
              <w:jc w:val="both"/>
              <w:rPr>
                <w:color w:val="000000"/>
              </w:rPr>
            </w:pPr>
            <w:r w:rsidRPr="00B25052">
              <w:rPr>
                <w:color w:val="000000"/>
              </w:rPr>
              <w:t xml:space="preserve">Тендерну документацію (надалі - ТД) розроблено відповідно до вимог </w:t>
            </w:r>
            <w:hyperlink r:id="rId5">
              <w:r w:rsidRPr="00B25052">
                <w:rPr>
                  <w:color w:val="000000"/>
                </w:rPr>
                <w:t>Закону</w:t>
              </w:r>
            </w:hyperlink>
            <w:r w:rsidRPr="00B25052">
              <w:rPr>
                <w:color w:val="000000"/>
              </w:rPr>
              <w:t xml:space="preserve"> України «Про публічні закупівлі» (надалі – Закон), </w:t>
            </w:r>
            <w:r w:rsidRPr="00B25052">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Pr="00B25052">
              <w:rPr>
                <w:color w:val="000000"/>
              </w:rPr>
              <w:t xml:space="preserve"> (надалі — Особливості).</w:t>
            </w:r>
          </w:p>
          <w:p w:rsidR="00E12A80" w:rsidRPr="00B25052" w:rsidRDefault="00E12A80" w:rsidP="001C1D83">
            <w:pPr>
              <w:ind w:firstLine="284"/>
              <w:jc w:val="both"/>
            </w:pPr>
            <w:r w:rsidRPr="00B25052">
              <w:t>Терміни, які використовуються в цій тендерній документації, вживаються у значенні, наведеному у Законі, Особливостях.</w:t>
            </w:r>
          </w:p>
        </w:tc>
      </w:tr>
      <w:tr w:rsidR="00E12A80" w:rsidRPr="00B25052" w:rsidTr="001C1D83">
        <w:trPr>
          <w:trHeight w:val="504"/>
        </w:trPr>
        <w:tc>
          <w:tcPr>
            <w:tcW w:w="567" w:type="dxa"/>
            <w:shd w:val="clear" w:color="auto" w:fill="auto"/>
            <w:vAlign w:val="center"/>
          </w:tcPr>
          <w:p w:rsidR="00E12A80" w:rsidRPr="00B25052" w:rsidRDefault="00E12A80" w:rsidP="001C1D83">
            <w:pPr>
              <w:pStyle w:val="af3"/>
              <w:snapToGrid w:val="0"/>
              <w:spacing w:before="0" w:after="0"/>
              <w:ind w:right="5"/>
              <w:jc w:val="center"/>
              <w:rPr>
                <w:b/>
                <w:lang w:val="uk-UA"/>
              </w:rPr>
            </w:pPr>
            <w:r w:rsidRPr="00B25052">
              <w:rPr>
                <w:b/>
                <w:lang w:val="uk-UA"/>
              </w:rPr>
              <w:t>2.</w:t>
            </w:r>
          </w:p>
        </w:tc>
        <w:tc>
          <w:tcPr>
            <w:tcW w:w="2978" w:type="dxa"/>
            <w:shd w:val="clear" w:color="auto" w:fill="auto"/>
            <w:vAlign w:val="center"/>
          </w:tcPr>
          <w:p w:rsidR="00E12A80" w:rsidRPr="00B25052" w:rsidRDefault="00E12A80" w:rsidP="001C1D83">
            <w:pPr>
              <w:tabs>
                <w:tab w:val="left" w:pos="2160"/>
                <w:tab w:val="left" w:pos="3600"/>
              </w:tabs>
              <w:snapToGrid w:val="0"/>
              <w:ind w:left="20" w:right="50"/>
              <w:rPr>
                <w:b/>
              </w:rPr>
            </w:pPr>
            <w:r w:rsidRPr="00B25052">
              <w:rPr>
                <w:b/>
              </w:rPr>
              <w:t>Інформація про замовника торгів</w:t>
            </w:r>
          </w:p>
        </w:tc>
        <w:tc>
          <w:tcPr>
            <w:tcW w:w="6236" w:type="dxa"/>
            <w:shd w:val="clear" w:color="auto" w:fill="auto"/>
          </w:tcPr>
          <w:p w:rsidR="00E12A80" w:rsidRPr="00B25052" w:rsidRDefault="00E12A80" w:rsidP="001C1D83">
            <w:pPr>
              <w:pStyle w:val="af4"/>
              <w:snapToGrid w:val="0"/>
              <w:ind w:firstLine="284"/>
              <w:jc w:val="both"/>
            </w:pPr>
          </w:p>
        </w:tc>
      </w:tr>
      <w:tr w:rsidR="00E12A80" w:rsidRPr="00B25052" w:rsidTr="001C1D83">
        <w:trPr>
          <w:trHeight w:val="555"/>
        </w:trPr>
        <w:tc>
          <w:tcPr>
            <w:tcW w:w="567" w:type="dxa"/>
            <w:shd w:val="clear" w:color="auto" w:fill="auto"/>
            <w:vAlign w:val="center"/>
          </w:tcPr>
          <w:p w:rsidR="00E12A80" w:rsidRPr="00B25052" w:rsidRDefault="00E12A80" w:rsidP="001C1D83">
            <w:pPr>
              <w:pStyle w:val="af3"/>
              <w:snapToGrid w:val="0"/>
              <w:spacing w:before="0" w:after="0"/>
              <w:ind w:right="5"/>
              <w:jc w:val="center"/>
              <w:rPr>
                <w:lang w:val="uk-UA"/>
              </w:rPr>
            </w:pPr>
            <w:r w:rsidRPr="00B25052">
              <w:rPr>
                <w:lang w:val="uk-UA"/>
              </w:rPr>
              <w:t>2.1</w:t>
            </w:r>
          </w:p>
        </w:tc>
        <w:tc>
          <w:tcPr>
            <w:tcW w:w="2978" w:type="dxa"/>
            <w:shd w:val="clear" w:color="auto" w:fill="auto"/>
            <w:vAlign w:val="center"/>
          </w:tcPr>
          <w:p w:rsidR="00E12A80" w:rsidRPr="00B25052" w:rsidRDefault="00E12A80" w:rsidP="001C1D83">
            <w:pPr>
              <w:pStyle w:val="af3"/>
              <w:snapToGrid w:val="0"/>
              <w:spacing w:before="0" w:after="0"/>
              <w:ind w:left="20" w:right="5"/>
              <w:rPr>
                <w:lang w:val="uk-UA"/>
              </w:rPr>
            </w:pPr>
            <w:r w:rsidRPr="00B25052">
              <w:rPr>
                <w:lang w:val="uk-UA"/>
              </w:rPr>
              <w:t>повне найменування</w:t>
            </w:r>
          </w:p>
        </w:tc>
        <w:tc>
          <w:tcPr>
            <w:tcW w:w="6236" w:type="dxa"/>
            <w:shd w:val="clear" w:color="auto" w:fill="auto"/>
            <w:vAlign w:val="center"/>
          </w:tcPr>
          <w:p w:rsidR="00E12A80" w:rsidRPr="00B25052" w:rsidRDefault="00E12A80" w:rsidP="001C1D83">
            <w:pPr>
              <w:tabs>
                <w:tab w:val="left" w:pos="2160"/>
                <w:tab w:val="left" w:pos="3600"/>
              </w:tabs>
              <w:ind w:firstLine="284"/>
              <w:rPr>
                <w:b/>
                <w:bCs/>
              </w:rPr>
            </w:pPr>
            <w:r w:rsidRPr="00970E15">
              <w:t xml:space="preserve">Комунальне підприємство «Херсонський комунальний </w:t>
            </w:r>
            <w:r>
              <w:t>т</w:t>
            </w:r>
            <w:r w:rsidRPr="00970E15">
              <w:t>ранспортний сервіс» Херсонської міської ради</w:t>
            </w:r>
            <w:r w:rsidRPr="00B25052">
              <w:t xml:space="preserve"> (надалі – Замовник)</w:t>
            </w:r>
          </w:p>
        </w:tc>
      </w:tr>
      <w:tr w:rsidR="00E12A80" w:rsidRPr="00B25052" w:rsidTr="001C1D83">
        <w:tc>
          <w:tcPr>
            <w:tcW w:w="567" w:type="dxa"/>
            <w:shd w:val="clear" w:color="auto" w:fill="auto"/>
            <w:vAlign w:val="center"/>
          </w:tcPr>
          <w:p w:rsidR="00E12A80" w:rsidRPr="00B25052" w:rsidRDefault="00E12A80" w:rsidP="001C1D83">
            <w:pPr>
              <w:pStyle w:val="af3"/>
              <w:snapToGrid w:val="0"/>
              <w:spacing w:before="0" w:after="0"/>
              <w:ind w:right="5"/>
              <w:jc w:val="center"/>
              <w:rPr>
                <w:lang w:val="uk-UA"/>
              </w:rPr>
            </w:pPr>
            <w:r w:rsidRPr="00B25052">
              <w:rPr>
                <w:lang w:val="uk-UA"/>
              </w:rPr>
              <w:t>2.2</w:t>
            </w:r>
          </w:p>
        </w:tc>
        <w:tc>
          <w:tcPr>
            <w:tcW w:w="2978" w:type="dxa"/>
            <w:shd w:val="clear" w:color="auto" w:fill="auto"/>
            <w:vAlign w:val="center"/>
          </w:tcPr>
          <w:p w:rsidR="00E12A80" w:rsidRPr="00B25052" w:rsidRDefault="00E12A80" w:rsidP="001C1D83">
            <w:pPr>
              <w:pStyle w:val="af3"/>
              <w:snapToGrid w:val="0"/>
              <w:spacing w:before="0" w:after="0"/>
              <w:ind w:left="20" w:right="5"/>
              <w:rPr>
                <w:lang w:val="uk-UA"/>
              </w:rPr>
            </w:pPr>
            <w:r w:rsidRPr="00B25052">
              <w:rPr>
                <w:lang w:val="uk-UA"/>
              </w:rPr>
              <w:t>місцезнаходження</w:t>
            </w:r>
          </w:p>
        </w:tc>
        <w:tc>
          <w:tcPr>
            <w:tcW w:w="6236" w:type="dxa"/>
            <w:shd w:val="clear" w:color="auto" w:fill="auto"/>
            <w:vAlign w:val="center"/>
          </w:tcPr>
          <w:p w:rsidR="00E12A80" w:rsidRPr="00B25052" w:rsidRDefault="00E12A80" w:rsidP="001C1D83">
            <w:pPr>
              <w:tabs>
                <w:tab w:val="left" w:pos="2160"/>
                <w:tab w:val="left" w:pos="3600"/>
              </w:tabs>
              <w:ind w:firstLine="284"/>
              <w:jc w:val="both"/>
            </w:pPr>
            <w:r>
              <w:rPr>
                <w:shd w:val="clear" w:color="auto" w:fill="FFFFFF"/>
              </w:rPr>
              <w:t>вулиця Залізнична, 8</w:t>
            </w:r>
            <w:r w:rsidRPr="00B25052">
              <w:rPr>
                <w:shd w:val="clear" w:color="auto" w:fill="FFFFFF"/>
              </w:rPr>
              <w:t xml:space="preserve">, </w:t>
            </w:r>
            <w:r w:rsidRPr="00491D80">
              <w:rPr>
                <w:shd w:val="clear" w:color="auto" w:fill="FFFFFF"/>
              </w:rPr>
              <w:t>місто  Херсон</w:t>
            </w:r>
            <w:r w:rsidRPr="00B25052">
              <w:rPr>
                <w:shd w:val="clear" w:color="auto" w:fill="FFFFFF"/>
              </w:rPr>
              <w:t xml:space="preserve">, </w:t>
            </w:r>
            <w:r w:rsidRPr="00491D80">
              <w:rPr>
                <w:shd w:val="clear" w:color="auto" w:fill="FFFFFF"/>
              </w:rPr>
              <w:t>73003</w:t>
            </w:r>
          </w:p>
        </w:tc>
      </w:tr>
      <w:tr w:rsidR="00E12A80" w:rsidRPr="00B25052" w:rsidTr="001C1D83">
        <w:tc>
          <w:tcPr>
            <w:tcW w:w="567" w:type="dxa"/>
            <w:shd w:val="clear" w:color="auto" w:fill="auto"/>
            <w:vAlign w:val="center"/>
          </w:tcPr>
          <w:p w:rsidR="00E12A80" w:rsidRPr="00B25052" w:rsidRDefault="00E12A80" w:rsidP="001C1D83">
            <w:pPr>
              <w:pStyle w:val="af3"/>
              <w:snapToGrid w:val="0"/>
              <w:spacing w:before="0" w:after="0"/>
              <w:ind w:right="5"/>
              <w:jc w:val="center"/>
              <w:rPr>
                <w:lang w:val="uk-UA"/>
              </w:rPr>
            </w:pPr>
            <w:r w:rsidRPr="00B25052">
              <w:rPr>
                <w:lang w:val="uk-UA"/>
              </w:rPr>
              <w:t>2.3</w:t>
            </w:r>
          </w:p>
        </w:tc>
        <w:tc>
          <w:tcPr>
            <w:tcW w:w="2978" w:type="dxa"/>
            <w:shd w:val="clear" w:color="auto" w:fill="auto"/>
            <w:vAlign w:val="center"/>
          </w:tcPr>
          <w:p w:rsidR="00E12A80" w:rsidRPr="00B25052" w:rsidRDefault="00E12A80" w:rsidP="001C1D83">
            <w:pPr>
              <w:pStyle w:val="af3"/>
              <w:snapToGrid w:val="0"/>
              <w:spacing w:before="0" w:after="0"/>
              <w:ind w:left="20" w:right="5"/>
              <w:rPr>
                <w:lang w:val="uk-UA"/>
              </w:rPr>
            </w:pPr>
            <w:r w:rsidRPr="007B3535">
              <w:rPr>
                <w:lang w:val="uk-UA"/>
              </w:rPr>
              <w:t>- уповноважена особа (посадова особа)  замовника, уповноважена здійснювати зв'язок з учасниками:</w:t>
            </w:r>
          </w:p>
        </w:tc>
        <w:tc>
          <w:tcPr>
            <w:tcW w:w="6236" w:type="dxa"/>
            <w:shd w:val="clear" w:color="auto" w:fill="auto"/>
          </w:tcPr>
          <w:p w:rsidR="00E12A80" w:rsidRDefault="00E12A80" w:rsidP="001C1D83">
            <w:pPr>
              <w:ind w:firstLine="284"/>
              <w:jc w:val="both"/>
            </w:pPr>
            <w:r>
              <w:t>Чернікова Тетяна Віталіївна – уповноважена особа,</w:t>
            </w:r>
          </w:p>
          <w:p w:rsidR="00E12A80" w:rsidRPr="00491D80" w:rsidRDefault="00E12A80" w:rsidP="001C1D83">
            <w:pPr>
              <w:ind w:firstLine="284"/>
              <w:jc w:val="both"/>
              <w:rPr>
                <w:lang w:val="ru-RU"/>
              </w:rPr>
            </w:pPr>
            <w:r>
              <w:t>73003, місто  Херсон, Херсонська область, вулиця Залізнична, 8   тел. 0552455098,</w:t>
            </w:r>
            <w:r w:rsidRPr="00491D80">
              <w:rPr>
                <w:lang w:val="ru-RU"/>
              </w:rPr>
              <w:t xml:space="preserve"> +380502168284</w:t>
            </w:r>
          </w:p>
          <w:p w:rsidR="00E12A80" w:rsidRPr="00B25052" w:rsidRDefault="00E12A80" w:rsidP="001C1D83">
            <w:pPr>
              <w:jc w:val="both"/>
              <w:rPr>
                <w:b/>
                <w:bCs/>
              </w:rPr>
            </w:pPr>
            <w:r>
              <w:t xml:space="preserve"> e-mail: kp</w:t>
            </w:r>
            <w:r>
              <w:rPr>
                <w:lang w:val="en-US"/>
              </w:rPr>
              <w:t>h</w:t>
            </w:r>
            <w:r>
              <w:t xml:space="preserve">kts@ukr.net  </w:t>
            </w:r>
          </w:p>
        </w:tc>
      </w:tr>
      <w:tr w:rsidR="00E12A80" w:rsidRPr="00B25052" w:rsidTr="001C1D83">
        <w:trPr>
          <w:trHeight w:val="308"/>
        </w:trPr>
        <w:tc>
          <w:tcPr>
            <w:tcW w:w="567" w:type="dxa"/>
            <w:shd w:val="clear" w:color="auto" w:fill="auto"/>
            <w:vAlign w:val="center"/>
          </w:tcPr>
          <w:p w:rsidR="00E12A80" w:rsidRPr="00B25052" w:rsidRDefault="00E12A80" w:rsidP="001C1D83">
            <w:pPr>
              <w:pStyle w:val="af3"/>
              <w:snapToGrid w:val="0"/>
              <w:spacing w:before="0" w:after="0"/>
              <w:ind w:right="5"/>
              <w:jc w:val="center"/>
              <w:rPr>
                <w:b/>
                <w:bCs/>
                <w:lang w:val="uk-UA"/>
              </w:rPr>
            </w:pPr>
            <w:r w:rsidRPr="00B25052">
              <w:rPr>
                <w:b/>
                <w:bCs/>
                <w:lang w:val="uk-UA"/>
              </w:rPr>
              <w:t>3.</w:t>
            </w:r>
          </w:p>
        </w:tc>
        <w:tc>
          <w:tcPr>
            <w:tcW w:w="2978" w:type="dxa"/>
            <w:shd w:val="clear" w:color="auto" w:fill="auto"/>
            <w:vAlign w:val="center"/>
          </w:tcPr>
          <w:p w:rsidR="00E12A80" w:rsidRPr="00B25052" w:rsidRDefault="00E12A80" w:rsidP="001C1D83">
            <w:pPr>
              <w:pStyle w:val="af3"/>
              <w:snapToGrid w:val="0"/>
              <w:spacing w:before="0" w:after="0"/>
              <w:ind w:left="20" w:right="5"/>
              <w:rPr>
                <w:b/>
                <w:bCs/>
                <w:lang w:val="uk-UA"/>
              </w:rPr>
            </w:pPr>
            <w:r w:rsidRPr="00B25052">
              <w:rPr>
                <w:b/>
                <w:bCs/>
                <w:lang w:val="uk-UA"/>
              </w:rPr>
              <w:t>Процедура закупівлі</w:t>
            </w:r>
          </w:p>
        </w:tc>
        <w:tc>
          <w:tcPr>
            <w:tcW w:w="6236" w:type="dxa"/>
            <w:shd w:val="clear" w:color="auto" w:fill="auto"/>
            <w:vAlign w:val="center"/>
          </w:tcPr>
          <w:p w:rsidR="00E12A80" w:rsidRPr="00B25052" w:rsidRDefault="00E12A80" w:rsidP="001C1D83">
            <w:pPr>
              <w:pStyle w:val="af3"/>
              <w:snapToGrid w:val="0"/>
              <w:spacing w:before="0" w:after="0"/>
              <w:ind w:firstLine="284"/>
              <w:rPr>
                <w:lang w:val="uk-UA"/>
              </w:rPr>
            </w:pPr>
            <w:r w:rsidRPr="00B25052">
              <w:rPr>
                <w:lang w:val="uk-UA"/>
              </w:rPr>
              <w:t>Відкриті торги з особливостями (надалі – відкриті торги або процедура закупівлі)</w:t>
            </w:r>
          </w:p>
        </w:tc>
      </w:tr>
      <w:tr w:rsidR="00E12A80" w:rsidRPr="00B25052" w:rsidTr="001C1D83">
        <w:trPr>
          <w:trHeight w:val="435"/>
        </w:trPr>
        <w:tc>
          <w:tcPr>
            <w:tcW w:w="567" w:type="dxa"/>
            <w:shd w:val="clear" w:color="auto" w:fill="auto"/>
            <w:vAlign w:val="center"/>
          </w:tcPr>
          <w:p w:rsidR="00E12A80" w:rsidRPr="00B25052" w:rsidRDefault="00E12A80" w:rsidP="001C1D83">
            <w:pPr>
              <w:pStyle w:val="af3"/>
              <w:snapToGrid w:val="0"/>
              <w:spacing w:before="0" w:after="0"/>
              <w:ind w:right="5"/>
              <w:jc w:val="center"/>
              <w:rPr>
                <w:b/>
                <w:bCs/>
                <w:lang w:val="uk-UA"/>
              </w:rPr>
            </w:pPr>
            <w:r w:rsidRPr="00B25052">
              <w:rPr>
                <w:b/>
                <w:bCs/>
                <w:lang w:val="uk-UA"/>
              </w:rPr>
              <w:t>4.</w:t>
            </w:r>
          </w:p>
        </w:tc>
        <w:tc>
          <w:tcPr>
            <w:tcW w:w="2978" w:type="dxa"/>
            <w:shd w:val="clear" w:color="auto" w:fill="auto"/>
            <w:vAlign w:val="center"/>
          </w:tcPr>
          <w:p w:rsidR="00E12A80" w:rsidRPr="00B25052" w:rsidRDefault="00E12A80" w:rsidP="001C1D83">
            <w:pPr>
              <w:pStyle w:val="af3"/>
              <w:snapToGrid w:val="0"/>
              <w:spacing w:before="0" w:after="0"/>
              <w:ind w:left="20" w:right="5"/>
              <w:rPr>
                <w:lang w:val="uk-UA"/>
              </w:rPr>
            </w:pPr>
            <w:r w:rsidRPr="00B25052">
              <w:rPr>
                <w:b/>
                <w:bCs/>
                <w:lang w:val="uk-UA"/>
              </w:rPr>
              <w:t>Інформація про предмет закупівлі</w:t>
            </w:r>
            <w:r w:rsidRPr="00B25052">
              <w:rPr>
                <w:lang w:val="uk-UA"/>
              </w:rPr>
              <w:t> </w:t>
            </w:r>
          </w:p>
        </w:tc>
        <w:tc>
          <w:tcPr>
            <w:tcW w:w="6236" w:type="dxa"/>
            <w:shd w:val="clear" w:color="auto" w:fill="auto"/>
          </w:tcPr>
          <w:p w:rsidR="00E12A80" w:rsidRPr="00B25052" w:rsidRDefault="00E12A80" w:rsidP="001C1D83">
            <w:pPr>
              <w:tabs>
                <w:tab w:val="left" w:pos="388"/>
                <w:tab w:val="left" w:pos="616"/>
                <w:tab w:val="left" w:pos="3600"/>
              </w:tabs>
              <w:snapToGrid w:val="0"/>
              <w:ind w:firstLine="284"/>
            </w:pPr>
          </w:p>
        </w:tc>
      </w:tr>
      <w:tr w:rsidR="00E12A80" w:rsidRPr="00B25052" w:rsidTr="001C1D83">
        <w:trPr>
          <w:trHeight w:val="488"/>
        </w:trPr>
        <w:tc>
          <w:tcPr>
            <w:tcW w:w="567" w:type="dxa"/>
            <w:shd w:val="clear" w:color="auto" w:fill="auto"/>
            <w:vAlign w:val="center"/>
          </w:tcPr>
          <w:p w:rsidR="00E12A80" w:rsidRPr="00B25052" w:rsidRDefault="00E12A80" w:rsidP="001C1D83">
            <w:pPr>
              <w:pStyle w:val="af3"/>
              <w:snapToGrid w:val="0"/>
              <w:spacing w:before="0" w:after="0"/>
              <w:ind w:right="5"/>
              <w:jc w:val="center"/>
              <w:rPr>
                <w:lang w:val="uk-UA"/>
              </w:rPr>
            </w:pPr>
            <w:r w:rsidRPr="00B25052">
              <w:rPr>
                <w:lang w:val="uk-UA"/>
              </w:rPr>
              <w:t>4.1</w:t>
            </w:r>
          </w:p>
        </w:tc>
        <w:tc>
          <w:tcPr>
            <w:tcW w:w="2978" w:type="dxa"/>
            <w:shd w:val="clear" w:color="auto" w:fill="auto"/>
            <w:vAlign w:val="center"/>
          </w:tcPr>
          <w:p w:rsidR="00E12A80" w:rsidRPr="00B25052" w:rsidRDefault="00E12A80" w:rsidP="001C1D83">
            <w:pPr>
              <w:pStyle w:val="af3"/>
              <w:snapToGrid w:val="0"/>
              <w:spacing w:before="0" w:after="0"/>
              <w:ind w:left="20" w:right="5"/>
              <w:rPr>
                <w:lang w:val="uk-UA"/>
              </w:rPr>
            </w:pPr>
            <w:r w:rsidRPr="00B25052">
              <w:rPr>
                <w:lang w:val="uk-UA"/>
              </w:rPr>
              <w:t>назва предмета закупівлі</w:t>
            </w:r>
          </w:p>
        </w:tc>
        <w:tc>
          <w:tcPr>
            <w:tcW w:w="6236" w:type="dxa"/>
            <w:shd w:val="clear" w:color="auto" w:fill="auto"/>
          </w:tcPr>
          <w:p w:rsidR="00E12A80" w:rsidRPr="00B25052" w:rsidRDefault="00E12A80" w:rsidP="001C1D83">
            <w:pPr>
              <w:ind w:firstLine="284"/>
              <w:jc w:val="both"/>
            </w:pPr>
            <w:r w:rsidRPr="00B25052">
              <w:t xml:space="preserve">Електрична енергія, </w:t>
            </w:r>
            <w:r w:rsidRPr="00B25052">
              <w:rPr>
                <w:bCs/>
              </w:rPr>
              <w:t xml:space="preserve">код ДК 021:2015: </w:t>
            </w:r>
            <w:r w:rsidRPr="00B25052">
              <w:t>09310000</w:t>
            </w:r>
            <w:r w:rsidRPr="00B25052">
              <w:rPr>
                <w:b/>
              </w:rPr>
              <w:t>-</w:t>
            </w:r>
            <w:r w:rsidRPr="00B25052">
              <w:t>5 – Електрична</w:t>
            </w:r>
            <w:r w:rsidRPr="00B25052">
              <w:rPr>
                <w:bCs/>
              </w:rPr>
              <w:t xml:space="preserve"> енергія (надалі – товар або електрична енергія)</w:t>
            </w:r>
          </w:p>
        </w:tc>
      </w:tr>
      <w:tr w:rsidR="00E12A80" w:rsidRPr="00B25052" w:rsidTr="001C1D83">
        <w:trPr>
          <w:trHeight w:val="1225"/>
        </w:trPr>
        <w:tc>
          <w:tcPr>
            <w:tcW w:w="567" w:type="dxa"/>
            <w:shd w:val="clear" w:color="auto" w:fill="auto"/>
            <w:vAlign w:val="center"/>
          </w:tcPr>
          <w:p w:rsidR="00E12A80" w:rsidRPr="00B25052" w:rsidRDefault="00E12A80" w:rsidP="001C1D83">
            <w:pPr>
              <w:pStyle w:val="af3"/>
              <w:snapToGrid w:val="0"/>
              <w:spacing w:before="0" w:after="0"/>
              <w:ind w:right="5"/>
              <w:jc w:val="center"/>
              <w:rPr>
                <w:lang w:val="uk-UA"/>
              </w:rPr>
            </w:pPr>
            <w:r w:rsidRPr="00B25052">
              <w:rPr>
                <w:lang w:val="uk-UA"/>
              </w:rPr>
              <w:t>4.2</w:t>
            </w:r>
          </w:p>
        </w:tc>
        <w:tc>
          <w:tcPr>
            <w:tcW w:w="2978" w:type="dxa"/>
            <w:shd w:val="clear" w:color="auto" w:fill="auto"/>
            <w:vAlign w:val="center"/>
          </w:tcPr>
          <w:p w:rsidR="00E12A80" w:rsidRPr="00B25052" w:rsidRDefault="00E12A80" w:rsidP="001C1D83">
            <w:pPr>
              <w:pStyle w:val="af3"/>
              <w:snapToGrid w:val="0"/>
              <w:spacing w:before="0" w:after="0"/>
              <w:ind w:left="20" w:right="5"/>
              <w:rPr>
                <w:lang w:val="uk-UA"/>
              </w:rPr>
            </w:pPr>
            <w:r w:rsidRPr="00B25052">
              <w:rPr>
                <w:lang w:val="uk-UA"/>
              </w:rPr>
              <w:t>опис окремої частини (частин) предмета закупівлі (лота), щодо якої можуть бути подані тендерні пропозиції</w:t>
            </w:r>
          </w:p>
        </w:tc>
        <w:tc>
          <w:tcPr>
            <w:tcW w:w="6236" w:type="dxa"/>
            <w:shd w:val="clear" w:color="auto" w:fill="auto"/>
            <w:vAlign w:val="center"/>
          </w:tcPr>
          <w:p w:rsidR="00E12A80" w:rsidRPr="00B25052" w:rsidRDefault="00E12A80" w:rsidP="001C1D83">
            <w:pPr>
              <w:ind w:right="120" w:firstLine="284"/>
              <w:contextualSpacing/>
              <w:jc w:val="both"/>
            </w:pPr>
            <w:r w:rsidRPr="00B25052">
              <w:rPr>
                <w:color w:val="000000"/>
              </w:rPr>
              <w:t>Закупівля здійснюється щодо предмету закупівлі в цілому.</w:t>
            </w:r>
          </w:p>
        </w:tc>
      </w:tr>
      <w:tr w:rsidR="00E12A80" w:rsidRPr="00014405" w:rsidTr="001C1D83">
        <w:trPr>
          <w:trHeight w:val="953"/>
        </w:trPr>
        <w:tc>
          <w:tcPr>
            <w:tcW w:w="567" w:type="dxa"/>
            <w:shd w:val="clear" w:color="auto" w:fill="auto"/>
            <w:vAlign w:val="center"/>
          </w:tcPr>
          <w:p w:rsidR="00E12A80" w:rsidRPr="00B25052" w:rsidRDefault="00E12A80" w:rsidP="001C1D83">
            <w:pPr>
              <w:pStyle w:val="af3"/>
              <w:snapToGrid w:val="0"/>
              <w:spacing w:before="0" w:after="0"/>
              <w:ind w:right="5"/>
              <w:jc w:val="center"/>
              <w:rPr>
                <w:lang w:val="uk-UA"/>
              </w:rPr>
            </w:pPr>
            <w:r w:rsidRPr="00B25052">
              <w:rPr>
                <w:lang w:val="uk-UA"/>
              </w:rPr>
              <w:t>4.3</w:t>
            </w:r>
          </w:p>
        </w:tc>
        <w:tc>
          <w:tcPr>
            <w:tcW w:w="2978" w:type="dxa"/>
            <w:shd w:val="clear" w:color="auto" w:fill="auto"/>
            <w:vAlign w:val="center"/>
          </w:tcPr>
          <w:p w:rsidR="00E12A80" w:rsidRPr="00B25052" w:rsidRDefault="00E12A80" w:rsidP="001C1D83">
            <w:pPr>
              <w:pStyle w:val="af3"/>
              <w:snapToGrid w:val="0"/>
              <w:spacing w:before="0" w:after="0"/>
              <w:ind w:left="20" w:right="5"/>
              <w:rPr>
                <w:lang w:val="uk-UA"/>
              </w:rPr>
            </w:pPr>
            <w:r w:rsidRPr="00B25052">
              <w:rPr>
                <w:lang w:val="uk-UA"/>
              </w:rPr>
              <w:t>місце, кількість, обсяг поставки товарів (надання послуг, виконання робіт)</w:t>
            </w:r>
          </w:p>
        </w:tc>
        <w:tc>
          <w:tcPr>
            <w:tcW w:w="6236" w:type="dxa"/>
            <w:shd w:val="clear" w:color="auto" w:fill="auto"/>
            <w:vAlign w:val="center"/>
          </w:tcPr>
          <w:p w:rsidR="00E12A80" w:rsidRDefault="00E12A80" w:rsidP="001C1D83">
            <w:pPr>
              <w:ind w:firstLine="284"/>
              <w:jc w:val="both"/>
            </w:pPr>
            <w:r w:rsidRPr="00014405">
              <w:rPr>
                <w:color w:val="222222"/>
                <w:shd w:val="clear" w:color="auto" w:fill="FFFFFF"/>
              </w:rPr>
              <w:t xml:space="preserve">Місце поставки товару: </w:t>
            </w:r>
            <w:r w:rsidRPr="00491D80">
              <w:t>вулиця Залізнична, 8, місто  Херсон, 73003</w:t>
            </w:r>
          </w:p>
          <w:p w:rsidR="00E12A80" w:rsidRPr="00014405" w:rsidRDefault="00E12A80" w:rsidP="001C1D83">
            <w:pPr>
              <w:ind w:firstLine="284"/>
              <w:jc w:val="both"/>
            </w:pPr>
            <w:r w:rsidRPr="00014405">
              <w:rPr>
                <w:lang w:eastAsia="en-US"/>
              </w:rPr>
              <w:t xml:space="preserve">Орієнтовний обсяг поставки товару </w:t>
            </w:r>
            <w:r w:rsidRPr="00014405">
              <w:t xml:space="preserve">– </w:t>
            </w:r>
            <w:r w:rsidRPr="00491D80">
              <w:rPr>
                <w:lang w:val="ru-RU" w:eastAsia="en-US"/>
              </w:rPr>
              <w:t>144000</w:t>
            </w:r>
            <w:r w:rsidRPr="00014405">
              <w:rPr>
                <w:lang w:eastAsia="en-US"/>
              </w:rPr>
              <w:t xml:space="preserve"> </w:t>
            </w:r>
            <w:r w:rsidRPr="00014405">
              <w:rPr>
                <w:lang w:eastAsia="uk-UA"/>
              </w:rPr>
              <w:t>кВт*год.</w:t>
            </w:r>
          </w:p>
        </w:tc>
      </w:tr>
      <w:tr w:rsidR="00E12A80" w:rsidRPr="00B25052" w:rsidTr="001C1D83">
        <w:trPr>
          <w:trHeight w:val="640"/>
        </w:trPr>
        <w:tc>
          <w:tcPr>
            <w:tcW w:w="567" w:type="dxa"/>
            <w:shd w:val="clear" w:color="auto" w:fill="auto"/>
            <w:vAlign w:val="center"/>
          </w:tcPr>
          <w:p w:rsidR="00E12A80" w:rsidRPr="00B25052" w:rsidRDefault="00E12A80" w:rsidP="001C1D83">
            <w:pPr>
              <w:pStyle w:val="af3"/>
              <w:snapToGrid w:val="0"/>
              <w:spacing w:before="0" w:after="0"/>
              <w:ind w:right="5"/>
              <w:jc w:val="center"/>
              <w:rPr>
                <w:lang w:val="uk-UA"/>
              </w:rPr>
            </w:pPr>
            <w:r w:rsidRPr="00B25052">
              <w:rPr>
                <w:lang w:val="uk-UA"/>
              </w:rPr>
              <w:t>4.4</w:t>
            </w:r>
          </w:p>
        </w:tc>
        <w:tc>
          <w:tcPr>
            <w:tcW w:w="2978" w:type="dxa"/>
            <w:shd w:val="clear" w:color="auto" w:fill="auto"/>
            <w:vAlign w:val="center"/>
          </w:tcPr>
          <w:p w:rsidR="00E12A80" w:rsidRPr="00B25052" w:rsidRDefault="00E12A80" w:rsidP="001C1D83">
            <w:pPr>
              <w:pStyle w:val="af3"/>
              <w:snapToGrid w:val="0"/>
              <w:spacing w:before="0" w:after="0"/>
              <w:ind w:left="20" w:right="5"/>
              <w:rPr>
                <w:lang w:val="uk-UA"/>
              </w:rPr>
            </w:pPr>
            <w:r w:rsidRPr="00B25052">
              <w:rPr>
                <w:lang w:val="uk-UA"/>
              </w:rPr>
              <w:t>строк поставки товарів (надання послуг, виконання робіт)</w:t>
            </w:r>
          </w:p>
        </w:tc>
        <w:tc>
          <w:tcPr>
            <w:tcW w:w="6236" w:type="dxa"/>
            <w:shd w:val="clear" w:color="auto" w:fill="auto"/>
            <w:vAlign w:val="center"/>
          </w:tcPr>
          <w:p w:rsidR="00E12A80" w:rsidRPr="00B25052" w:rsidRDefault="00E12A80" w:rsidP="001C1D83">
            <w:pPr>
              <w:shd w:val="clear" w:color="auto" w:fill="FFFFFF"/>
              <w:tabs>
                <w:tab w:val="left" w:pos="0"/>
              </w:tabs>
              <w:ind w:firstLine="284"/>
              <w:jc w:val="both"/>
              <w:rPr>
                <w:b/>
                <w:bCs/>
                <w:u w:val="single"/>
              </w:rPr>
            </w:pPr>
            <w:r w:rsidRPr="00B25052">
              <w:rPr>
                <w:spacing w:val="3"/>
              </w:rPr>
              <w:t>Строк поставки товару</w:t>
            </w:r>
            <w:r w:rsidRPr="00B25052">
              <w:t xml:space="preserve"> – </w:t>
            </w:r>
            <w:r w:rsidRPr="00B25052">
              <w:rPr>
                <w:color w:val="000000"/>
              </w:rPr>
              <w:t>до 31 грудня 2023 року включно.</w:t>
            </w:r>
          </w:p>
        </w:tc>
      </w:tr>
      <w:tr w:rsidR="00E12A80" w:rsidRPr="00B25052" w:rsidTr="001C1D83">
        <w:trPr>
          <w:trHeight w:val="779"/>
        </w:trPr>
        <w:tc>
          <w:tcPr>
            <w:tcW w:w="567" w:type="dxa"/>
            <w:shd w:val="clear" w:color="auto" w:fill="auto"/>
            <w:vAlign w:val="center"/>
          </w:tcPr>
          <w:p w:rsidR="00E12A80" w:rsidRPr="00B25052" w:rsidRDefault="00E12A80" w:rsidP="001C1D83">
            <w:pPr>
              <w:pStyle w:val="af3"/>
              <w:snapToGrid w:val="0"/>
              <w:spacing w:before="0" w:after="0"/>
              <w:ind w:right="5"/>
              <w:jc w:val="center"/>
              <w:rPr>
                <w:b/>
                <w:bCs/>
                <w:lang w:val="uk-UA"/>
              </w:rPr>
            </w:pPr>
            <w:r w:rsidRPr="00B25052">
              <w:rPr>
                <w:b/>
                <w:bCs/>
                <w:lang w:val="uk-UA"/>
              </w:rPr>
              <w:t>5.</w:t>
            </w:r>
          </w:p>
        </w:tc>
        <w:tc>
          <w:tcPr>
            <w:tcW w:w="2978" w:type="dxa"/>
            <w:shd w:val="clear" w:color="auto" w:fill="auto"/>
            <w:vAlign w:val="center"/>
          </w:tcPr>
          <w:p w:rsidR="00E12A80" w:rsidRPr="00B25052" w:rsidRDefault="00E12A80" w:rsidP="001C1D83">
            <w:pPr>
              <w:pStyle w:val="af3"/>
              <w:snapToGrid w:val="0"/>
              <w:spacing w:before="0" w:after="0"/>
              <w:ind w:right="5"/>
              <w:rPr>
                <w:b/>
                <w:bCs/>
                <w:lang w:val="uk-UA"/>
              </w:rPr>
            </w:pPr>
            <w:r w:rsidRPr="00B25052">
              <w:rPr>
                <w:b/>
                <w:bCs/>
                <w:lang w:val="uk-UA"/>
              </w:rPr>
              <w:t>Недискримінація учасників</w:t>
            </w:r>
          </w:p>
        </w:tc>
        <w:tc>
          <w:tcPr>
            <w:tcW w:w="6236" w:type="dxa"/>
            <w:shd w:val="clear" w:color="auto" w:fill="auto"/>
          </w:tcPr>
          <w:p w:rsidR="00E12A80" w:rsidRPr="00B25052" w:rsidRDefault="00E12A80" w:rsidP="001C1D83">
            <w:pPr>
              <w:pStyle w:val="af3"/>
              <w:snapToGrid w:val="0"/>
              <w:spacing w:before="0" w:after="0"/>
              <w:ind w:firstLine="284"/>
              <w:jc w:val="both"/>
              <w:rPr>
                <w:lang w:val="uk-UA"/>
              </w:rPr>
            </w:pPr>
            <w:r w:rsidRPr="00B25052">
              <w:rPr>
                <w:lang w:val="uk-UA"/>
              </w:rPr>
              <w:t>Учасники (резидент або нерезидент) всіх форм власності та організаційно-правових форм беруть участь у процедурі закупівлі на рівних умовах (надалі – Учасник, Учасники).</w:t>
            </w:r>
          </w:p>
          <w:p w:rsidR="00E12A80" w:rsidRPr="00B25052" w:rsidRDefault="00E12A80" w:rsidP="001C1D83">
            <w:pPr>
              <w:pStyle w:val="af3"/>
              <w:snapToGrid w:val="0"/>
              <w:spacing w:before="0" w:after="0"/>
              <w:ind w:firstLine="284"/>
              <w:jc w:val="both"/>
              <w:rPr>
                <w:lang w:val="uk-UA"/>
              </w:rPr>
            </w:pPr>
            <w:r w:rsidRPr="00B25052">
              <w:rPr>
                <w:lang w:val="uk-UA"/>
              </w:rPr>
              <w:t xml:space="preserve">Замовник забезпечує вільний доступ усіх Учасників до інформації про закупівлю, передбаченої Законом з </w:t>
            </w:r>
            <w:r w:rsidRPr="00B25052">
              <w:rPr>
                <w:lang w:val="uk-UA"/>
              </w:rPr>
              <w:lastRenderedPageBreak/>
              <w:t xml:space="preserve">урахуванням абзацу 2 пункту 2 Постанови Кабінету Міністрів України від 12.10.2022 № 1178. </w:t>
            </w:r>
          </w:p>
        </w:tc>
      </w:tr>
      <w:tr w:rsidR="00E12A80" w:rsidRPr="00B25052" w:rsidTr="001C1D83">
        <w:trPr>
          <w:trHeight w:val="1072"/>
        </w:trPr>
        <w:tc>
          <w:tcPr>
            <w:tcW w:w="567" w:type="dxa"/>
            <w:shd w:val="clear" w:color="auto" w:fill="auto"/>
          </w:tcPr>
          <w:p w:rsidR="00E12A80" w:rsidRPr="00B25052" w:rsidRDefault="00E12A80" w:rsidP="001C1D83">
            <w:pPr>
              <w:pStyle w:val="af3"/>
              <w:snapToGrid w:val="0"/>
              <w:spacing w:before="0" w:after="0"/>
              <w:ind w:right="5"/>
              <w:jc w:val="center"/>
              <w:rPr>
                <w:b/>
                <w:bCs/>
                <w:lang w:val="uk-UA"/>
              </w:rPr>
            </w:pPr>
            <w:r w:rsidRPr="00B25052">
              <w:rPr>
                <w:b/>
                <w:bCs/>
                <w:lang w:val="uk-UA"/>
              </w:rPr>
              <w:lastRenderedPageBreak/>
              <w:t>6.</w:t>
            </w:r>
          </w:p>
        </w:tc>
        <w:tc>
          <w:tcPr>
            <w:tcW w:w="2978" w:type="dxa"/>
            <w:shd w:val="clear" w:color="auto" w:fill="auto"/>
            <w:vAlign w:val="center"/>
          </w:tcPr>
          <w:p w:rsidR="00E12A80" w:rsidRPr="00B25052" w:rsidRDefault="00E12A80" w:rsidP="001C1D83">
            <w:pPr>
              <w:pStyle w:val="af3"/>
              <w:snapToGrid w:val="0"/>
              <w:spacing w:before="0" w:after="0"/>
              <w:ind w:left="20" w:right="5"/>
              <w:rPr>
                <w:b/>
                <w:bCs/>
                <w:lang w:val="uk-UA"/>
              </w:rPr>
            </w:pPr>
            <w:r w:rsidRPr="00B25052">
              <w:rPr>
                <w:b/>
                <w:bCs/>
                <w:lang w:val="uk-UA"/>
              </w:rPr>
              <w:t xml:space="preserve">Інформація про валюту, у якій повинна бути зазначена ціна тендерної пропозиції </w:t>
            </w:r>
          </w:p>
        </w:tc>
        <w:tc>
          <w:tcPr>
            <w:tcW w:w="6236" w:type="dxa"/>
            <w:shd w:val="clear" w:color="auto" w:fill="auto"/>
            <w:vAlign w:val="center"/>
          </w:tcPr>
          <w:p w:rsidR="00E12A80" w:rsidRPr="00B25052" w:rsidRDefault="00E12A80" w:rsidP="001C1D83">
            <w:pPr>
              <w:pStyle w:val="af3"/>
              <w:snapToGrid w:val="0"/>
              <w:spacing w:before="0" w:after="0"/>
              <w:ind w:firstLine="284"/>
              <w:jc w:val="both"/>
              <w:rPr>
                <w:lang w:val="uk-UA"/>
              </w:rPr>
            </w:pPr>
            <w:r w:rsidRPr="00B25052">
              <w:rPr>
                <w:lang w:val="uk-UA"/>
              </w:rPr>
              <w:t xml:space="preserve">Валютою тендерної пропозиції є гривня. Розрахунки здійснюватимуться у національній валюті України згідно з умовами укладеного договору. </w:t>
            </w:r>
          </w:p>
        </w:tc>
      </w:tr>
      <w:tr w:rsidR="00E12A80" w:rsidRPr="00B25052" w:rsidTr="001C1D83">
        <w:trPr>
          <w:trHeight w:val="1778"/>
        </w:trPr>
        <w:tc>
          <w:tcPr>
            <w:tcW w:w="567" w:type="dxa"/>
            <w:shd w:val="clear" w:color="auto" w:fill="auto"/>
            <w:vAlign w:val="center"/>
          </w:tcPr>
          <w:p w:rsidR="00E12A80" w:rsidRPr="00B25052" w:rsidRDefault="00E12A80" w:rsidP="001C1D83">
            <w:pPr>
              <w:pStyle w:val="af3"/>
              <w:snapToGrid w:val="0"/>
              <w:spacing w:before="0" w:after="0"/>
              <w:ind w:right="5"/>
              <w:jc w:val="center"/>
              <w:rPr>
                <w:b/>
                <w:bCs/>
                <w:lang w:val="uk-UA"/>
              </w:rPr>
            </w:pPr>
            <w:r w:rsidRPr="00B25052">
              <w:rPr>
                <w:b/>
                <w:bCs/>
                <w:lang w:val="uk-UA"/>
              </w:rPr>
              <w:t>7.</w:t>
            </w:r>
          </w:p>
        </w:tc>
        <w:tc>
          <w:tcPr>
            <w:tcW w:w="2978" w:type="dxa"/>
            <w:shd w:val="clear" w:color="auto" w:fill="auto"/>
            <w:vAlign w:val="center"/>
          </w:tcPr>
          <w:p w:rsidR="00E12A80" w:rsidRPr="00B25052" w:rsidRDefault="00E12A80" w:rsidP="001C1D83">
            <w:pPr>
              <w:pStyle w:val="af3"/>
              <w:snapToGrid w:val="0"/>
              <w:spacing w:before="0" w:after="0"/>
              <w:ind w:left="20" w:right="5"/>
              <w:rPr>
                <w:b/>
                <w:bCs/>
                <w:lang w:val="uk-UA"/>
              </w:rPr>
            </w:pPr>
            <w:r w:rsidRPr="00B25052">
              <w:rPr>
                <w:b/>
                <w:bCs/>
                <w:lang w:val="uk-UA"/>
              </w:rPr>
              <w:t>Інформація про мову (мови), якою (якими) повинні бути складені тендерні пропозиції</w:t>
            </w:r>
          </w:p>
        </w:tc>
        <w:tc>
          <w:tcPr>
            <w:tcW w:w="6236" w:type="dxa"/>
            <w:shd w:val="clear" w:color="auto" w:fill="auto"/>
            <w:vAlign w:val="center"/>
          </w:tcPr>
          <w:p w:rsidR="00E12A80" w:rsidRPr="00B25052" w:rsidRDefault="00E12A80" w:rsidP="001C1D83">
            <w:pPr>
              <w:ind w:firstLine="284"/>
              <w:jc w:val="both"/>
              <w:rPr>
                <w:rFonts w:eastAsia="Roboto Condensed Light"/>
              </w:rPr>
            </w:pPr>
            <w:r w:rsidRPr="00B25052">
              <w:rPr>
                <w:rFonts w:eastAsia="Roboto Condensed Light"/>
              </w:rPr>
              <w:t>Тендерна пропозиція та усі документи, що мають відношення до неї, готуються і викладаються Учасником українською мовою.</w:t>
            </w:r>
          </w:p>
          <w:p w:rsidR="00E12A80" w:rsidRPr="00B25052" w:rsidRDefault="00E12A80" w:rsidP="001C1D83">
            <w:pPr>
              <w:ind w:firstLine="284"/>
              <w:jc w:val="both"/>
              <w:rPr>
                <w:bCs/>
              </w:rPr>
            </w:pPr>
            <w:r w:rsidRPr="00B25052">
              <w:rPr>
                <w:rFonts w:eastAsia="Roboto Condensed Light"/>
              </w:rPr>
              <w:t xml:space="preserve">У разі надання Учасником </w:t>
            </w:r>
            <w:r w:rsidRPr="00B25052">
              <w:t xml:space="preserve">документів, що мають відношення до тендерної пропозиції, </w:t>
            </w:r>
            <w:r w:rsidRPr="00B25052">
              <w:rPr>
                <w:rFonts w:eastAsia="Roboto Condensed Light"/>
              </w:rPr>
              <w:t>іншою мовою, вони повинні мати автентичний переклад на українську мову. Визначальним є текст викладений українською мовою.</w:t>
            </w:r>
          </w:p>
        </w:tc>
      </w:tr>
      <w:tr w:rsidR="00E12A80" w:rsidRPr="00B25052" w:rsidTr="001C1D83">
        <w:trPr>
          <w:trHeight w:val="282"/>
        </w:trPr>
        <w:tc>
          <w:tcPr>
            <w:tcW w:w="9781" w:type="dxa"/>
            <w:gridSpan w:val="3"/>
            <w:shd w:val="clear" w:color="auto" w:fill="auto"/>
          </w:tcPr>
          <w:p w:rsidR="00E12A80" w:rsidRPr="00B25052" w:rsidRDefault="00E12A80" w:rsidP="001C1D83">
            <w:pPr>
              <w:pStyle w:val="af3"/>
              <w:snapToGrid w:val="0"/>
              <w:spacing w:before="0" w:after="0"/>
              <w:ind w:left="20" w:right="5"/>
              <w:jc w:val="center"/>
              <w:rPr>
                <w:b/>
                <w:bCs/>
                <w:lang w:val="uk-UA"/>
              </w:rPr>
            </w:pPr>
            <w:r w:rsidRPr="00B25052">
              <w:rPr>
                <w:b/>
                <w:bCs/>
                <w:lang w:val="uk-UA"/>
              </w:rPr>
              <w:t>II. Порядок унесення змін та надання роз’яснень до тендерної документації</w:t>
            </w:r>
          </w:p>
        </w:tc>
      </w:tr>
      <w:tr w:rsidR="00E12A80" w:rsidRPr="00B25052" w:rsidTr="001C1D83">
        <w:trPr>
          <w:trHeight w:val="3878"/>
        </w:trPr>
        <w:tc>
          <w:tcPr>
            <w:tcW w:w="567" w:type="dxa"/>
            <w:shd w:val="clear" w:color="auto" w:fill="auto"/>
            <w:vAlign w:val="center"/>
          </w:tcPr>
          <w:p w:rsidR="00E12A80" w:rsidRPr="00B25052" w:rsidRDefault="00E12A80" w:rsidP="001C1D83">
            <w:pPr>
              <w:pStyle w:val="af3"/>
              <w:snapToGrid w:val="0"/>
              <w:spacing w:before="0" w:after="0"/>
              <w:ind w:right="5"/>
              <w:jc w:val="center"/>
              <w:rPr>
                <w:b/>
                <w:bCs/>
                <w:lang w:val="uk-UA"/>
              </w:rPr>
            </w:pPr>
            <w:r w:rsidRPr="00B25052">
              <w:rPr>
                <w:b/>
                <w:bCs/>
                <w:lang w:val="uk-UA"/>
              </w:rPr>
              <w:t>1.</w:t>
            </w:r>
          </w:p>
        </w:tc>
        <w:tc>
          <w:tcPr>
            <w:tcW w:w="2978" w:type="dxa"/>
            <w:shd w:val="clear" w:color="auto" w:fill="auto"/>
            <w:vAlign w:val="center"/>
          </w:tcPr>
          <w:p w:rsidR="00E12A80" w:rsidRPr="00B25052" w:rsidRDefault="00E12A80" w:rsidP="001C1D83">
            <w:pPr>
              <w:pStyle w:val="af3"/>
              <w:snapToGrid w:val="0"/>
              <w:spacing w:before="0" w:after="0"/>
              <w:ind w:right="5"/>
              <w:rPr>
                <w:b/>
                <w:bCs/>
                <w:lang w:val="uk-UA"/>
              </w:rPr>
            </w:pPr>
            <w:r w:rsidRPr="00B25052">
              <w:rPr>
                <w:b/>
                <w:bCs/>
                <w:lang w:val="uk-UA"/>
              </w:rPr>
              <w:t>Процедура надання роз’яснень щодо тендерної документації</w:t>
            </w:r>
          </w:p>
        </w:tc>
        <w:tc>
          <w:tcPr>
            <w:tcW w:w="6236" w:type="dxa"/>
            <w:shd w:val="clear" w:color="auto" w:fill="auto"/>
          </w:tcPr>
          <w:p w:rsidR="00E12A80" w:rsidRPr="00B25052" w:rsidRDefault="00E12A80" w:rsidP="001C1D83">
            <w:pPr>
              <w:widowControl w:val="0"/>
              <w:ind w:firstLine="284"/>
              <w:jc w:val="both"/>
              <w:rPr>
                <w:highlight w:val="white"/>
              </w:rPr>
            </w:pPr>
            <w:r w:rsidRPr="00B25052">
              <w:rPr>
                <w:rFonts w:eastAsia="Calibri"/>
                <w:lang w:eastAsia="en-US"/>
              </w:rPr>
              <w:t xml:space="preserve">1.1. Фізична/юридична особа має право </w:t>
            </w:r>
            <w:r w:rsidRPr="00B25052">
              <w:rPr>
                <w:rFonts w:eastAsia="Calibri"/>
                <w:b/>
                <w:bCs/>
                <w:lang w:eastAsia="en-US"/>
              </w:rPr>
              <w:t>не пізніше ніж за три дні</w:t>
            </w:r>
            <w:r w:rsidRPr="00B25052">
              <w:rPr>
                <w:rFonts w:eastAsia="Calibri"/>
                <w:lang w:eastAsia="en-US"/>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B25052">
              <w:rPr>
                <w:highlight w:val="white"/>
              </w:rPr>
              <w:t xml:space="preserve">Замовник повинен </w:t>
            </w:r>
            <w:r w:rsidRPr="00B25052">
              <w:rPr>
                <w:b/>
                <w:bCs/>
                <w:highlight w:val="white"/>
              </w:rPr>
              <w:t>протягом трьох днів</w:t>
            </w:r>
            <w:r w:rsidRPr="00B25052">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E12A80" w:rsidRPr="00B25052" w:rsidRDefault="00E12A80" w:rsidP="001C1D83">
            <w:pPr>
              <w:suppressAutoHyphens w:val="0"/>
              <w:ind w:firstLine="284"/>
              <w:jc w:val="both"/>
              <w:rPr>
                <w:rFonts w:eastAsia="Calibri"/>
                <w:lang w:eastAsia="en-US"/>
              </w:rPr>
            </w:pPr>
            <w:r w:rsidRPr="00B25052">
              <w:rPr>
                <w:rFonts w:eastAsia="Calibri"/>
                <w:lang w:eastAsia="en-US"/>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12A80" w:rsidRPr="00B25052" w:rsidRDefault="00E12A80" w:rsidP="001C1D83">
            <w:pPr>
              <w:suppressAutoHyphens w:val="0"/>
              <w:ind w:firstLine="284"/>
              <w:jc w:val="both"/>
              <w:rPr>
                <w:rFonts w:eastAsia="Calibri"/>
                <w:lang w:eastAsia="en-US"/>
              </w:rPr>
            </w:pPr>
            <w:r w:rsidRPr="00B25052">
              <w:rPr>
                <w:rFonts w:eastAsia="Calibri"/>
                <w:lang w:eastAsia="en-US"/>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25052">
              <w:rPr>
                <w:rFonts w:eastAsia="Calibri"/>
                <w:b/>
                <w:bCs/>
                <w:lang w:eastAsia="en-US"/>
              </w:rPr>
              <w:t>не менш як на чотири дні.</w:t>
            </w:r>
          </w:p>
        </w:tc>
      </w:tr>
      <w:tr w:rsidR="00E12A80" w:rsidRPr="00B25052" w:rsidTr="001C1D83">
        <w:trPr>
          <w:trHeight w:val="502"/>
        </w:trPr>
        <w:tc>
          <w:tcPr>
            <w:tcW w:w="567" w:type="dxa"/>
            <w:shd w:val="clear" w:color="auto" w:fill="auto"/>
            <w:vAlign w:val="center"/>
          </w:tcPr>
          <w:p w:rsidR="00E12A80" w:rsidRPr="00B25052" w:rsidRDefault="00E12A80" w:rsidP="001C1D83">
            <w:pPr>
              <w:pStyle w:val="af3"/>
              <w:snapToGrid w:val="0"/>
              <w:spacing w:before="0" w:after="0"/>
              <w:ind w:right="5"/>
              <w:jc w:val="center"/>
              <w:rPr>
                <w:b/>
                <w:bCs/>
                <w:lang w:val="uk-UA"/>
              </w:rPr>
            </w:pPr>
            <w:r w:rsidRPr="00B25052">
              <w:rPr>
                <w:b/>
                <w:bCs/>
                <w:lang w:val="uk-UA"/>
              </w:rPr>
              <w:t>2.</w:t>
            </w:r>
          </w:p>
        </w:tc>
        <w:tc>
          <w:tcPr>
            <w:tcW w:w="2978" w:type="dxa"/>
            <w:shd w:val="clear" w:color="auto" w:fill="auto"/>
            <w:vAlign w:val="center"/>
          </w:tcPr>
          <w:p w:rsidR="00E12A80" w:rsidRPr="00B25052" w:rsidRDefault="00E12A80" w:rsidP="001C1D83">
            <w:pPr>
              <w:pStyle w:val="af3"/>
              <w:snapToGrid w:val="0"/>
              <w:spacing w:before="0" w:after="0"/>
              <w:ind w:right="5"/>
              <w:rPr>
                <w:b/>
                <w:bCs/>
                <w:lang w:val="uk-UA"/>
              </w:rPr>
            </w:pPr>
            <w:r w:rsidRPr="00B25052">
              <w:rPr>
                <w:b/>
                <w:bCs/>
                <w:lang w:val="uk-UA"/>
              </w:rPr>
              <w:t>Унесення змін до тендерної документації</w:t>
            </w:r>
          </w:p>
        </w:tc>
        <w:tc>
          <w:tcPr>
            <w:tcW w:w="6236" w:type="dxa"/>
            <w:shd w:val="clear" w:color="auto" w:fill="auto"/>
          </w:tcPr>
          <w:p w:rsidR="00E12A80" w:rsidRPr="00B25052" w:rsidRDefault="00E12A80" w:rsidP="001C1D83">
            <w:pPr>
              <w:suppressAutoHyphens w:val="0"/>
              <w:ind w:firstLine="284"/>
              <w:jc w:val="both"/>
              <w:rPr>
                <w:rFonts w:eastAsia="Calibri"/>
                <w:lang w:eastAsia="en-US"/>
              </w:rPr>
            </w:pPr>
            <w:r w:rsidRPr="00B25052">
              <w:rPr>
                <w:rFonts w:eastAsia="Calibri"/>
                <w:lang w:eastAsia="en-US"/>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B25052">
              <w:rPr>
                <w:rFonts w:eastAsia="Calibri"/>
                <w:b/>
                <w:bCs/>
                <w:lang w:eastAsia="en-US"/>
              </w:rPr>
              <w:t>не менше чотирьох днів</w:t>
            </w:r>
            <w:r w:rsidRPr="00B25052">
              <w:rPr>
                <w:rFonts w:eastAsia="Calibri"/>
                <w:lang w:eastAsia="en-US"/>
              </w:rPr>
              <w:t>.</w:t>
            </w:r>
          </w:p>
          <w:p w:rsidR="00E12A80" w:rsidRPr="00B25052" w:rsidRDefault="00E12A80" w:rsidP="001C1D83">
            <w:pPr>
              <w:ind w:firstLine="284"/>
              <w:jc w:val="both"/>
            </w:pPr>
            <w:r w:rsidRPr="00B25052">
              <w:rPr>
                <w:highlight w:val="white"/>
              </w:rPr>
              <w:t xml:space="preserve">2.2. Зміни, що вносяться Замовником до тендерної документації, розміщуються та відображаються в </w:t>
            </w:r>
            <w:r w:rsidRPr="00B25052">
              <w:rPr>
                <w:highlight w:val="white"/>
              </w:rPr>
              <w:lastRenderedPageBreak/>
              <w:t>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w:t>
            </w:r>
            <w:r w:rsidR="006C5427" w:rsidRPr="006C5427">
              <w:rPr>
                <w:highlight w:val="white"/>
                <w:lang w:val="ru-RU"/>
              </w:rPr>
              <w:t xml:space="preserve"> </w:t>
            </w:r>
            <w:r w:rsidRPr="00B25052">
              <w:rPr>
                <w:highlight w:val="white"/>
              </w:rPr>
              <w:t xml:space="preserve">зчитувальному форматі розміщуються в електронній системі закупівель </w:t>
            </w:r>
            <w:r w:rsidRPr="00B25052">
              <w:rPr>
                <w:b/>
                <w:bCs/>
                <w:highlight w:val="white"/>
              </w:rPr>
              <w:t>протягом одного дня</w:t>
            </w:r>
            <w:r w:rsidRPr="00B25052">
              <w:rPr>
                <w:highlight w:val="white"/>
              </w:rPr>
              <w:t xml:space="preserve"> з дати прийняття рішення про їх внесення.</w:t>
            </w:r>
          </w:p>
        </w:tc>
      </w:tr>
      <w:tr w:rsidR="00E12A80" w:rsidRPr="00B25052" w:rsidTr="001C1D83">
        <w:trPr>
          <w:trHeight w:val="292"/>
        </w:trPr>
        <w:tc>
          <w:tcPr>
            <w:tcW w:w="9781" w:type="dxa"/>
            <w:gridSpan w:val="3"/>
            <w:shd w:val="clear" w:color="auto" w:fill="auto"/>
            <w:vAlign w:val="center"/>
          </w:tcPr>
          <w:p w:rsidR="00E12A80" w:rsidRPr="00B25052" w:rsidRDefault="00E12A80" w:rsidP="001C1D83">
            <w:pPr>
              <w:pStyle w:val="af3"/>
              <w:snapToGrid w:val="0"/>
              <w:spacing w:before="0" w:after="0"/>
              <w:ind w:left="20" w:right="5"/>
              <w:jc w:val="center"/>
              <w:rPr>
                <w:b/>
                <w:bCs/>
                <w:lang w:val="uk-UA"/>
              </w:rPr>
            </w:pPr>
            <w:r w:rsidRPr="00B25052">
              <w:rPr>
                <w:b/>
                <w:bCs/>
                <w:lang w:val="uk-UA"/>
              </w:rPr>
              <w:lastRenderedPageBreak/>
              <w:t xml:space="preserve">III. Інструкція з підготовки тендерної пропозиції </w:t>
            </w:r>
          </w:p>
        </w:tc>
      </w:tr>
      <w:tr w:rsidR="00E12A80" w:rsidRPr="00B25052" w:rsidTr="001C1D83">
        <w:trPr>
          <w:trHeight w:val="356"/>
        </w:trPr>
        <w:tc>
          <w:tcPr>
            <w:tcW w:w="567" w:type="dxa"/>
            <w:shd w:val="clear" w:color="auto" w:fill="auto"/>
            <w:vAlign w:val="center"/>
          </w:tcPr>
          <w:p w:rsidR="00E12A80" w:rsidRPr="00B25052" w:rsidRDefault="00E12A80" w:rsidP="001C1D83">
            <w:pPr>
              <w:pStyle w:val="af3"/>
              <w:snapToGrid w:val="0"/>
              <w:spacing w:before="0" w:after="0"/>
              <w:ind w:right="5"/>
              <w:jc w:val="center"/>
              <w:rPr>
                <w:b/>
                <w:bCs/>
                <w:lang w:val="uk-UA"/>
              </w:rPr>
            </w:pPr>
            <w:r w:rsidRPr="00B25052">
              <w:rPr>
                <w:b/>
                <w:bCs/>
                <w:lang w:val="uk-UA"/>
              </w:rPr>
              <w:t>1.</w:t>
            </w:r>
          </w:p>
        </w:tc>
        <w:tc>
          <w:tcPr>
            <w:tcW w:w="2978" w:type="dxa"/>
            <w:shd w:val="clear" w:color="auto" w:fill="auto"/>
          </w:tcPr>
          <w:p w:rsidR="00E12A80" w:rsidRPr="00B25052" w:rsidRDefault="00E12A80" w:rsidP="001C1D83">
            <w:pPr>
              <w:pStyle w:val="af3"/>
              <w:snapToGrid w:val="0"/>
              <w:spacing w:before="0" w:after="0"/>
              <w:ind w:left="20" w:right="5"/>
              <w:rPr>
                <w:b/>
                <w:bCs/>
                <w:lang w:val="uk-UA"/>
              </w:rPr>
            </w:pPr>
            <w:r w:rsidRPr="00B25052">
              <w:rPr>
                <w:b/>
                <w:bCs/>
                <w:lang w:val="uk-UA"/>
              </w:rPr>
              <w:t>Зміст і спосіб подання тендерної пропозиції</w:t>
            </w:r>
          </w:p>
        </w:tc>
        <w:tc>
          <w:tcPr>
            <w:tcW w:w="6236" w:type="dxa"/>
          </w:tcPr>
          <w:p w:rsidR="00E12A80" w:rsidRPr="00B25052" w:rsidRDefault="00E12A80" w:rsidP="001C1D83">
            <w:pPr>
              <w:widowControl w:val="0"/>
              <w:ind w:firstLine="284"/>
              <w:jc w:val="both"/>
              <w:rPr>
                <w:i/>
              </w:rPr>
            </w:pPr>
            <w:bookmarkStart w:id="0" w:name="n452"/>
            <w:bookmarkEnd w:id="0"/>
            <w:r w:rsidRPr="00B25052">
              <w:rPr>
                <w:rFonts w:eastAsia="Roboto Condensed Light"/>
                <w:color w:val="000000"/>
              </w:rPr>
              <w:t xml:space="preserve">1.1. </w:t>
            </w:r>
            <w:r w:rsidRPr="00B25052">
              <w:t>Тендерна пропозиція подається відповідно до порядку, визначеного статтею 26 Закону, крім положень частин четвертої, шостої та сьомої статті 26 Закону</w:t>
            </w:r>
            <w:r w:rsidRPr="00B25052">
              <w:rPr>
                <w:i/>
              </w:rPr>
              <w:t xml:space="preserve">. </w:t>
            </w:r>
          </w:p>
          <w:p w:rsidR="00E12A80" w:rsidRPr="00B25052" w:rsidRDefault="00E12A80" w:rsidP="001C1D83">
            <w:pPr>
              <w:ind w:firstLine="284"/>
              <w:jc w:val="both"/>
              <w:rPr>
                <w:rFonts w:eastAsia="Roboto Condensed Light"/>
              </w:rPr>
            </w:pPr>
            <w:r w:rsidRPr="00B25052">
              <w:rPr>
                <w:rFonts w:eastAsia="Roboto Condensed Light"/>
                <w:color w:val="000000"/>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w:t>
            </w:r>
            <w:r>
              <w:rPr>
                <w:rFonts w:eastAsia="Roboto Condensed Light"/>
                <w:color w:val="000000"/>
              </w:rPr>
              <w:t>пунктом 44 Особливостей</w:t>
            </w:r>
            <w:r w:rsidRPr="00B25052">
              <w:rPr>
                <w:rFonts w:eastAsia="Roboto Condensed Light"/>
                <w:color w:val="000000"/>
              </w:rPr>
              <w:t xml:space="preserve"> і в цій ТД,  шляхом завантаження необхідних документів, </w:t>
            </w:r>
            <w:r w:rsidRPr="00B25052">
              <w:rPr>
                <w:rFonts w:eastAsia="Roboto Condensed Light"/>
              </w:rPr>
              <w:t>а саме:</w:t>
            </w:r>
          </w:p>
          <w:p w:rsidR="00E12A80" w:rsidRPr="00B25052" w:rsidRDefault="00E12A80" w:rsidP="001C1D83">
            <w:pPr>
              <w:ind w:firstLine="284"/>
              <w:jc w:val="both"/>
              <w:rPr>
                <w:rFonts w:eastAsia="Roboto Condensed Light"/>
              </w:rPr>
            </w:pPr>
            <w:r w:rsidRPr="00B25052">
              <w:rPr>
                <w:rFonts w:eastAsia="Roboto Condensed Light"/>
              </w:rPr>
              <w:t>- заповненої форми «Тендерна пропозиція» згідно із</w:t>
            </w:r>
            <w:r w:rsidRPr="00B25052">
              <w:rPr>
                <w:rFonts w:eastAsia="Roboto Condensed Light"/>
                <w:b/>
              </w:rPr>
              <w:t xml:space="preserve"> Додатком 1</w:t>
            </w:r>
            <w:r w:rsidRPr="00B25052">
              <w:rPr>
                <w:rFonts w:eastAsia="Roboto Condensed Light"/>
              </w:rPr>
              <w:t xml:space="preserve"> ТД;</w:t>
            </w:r>
          </w:p>
          <w:p w:rsidR="00E12A80" w:rsidRPr="00B25052" w:rsidRDefault="00E12A80" w:rsidP="001C1D83">
            <w:pPr>
              <w:ind w:firstLine="284"/>
              <w:jc w:val="both"/>
              <w:rPr>
                <w:rFonts w:eastAsia="Roboto Condensed Light"/>
              </w:rPr>
            </w:pPr>
            <w:r w:rsidRPr="00B25052">
              <w:rPr>
                <w:rFonts w:eastAsia="Roboto Condensed Light"/>
              </w:rPr>
              <w:t>- інформації про необхідні технічні, якісні та кількісні характеристики товару у тому числі відповідна технічна специфікація, згідно  із</w:t>
            </w:r>
            <w:r w:rsidRPr="00B25052">
              <w:rPr>
                <w:rFonts w:eastAsia="Roboto Condensed Light"/>
                <w:b/>
              </w:rPr>
              <w:t xml:space="preserve"> Додатком 2</w:t>
            </w:r>
            <w:r w:rsidRPr="00B25052">
              <w:rPr>
                <w:rFonts w:eastAsia="Roboto Condensed Light"/>
              </w:rPr>
              <w:t xml:space="preserve"> ТД; </w:t>
            </w:r>
          </w:p>
          <w:p w:rsidR="00E12A80" w:rsidRPr="00B25052" w:rsidRDefault="00E12A80" w:rsidP="001C1D83">
            <w:pPr>
              <w:ind w:firstLine="284"/>
              <w:jc w:val="both"/>
              <w:rPr>
                <w:rFonts w:eastAsia="Roboto Condensed Light"/>
              </w:rPr>
            </w:pPr>
            <w:r w:rsidRPr="00B25052">
              <w:rPr>
                <w:rFonts w:eastAsia="Roboto Condensed Light"/>
              </w:rPr>
              <w:t>- інформації та документів, що підтверджують відповідність Учасника кваліфікаційному критері</w:t>
            </w:r>
            <w:r>
              <w:rPr>
                <w:rFonts w:eastAsia="Roboto Condensed Light"/>
              </w:rPr>
              <w:t>ю</w:t>
            </w:r>
            <w:r w:rsidRPr="00B25052">
              <w:rPr>
                <w:rFonts w:eastAsia="Roboto Condensed Light"/>
              </w:rPr>
              <w:t xml:space="preserve"> згідно із </w:t>
            </w:r>
            <w:r w:rsidRPr="00B25052">
              <w:rPr>
                <w:rFonts w:eastAsia="Roboto Condensed Light"/>
                <w:b/>
              </w:rPr>
              <w:t>Додатком 3</w:t>
            </w:r>
            <w:r w:rsidRPr="00B25052">
              <w:rPr>
                <w:rFonts w:eastAsia="Roboto Condensed Light"/>
              </w:rPr>
              <w:t xml:space="preserve"> ТД;</w:t>
            </w:r>
          </w:p>
          <w:p w:rsidR="00E12A80" w:rsidRPr="00B25052" w:rsidRDefault="00E12A80" w:rsidP="001C1D83">
            <w:pPr>
              <w:ind w:firstLine="284"/>
              <w:jc w:val="both"/>
              <w:rPr>
                <w:rFonts w:eastAsia="Roboto Condensed Light"/>
              </w:rPr>
            </w:pPr>
            <w:r w:rsidRPr="00B25052">
              <w:rPr>
                <w:rFonts w:eastAsia="Roboto Condensed Light"/>
              </w:rPr>
              <w:t xml:space="preserve">- інформації </w:t>
            </w:r>
            <w:r>
              <w:rPr>
                <w:rFonts w:eastAsia="Roboto Condensed Light"/>
              </w:rPr>
              <w:t>про відсутність підстав, зазначених у пункті 44 Особливостей, для відмови в участі у процедурі закупівлі,</w:t>
            </w:r>
            <w:r w:rsidRPr="00B25052">
              <w:rPr>
                <w:rFonts w:eastAsia="Roboto Condensed Light"/>
              </w:rPr>
              <w:t xml:space="preserve"> повноваження посадової особи або представника Учасника процедури закупівлі щодо підпису документів тендерної пропозиції та укладення договору про закупівлю,</w:t>
            </w:r>
            <w:r>
              <w:rPr>
                <w:rFonts w:eastAsia="Roboto Condensed Light"/>
              </w:rPr>
              <w:t xml:space="preserve"> та інші документи</w:t>
            </w:r>
            <w:r w:rsidRPr="00B25052">
              <w:rPr>
                <w:rFonts w:eastAsia="Roboto Condensed Light"/>
              </w:rPr>
              <w:t xml:space="preserve"> згідно із </w:t>
            </w:r>
            <w:r w:rsidRPr="00B25052">
              <w:rPr>
                <w:rFonts w:eastAsia="Roboto Condensed Light"/>
                <w:b/>
              </w:rPr>
              <w:t>Додатком 4</w:t>
            </w:r>
            <w:r w:rsidRPr="00B25052">
              <w:rPr>
                <w:rFonts w:eastAsia="Roboto Condensed Light"/>
              </w:rPr>
              <w:t xml:space="preserve"> ТД;</w:t>
            </w:r>
          </w:p>
          <w:p w:rsidR="00E12A80" w:rsidRPr="00B25052" w:rsidRDefault="00E12A80" w:rsidP="001C1D83">
            <w:pPr>
              <w:ind w:firstLine="284"/>
              <w:jc w:val="both"/>
              <w:rPr>
                <w:rFonts w:eastAsia="Roboto Condensed Light"/>
              </w:rPr>
            </w:pPr>
            <w:r w:rsidRPr="00B25052">
              <w:rPr>
                <w:rFonts w:eastAsia="Roboto Condensed Light"/>
              </w:rPr>
              <w:t xml:space="preserve">- заповненої форми «Довідка щодо відомостей про </w:t>
            </w:r>
            <w:r>
              <w:rPr>
                <w:rFonts w:eastAsia="Roboto Condensed Light"/>
              </w:rPr>
              <w:t>У</w:t>
            </w:r>
            <w:r w:rsidRPr="00B25052">
              <w:rPr>
                <w:rFonts w:eastAsia="Roboto Condensed Light"/>
              </w:rPr>
              <w:t>часника»</w:t>
            </w:r>
            <w:r>
              <w:rPr>
                <w:rFonts w:eastAsia="Roboto Condensed Light"/>
              </w:rPr>
              <w:t xml:space="preserve"> </w:t>
            </w:r>
            <w:r w:rsidRPr="00B25052">
              <w:rPr>
                <w:rFonts w:eastAsia="Roboto Condensed Light"/>
              </w:rPr>
              <w:t xml:space="preserve">згідно із </w:t>
            </w:r>
            <w:r w:rsidRPr="00B25052">
              <w:rPr>
                <w:rFonts w:eastAsia="Roboto Condensed Light"/>
                <w:b/>
              </w:rPr>
              <w:t>Додатко</w:t>
            </w:r>
            <w:r w:rsidRPr="007E3A3D">
              <w:rPr>
                <w:rFonts w:eastAsia="Roboto Condensed Light"/>
                <w:b/>
              </w:rPr>
              <w:t>м 5</w:t>
            </w:r>
            <w:r w:rsidRPr="007E3A3D">
              <w:rPr>
                <w:rFonts w:eastAsia="Roboto Condensed Light"/>
              </w:rPr>
              <w:t>;</w:t>
            </w:r>
          </w:p>
          <w:p w:rsidR="00E12A80" w:rsidRPr="00B25052" w:rsidRDefault="00E12A80" w:rsidP="001C1D83">
            <w:pPr>
              <w:ind w:firstLine="284"/>
            </w:pPr>
            <w:r w:rsidRPr="00B25052">
              <w:t xml:space="preserve">- </w:t>
            </w:r>
            <w:r w:rsidRPr="00B25052">
              <w:rPr>
                <w:rFonts w:eastAsia="Roboto Condensed Light"/>
              </w:rPr>
              <w:t xml:space="preserve">заповненої форми </w:t>
            </w:r>
            <w:r w:rsidRPr="00B25052">
              <w:t xml:space="preserve">«Лист-згода на обробку персональних даних» </w:t>
            </w:r>
            <w:r w:rsidRPr="00B25052">
              <w:rPr>
                <w:rFonts w:eastAsia="Roboto Condensed Light"/>
              </w:rPr>
              <w:t xml:space="preserve">згідно із </w:t>
            </w:r>
            <w:r w:rsidRPr="00B25052">
              <w:rPr>
                <w:rFonts w:eastAsia="Roboto Condensed Light"/>
                <w:b/>
              </w:rPr>
              <w:t>Додатком 6</w:t>
            </w:r>
            <w:r w:rsidRPr="00B25052">
              <w:rPr>
                <w:rFonts w:eastAsia="Roboto Condensed Light"/>
              </w:rPr>
              <w:t xml:space="preserve"> ТД</w:t>
            </w:r>
            <w:r w:rsidRPr="00B25052">
              <w:t>;</w:t>
            </w:r>
          </w:p>
          <w:p w:rsidR="00E12A80" w:rsidRPr="00B25052" w:rsidRDefault="00E12A80" w:rsidP="001C1D83">
            <w:pPr>
              <w:ind w:firstLine="284"/>
              <w:jc w:val="both"/>
              <w:rPr>
                <w:rFonts w:eastAsia="Roboto Condensed Light"/>
              </w:rPr>
            </w:pPr>
            <w:r w:rsidRPr="00B25052">
              <w:rPr>
                <w:rFonts w:eastAsia="Roboto Condensed Light"/>
              </w:rPr>
              <w:t xml:space="preserve">- інформації, що Учасник ознайомився з проектом договору та підтверджує свої зобов’язання за ним (надається у формі підписаного проекту договору згідно із </w:t>
            </w:r>
            <w:r w:rsidRPr="00B25052">
              <w:rPr>
                <w:rFonts w:eastAsia="Roboto Condensed Light"/>
                <w:b/>
              </w:rPr>
              <w:t>Додатком 7</w:t>
            </w:r>
            <w:r w:rsidRPr="00B25052">
              <w:rPr>
                <w:rFonts w:eastAsia="Roboto Condensed Light"/>
              </w:rPr>
              <w:t xml:space="preserve"> ТД);</w:t>
            </w:r>
          </w:p>
          <w:p w:rsidR="00E12A80" w:rsidRPr="00B25052" w:rsidRDefault="00E12A80" w:rsidP="001C1D83">
            <w:pPr>
              <w:ind w:firstLine="284"/>
              <w:jc w:val="both"/>
              <w:rPr>
                <w:rFonts w:eastAsia="Roboto Condensed Light"/>
                <w:highlight w:val="yellow"/>
              </w:rPr>
            </w:pPr>
            <w:r w:rsidRPr="00B25052">
              <w:rPr>
                <w:rFonts w:eastAsia="Roboto Condensed Light"/>
              </w:rPr>
              <w:t>- інші документи, необхідність подання яких у складі тендерної пропозиції передбачено умовами цієї ТД.</w:t>
            </w:r>
          </w:p>
          <w:p w:rsidR="00E12A80" w:rsidRPr="00B25052" w:rsidRDefault="00E12A80" w:rsidP="001C1D83">
            <w:pPr>
              <w:ind w:firstLine="284"/>
              <w:jc w:val="both"/>
              <w:rPr>
                <w:rFonts w:eastAsia="Roboto Condensed Light"/>
              </w:rPr>
            </w:pPr>
            <w:r w:rsidRPr="00B25052">
              <w:rPr>
                <w:rFonts w:eastAsia="Roboto Condensed Light"/>
              </w:rPr>
              <w:t>1.2. Електронний вигляд тендерної пропозиції повинен бути чітким та відображати підписи і печатки, у тому числі нотаріальне посвідчення документів (у разі наявності таких). Всі документи тендерної пропозиції подаються у сканованому вигляді у форматі «PDF» або «JPEG» декількома файлами відповідно до переліку визначеного пунктом 1.1. цього розділу.</w:t>
            </w:r>
          </w:p>
          <w:p w:rsidR="00E12A80" w:rsidRPr="00B25052" w:rsidRDefault="00E12A80" w:rsidP="001C1D83">
            <w:pPr>
              <w:ind w:firstLine="284"/>
              <w:jc w:val="both"/>
              <w:rPr>
                <w:rFonts w:eastAsia="Roboto Condensed Light"/>
              </w:rPr>
            </w:pPr>
            <w:r w:rsidRPr="00B25052">
              <w:rPr>
                <w:rFonts w:eastAsia="Roboto Condensed Light"/>
              </w:rPr>
              <w:lastRenderedPageBreak/>
              <w:t>1.3. Забороняється обмежувати перегляд файлів шляхом встановлення на них паролів або у будь-який інший спосіб.</w:t>
            </w:r>
          </w:p>
          <w:p w:rsidR="00E12A80" w:rsidRPr="00B25052" w:rsidRDefault="00E12A80" w:rsidP="001C1D83">
            <w:pPr>
              <w:widowControl w:val="0"/>
              <w:pBdr>
                <w:top w:val="nil"/>
                <w:left w:val="nil"/>
                <w:bottom w:val="nil"/>
                <w:right w:val="nil"/>
                <w:between w:val="nil"/>
              </w:pBdr>
              <w:suppressAutoHyphens w:val="0"/>
              <w:ind w:firstLine="284"/>
              <w:jc w:val="both"/>
              <w:rPr>
                <w:color w:val="000000"/>
                <w:lang w:eastAsia="ru-RU"/>
              </w:rPr>
            </w:pPr>
            <w:r w:rsidRPr="00B25052">
              <w:rPr>
                <w:color w:val="000000"/>
                <w:lang w:eastAsia="ru-RU"/>
              </w:rPr>
              <w:t>1.4.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w:t>
            </w:r>
            <w:r>
              <w:rPr>
                <w:color w:val="000000"/>
                <w:lang w:eastAsia="ru-RU"/>
              </w:rPr>
              <w:t xml:space="preserve"> </w:t>
            </w:r>
            <w:r w:rsidRPr="00B25052">
              <w:rPr>
                <w:color w:val="000000"/>
                <w:lang w:eastAsia="ru-RU"/>
              </w:rPr>
              <w:t xml:space="preserve">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p>
          <w:p w:rsidR="00E12A80" w:rsidRPr="00B25052" w:rsidRDefault="00E12A80" w:rsidP="001C1D83">
            <w:pPr>
              <w:widowControl w:val="0"/>
              <w:pBdr>
                <w:top w:val="nil"/>
                <w:left w:val="nil"/>
                <w:bottom w:val="nil"/>
                <w:right w:val="nil"/>
                <w:between w:val="nil"/>
              </w:pBdr>
              <w:suppressAutoHyphens w:val="0"/>
              <w:ind w:firstLine="284"/>
              <w:jc w:val="both"/>
              <w:rPr>
                <w:iCs/>
                <w:color w:val="000000"/>
                <w:lang w:eastAsia="ru-RU"/>
              </w:rPr>
            </w:pPr>
            <w:r w:rsidRPr="00B25052">
              <w:rPr>
                <w:iCs/>
                <w:color w:val="000000"/>
                <w:lang w:eastAsia="ru-RU"/>
              </w:rPr>
              <w:t>Вимога щодо засвідчення документів (матеріалів та інформації), що подаються у складі тендерної пропозиції печаткою і підписом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E12A80" w:rsidRPr="00B25052" w:rsidRDefault="00E12A80" w:rsidP="001C1D83">
            <w:pPr>
              <w:widowControl w:val="0"/>
              <w:pBdr>
                <w:top w:val="nil"/>
                <w:left w:val="nil"/>
                <w:bottom w:val="nil"/>
                <w:right w:val="nil"/>
                <w:between w:val="nil"/>
              </w:pBdr>
              <w:suppressAutoHyphens w:val="0"/>
              <w:ind w:firstLine="284"/>
              <w:jc w:val="both"/>
              <w:rPr>
                <w:iCs/>
                <w:color w:val="000000"/>
                <w:lang w:eastAsia="ru-RU"/>
              </w:rPr>
            </w:pPr>
            <w:r w:rsidRPr="00B25052">
              <w:rPr>
                <w:iCs/>
                <w:color w:val="000000"/>
                <w:lang w:eastAsia="uk-UA"/>
              </w:rPr>
              <w:t>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rsidR="00E12A80" w:rsidRPr="00B25052" w:rsidRDefault="00E12A80" w:rsidP="001C1D83">
            <w:pPr>
              <w:ind w:firstLine="284"/>
              <w:jc w:val="both"/>
              <w:rPr>
                <w:rFonts w:eastAsia="Roboto Condensed Light"/>
              </w:rPr>
            </w:pPr>
            <w:r w:rsidRPr="00B25052">
              <w:t xml:space="preserve">1.5. Тендерна пропозиція подається Учасником через електронну систему закупівель з накладанням удосконаленого електронного підпису (УЕП) або кваліфікованого електронного підпису (КЕП) уповноваженої особи Учасника. </w:t>
            </w:r>
            <w:r w:rsidRPr="00B25052">
              <w:rPr>
                <w:color w:val="000000"/>
              </w:rPr>
              <w:t xml:space="preserve">Замовник перевіряє КЕП/УЕП Учасника на сайті центрального засвідчувального органу за </w:t>
            </w:r>
            <w:r w:rsidRPr="00BD2BAD">
              <w:t xml:space="preserve">посиланням </w:t>
            </w:r>
            <w:hyperlink r:id="rId6" w:history="1">
              <w:r w:rsidRPr="00BD2BAD">
                <w:rPr>
                  <w:rStyle w:val="a4"/>
                </w:rPr>
                <w:t>https://czo.gov.ua/verify</w:t>
              </w:r>
            </w:hyperlink>
            <w:r w:rsidRPr="00BD2BAD">
              <w:t>. Під</w:t>
            </w:r>
            <w:r w:rsidRPr="00B25052">
              <w:rPr>
                <w:color w:val="000000"/>
              </w:rPr>
              <w:t xml:space="preserve"> час перевірки КЕП/УЕП повинні відображатися: прізвище та ініціали особи, уповноваженої на підписання тендерної пропозиції (власника ключа).</w:t>
            </w:r>
          </w:p>
          <w:p w:rsidR="00E12A80" w:rsidRPr="00B25052" w:rsidRDefault="00E12A80" w:rsidP="001C1D83">
            <w:pPr>
              <w:ind w:firstLine="284"/>
              <w:jc w:val="both"/>
              <w:rPr>
                <w:rFonts w:eastAsia="Roboto Condensed Light"/>
              </w:rPr>
            </w:pPr>
            <w:r w:rsidRPr="00B25052">
              <w:rPr>
                <w:rFonts w:eastAsia="Roboto Condensed Light"/>
              </w:rPr>
              <w:t>1.6. Кожен Учасник має право подати тільки одну тендерну пропозицію.</w:t>
            </w:r>
          </w:p>
          <w:p w:rsidR="00E12A80" w:rsidRPr="00B25052" w:rsidRDefault="00E12A80" w:rsidP="001C1D83">
            <w:pPr>
              <w:shd w:val="clear" w:color="auto" w:fill="FFFFFF"/>
              <w:tabs>
                <w:tab w:val="left" w:pos="5515"/>
              </w:tabs>
              <w:suppressAutoHyphens w:val="0"/>
              <w:ind w:firstLine="284"/>
              <w:jc w:val="both"/>
              <w:textAlignment w:val="baseline"/>
              <w:rPr>
                <w:rFonts w:eastAsia="Calibri"/>
                <w:b/>
                <w:bCs/>
                <w:lang w:eastAsia="uk-UA"/>
              </w:rPr>
            </w:pPr>
            <w:r w:rsidRPr="00B25052">
              <w:rPr>
                <w:rFonts w:eastAsia="Calibri"/>
                <w:lang w:eastAsia="uk-UA"/>
              </w:rPr>
              <w:t xml:space="preserve">1.7.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r w:rsidRPr="00B25052">
              <w:rPr>
                <w:rFonts w:eastAsia="Calibri"/>
                <w:b/>
                <w:bCs/>
                <w:lang w:eastAsia="uk-UA"/>
              </w:rPr>
              <w:t>Якщо Учасник не подав у складі своєї пропозиції документи, які визначені ТД, але не передбачені чинним законодавством, то він повинен надати письмове пояснення з цього приводу із зазначенням законодавчих підстав.</w:t>
            </w:r>
          </w:p>
          <w:p w:rsidR="00E12A80" w:rsidRPr="00B25052" w:rsidRDefault="00E12A80" w:rsidP="001C1D83">
            <w:pPr>
              <w:pStyle w:val="TableParagraph"/>
              <w:ind w:right="68" w:firstLine="284"/>
              <w:jc w:val="both"/>
              <w:rPr>
                <w:sz w:val="24"/>
                <w:szCs w:val="24"/>
              </w:rPr>
            </w:pPr>
            <w:r w:rsidRPr="00B25052">
              <w:rPr>
                <w:iCs/>
                <w:sz w:val="24"/>
                <w:szCs w:val="24"/>
              </w:rPr>
              <w:t xml:space="preserve">1.8. </w:t>
            </w:r>
            <w:r w:rsidRPr="00B25052">
              <w:rPr>
                <w:sz w:val="24"/>
                <w:szCs w:val="24"/>
              </w:rPr>
              <w:t xml:space="preserve">Замовник </w:t>
            </w:r>
            <w:r w:rsidRPr="00B25052">
              <w:rPr>
                <w:sz w:val="24"/>
                <w:szCs w:val="24"/>
                <w:highlight w:val="white"/>
              </w:rPr>
              <w:t xml:space="preserve">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w:t>
            </w:r>
            <w:r w:rsidRPr="00B25052">
              <w:rPr>
                <w:sz w:val="24"/>
                <w:szCs w:val="24"/>
                <w:highlight w:val="white"/>
              </w:rPr>
              <w:lastRenderedPageBreak/>
              <w:t xml:space="preserve">відкритих </w:t>
            </w:r>
            <w:r>
              <w:rPr>
                <w:sz w:val="24"/>
                <w:szCs w:val="24"/>
                <w:highlight w:val="white"/>
              </w:rPr>
              <w:t>публічних електронних реєстрах</w:t>
            </w:r>
            <w:r w:rsidRPr="00B25052">
              <w:rPr>
                <w:sz w:val="24"/>
                <w:szCs w:val="24"/>
                <w:highlight w:val="white"/>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12A80" w:rsidRPr="00B25052" w:rsidRDefault="00E12A80" w:rsidP="001C1D83">
            <w:pPr>
              <w:pStyle w:val="TableParagraph"/>
              <w:ind w:right="68" w:firstLine="284"/>
              <w:jc w:val="both"/>
              <w:rPr>
                <w:rStyle w:val="rvts0"/>
                <w:rFonts w:eastAsia="OpenSymbol"/>
                <w:b/>
                <w:bCs/>
                <w:iCs/>
                <w:sz w:val="24"/>
                <w:szCs w:val="24"/>
              </w:rPr>
            </w:pPr>
            <w:r w:rsidRPr="00B25052">
              <w:rPr>
                <w:b/>
                <w:bCs/>
                <w:sz w:val="24"/>
                <w:szCs w:val="24"/>
              </w:rPr>
              <w:t>1.9. Тендерна пропозиція ціна якої є вищою ніж очікувана вартість предмета закупівлі, визначена Замовником в оголошенні про проведення відкритих торгів, Замовником до розгляду не приймається.</w:t>
            </w:r>
          </w:p>
        </w:tc>
      </w:tr>
      <w:tr w:rsidR="00E12A80" w:rsidRPr="00B25052" w:rsidTr="001C1D83">
        <w:trPr>
          <w:trHeight w:val="669"/>
        </w:trPr>
        <w:tc>
          <w:tcPr>
            <w:tcW w:w="567" w:type="dxa"/>
            <w:shd w:val="clear" w:color="auto" w:fill="auto"/>
            <w:vAlign w:val="center"/>
          </w:tcPr>
          <w:p w:rsidR="00E12A80" w:rsidRPr="00B25052" w:rsidRDefault="00E12A80" w:rsidP="001C1D83">
            <w:pPr>
              <w:pStyle w:val="af3"/>
              <w:snapToGrid w:val="0"/>
              <w:spacing w:before="0" w:after="0"/>
              <w:ind w:right="5"/>
              <w:jc w:val="center"/>
              <w:rPr>
                <w:b/>
                <w:bCs/>
                <w:lang w:val="uk-UA"/>
              </w:rPr>
            </w:pPr>
            <w:r w:rsidRPr="00B25052">
              <w:rPr>
                <w:b/>
                <w:bCs/>
                <w:lang w:val="uk-UA"/>
              </w:rPr>
              <w:lastRenderedPageBreak/>
              <w:t>2.</w:t>
            </w:r>
          </w:p>
        </w:tc>
        <w:tc>
          <w:tcPr>
            <w:tcW w:w="2978" w:type="dxa"/>
            <w:shd w:val="clear" w:color="auto" w:fill="auto"/>
            <w:vAlign w:val="center"/>
          </w:tcPr>
          <w:p w:rsidR="00E12A80" w:rsidRPr="00B25052" w:rsidRDefault="00E12A80" w:rsidP="001C1D83">
            <w:pPr>
              <w:pStyle w:val="af3"/>
              <w:snapToGrid w:val="0"/>
              <w:spacing w:before="0" w:after="0"/>
              <w:ind w:left="20" w:right="5"/>
              <w:rPr>
                <w:b/>
                <w:bCs/>
                <w:lang w:val="uk-UA"/>
              </w:rPr>
            </w:pPr>
            <w:r w:rsidRPr="00B25052">
              <w:rPr>
                <w:b/>
                <w:bCs/>
                <w:lang w:val="uk-UA"/>
              </w:rPr>
              <w:t>Розмір та умови надання забезпечення тендерних пропозицій</w:t>
            </w:r>
          </w:p>
        </w:tc>
        <w:tc>
          <w:tcPr>
            <w:tcW w:w="6236" w:type="dxa"/>
            <w:shd w:val="clear" w:color="auto" w:fill="auto"/>
            <w:vAlign w:val="center"/>
          </w:tcPr>
          <w:p w:rsidR="00E12A80" w:rsidRPr="00B25052" w:rsidRDefault="00E12A80" w:rsidP="001C1D83">
            <w:pPr>
              <w:pStyle w:val="af3"/>
              <w:tabs>
                <w:tab w:val="left" w:pos="388"/>
                <w:tab w:val="left" w:pos="616"/>
                <w:tab w:val="left" w:pos="3600"/>
              </w:tabs>
              <w:snapToGrid w:val="0"/>
              <w:spacing w:before="0" w:after="0"/>
              <w:ind w:firstLine="284"/>
              <w:jc w:val="both"/>
              <w:rPr>
                <w:lang w:val="uk-UA"/>
              </w:rPr>
            </w:pPr>
            <w:r w:rsidRPr="00B25052">
              <w:rPr>
                <w:lang w:val="uk-UA"/>
              </w:rPr>
              <w:t>Не вимагається.</w:t>
            </w:r>
          </w:p>
        </w:tc>
      </w:tr>
      <w:tr w:rsidR="00E12A80" w:rsidRPr="00B25052" w:rsidTr="001C1D83">
        <w:trPr>
          <w:trHeight w:val="1029"/>
        </w:trPr>
        <w:tc>
          <w:tcPr>
            <w:tcW w:w="567" w:type="dxa"/>
            <w:shd w:val="clear" w:color="auto" w:fill="auto"/>
            <w:vAlign w:val="center"/>
          </w:tcPr>
          <w:p w:rsidR="00E12A80" w:rsidRPr="00B25052" w:rsidRDefault="00E12A80" w:rsidP="001C1D83">
            <w:pPr>
              <w:pStyle w:val="af3"/>
              <w:snapToGrid w:val="0"/>
              <w:spacing w:before="0" w:after="0"/>
              <w:ind w:right="5"/>
              <w:jc w:val="center"/>
              <w:rPr>
                <w:b/>
                <w:bCs/>
                <w:lang w:val="uk-UA"/>
              </w:rPr>
            </w:pPr>
            <w:r w:rsidRPr="00B25052">
              <w:rPr>
                <w:b/>
                <w:bCs/>
                <w:lang w:val="uk-UA"/>
              </w:rPr>
              <w:t>3.</w:t>
            </w:r>
          </w:p>
        </w:tc>
        <w:tc>
          <w:tcPr>
            <w:tcW w:w="2978" w:type="dxa"/>
            <w:shd w:val="clear" w:color="auto" w:fill="auto"/>
            <w:vAlign w:val="center"/>
          </w:tcPr>
          <w:p w:rsidR="00E12A80" w:rsidRPr="00B25052" w:rsidRDefault="00E12A80" w:rsidP="001C1D83">
            <w:pPr>
              <w:pStyle w:val="af3"/>
              <w:snapToGrid w:val="0"/>
              <w:spacing w:before="0" w:after="0"/>
              <w:ind w:left="20" w:right="5"/>
              <w:rPr>
                <w:b/>
                <w:bCs/>
                <w:lang w:val="uk-UA"/>
              </w:rPr>
            </w:pPr>
            <w:r w:rsidRPr="00B25052">
              <w:rPr>
                <w:b/>
                <w:bCs/>
                <w:lang w:val="uk-UA"/>
              </w:rPr>
              <w:t>Умови повернення чи неповернення забезпечення тендерних пропозицій</w:t>
            </w:r>
          </w:p>
        </w:tc>
        <w:tc>
          <w:tcPr>
            <w:tcW w:w="6236" w:type="dxa"/>
            <w:shd w:val="clear" w:color="auto" w:fill="auto"/>
            <w:vAlign w:val="center"/>
          </w:tcPr>
          <w:p w:rsidR="00E12A80" w:rsidRPr="00B25052" w:rsidRDefault="00E12A80" w:rsidP="001C1D83">
            <w:pPr>
              <w:suppressAutoHyphens w:val="0"/>
              <w:snapToGrid w:val="0"/>
              <w:ind w:firstLine="284"/>
              <w:jc w:val="both"/>
            </w:pPr>
            <w:bookmarkStart w:id="1" w:name="o277"/>
            <w:bookmarkStart w:id="2" w:name="o276"/>
            <w:bookmarkStart w:id="3" w:name="o275"/>
            <w:bookmarkStart w:id="4" w:name="o274"/>
            <w:bookmarkStart w:id="5" w:name="o273"/>
            <w:bookmarkStart w:id="6" w:name="o272"/>
            <w:bookmarkStart w:id="7" w:name="o271"/>
            <w:bookmarkStart w:id="8" w:name="o270"/>
            <w:bookmarkStart w:id="9" w:name="o269"/>
            <w:bookmarkStart w:id="10" w:name="o268"/>
            <w:bookmarkStart w:id="11" w:name="o267"/>
            <w:bookmarkStart w:id="12" w:name="o266"/>
            <w:bookmarkEnd w:id="1"/>
            <w:bookmarkEnd w:id="2"/>
            <w:bookmarkEnd w:id="3"/>
            <w:bookmarkEnd w:id="4"/>
            <w:bookmarkEnd w:id="5"/>
            <w:bookmarkEnd w:id="6"/>
            <w:bookmarkEnd w:id="7"/>
            <w:bookmarkEnd w:id="8"/>
            <w:bookmarkEnd w:id="9"/>
            <w:bookmarkEnd w:id="10"/>
            <w:bookmarkEnd w:id="11"/>
            <w:bookmarkEnd w:id="12"/>
            <w:r w:rsidRPr="00B25052">
              <w:t>Не передбачається.</w:t>
            </w:r>
          </w:p>
        </w:tc>
      </w:tr>
      <w:tr w:rsidR="00E12A80" w:rsidRPr="00B25052" w:rsidTr="001C1D83">
        <w:trPr>
          <w:trHeight w:val="4920"/>
        </w:trPr>
        <w:tc>
          <w:tcPr>
            <w:tcW w:w="567" w:type="dxa"/>
            <w:shd w:val="clear" w:color="auto" w:fill="auto"/>
            <w:vAlign w:val="center"/>
          </w:tcPr>
          <w:p w:rsidR="00E12A80" w:rsidRPr="00B25052" w:rsidRDefault="00E12A80" w:rsidP="001C1D83">
            <w:pPr>
              <w:pStyle w:val="af3"/>
              <w:snapToGrid w:val="0"/>
              <w:spacing w:before="0" w:after="0"/>
              <w:ind w:right="5"/>
              <w:jc w:val="center"/>
              <w:rPr>
                <w:b/>
                <w:bCs/>
                <w:lang w:val="uk-UA"/>
              </w:rPr>
            </w:pPr>
            <w:r w:rsidRPr="00B25052">
              <w:rPr>
                <w:b/>
                <w:bCs/>
                <w:lang w:val="uk-UA"/>
              </w:rPr>
              <w:t>4.</w:t>
            </w:r>
          </w:p>
        </w:tc>
        <w:tc>
          <w:tcPr>
            <w:tcW w:w="2978" w:type="dxa"/>
            <w:shd w:val="clear" w:color="auto" w:fill="auto"/>
            <w:vAlign w:val="center"/>
          </w:tcPr>
          <w:p w:rsidR="00E12A80" w:rsidRPr="00B25052" w:rsidRDefault="00E12A80" w:rsidP="001C1D83">
            <w:pPr>
              <w:pStyle w:val="af3"/>
              <w:snapToGrid w:val="0"/>
              <w:spacing w:before="0" w:after="0"/>
              <w:ind w:left="20" w:right="5"/>
              <w:rPr>
                <w:bCs/>
                <w:lang w:val="uk-UA"/>
              </w:rPr>
            </w:pPr>
            <w:r w:rsidRPr="00B25052">
              <w:rPr>
                <w:rStyle w:val="ac"/>
                <w:bCs w:val="0"/>
                <w:lang w:val="uk-UA"/>
              </w:rPr>
              <w:t>Строк дії тендерної пропозиції, протягом якого тендерні пропозиції вважаються дійсними</w:t>
            </w:r>
          </w:p>
        </w:tc>
        <w:tc>
          <w:tcPr>
            <w:tcW w:w="6236" w:type="dxa"/>
            <w:shd w:val="clear" w:color="auto" w:fill="auto"/>
            <w:vAlign w:val="center"/>
          </w:tcPr>
          <w:p w:rsidR="00E12A80" w:rsidRPr="00B25052" w:rsidRDefault="00E12A80" w:rsidP="001C1D83">
            <w:pPr>
              <w:ind w:firstLine="284"/>
              <w:jc w:val="both"/>
              <w:rPr>
                <w:rFonts w:eastAsia="Roboto Condensed Light"/>
              </w:rPr>
            </w:pPr>
            <w:r w:rsidRPr="00B25052">
              <w:rPr>
                <w:rFonts w:eastAsia="Roboto Condensed Light"/>
              </w:rPr>
              <w:t xml:space="preserve">4.1. Тендерні пропозиції вважаються дійсними </w:t>
            </w:r>
            <w:r w:rsidRPr="00B25052">
              <w:rPr>
                <w:rFonts w:eastAsia="Roboto Condensed Light"/>
                <w:b/>
              </w:rPr>
              <w:t>протягом 120 (сто двадцяти) днів</w:t>
            </w:r>
            <w:r w:rsidRPr="00B25052">
              <w:rPr>
                <w:rFonts w:eastAsia="Roboto Condensed Light"/>
              </w:rPr>
              <w:t xml:space="preserve"> </w:t>
            </w:r>
            <w:r w:rsidRPr="00B25052">
              <w:rPr>
                <w:shd w:val="clear" w:color="auto" w:fill="FFFFFF"/>
              </w:rPr>
              <w:t>із дати кінцевого строку подання тендерних пропозицій</w:t>
            </w:r>
            <w:r w:rsidRPr="00B25052">
              <w:rPr>
                <w:rFonts w:eastAsia="Roboto Condensed Light"/>
              </w:rPr>
              <w:t>.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цього строку Замовник має право вимагати від Учасників продовження строку дії тендерних пропозицій.</w:t>
            </w:r>
          </w:p>
          <w:p w:rsidR="00E12A80" w:rsidRPr="00B25052" w:rsidRDefault="00E12A80" w:rsidP="001C1D83">
            <w:pPr>
              <w:ind w:firstLine="284"/>
              <w:jc w:val="both"/>
              <w:rPr>
                <w:rFonts w:eastAsia="Roboto Condensed Light"/>
              </w:rPr>
            </w:pPr>
            <w:r w:rsidRPr="00B25052">
              <w:rPr>
                <w:rFonts w:eastAsia="Roboto Condensed Light"/>
              </w:rPr>
              <w:t>4.2. Учасник має право:</w:t>
            </w:r>
          </w:p>
          <w:p w:rsidR="00E12A80" w:rsidRPr="00B25052" w:rsidRDefault="00E12A80" w:rsidP="001C1D83">
            <w:pPr>
              <w:ind w:firstLine="284"/>
              <w:jc w:val="both"/>
              <w:rPr>
                <w:rFonts w:eastAsia="Roboto Condensed Light"/>
              </w:rPr>
            </w:pPr>
            <w:r w:rsidRPr="00B25052">
              <w:rPr>
                <w:rFonts w:eastAsia="Roboto Condensed Light"/>
              </w:rPr>
              <w:t>- відхилити таку вимогу, не втрачаючи при цьому наданого ним забезпечення тендерної пропозиції (у разі вимоги Замовника його надати);</w:t>
            </w:r>
          </w:p>
          <w:p w:rsidR="00E12A80" w:rsidRPr="00B25052" w:rsidRDefault="00E12A80" w:rsidP="001C1D83">
            <w:pPr>
              <w:ind w:firstLine="284"/>
              <w:jc w:val="both"/>
              <w:rPr>
                <w:rFonts w:eastAsia="Roboto Condensed Light"/>
              </w:rPr>
            </w:pPr>
            <w:r w:rsidRPr="00B25052">
              <w:rPr>
                <w:rFonts w:eastAsia="Roboto Condensed Light"/>
              </w:rPr>
              <w:t>- погодитися з вимогою та продовжити строк дії поданої ним тендерної пропозиції і наданого забезпечення тендерної пропозиції (у разі вимоги Замовника його надати).</w:t>
            </w:r>
          </w:p>
          <w:p w:rsidR="00E12A80" w:rsidRPr="00B25052" w:rsidRDefault="00E12A80" w:rsidP="001C1D83">
            <w:pPr>
              <w:ind w:firstLine="284"/>
              <w:jc w:val="both"/>
            </w:pPr>
            <w:r w:rsidRPr="00B25052">
              <w:t>4.3. У разі необхідності Учасник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12A80" w:rsidRPr="00B25052" w:rsidTr="001C1D83">
        <w:trPr>
          <w:trHeight w:val="435"/>
        </w:trPr>
        <w:tc>
          <w:tcPr>
            <w:tcW w:w="567" w:type="dxa"/>
            <w:shd w:val="clear" w:color="auto" w:fill="auto"/>
            <w:vAlign w:val="center"/>
          </w:tcPr>
          <w:p w:rsidR="00E12A80" w:rsidRPr="00B25052" w:rsidRDefault="00E12A80" w:rsidP="001C1D83">
            <w:pPr>
              <w:pStyle w:val="af3"/>
              <w:snapToGrid w:val="0"/>
              <w:spacing w:before="0" w:after="0"/>
              <w:ind w:right="5"/>
              <w:jc w:val="center"/>
              <w:rPr>
                <w:b/>
                <w:bCs/>
                <w:lang w:val="uk-UA"/>
              </w:rPr>
            </w:pPr>
            <w:r w:rsidRPr="00B25052">
              <w:rPr>
                <w:b/>
                <w:bCs/>
                <w:lang w:val="uk-UA"/>
              </w:rPr>
              <w:t>5.</w:t>
            </w:r>
          </w:p>
        </w:tc>
        <w:tc>
          <w:tcPr>
            <w:tcW w:w="2978" w:type="dxa"/>
            <w:shd w:val="clear" w:color="auto" w:fill="auto"/>
            <w:vAlign w:val="center"/>
          </w:tcPr>
          <w:p w:rsidR="00E12A80" w:rsidRPr="00B25052" w:rsidRDefault="00E12A80" w:rsidP="001C1D83">
            <w:pPr>
              <w:pStyle w:val="af3"/>
              <w:snapToGrid w:val="0"/>
              <w:spacing w:before="0" w:after="0"/>
              <w:ind w:left="20" w:right="5"/>
              <w:rPr>
                <w:rStyle w:val="ac"/>
                <w:bCs w:val="0"/>
                <w:lang w:val="uk-UA"/>
              </w:rPr>
            </w:pPr>
            <w:r w:rsidRPr="00B25052">
              <w:rPr>
                <w:b/>
                <w:bCs/>
                <w:lang w:val="uk-UA"/>
              </w:rPr>
              <w:t xml:space="preserve">Кваліфікаційні критерії відповідно до статті 16 Закону, підстави, встановлені </w:t>
            </w:r>
            <w:r>
              <w:rPr>
                <w:b/>
                <w:bCs/>
                <w:lang w:val="uk-UA"/>
              </w:rPr>
              <w:t>пунктом 44 Особливостей</w:t>
            </w:r>
            <w:r w:rsidRPr="00B25052">
              <w:rPr>
                <w:b/>
                <w:bCs/>
                <w:lang w:val="uk-UA"/>
              </w:rPr>
              <w:t>, та інформація про спосіб підтвердження відповідності учасників установленим критеріям і вимогам згідно із законодавством</w:t>
            </w:r>
          </w:p>
        </w:tc>
        <w:tc>
          <w:tcPr>
            <w:tcW w:w="6236" w:type="dxa"/>
            <w:shd w:val="clear" w:color="auto" w:fill="auto"/>
            <w:vAlign w:val="center"/>
          </w:tcPr>
          <w:p w:rsidR="00E12A80" w:rsidRPr="009E1925" w:rsidRDefault="00E12A80" w:rsidP="001C1D83">
            <w:pPr>
              <w:pStyle w:val="af3"/>
              <w:tabs>
                <w:tab w:val="left" w:pos="388"/>
                <w:tab w:val="left" w:pos="616"/>
                <w:tab w:val="left" w:pos="3600"/>
              </w:tabs>
              <w:snapToGrid w:val="0"/>
              <w:spacing w:before="0" w:after="0"/>
              <w:ind w:firstLine="284"/>
              <w:jc w:val="both"/>
              <w:rPr>
                <w:lang w:val="uk-UA"/>
              </w:rPr>
            </w:pPr>
            <w:r w:rsidRPr="009E1925">
              <w:rPr>
                <w:lang w:val="uk-UA"/>
              </w:rPr>
              <w:t>5.1. Відповідно до статті 16 Закону Замовник встановлює такий кваліфікаційний критерій як наявність документально підтвердженого досвіду виконання аналогічного (аналогічних) за предметом закупівлі договору (договорів).</w:t>
            </w:r>
          </w:p>
          <w:p w:rsidR="00E12A80" w:rsidRPr="009E1925" w:rsidRDefault="00E12A80" w:rsidP="001C1D83">
            <w:pPr>
              <w:pStyle w:val="af3"/>
              <w:tabs>
                <w:tab w:val="left" w:pos="388"/>
                <w:tab w:val="left" w:pos="616"/>
                <w:tab w:val="left" w:pos="3600"/>
              </w:tabs>
              <w:snapToGrid w:val="0"/>
              <w:spacing w:before="0" w:after="0"/>
              <w:ind w:firstLine="284"/>
              <w:jc w:val="both"/>
              <w:rPr>
                <w:b/>
                <w:lang w:val="uk-UA"/>
              </w:rPr>
            </w:pPr>
            <w:r w:rsidRPr="009E1925">
              <w:rPr>
                <w:lang w:val="uk-UA"/>
              </w:rPr>
              <w:t xml:space="preserve">Для підтвердження відповідності кваліфікаційному критерію Учасник у складі тендерної пропозиції подає документи, зазначені у </w:t>
            </w:r>
            <w:r w:rsidRPr="009E1925">
              <w:rPr>
                <w:b/>
                <w:lang w:val="uk-UA"/>
              </w:rPr>
              <w:t xml:space="preserve">Додатку 3 </w:t>
            </w:r>
            <w:r w:rsidRPr="009E1925">
              <w:rPr>
                <w:bCs/>
                <w:lang w:val="uk-UA"/>
              </w:rPr>
              <w:t>ТД.</w:t>
            </w:r>
          </w:p>
          <w:p w:rsidR="00E12A80" w:rsidRPr="009E1925" w:rsidRDefault="00E12A80" w:rsidP="001C1D83">
            <w:pPr>
              <w:ind w:firstLine="284"/>
              <w:jc w:val="both"/>
            </w:pPr>
            <w:r w:rsidRPr="009E1925">
              <w:t xml:space="preserve">5.2. Учасник процедури закупівлі підтверджує відсутність підстав, визначених пунктом 44 Особливостей, </w:t>
            </w:r>
            <w:r>
              <w:t>(</w:t>
            </w:r>
            <w:r w:rsidRPr="009E1925">
              <w:t>крім абзацу 14 пункту 44 Особливостей</w:t>
            </w:r>
            <w:r>
              <w:t>)</w:t>
            </w:r>
            <w:r w:rsidRPr="009E1925">
              <w:t>, шляхом самостійного декларування відсутності таких підстав в електронній системі закупівель під час подання тендерної пропозиції.</w:t>
            </w:r>
          </w:p>
          <w:p w:rsidR="00E12A80" w:rsidRPr="009E1925" w:rsidRDefault="00E12A80" w:rsidP="001C1D83">
            <w:pPr>
              <w:ind w:firstLine="284"/>
              <w:jc w:val="both"/>
            </w:pPr>
            <w:r w:rsidRPr="009E1925">
              <w:t xml:space="preserve">5.3. Замовник не вимагає від Учасника під час подання тендерної пропозиції в електронній системі закупівель </w:t>
            </w:r>
            <w:r w:rsidRPr="009E1925">
              <w:lastRenderedPageBreak/>
              <w:t>будь-яких документів, що підтверджують відсутність підстав, визначених</w:t>
            </w:r>
            <w:r>
              <w:t xml:space="preserve"> </w:t>
            </w:r>
            <w:r w:rsidRPr="009E1925">
              <w:t xml:space="preserve">пунктом 44 Особливостей, </w:t>
            </w:r>
            <w:r w:rsidRPr="009E1925">
              <w:rPr>
                <w:shd w:val="clear" w:color="auto" w:fill="FFFFFF"/>
              </w:rPr>
              <w:t> (крім </w:t>
            </w:r>
            <w:hyperlink r:id="rId7" w:anchor="n411" w:history="1">
              <w:r w:rsidRPr="009E1925">
                <w:rPr>
                  <w:rStyle w:val="a4"/>
                  <w:shd w:val="clear" w:color="auto" w:fill="FFFFFF"/>
                </w:rPr>
                <w:t>абзацу</w:t>
              </w:r>
              <w:r>
                <w:rPr>
                  <w:rStyle w:val="a4"/>
                  <w:shd w:val="clear" w:color="auto" w:fill="FFFFFF"/>
                </w:rPr>
                <w:t xml:space="preserve"> </w:t>
              </w:r>
              <w:r w:rsidRPr="009E1925">
                <w:rPr>
                  <w:rStyle w:val="a4"/>
                  <w:shd w:val="clear" w:color="auto" w:fill="FFFFFF"/>
                </w:rPr>
                <w:t>чотирнадцятого</w:t>
              </w:r>
            </w:hyperlink>
            <w:r>
              <w:rPr>
                <w:shd w:val="clear" w:color="auto" w:fill="FFFFFF"/>
              </w:rPr>
              <w:t xml:space="preserve"> </w:t>
            </w:r>
            <w:r w:rsidRPr="009E1925">
              <w:rPr>
                <w:shd w:val="clear" w:color="auto" w:fill="FFFFFF"/>
              </w:rPr>
              <w:t>пункту</w:t>
            </w:r>
            <w:r>
              <w:rPr>
                <w:shd w:val="clear" w:color="auto" w:fill="FFFFFF"/>
              </w:rPr>
              <w:t xml:space="preserve"> </w:t>
            </w:r>
            <w:r w:rsidRPr="009E1925">
              <w:t>44 Особливостей</w:t>
            </w:r>
            <w:r w:rsidRPr="009E1925">
              <w:rPr>
                <w:shd w:val="clear" w:color="auto" w:fill="FFFFFF"/>
              </w:rPr>
              <w:t xml:space="preserve">), крім самостійного декларування відсутності таких підстав учасником процедури закупівлі відповідно </w:t>
            </w:r>
            <w:r>
              <w:rPr>
                <w:shd w:val="clear" w:color="auto" w:fill="FFFFFF"/>
              </w:rPr>
              <w:t>до підпункту 5.2. пункту 5. цього розділу.</w:t>
            </w:r>
          </w:p>
          <w:p w:rsidR="00E12A80" w:rsidRPr="009E1925" w:rsidRDefault="00E12A80" w:rsidP="001C1D83">
            <w:pPr>
              <w:ind w:firstLine="284"/>
              <w:jc w:val="both"/>
              <w:rPr>
                <w:rFonts w:eastAsia="Roboto Condensed Light"/>
              </w:rPr>
            </w:pPr>
            <w:r w:rsidRPr="009E1925">
              <w:t xml:space="preserve">5.4. Переможець процедури закупівлі у строк, що </w:t>
            </w:r>
            <w:r w:rsidRPr="009E1925">
              <w:rPr>
                <w:b/>
                <w:bCs/>
              </w:rPr>
              <w:t>не перевищує чотири дні</w:t>
            </w:r>
            <w:r w:rsidRPr="009E1925">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t>зазначених у підпунктах 3, 5, 6 і 12 та в абзаці 14 пункту 44 Особливостей</w:t>
            </w:r>
            <w:r w:rsidRPr="009E1925">
              <w:t xml:space="preserve">, згідно із </w:t>
            </w:r>
            <w:r w:rsidRPr="009E1925">
              <w:rPr>
                <w:b/>
              </w:rPr>
              <w:t xml:space="preserve">Додатком 4 </w:t>
            </w:r>
            <w:r w:rsidRPr="009E1925">
              <w:rPr>
                <w:bCs/>
              </w:rPr>
              <w:t>ТД</w:t>
            </w:r>
            <w:r w:rsidRPr="009E1925">
              <w:t>.</w:t>
            </w:r>
          </w:p>
        </w:tc>
      </w:tr>
      <w:tr w:rsidR="00E12A80" w:rsidRPr="00B25052" w:rsidTr="001C1D83">
        <w:trPr>
          <w:trHeight w:val="2345"/>
        </w:trPr>
        <w:tc>
          <w:tcPr>
            <w:tcW w:w="567" w:type="dxa"/>
            <w:shd w:val="clear" w:color="auto" w:fill="auto"/>
            <w:vAlign w:val="center"/>
          </w:tcPr>
          <w:p w:rsidR="00E12A80" w:rsidRPr="00B25052" w:rsidRDefault="00E12A80" w:rsidP="001C1D83">
            <w:pPr>
              <w:pStyle w:val="af3"/>
              <w:snapToGrid w:val="0"/>
              <w:spacing w:before="0" w:after="0"/>
              <w:ind w:right="5"/>
              <w:jc w:val="center"/>
              <w:rPr>
                <w:b/>
                <w:bCs/>
                <w:lang w:val="uk-UA"/>
              </w:rPr>
            </w:pPr>
            <w:r w:rsidRPr="00B25052">
              <w:rPr>
                <w:b/>
                <w:bCs/>
                <w:lang w:val="uk-UA"/>
              </w:rPr>
              <w:lastRenderedPageBreak/>
              <w:t>6.</w:t>
            </w:r>
          </w:p>
        </w:tc>
        <w:tc>
          <w:tcPr>
            <w:tcW w:w="2978" w:type="dxa"/>
            <w:shd w:val="clear" w:color="auto" w:fill="auto"/>
            <w:vAlign w:val="center"/>
          </w:tcPr>
          <w:p w:rsidR="00E12A80" w:rsidRPr="00B25052" w:rsidRDefault="00E12A80" w:rsidP="001C1D83">
            <w:pPr>
              <w:pStyle w:val="af3"/>
              <w:snapToGrid w:val="0"/>
              <w:spacing w:before="0" w:after="0"/>
              <w:ind w:right="5"/>
              <w:rPr>
                <w:b/>
                <w:bCs/>
                <w:lang w:val="uk-UA"/>
              </w:rPr>
            </w:pPr>
            <w:r w:rsidRPr="00B25052">
              <w:rPr>
                <w:b/>
                <w:bCs/>
                <w:lang w:val="uk-UA"/>
              </w:rPr>
              <w:t>Інформація про необхідні технічні, якісні та кількісні характеристики предмета закупівлі</w:t>
            </w:r>
          </w:p>
        </w:tc>
        <w:tc>
          <w:tcPr>
            <w:tcW w:w="6236" w:type="dxa"/>
            <w:shd w:val="clear" w:color="auto" w:fill="auto"/>
          </w:tcPr>
          <w:p w:rsidR="00E12A80" w:rsidRPr="00B25052" w:rsidRDefault="00E12A80" w:rsidP="001C1D83">
            <w:pPr>
              <w:pStyle w:val="af3"/>
              <w:tabs>
                <w:tab w:val="left" w:pos="388"/>
                <w:tab w:val="left" w:pos="616"/>
                <w:tab w:val="left" w:pos="3600"/>
              </w:tabs>
              <w:snapToGrid w:val="0"/>
              <w:spacing w:before="0" w:after="0"/>
              <w:ind w:firstLine="284"/>
              <w:jc w:val="both"/>
              <w:rPr>
                <w:lang w:val="uk-UA"/>
              </w:rPr>
            </w:pPr>
            <w:r w:rsidRPr="00B25052">
              <w:rPr>
                <w:lang w:val="uk-UA"/>
              </w:rPr>
              <w:t xml:space="preserve">6.1. Учасник повинен надати у складі тендерної пропозиції інформацію та документи, які підтверджують відповідність тендерної пропозиції   необхідним технічним, якісним, кількісним характеристикам товару, установленим Замовником згідно із </w:t>
            </w:r>
            <w:r w:rsidRPr="00B25052">
              <w:rPr>
                <w:b/>
                <w:bCs/>
                <w:lang w:val="uk-UA"/>
              </w:rPr>
              <w:t xml:space="preserve">Додатком 2 </w:t>
            </w:r>
            <w:r w:rsidRPr="00B25052">
              <w:rPr>
                <w:lang w:val="uk-UA"/>
              </w:rPr>
              <w:t>ТД.</w:t>
            </w:r>
          </w:p>
          <w:p w:rsidR="00E12A80" w:rsidRPr="00B25052" w:rsidRDefault="00E12A80" w:rsidP="001C1D83">
            <w:pPr>
              <w:pStyle w:val="af3"/>
              <w:tabs>
                <w:tab w:val="left" w:pos="388"/>
                <w:tab w:val="left" w:pos="616"/>
                <w:tab w:val="left" w:pos="3600"/>
              </w:tabs>
              <w:snapToGrid w:val="0"/>
              <w:spacing w:before="0" w:after="0"/>
              <w:ind w:firstLine="284"/>
              <w:jc w:val="both"/>
              <w:rPr>
                <w:u w:val="single"/>
                <w:lang w:val="uk-UA"/>
              </w:rPr>
            </w:pPr>
            <w:r w:rsidRPr="00B25052">
              <w:rPr>
                <w:lang w:val="uk-UA" w:eastAsia="uk-UA"/>
              </w:rPr>
              <w:t>6.2. Технічні, якісні характеристики товару та технічні специфікації до товару визначаються Замовником з урахуванням вимог, визначених частиною четвертою статті 5 Закону.</w:t>
            </w:r>
          </w:p>
        </w:tc>
      </w:tr>
      <w:tr w:rsidR="00E12A80" w:rsidRPr="00B25052" w:rsidTr="001C1D83">
        <w:trPr>
          <w:trHeight w:val="500"/>
        </w:trPr>
        <w:tc>
          <w:tcPr>
            <w:tcW w:w="567" w:type="dxa"/>
            <w:shd w:val="clear" w:color="auto" w:fill="auto"/>
            <w:vAlign w:val="center"/>
          </w:tcPr>
          <w:p w:rsidR="00E12A80" w:rsidRPr="00B25052" w:rsidRDefault="00E12A80" w:rsidP="001C1D83">
            <w:pPr>
              <w:pStyle w:val="af3"/>
              <w:snapToGrid w:val="0"/>
              <w:spacing w:before="0" w:after="0"/>
              <w:ind w:right="5"/>
              <w:jc w:val="center"/>
              <w:rPr>
                <w:b/>
                <w:bCs/>
                <w:lang w:val="uk-UA"/>
              </w:rPr>
            </w:pPr>
            <w:r w:rsidRPr="00B25052">
              <w:rPr>
                <w:b/>
                <w:bCs/>
                <w:lang w:val="uk-UA"/>
              </w:rPr>
              <w:t>7.</w:t>
            </w:r>
          </w:p>
        </w:tc>
        <w:tc>
          <w:tcPr>
            <w:tcW w:w="2978" w:type="dxa"/>
          </w:tcPr>
          <w:p w:rsidR="00E12A80" w:rsidRPr="00B25052" w:rsidRDefault="00E12A80" w:rsidP="001C1D83">
            <w:pPr>
              <w:pStyle w:val="af3"/>
              <w:snapToGrid w:val="0"/>
              <w:spacing w:before="0" w:after="0"/>
              <w:ind w:right="5"/>
              <w:rPr>
                <w:b/>
                <w:bCs/>
                <w:lang w:val="uk-UA"/>
              </w:rPr>
            </w:pPr>
            <w:r w:rsidRPr="00B25052">
              <w:rPr>
                <w:b/>
                <w:bCs/>
                <w:color w:val="000000"/>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36" w:type="dxa"/>
            <w:vAlign w:val="center"/>
          </w:tcPr>
          <w:p w:rsidR="00E12A80" w:rsidRPr="00B25052" w:rsidRDefault="00E12A80" w:rsidP="001C1D83">
            <w:pPr>
              <w:pStyle w:val="af3"/>
              <w:tabs>
                <w:tab w:val="left" w:pos="388"/>
                <w:tab w:val="left" w:pos="616"/>
                <w:tab w:val="left" w:pos="3600"/>
              </w:tabs>
              <w:snapToGrid w:val="0"/>
              <w:spacing w:before="0" w:after="0"/>
              <w:ind w:firstLine="284"/>
              <w:jc w:val="both"/>
              <w:rPr>
                <w:lang w:val="uk-UA"/>
              </w:rPr>
            </w:pPr>
            <w:r w:rsidRPr="00B25052">
              <w:rPr>
                <w:lang w:val="uk-UA"/>
              </w:rPr>
              <w:t>Не вимагається.</w:t>
            </w:r>
          </w:p>
        </w:tc>
      </w:tr>
      <w:tr w:rsidR="00E12A80" w:rsidRPr="00B25052" w:rsidTr="001C1D83">
        <w:trPr>
          <w:trHeight w:val="684"/>
        </w:trPr>
        <w:tc>
          <w:tcPr>
            <w:tcW w:w="567" w:type="dxa"/>
            <w:shd w:val="clear" w:color="auto" w:fill="auto"/>
            <w:vAlign w:val="center"/>
          </w:tcPr>
          <w:p w:rsidR="00E12A80" w:rsidRPr="00B25052" w:rsidRDefault="00E12A80" w:rsidP="001C1D83">
            <w:pPr>
              <w:pStyle w:val="af3"/>
              <w:snapToGrid w:val="0"/>
              <w:spacing w:before="0" w:after="0"/>
              <w:ind w:right="5"/>
              <w:jc w:val="center"/>
              <w:rPr>
                <w:b/>
                <w:bCs/>
                <w:lang w:val="uk-UA"/>
              </w:rPr>
            </w:pPr>
            <w:r w:rsidRPr="00B25052">
              <w:rPr>
                <w:b/>
                <w:bCs/>
                <w:lang w:val="uk-UA"/>
              </w:rPr>
              <w:t>8.</w:t>
            </w:r>
          </w:p>
        </w:tc>
        <w:tc>
          <w:tcPr>
            <w:tcW w:w="2978" w:type="dxa"/>
            <w:shd w:val="clear" w:color="auto" w:fill="auto"/>
            <w:vAlign w:val="center"/>
          </w:tcPr>
          <w:p w:rsidR="00E12A80" w:rsidRPr="00B25052" w:rsidRDefault="00E12A80" w:rsidP="001C1D83">
            <w:pPr>
              <w:pStyle w:val="af3"/>
              <w:snapToGrid w:val="0"/>
              <w:spacing w:before="0" w:after="0"/>
              <w:ind w:right="5"/>
              <w:rPr>
                <w:b/>
                <w:bCs/>
                <w:highlight w:val="red"/>
                <w:lang w:val="uk-UA"/>
              </w:rPr>
            </w:pPr>
            <w:r w:rsidRPr="00B25052">
              <w:rPr>
                <w:b/>
                <w:bCs/>
                <w:lang w:val="uk-UA"/>
              </w:rPr>
              <w:t>Інформація про субпідрядника/співвиконавця (у випадку закупівлі робіт або послуг)</w:t>
            </w:r>
          </w:p>
        </w:tc>
        <w:tc>
          <w:tcPr>
            <w:tcW w:w="6236" w:type="dxa"/>
            <w:shd w:val="clear" w:color="auto" w:fill="auto"/>
            <w:vAlign w:val="center"/>
          </w:tcPr>
          <w:p w:rsidR="00E12A80" w:rsidRPr="00B25052" w:rsidRDefault="00E12A80" w:rsidP="001C1D83">
            <w:pPr>
              <w:pStyle w:val="af3"/>
              <w:tabs>
                <w:tab w:val="left" w:pos="388"/>
                <w:tab w:val="left" w:pos="616"/>
                <w:tab w:val="left" w:pos="3600"/>
                <w:tab w:val="left" w:pos="6465"/>
              </w:tabs>
              <w:snapToGrid w:val="0"/>
              <w:spacing w:before="0" w:after="0"/>
              <w:ind w:firstLine="284"/>
              <w:jc w:val="both"/>
              <w:rPr>
                <w:highlight w:val="red"/>
                <w:lang w:val="uk-UA"/>
              </w:rPr>
            </w:pPr>
            <w:r w:rsidRPr="00B25052">
              <w:rPr>
                <w:lang w:val="uk-UA"/>
              </w:rPr>
              <w:t>Не застосовується.</w:t>
            </w:r>
          </w:p>
        </w:tc>
      </w:tr>
      <w:tr w:rsidR="00E12A80" w:rsidRPr="00B25052" w:rsidTr="001C1D83">
        <w:trPr>
          <w:trHeight w:val="1859"/>
        </w:trPr>
        <w:tc>
          <w:tcPr>
            <w:tcW w:w="567" w:type="dxa"/>
            <w:shd w:val="clear" w:color="auto" w:fill="auto"/>
            <w:vAlign w:val="center"/>
          </w:tcPr>
          <w:p w:rsidR="00E12A80" w:rsidRPr="00B25052" w:rsidRDefault="00E12A80" w:rsidP="001C1D83">
            <w:pPr>
              <w:pStyle w:val="af3"/>
              <w:snapToGrid w:val="0"/>
              <w:spacing w:before="0" w:after="0"/>
              <w:ind w:right="5"/>
              <w:jc w:val="center"/>
              <w:rPr>
                <w:b/>
                <w:bCs/>
                <w:lang w:val="uk-UA"/>
              </w:rPr>
            </w:pPr>
            <w:r w:rsidRPr="00B25052">
              <w:rPr>
                <w:b/>
                <w:bCs/>
                <w:lang w:val="uk-UA"/>
              </w:rPr>
              <w:t>9.</w:t>
            </w:r>
          </w:p>
        </w:tc>
        <w:tc>
          <w:tcPr>
            <w:tcW w:w="2978" w:type="dxa"/>
            <w:shd w:val="clear" w:color="auto" w:fill="auto"/>
            <w:vAlign w:val="center"/>
          </w:tcPr>
          <w:p w:rsidR="00E12A80" w:rsidRPr="00B25052" w:rsidRDefault="00E12A80" w:rsidP="001C1D83">
            <w:pPr>
              <w:pStyle w:val="af3"/>
              <w:snapToGrid w:val="0"/>
              <w:spacing w:before="0" w:after="0"/>
              <w:ind w:left="20" w:right="5"/>
              <w:rPr>
                <w:lang w:val="uk-UA"/>
              </w:rPr>
            </w:pPr>
            <w:r w:rsidRPr="00B25052">
              <w:rPr>
                <w:b/>
                <w:bCs/>
                <w:lang w:val="uk-UA"/>
              </w:rPr>
              <w:t>Унесення змін або відкликання тендерної пропозиції учасником</w:t>
            </w:r>
            <w:r w:rsidRPr="00B25052">
              <w:rPr>
                <w:lang w:val="uk-UA"/>
              </w:rPr>
              <w:t> </w:t>
            </w:r>
          </w:p>
        </w:tc>
        <w:tc>
          <w:tcPr>
            <w:tcW w:w="6236" w:type="dxa"/>
            <w:shd w:val="clear" w:color="auto" w:fill="auto"/>
          </w:tcPr>
          <w:p w:rsidR="00E12A80" w:rsidRPr="00B25052" w:rsidRDefault="00E12A80" w:rsidP="001C1D83">
            <w:pPr>
              <w:ind w:firstLine="284"/>
              <w:jc w:val="both"/>
              <w:rPr>
                <w:highlight w:val="yellow"/>
              </w:rPr>
            </w:pPr>
            <w:r w:rsidRPr="00B25052">
              <w:t xml:space="preserve">9.1. 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B25052">
              <w:rPr>
                <w:rFonts w:eastAsia="Roboto Condensed Light"/>
              </w:rPr>
              <w:t>(у разі вимоги Замовника його надати)</w:t>
            </w:r>
            <w:r w:rsidRPr="00B25052">
              <w:t>.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12A80" w:rsidRPr="00B25052" w:rsidTr="001C1D83">
        <w:trPr>
          <w:trHeight w:val="234"/>
        </w:trPr>
        <w:tc>
          <w:tcPr>
            <w:tcW w:w="9781" w:type="dxa"/>
            <w:gridSpan w:val="3"/>
            <w:shd w:val="clear" w:color="auto" w:fill="auto"/>
          </w:tcPr>
          <w:p w:rsidR="00E12A80" w:rsidRPr="00B25052" w:rsidRDefault="00E12A80" w:rsidP="001C1D83">
            <w:pPr>
              <w:pStyle w:val="af3"/>
              <w:snapToGrid w:val="0"/>
              <w:spacing w:before="0" w:after="0"/>
              <w:jc w:val="center"/>
              <w:rPr>
                <w:b/>
                <w:bCs/>
                <w:lang w:val="uk-UA"/>
              </w:rPr>
            </w:pPr>
            <w:r w:rsidRPr="00B25052">
              <w:rPr>
                <w:b/>
                <w:bCs/>
                <w:lang w:val="uk-UA"/>
              </w:rPr>
              <w:t>IV. Подання та розкриття тендерної пропозиції</w:t>
            </w:r>
          </w:p>
        </w:tc>
      </w:tr>
      <w:tr w:rsidR="00E12A80" w:rsidRPr="00B25052" w:rsidTr="001C1D83">
        <w:trPr>
          <w:trHeight w:val="2456"/>
        </w:trPr>
        <w:tc>
          <w:tcPr>
            <w:tcW w:w="567" w:type="dxa"/>
            <w:shd w:val="clear" w:color="auto" w:fill="auto"/>
            <w:vAlign w:val="center"/>
          </w:tcPr>
          <w:p w:rsidR="00E12A80" w:rsidRPr="00B25052" w:rsidRDefault="00E12A80" w:rsidP="001C1D83">
            <w:pPr>
              <w:pStyle w:val="af3"/>
              <w:snapToGrid w:val="0"/>
              <w:spacing w:before="0" w:after="0"/>
              <w:ind w:right="5"/>
              <w:jc w:val="center"/>
              <w:rPr>
                <w:b/>
                <w:bCs/>
                <w:lang w:val="uk-UA"/>
              </w:rPr>
            </w:pPr>
            <w:r w:rsidRPr="00B25052">
              <w:rPr>
                <w:b/>
                <w:bCs/>
                <w:lang w:val="uk-UA"/>
              </w:rPr>
              <w:lastRenderedPageBreak/>
              <w:t>1.</w:t>
            </w:r>
          </w:p>
        </w:tc>
        <w:tc>
          <w:tcPr>
            <w:tcW w:w="2978" w:type="dxa"/>
            <w:shd w:val="clear" w:color="auto" w:fill="auto"/>
            <w:vAlign w:val="center"/>
          </w:tcPr>
          <w:p w:rsidR="00E12A80" w:rsidRPr="00B25052" w:rsidRDefault="00E12A80" w:rsidP="001C1D83">
            <w:pPr>
              <w:pStyle w:val="af3"/>
              <w:snapToGrid w:val="0"/>
              <w:spacing w:before="0" w:after="0"/>
              <w:ind w:left="20" w:right="5"/>
              <w:rPr>
                <w:b/>
                <w:bCs/>
                <w:lang w:val="uk-UA"/>
              </w:rPr>
            </w:pPr>
            <w:r w:rsidRPr="00B25052">
              <w:rPr>
                <w:b/>
                <w:bCs/>
                <w:lang w:val="uk-UA"/>
              </w:rPr>
              <w:t xml:space="preserve">Кінцевий строк подання </w:t>
            </w:r>
            <w:r w:rsidRPr="00B25052">
              <w:rPr>
                <w:rStyle w:val="ac"/>
                <w:bCs w:val="0"/>
                <w:lang w:val="uk-UA"/>
              </w:rPr>
              <w:t>тендерних пропозицій</w:t>
            </w:r>
          </w:p>
        </w:tc>
        <w:tc>
          <w:tcPr>
            <w:tcW w:w="6236" w:type="dxa"/>
            <w:shd w:val="clear" w:color="auto" w:fill="auto"/>
          </w:tcPr>
          <w:p w:rsidR="00E12A80" w:rsidRPr="00B25052" w:rsidRDefault="00E12A80" w:rsidP="001C1D83">
            <w:pPr>
              <w:pStyle w:val="af3"/>
              <w:tabs>
                <w:tab w:val="left" w:pos="388"/>
                <w:tab w:val="left" w:pos="616"/>
                <w:tab w:val="left" w:pos="3600"/>
              </w:tabs>
              <w:snapToGrid w:val="0"/>
              <w:spacing w:before="0" w:after="0"/>
              <w:ind w:firstLine="284"/>
              <w:jc w:val="both"/>
              <w:rPr>
                <w:lang w:val="uk-UA"/>
              </w:rPr>
            </w:pPr>
            <w:r w:rsidRPr="00B25052">
              <w:rPr>
                <w:lang w:val="uk-UA"/>
              </w:rPr>
              <w:t xml:space="preserve">1.1. Кінцевий строк подання тендерних пропозицій: </w:t>
            </w:r>
          </w:p>
          <w:p w:rsidR="00E12A80" w:rsidRPr="00B25052" w:rsidRDefault="00E12A80" w:rsidP="001C1D83">
            <w:pPr>
              <w:pStyle w:val="af3"/>
              <w:tabs>
                <w:tab w:val="left" w:pos="388"/>
                <w:tab w:val="left" w:pos="616"/>
                <w:tab w:val="left" w:pos="3600"/>
              </w:tabs>
              <w:snapToGrid w:val="0"/>
              <w:spacing w:before="0" w:after="0"/>
              <w:ind w:firstLine="284"/>
              <w:jc w:val="both"/>
              <w:rPr>
                <w:u w:val="single"/>
                <w:lang w:val="uk-UA"/>
              </w:rPr>
            </w:pPr>
            <w:r w:rsidRPr="00095AB7">
              <w:rPr>
                <w:b/>
                <w:u w:val="single"/>
                <w:lang w:val="uk-UA"/>
              </w:rPr>
              <w:t>1</w:t>
            </w:r>
            <w:r w:rsidRPr="00E12A80">
              <w:rPr>
                <w:b/>
                <w:u w:val="single"/>
                <w:lang w:val="ru-RU"/>
              </w:rPr>
              <w:t>9</w:t>
            </w:r>
            <w:r w:rsidRPr="00095AB7">
              <w:rPr>
                <w:b/>
                <w:u w:val="single"/>
                <w:lang w:val="uk-UA"/>
              </w:rPr>
              <w:t xml:space="preserve"> квітня 2023 року до 12:00 години</w:t>
            </w:r>
          </w:p>
          <w:p w:rsidR="00E12A80" w:rsidRPr="00B25052" w:rsidRDefault="00E12A80" w:rsidP="001C1D83">
            <w:pPr>
              <w:pStyle w:val="af3"/>
              <w:tabs>
                <w:tab w:val="left" w:pos="388"/>
                <w:tab w:val="left" w:pos="616"/>
                <w:tab w:val="left" w:pos="3600"/>
              </w:tabs>
              <w:snapToGrid w:val="0"/>
              <w:spacing w:before="0" w:after="0"/>
              <w:ind w:firstLine="284"/>
              <w:jc w:val="both"/>
              <w:rPr>
                <w:bCs/>
                <w:lang w:val="uk-UA"/>
              </w:rPr>
            </w:pPr>
            <w:r w:rsidRPr="00B25052">
              <w:rPr>
                <w:bCs/>
                <w:lang w:val="uk-UA"/>
              </w:rPr>
              <w:t>Отримана тендерна пропозиція автоматично вноситься до реєстру отриманих тендерних пропозицій.</w:t>
            </w:r>
          </w:p>
          <w:p w:rsidR="00E12A80" w:rsidRPr="00B25052" w:rsidRDefault="00E12A80" w:rsidP="001C1D83">
            <w:pPr>
              <w:pStyle w:val="af3"/>
              <w:tabs>
                <w:tab w:val="left" w:pos="388"/>
                <w:tab w:val="left" w:pos="616"/>
                <w:tab w:val="left" w:pos="3600"/>
              </w:tabs>
              <w:snapToGrid w:val="0"/>
              <w:spacing w:before="0" w:after="0"/>
              <w:ind w:firstLine="284"/>
              <w:jc w:val="both"/>
              <w:rPr>
                <w:bCs/>
                <w:lang w:val="uk-UA"/>
              </w:rPr>
            </w:pPr>
            <w:r w:rsidRPr="00B25052">
              <w:rPr>
                <w:bCs/>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E12A80" w:rsidRPr="00B25052" w:rsidRDefault="00E12A80" w:rsidP="001C1D83">
            <w:pPr>
              <w:suppressAutoHyphens w:val="0"/>
              <w:ind w:firstLine="284"/>
              <w:jc w:val="both"/>
              <w:rPr>
                <w:u w:val="single"/>
              </w:rPr>
            </w:pPr>
            <w:r w:rsidRPr="00B25052">
              <w:rPr>
                <w:rFonts w:eastAsia="Calibri"/>
                <w:lang w:eastAsia="en-US"/>
              </w:rPr>
              <w:t>Тендерні пропозиції після закінчення кінцевого строку їх подання не приймаються електронною системою закупівель.</w:t>
            </w:r>
          </w:p>
        </w:tc>
      </w:tr>
      <w:tr w:rsidR="00E12A80" w:rsidRPr="00B25052" w:rsidTr="001C1D83">
        <w:trPr>
          <w:trHeight w:val="651"/>
        </w:trPr>
        <w:tc>
          <w:tcPr>
            <w:tcW w:w="567" w:type="dxa"/>
            <w:shd w:val="clear" w:color="auto" w:fill="auto"/>
            <w:vAlign w:val="center"/>
          </w:tcPr>
          <w:p w:rsidR="00E12A80" w:rsidRPr="00B25052" w:rsidRDefault="00E12A80" w:rsidP="001C1D83">
            <w:pPr>
              <w:pStyle w:val="af3"/>
              <w:snapToGrid w:val="0"/>
              <w:spacing w:before="0" w:after="0"/>
              <w:ind w:right="5"/>
              <w:jc w:val="center"/>
              <w:rPr>
                <w:b/>
                <w:bCs/>
                <w:lang w:val="uk-UA"/>
              </w:rPr>
            </w:pPr>
            <w:r w:rsidRPr="00B25052">
              <w:rPr>
                <w:b/>
                <w:bCs/>
                <w:lang w:val="uk-UA"/>
              </w:rPr>
              <w:t>2.</w:t>
            </w:r>
          </w:p>
        </w:tc>
        <w:tc>
          <w:tcPr>
            <w:tcW w:w="2978" w:type="dxa"/>
            <w:shd w:val="clear" w:color="auto" w:fill="auto"/>
            <w:vAlign w:val="center"/>
          </w:tcPr>
          <w:p w:rsidR="00E12A80" w:rsidRPr="00B25052" w:rsidRDefault="00E12A80" w:rsidP="001C1D83">
            <w:pPr>
              <w:pStyle w:val="af3"/>
              <w:snapToGrid w:val="0"/>
              <w:spacing w:before="0" w:after="0"/>
              <w:ind w:left="20" w:right="5"/>
              <w:rPr>
                <w:b/>
                <w:bCs/>
                <w:lang w:val="uk-UA"/>
              </w:rPr>
            </w:pPr>
            <w:r w:rsidRPr="00B25052">
              <w:rPr>
                <w:b/>
                <w:bCs/>
                <w:lang w:val="uk-UA"/>
              </w:rPr>
              <w:t xml:space="preserve">Розкриття </w:t>
            </w:r>
            <w:r w:rsidRPr="00B25052">
              <w:rPr>
                <w:rStyle w:val="ac"/>
                <w:bCs w:val="0"/>
                <w:lang w:val="uk-UA"/>
              </w:rPr>
              <w:t>тендерних пропозицій</w:t>
            </w:r>
          </w:p>
        </w:tc>
        <w:tc>
          <w:tcPr>
            <w:tcW w:w="6236" w:type="dxa"/>
            <w:shd w:val="clear" w:color="auto" w:fill="auto"/>
          </w:tcPr>
          <w:p w:rsidR="00E12A80" w:rsidRDefault="00E12A80" w:rsidP="001C1D83">
            <w:pPr>
              <w:ind w:firstLine="284"/>
              <w:jc w:val="both"/>
              <w:rPr>
                <w:rFonts w:eastAsia="Calibri"/>
                <w:lang w:eastAsia="en-US"/>
              </w:rPr>
            </w:pPr>
            <w:r w:rsidRPr="00B25052">
              <w:rPr>
                <w:rFonts w:eastAsia="Calibri"/>
                <w:lang w:eastAsia="en-US"/>
              </w:rPr>
              <w:t xml:space="preserve">2.1. </w:t>
            </w:r>
            <w:r>
              <w:rPr>
                <w:rFonts w:eastAsia="Calibri"/>
                <w:lang w:eastAsia="en-US"/>
              </w:rPr>
              <w:t>Відкриті торги проводяться без застосування електронного аукціону.</w:t>
            </w:r>
          </w:p>
          <w:p w:rsidR="00E12A80" w:rsidRPr="00B25052" w:rsidRDefault="00E12A80" w:rsidP="001C1D83">
            <w:pPr>
              <w:ind w:firstLine="284"/>
              <w:jc w:val="both"/>
            </w:pPr>
            <w:r w:rsidRPr="00B25052">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w:t>
            </w:r>
          </w:p>
          <w:p w:rsidR="00E12A80" w:rsidRPr="00B25052" w:rsidRDefault="00E12A80" w:rsidP="001C1D83">
            <w:pPr>
              <w:ind w:firstLine="284"/>
              <w:jc w:val="both"/>
            </w:pPr>
            <w:r w:rsidRPr="00B25052">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t>визначених пунктом 44 Особливостей</w:t>
            </w:r>
            <w:r w:rsidRPr="00B25052">
              <w:t>. Замовник, орган оскарження та Держаудит</w:t>
            </w:r>
            <w:r w:rsidR="006C5427" w:rsidRPr="006C5427">
              <w:rPr>
                <w:lang w:val="ru-RU"/>
              </w:rPr>
              <w:t xml:space="preserve"> </w:t>
            </w:r>
            <w:r w:rsidRPr="00B25052">
              <w:t>служба мають доступ в електронній системі закупівель до інформації, яка визначена учасником процедури закупівлі конфіденційною.</w:t>
            </w:r>
          </w:p>
          <w:p w:rsidR="00E12A80" w:rsidRPr="00B25052" w:rsidRDefault="00E12A80" w:rsidP="001C1D83">
            <w:pPr>
              <w:ind w:firstLine="284"/>
              <w:jc w:val="both"/>
            </w:pPr>
            <w:r w:rsidRPr="00B25052">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E12A80" w:rsidRPr="00B25052" w:rsidTr="001C1D83">
        <w:trPr>
          <w:trHeight w:val="335"/>
        </w:trPr>
        <w:tc>
          <w:tcPr>
            <w:tcW w:w="9781" w:type="dxa"/>
            <w:gridSpan w:val="3"/>
            <w:shd w:val="clear" w:color="auto" w:fill="auto"/>
          </w:tcPr>
          <w:p w:rsidR="00E12A80" w:rsidRPr="00B25052" w:rsidRDefault="00E12A80" w:rsidP="001C1D83">
            <w:pPr>
              <w:pStyle w:val="af3"/>
              <w:snapToGrid w:val="0"/>
              <w:spacing w:before="0" w:after="0"/>
              <w:ind w:left="20" w:right="5"/>
              <w:jc w:val="center"/>
              <w:rPr>
                <w:b/>
                <w:bCs/>
                <w:lang w:val="uk-UA"/>
              </w:rPr>
            </w:pPr>
            <w:r w:rsidRPr="00B25052">
              <w:rPr>
                <w:b/>
                <w:bCs/>
                <w:lang w:val="uk-UA"/>
              </w:rPr>
              <w:t>V. Оцінка тендерної пропозиції</w:t>
            </w:r>
          </w:p>
        </w:tc>
      </w:tr>
      <w:tr w:rsidR="00E12A80" w:rsidRPr="00B25052" w:rsidTr="001C1D83">
        <w:tc>
          <w:tcPr>
            <w:tcW w:w="567" w:type="dxa"/>
            <w:shd w:val="clear" w:color="auto" w:fill="auto"/>
            <w:vAlign w:val="center"/>
          </w:tcPr>
          <w:p w:rsidR="00E12A80" w:rsidRPr="00B25052" w:rsidRDefault="00E12A80" w:rsidP="001C1D83">
            <w:pPr>
              <w:pStyle w:val="af3"/>
              <w:snapToGrid w:val="0"/>
              <w:spacing w:before="0" w:after="0"/>
              <w:ind w:right="5"/>
              <w:jc w:val="center"/>
              <w:rPr>
                <w:b/>
                <w:bCs/>
                <w:lang w:val="uk-UA"/>
              </w:rPr>
            </w:pPr>
            <w:r w:rsidRPr="00B25052">
              <w:rPr>
                <w:b/>
                <w:bCs/>
                <w:lang w:val="uk-UA"/>
              </w:rPr>
              <w:t>1.</w:t>
            </w:r>
          </w:p>
        </w:tc>
        <w:tc>
          <w:tcPr>
            <w:tcW w:w="2978" w:type="dxa"/>
            <w:shd w:val="clear" w:color="auto" w:fill="auto"/>
            <w:vAlign w:val="center"/>
          </w:tcPr>
          <w:p w:rsidR="00E12A80" w:rsidRPr="00B25052" w:rsidRDefault="00E12A80" w:rsidP="001C1D83">
            <w:pPr>
              <w:pStyle w:val="af3"/>
              <w:snapToGrid w:val="0"/>
              <w:spacing w:before="0" w:after="0"/>
              <w:ind w:left="20" w:right="5"/>
              <w:rPr>
                <w:rStyle w:val="ac"/>
                <w:bCs w:val="0"/>
                <w:lang w:val="uk-UA"/>
              </w:rPr>
            </w:pPr>
            <w:r w:rsidRPr="00B25052">
              <w:rPr>
                <w:b/>
                <w:bCs/>
                <w:lang w:val="uk-UA"/>
              </w:rPr>
              <w:t xml:space="preserve">1. </w:t>
            </w:r>
            <w:r w:rsidRPr="00B25052">
              <w:rPr>
                <w:rStyle w:val="ac"/>
                <w:bCs w:val="0"/>
                <w:lang w:val="uk-UA"/>
              </w:rPr>
              <w:t>Перелік критеріїв та методика оцінки тендерних пропозицій із зазначенням питомої ваги кожного критерію</w:t>
            </w:r>
          </w:p>
          <w:p w:rsidR="00E12A80" w:rsidRPr="00B25052" w:rsidRDefault="00E12A80" w:rsidP="001C1D83">
            <w:pPr>
              <w:pStyle w:val="af3"/>
              <w:snapToGrid w:val="0"/>
              <w:spacing w:before="0" w:after="0"/>
              <w:ind w:left="20" w:right="5"/>
              <w:rPr>
                <w:b/>
                <w:bCs/>
                <w:lang w:val="uk-UA"/>
              </w:rPr>
            </w:pPr>
          </w:p>
        </w:tc>
        <w:tc>
          <w:tcPr>
            <w:tcW w:w="6236" w:type="dxa"/>
            <w:shd w:val="clear" w:color="auto" w:fill="auto"/>
          </w:tcPr>
          <w:p w:rsidR="00E12A80" w:rsidRDefault="00E12A80" w:rsidP="001C1D83">
            <w:pPr>
              <w:ind w:firstLine="284"/>
              <w:jc w:val="both"/>
            </w:pPr>
            <w:r w:rsidRPr="00B25052">
              <w:t>1.</w:t>
            </w:r>
            <w:r>
              <w:t>1</w:t>
            </w:r>
            <w:r w:rsidRPr="00B25052">
              <w:t>.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t>.</w:t>
            </w:r>
          </w:p>
          <w:p w:rsidR="00E12A80" w:rsidRPr="00B25052" w:rsidRDefault="00E12A80" w:rsidP="001C1D83">
            <w:pPr>
              <w:ind w:firstLine="284"/>
              <w:jc w:val="both"/>
            </w:pPr>
            <w:r w:rsidRPr="00B25052">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12A80" w:rsidRPr="00B25052" w:rsidRDefault="00E12A80" w:rsidP="001C1D83">
            <w:pPr>
              <w:ind w:firstLine="284"/>
              <w:jc w:val="both"/>
            </w:pPr>
            <w:r w:rsidRPr="00B25052">
              <w:t>1.</w:t>
            </w:r>
            <w:r>
              <w:t>2</w:t>
            </w:r>
            <w:r w:rsidRPr="00B25052">
              <w:t xml:space="preserve">. Єдиним критерієм оцінки тендерних пропозицій є – ціна (з врахуванням податку на додану вартість (з ПДВ) – якщо Учасник є платником податку на додану вартість; без врахування податку на додану вартість (без ПДВ) – якщо Учасник не є платником податку на додану вартість (без ПДВ). </w:t>
            </w:r>
            <w:r w:rsidRPr="00B25052">
              <w:rPr>
                <w:b/>
                <w:bCs/>
              </w:rPr>
              <w:t>Питома вага критерію – 100 %.</w:t>
            </w:r>
            <w:r w:rsidRPr="00B25052">
              <w:t xml:space="preserve"> </w:t>
            </w:r>
          </w:p>
          <w:p w:rsidR="00E12A80" w:rsidRPr="00B25052" w:rsidRDefault="00E12A80" w:rsidP="001C1D83">
            <w:pPr>
              <w:ind w:firstLine="284"/>
              <w:jc w:val="both"/>
            </w:pPr>
            <w:r w:rsidRPr="00B25052">
              <w:t xml:space="preserve">1.3. Замовник розглядає тендерну пропозицію, яка визначена найбільш економічно вигідною відповідно до Особливостей (далі — найбільш економічно вигідна </w:t>
            </w:r>
            <w:r w:rsidRPr="00B25052">
              <w:lastRenderedPageBreak/>
              <w:t>тендерна пропозиція), щодо її відповідності вимогам тендерної документації.</w:t>
            </w:r>
          </w:p>
          <w:p w:rsidR="00E12A80" w:rsidRPr="00B25052" w:rsidRDefault="00E12A80" w:rsidP="001C1D83">
            <w:pPr>
              <w:ind w:firstLine="284"/>
              <w:jc w:val="both"/>
            </w:pPr>
            <w:r w:rsidRPr="00B25052">
              <w:t xml:space="preserve">1.4. Строк розгляду найбільш економічно вигідної тендерної пропозиції не повинен перевищувати </w:t>
            </w:r>
            <w:r w:rsidRPr="00B25052">
              <w:rPr>
                <w:b/>
                <w:bCs/>
              </w:rPr>
              <w:t>п’яти робочих днів</w:t>
            </w:r>
            <w:r w:rsidRPr="00B25052">
              <w:t xml:space="preserve"> з дня визначення її електронною системою закупівель найбільш економічно вигідною. Такий строк може бути аргументовано продовжено </w:t>
            </w:r>
            <w:r>
              <w:t>З</w:t>
            </w:r>
            <w:r w:rsidRPr="00B25052">
              <w:t xml:space="preserve">амовником до </w:t>
            </w:r>
            <w:r w:rsidRPr="00B25052">
              <w:rPr>
                <w:b/>
                <w:bCs/>
              </w:rPr>
              <w:t>20 робочих днів</w:t>
            </w:r>
            <w:r w:rsidRPr="00B25052">
              <w:t xml:space="preserve">. У разі продовження строку </w:t>
            </w:r>
            <w:r>
              <w:t>З</w:t>
            </w:r>
            <w:r w:rsidRPr="00B25052">
              <w:t xml:space="preserve">амовник оприлюднює повідомлення в електронній системі закупівель </w:t>
            </w:r>
            <w:r w:rsidRPr="00B25052">
              <w:rPr>
                <w:b/>
                <w:bCs/>
              </w:rPr>
              <w:t>протягом одного дня</w:t>
            </w:r>
            <w:r w:rsidRPr="00B25052">
              <w:t xml:space="preserve"> з дня прийняття відповідного рішення.</w:t>
            </w:r>
          </w:p>
          <w:p w:rsidR="00E12A80" w:rsidRPr="00B25052" w:rsidRDefault="00E12A80" w:rsidP="001C1D83">
            <w:pPr>
              <w:ind w:firstLine="284"/>
              <w:jc w:val="both"/>
            </w:pPr>
            <w:r w:rsidRPr="00B25052">
              <w:t>1.5.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E12A80" w:rsidRPr="00B25052" w:rsidRDefault="00E12A80" w:rsidP="001C1D83">
            <w:pPr>
              <w:ind w:firstLine="284"/>
              <w:jc w:val="both"/>
            </w:pPr>
            <w:r w:rsidRPr="00B25052">
              <w:t xml:space="preserve"> 1.6.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відповідно до Закону з урахуванням Особливостей.</w:t>
            </w:r>
          </w:p>
          <w:p w:rsidR="00E12A80" w:rsidRPr="00B25052" w:rsidRDefault="00E12A80" w:rsidP="001C1D83">
            <w:pPr>
              <w:ind w:firstLine="284"/>
              <w:jc w:val="both"/>
            </w:pPr>
            <w:r w:rsidRPr="00B25052">
              <w:t>1.7.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12A80" w:rsidRPr="00B25052" w:rsidRDefault="00E12A80" w:rsidP="001C1D83">
            <w:pPr>
              <w:ind w:firstLine="284"/>
              <w:jc w:val="both"/>
            </w:pPr>
            <w:r w:rsidRPr="00B25052">
              <w:t xml:space="preserve">У разі отримання достовірної інформації про невідповідність </w:t>
            </w:r>
            <w:r>
              <w:t>Учасника</w:t>
            </w:r>
            <w:r w:rsidRPr="00B25052">
              <w:t xml:space="preserve"> процедури закупівлі вимогам кваліфікаційних критеріїв, </w:t>
            </w:r>
            <w:r>
              <w:t>наявність підстав визначених пунктом 44 Особливостей</w:t>
            </w:r>
            <w:r w:rsidRPr="00B25052">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w:t>
            </w:r>
          </w:p>
        </w:tc>
      </w:tr>
      <w:tr w:rsidR="00E12A80" w:rsidRPr="00B25052" w:rsidTr="001C1D83">
        <w:tc>
          <w:tcPr>
            <w:tcW w:w="567" w:type="dxa"/>
            <w:shd w:val="clear" w:color="auto" w:fill="auto"/>
            <w:vAlign w:val="center"/>
          </w:tcPr>
          <w:p w:rsidR="00E12A80" w:rsidRPr="00B25052" w:rsidRDefault="00E12A80" w:rsidP="001C1D83">
            <w:pPr>
              <w:pStyle w:val="af3"/>
              <w:snapToGrid w:val="0"/>
              <w:spacing w:before="0" w:after="0"/>
              <w:ind w:right="5"/>
              <w:jc w:val="center"/>
              <w:rPr>
                <w:b/>
                <w:bCs/>
                <w:lang w:val="uk-UA"/>
              </w:rPr>
            </w:pPr>
            <w:r w:rsidRPr="00B25052">
              <w:rPr>
                <w:b/>
                <w:bCs/>
                <w:lang w:val="uk-UA"/>
              </w:rPr>
              <w:lastRenderedPageBreak/>
              <w:t>2.</w:t>
            </w:r>
          </w:p>
        </w:tc>
        <w:tc>
          <w:tcPr>
            <w:tcW w:w="2978" w:type="dxa"/>
            <w:shd w:val="clear" w:color="auto" w:fill="auto"/>
            <w:vAlign w:val="center"/>
          </w:tcPr>
          <w:p w:rsidR="00E12A80" w:rsidRPr="00B25052" w:rsidRDefault="00E12A80" w:rsidP="001C1D83">
            <w:pPr>
              <w:pStyle w:val="af3"/>
              <w:snapToGrid w:val="0"/>
              <w:spacing w:before="0" w:after="0"/>
              <w:ind w:left="20" w:right="5"/>
              <w:rPr>
                <w:b/>
                <w:bCs/>
                <w:lang w:val="uk-UA"/>
              </w:rPr>
            </w:pPr>
            <w:r w:rsidRPr="00B25052">
              <w:rPr>
                <w:b/>
                <w:bCs/>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236" w:type="dxa"/>
            <w:shd w:val="clear" w:color="auto" w:fill="auto"/>
          </w:tcPr>
          <w:p w:rsidR="00E12A80" w:rsidRPr="00B25052" w:rsidRDefault="00E12A80" w:rsidP="001C1D83">
            <w:pPr>
              <w:snapToGrid w:val="0"/>
              <w:ind w:left="85" w:right="85" w:firstLine="284"/>
              <w:jc w:val="both"/>
            </w:pPr>
            <w:r w:rsidRPr="00B25052">
              <w:t>2.1. Формальними помилками у значені цієї тендерної документації є помилки визначені Переліком формальних помилок, затвердженим наказом Міністерства розвитку економіки, торгівлі та сільського господарства України «Про затвердження Переліку формальних помилок» від 15.04.2020 № 710. Замовник залишає за собою право не відхиляти тендерну пропозицію при виявленні формальних помилок. При цьому Замовник гарантує дотримання всіх принципів, визначених статтею 5 Закону.</w:t>
            </w:r>
          </w:p>
        </w:tc>
      </w:tr>
      <w:tr w:rsidR="00E12A80" w:rsidRPr="00B25052" w:rsidTr="001C1D83">
        <w:tc>
          <w:tcPr>
            <w:tcW w:w="567" w:type="dxa"/>
            <w:shd w:val="clear" w:color="auto" w:fill="auto"/>
            <w:vAlign w:val="center"/>
          </w:tcPr>
          <w:p w:rsidR="00E12A80" w:rsidRPr="00B25052" w:rsidRDefault="00E12A80" w:rsidP="001C1D83">
            <w:pPr>
              <w:pStyle w:val="af3"/>
              <w:snapToGrid w:val="0"/>
              <w:spacing w:before="0" w:after="0"/>
              <w:ind w:right="5"/>
              <w:jc w:val="center"/>
              <w:rPr>
                <w:b/>
                <w:bCs/>
                <w:lang w:val="uk-UA"/>
              </w:rPr>
            </w:pPr>
            <w:r w:rsidRPr="00B25052">
              <w:rPr>
                <w:b/>
                <w:bCs/>
                <w:lang w:val="uk-UA"/>
              </w:rPr>
              <w:t>3.</w:t>
            </w:r>
          </w:p>
        </w:tc>
        <w:tc>
          <w:tcPr>
            <w:tcW w:w="2978" w:type="dxa"/>
            <w:shd w:val="clear" w:color="auto" w:fill="auto"/>
            <w:vAlign w:val="center"/>
          </w:tcPr>
          <w:p w:rsidR="00E12A80" w:rsidRPr="00B25052" w:rsidRDefault="00E12A80" w:rsidP="001C1D83">
            <w:pPr>
              <w:pStyle w:val="af3"/>
              <w:snapToGrid w:val="0"/>
              <w:spacing w:before="0" w:after="0"/>
              <w:ind w:left="20" w:right="5"/>
              <w:rPr>
                <w:b/>
                <w:bCs/>
                <w:lang w:val="uk-UA"/>
              </w:rPr>
            </w:pPr>
            <w:r w:rsidRPr="00B25052">
              <w:rPr>
                <w:b/>
                <w:lang w:val="uk-UA"/>
              </w:rPr>
              <w:t>Інша інформація</w:t>
            </w:r>
          </w:p>
        </w:tc>
        <w:tc>
          <w:tcPr>
            <w:tcW w:w="6236" w:type="dxa"/>
            <w:shd w:val="clear" w:color="auto" w:fill="auto"/>
          </w:tcPr>
          <w:p w:rsidR="00E12A80" w:rsidRPr="00B25052" w:rsidRDefault="00E12A80" w:rsidP="001C1D83">
            <w:pPr>
              <w:ind w:firstLine="284"/>
              <w:jc w:val="both"/>
            </w:pPr>
            <w:r w:rsidRPr="00B25052">
              <w:t>3.1. 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тендерної пропозиції, відміни торгів чи визнання торгів такими, що не відбулися).</w:t>
            </w:r>
          </w:p>
          <w:p w:rsidR="00E12A80" w:rsidRPr="00B25052" w:rsidRDefault="00E12A80" w:rsidP="001C1D83">
            <w:pPr>
              <w:ind w:firstLine="284"/>
              <w:jc w:val="both"/>
            </w:pPr>
            <w:r w:rsidRPr="00B25052">
              <w:t>Учасник відповідає за одержання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E12A80" w:rsidRPr="00B25052" w:rsidRDefault="00E12A80" w:rsidP="001C1D83">
            <w:pPr>
              <w:ind w:firstLine="284"/>
              <w:jc w:val="both"/>
            </w:pPr>
            <w:r w:rsidRPr="00B25052">
              <w:lastRenderedPageBreak/>
              <w:t>3.2. Замовник у тендерній документації може зазначити іншу інформацію відповідно до вимог законодавства, яку вважає за необхідне включити.</w:t>
            </w:r>
          </w:p>
          <w:p w:rsidR="00E12A80" w:rsidRPr="00B25052" w:rsidRDefault="00E12A80" w:rsidP="001C1D83">
            <w:pPr>
              <w:ind w:firstLine="284"/>
              <w:jc w:val="both"/>
            </w:pPr>
            <w:r w:rsidRPr="00B25052">
              <w:t xml:space="preserve">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передбачалося тендерною документацією, він розміщує у строк, який не може бути </w:t>
            </w:r>
            <w:r w:rsidRPr="00B25052">
              <w:rPr>
                <w:b/>
                <w:bCs/>
              </w:rPr>
              <w:t>меншим ніж два робочі</w:t>
            </w:r>
            <w:r w:rsidRPr="00B25052">
              <w:t xml:space="preserve"> дні до закінчення строку розгляду тендерних пропозицій, повідомлення з вимогою про усунення таких не</w:t>
            </w:r>
            <w:r w:rsidR="006C5427" w:rsidRPr="006C5427">
              <w:t xml:space="preserve"> </w:t>
            </w:r>
            <w:r w:rsidRPr="00B25052">
              <w:t xml:space="preserve">відповідностей в електронній системі закупівель. </w:t>
            </w:r>
          </w:p>
          <w:p w:rsidR="00E12A80" w:rsidRPr="00B25052" w:rsidRDefault="00E12A80" w:rsidP="001C1D83">
            <w:pPr>
              <w:ind w:firstLine="284"/>
              <w:jc w:val="both"/>
            </w:pPr>
            <w:r w:rsidRPr="00B25052">
              <w:t xml:space="preserve">Під невідповідністю в інформації та/або документах, що подані Учасником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в його тендерній пропозиції). Невідповідністю в інформації та/або документах, які надаються Учасником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у складі його тендерної пропозиції, найменування товару, марки, моделі тощо. </w:t>
            </w:r>
          </w:p>
          <w:p w:rsidR="00E12A80" w:rsidRPr="00B25052" w:rsidRDefault="00E12A80" w:rsidP="001C1D83">
            <w:pPr>
              <w:ind w:firstLine="284"/>
              <w:jc w:val="both"/>
            </w:pPr>
            <w:r w:rsidRPr="00B25052">
              <w:t>Замовник не може розміщувати щодо одного і того ж Учасника більше ніж один раз повідомлення з вимогою про усунення не</w:t>
            </w:r>
            <w:r w:rsidR="006C5427" w:rsidRPr="006C5427">
              <w:t xml:space="preserve"> </w:t>
            </w:r>
            <w:r w:rsidRPr="00B25052">
              <w:t xml:space="preserve">відповідностей в інформації та/або документах, що подані Учасником у складі тендерної пропозиції, крім випадків, пов’язаних з виконанням рішення органу оскарження. </w:t>
            </w:r>
          </w:p>
          <w:p w:rsidR="00E12A80" w:rsidRPr="00B25052" w:rsidRDefault="00E12A80" w:rsidP="001C1D83">
            <w:pPr>
              <w:ind w:firstLine="284"/>
              <w:jc w:val="both"/>
            </w:pPr>
            <w:r w:rsidRPr="00B25052">
              <w:t>3.4. 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w:t>
            </w:r>
            <w:r w:rsidR="006C5427" w:rsidRPr="006C5427">
              <w:t xml:space="preserve"> </w:t>
            </w:r>
            <w:r w:rsidRPr="00B25052">
              <w:t xml:space="preserve">відповідностей. </w:t>
            </w:r>
          </w:p>
          <w:p w:rsidR="00E12A80" w:rsidRPr="00B25052" w:rsidRDefault="00E12A80" w:rsidP="001C1D83">
            <w:pPr>
              <w:ind w:firstLine="284"/>
              <w:jc w:val="both"/>
            </w:pPr>
            <w:r w:rsidRPr="00B25052">
              <w:t>Замовник розглядає подані тендерні пропозиції з урахуванням виправлення або не</w:t>
            </w:r>
            <w:r w:rsidR="006C5427" w:rsidRPr="006C5427">
              <w:rPr>
                <w:lang w:val="ru-RU"/>
              </w:rPr>
              <w:t xml:space="preserve"> </w:t>
            </w:r>
            <w:r w:rsidRPr="00B25052">
              <w:t>виправлення Учасниками виявлених не</w:t>
            </w:r>
            <w:r w:rsidR="006C5427" w:rsidRPr="006C5427">
              <w:rPr>
                <w:lang w:val="ru-RU"/>
              </w:rPr>
              <w:t xml:space="preserve"> </w:t>
            </w:r>
            <w:r w:rsidRPr="00B25052">
              <w:t>відповідностей.</w:t>
            </w:r>
          </w:p>
          <w:p w:rsidR="00E12A80" w:rsidRPr="00B25052" w:rsidRDefault="00E12A80" w:rsidP="001C1D83">
            <w:pPr>
              <w:ind w:firstLine="284"/>
              <w:jc w:val="both"/>
            </w:pPr>
            <w:r w:rsidRPr="00B25052">
              <w:t xml:space="preserve">3.5. Замовник та Учасники не можуть ініціювати будь-які переговори з питань внесення змін до змісту або ціни поданої тендерної пропозиції. </w:t>
            </w:r>
          </w:p>
          <w:p w:rsidR="00E12A80" w:rsidRPr="00B25052" w:rsidRDefault="00E12A80" w:rsidP="001C1D83">
            <w:pPr>
              <w:ind w:right="86" w:firstLine="284"/>
              <w:jc w:val="both"/>
            </w:pPr>
            <w:r w:rsidRPr="00B25052">
              <w:t xml:space="preserve">3.6. Учасник, який надав найбільш економічно вигідну тендерну пропозицію, що є аномально низькою, повинен надати </w:t>
            </w:r>
            <w:r w:rsidRPr="00B25052">
              <w:rPr>
                <w:b/>
                <w:bCs/>
              </w:rPr>
              <w:t>протягом одного робочого дня</w:t>
            </w:r>
            <w:r w:rsidRPr="00B25052">
              <w:t xml:space="preserve"> з дня визначення </w:t>
            </w:r>
            <w:r w:rsidRPr="00B25052">
              <w:lastRenderedPageBreak/>
              <w:t>найбільш економічно вигідної тендерної пропозиції обґрунтування в довільній формі щодо цін або вартості товару.</w:t>
            </w:r>
          </w:p>
          <w:p w:rsidR="00E12A80" w:rsidRPr="00B25052" w:rsidRDefault="00E12A80" w:rsidP="001C1D83">
            <w:pPr>
              <w:ind w:right="86" w:firstLine="284"/>
              <w:jc w:val="both"/>
            </w:pPr>
            <w:r w:rsidRPr="00B25052">
              <w:t>Замовник може відхилити аномально низьку тендерну пропозицію, у разі якщо Учасник не надав належного обґрунтування зазначеної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5 пункту 38 Особливостей.</w:t>
            </w:r>
          </w:p>
          <w:p w:rsidR="00E12A80" w:rsidRPr="00B25052" w:rsidRDefault="00E12A80" w:rsidP="001C1D83">
            <w:pPr>
              <w:ind w:right="86" w:firstLine="284"/>
              <w:jc w:val="both"/>
            </w:pPr>
            <w:r w:rsidRPr="00B25052">
              <w:t>Обґрунтування аномально низької тендерної пропозиції може містити інформацію про:</w:t>
            </w:r>
          </w:p>
          <w:p w:rsidR="00E12A80" w:rsidRPr="00B25052" w:rsidRDefault="00E12A80" w:rsidP="001C1D83">
            <w:pPr>
              <w:ind w:right="86" w:firstLine="284"/>
              <w:jc w:val="both"/>
            </w:pPr>
            <w:r w:rsidRPr="00B25052">
              <w:t>- досягнення економії завдяки застосованому технологічному процесу виробництва товарів, порядку надання послуг чи технології будівництва;</w:t>
            </w:r>
          </w:p>
          <w:p w:rsidR="00E12A80" w:rsidRPr="00B25052" w:rsidRDefault="00E12A80" w:rsidP="001C1D83">
            <w:pPr>
              <w:ind w:right="86" w:firstLine="284"/>
              <w:jc w:val="both"/>
            </w:pPr>
            <w:r w:rsidRPr="00B25052">
              <w:t>- сприятливі умови, за яких Учасник може поставити товари, надати послуги чи виконати роботи, зокрема спеціальну цінову пропозицію (знижку) Учасника;</w:t>
            </w:r>
          </w:p>
          <w:p w:rsidR="00E12A80" w:rsidRPr="00B25052" w:rsidRDefault="00E12A80" w:rsidP="001C1D83">
            <w:pPr>
              <w:ind w:right="86" w:firstLine="284"/>
              <w:jc w:val="both"/>
            </w:pPr>
            <w:r w:rsidRPr="00B25052">
              <w:t>- отримання Учасником державної допомоги згідно із законодавством.</w:t>
            </w:r>
          </w:p>
          <w:p w:rsidR="00E12A80" w:rsidRPr="00B25052" w:rsidRDefault="00E12A80" w:rsidP="001C1D83">
            <w:pPr>
              <w:ind w:firstLine="284"/>
              <w:jc w:val="both"/>
              <w:textAlignment w:val="baseline"/>
              <w:rPr>
                <w:bCs/>
                <w:iCs/>
              </w:rPr>
            </w:pPr>
            <w:r w:rsidRPr="00B25052">
              <w:rPr>
                <w:bCs/>
                <w:iCs/>
              </w:rPr>
              <w:t>3.7. Відсутність будь-яких запитань або уточнень стосовно змісту тендерної документації з боку Учасників означатиме, що Учасники, повністю усвідомлюють її зміст.</w:t>
            </w:r>
          </w:p>
        </w:tc>
      </w:tr>
      <w:tr w:rsidR="00E12A80" w:rsidRPr="00B25052" w:rsidTr="001C1D83">
        <w:tc>
          <w:tcPr>
            <w:tcW w:w="567" w:type="dxa"/>
            <w:shd w:val="clear" w:color="auto" w:fill="auto"/>
            <w:vAlign w:val="center"/>
          </w:tcPr>
          <w:p w:rsidR="00E12A80" w:rsidRPr="00B25052" w:rsidRDefault="00E12A80" w:rsidP="001C1D83">
            <w:pPr>
              <w:pStyle w:val="af3"/>
              <w:snapToGrid w:val="0"/>
              <w:spacing w:before="0" w:after="0"/>
              <w:ind w:right="5"/>
              <w:jc w:val="center"/>
              <w:rPr>
                <w:b/>
                <w:bCs/>
                <w:lang w:val="uk-UA"/>
              </w:rPr>
            </w:pPr>
            <w:r w:rsidRPr="00B25052">
              <w:rPr>
                <w:b/>
                <w:bCs/>
                <w:lang w:val="uk-UA"/>
              </w:rPr>
              <w:lastRenderedPageBreak/>
              <w:t>4.</w:t>
            </w:r>
          </w:p>
        </w:tc>
        <w:tc>
          <w:tcPr>
            <w:tcW w:w="2978" w:type="dxa"/>
            <w:shd w:val="clear" w:color="auto" w:fill="auto"/>
            <w:vAlign w:val="center"/>
          </w:tcPr>
          <w:p w:rsidR="00E12A80" w:rsidRPr="00B25052" w:rsidRDefault="00E12A80" w:rsidP="001C1D83">
            <w:pPr>
              <w:pStyle w:val="af3"/>
              <w:snapToGrid w:val="0"/>
              <w:spacing w:before="0" w:after="0"/>
              <w:ind w:left="20" w:right="5"/>
              <w:rPr>
                <w:b/>
                <w:bCs/>
                <w:lang w:val="uk-UA"/>
              </w:rPr>
            </w:pPr>
            <w:r w:rsidRPr="00B25052">
              <w:rPr>
                <w:b/>
                <w:bCs/>
                <w:lang w:val="uk-UA"/>
              </w:rPr>
              <w:t>Відхилення тендерних пропозицій</w:t>
            </w:r>
          </w:p>
        </w:tc>
        <w:tc>
          <w:tcPr>
            <w:tcW w:w="6236" w:type="dxa"/>
            <w:shd w:val="clear" w:color="auto" w:fill="auto"/>
          </w:tcPr>
          <w:p w:rsidR="00E12A80" w:rsidRPr="00B25052" w:rsidRDefault="00E12A80" w:rsidP="001C1D83">
            <w:pPr>
              <w:ind w:firstLine="284"/>
              <w:jc w:val="both"/>
            </w:pPr>
            <w:r w:rsidRPr="00B25052">
              <w:t>4.1. Замовник відхиляє тендерну пропозицію із зазначенням аргументації в електронній системі закупівель у разі, коли:</w:t>
            </w:r>
          </w:p>
          <w:p w:rsidR="00E12A80" w:rsidRPr="00B25052" w:rsidRDefault="00E12A80" w:rsidP="001C1D83">
            <w:pPr>
              <w:ind w:firstLine="284"/>
              <w:jc w:val="both"/>
            </w:pPr>
            <w:bookmarkStart w:id="13" w:name="n135"/>
            <w:bookmarkEnd w:id="13"/>
            <w:r w:rsidRPr="00B25052">
              <w:t>1) Учасник процедури закупівлі:</w:t>
            </w:r>
          </w:p>
          <w:p w:rsidR="00E12A80" w:rsidRPr="00B25052" w:rsidRDefault="00E12A80" w:rsidP="001C1D83">
            <w:pPr>
              <w:ind w:firstLine="284"/>
              <w:jc w:val="both"/>
            </w:pPr>
            <w:bookmarkStart w:id="14" w:name="n136"/>
            <w:bookmarkEnd w:id="14"/>
            <w:r w:rsidRPr="00B25052">
              <w:t>-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8" w:anchor="n1550" w:tgtFrame="_blank" w:history="1">
              <w:r w:rsidRPr="00B25052">
                <w:rPr>
                  <w:rStyle w:val="a4"/>
                </w:rPr>
                <w:t>абзацом другим</w:t>
              </w:r>
            </w:hyperlink>
            <w:r w:rsidRPr="00B25052">
              <w:t> пункту 39 Особливостей;</w:t>
            </w:r>
          </w:p>
          <w:p w:rsidR="00E12A80" w:rsidRPr="00B25052" w:rsidRDefault="00E12A80" w:rsidP="001C1D83">
            <w:pPr>
              <w:ind w:firstLine="284"/>
              <w:jc w:val="both"/>
            </w:pPr>
            <w:bookmarkStart w:id="15" w:name="n137"/>
            <w:bookmarkEnd w:id="15"/>
            <w:r w:rsidRPr="00B25052">
              <w:t>- не надав забезпечення тендерної пропозиції, якщо таке забезпечення вимагалося Замовником;</w:t>
            </w:r>
          </w:p>
          <w:p w:rsidR="00E12A80" w:rsidRPr="00B25052" w:rsidRDefault="00E12A80" w:rsidP="001C1D83">
            <w:pPr>
              <w:ind w:firstLine="284"/>
              <w:jc w:val="both"/>
            </w:pPr>
            <w:bookmarkStart w:id="16" w:name="n138"/>
            <w:bookmarkEnd w:id="16"/>
            <w:r w:rsidRPr="00B25052">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w:t>
            </w:r>
            <w:r w:rsidR="006C5427" w:rsidRPr="006C5427">
              <w:t xml:space="preserve"> </w:t>
            </w:r>
            <w:r w:rsidRPr="00B25052">
              <w:t>відповідностей, протягом 24 годин з моменту розміщення Замовником в електронній системі закупівель повідомлення з вимогою про усунення таких не</w:t>
            </w:r>
            <w:r w:rsidR="006C5427" w:rsidRPr="006C5427">
              <w:t xml:space="preserve"> </w:t>
            </w:r>
            <w:r w:rsidRPr="00B25052">
              <w:t>відповідностей;</w:t>
            </w:r>
          </w:p>
          <w:p w:rsidR="00E12A80" w:rsidRPr="00B25052" w:rsidRDefault="00E12A80" w:rsidP="001C1D83">
            <w:pPr>
              <w:ind w:firstLine="284"/>
              <w:jc w:val="both"/>
            </w:pPr>
            <w:bookmarkStart w:id="17" w:name="n139"/>
            <w:bookmarkEnd w:id="17"/>
            <w:r w:rsidRPr="00B25052">
              <w:t>- не надав обґрунтування аномально низької ціни тендерної пропозиції протягом строку, визначеного абзацом 5 пункту 38 Особливостей;</w:t>
            </w:r>
          </w:p>
          <w:p w:rsidR="00E12A80" w:rsidRPr="00B25052" w:rsidRDefault="00E12A80" w:rsidP="001C1D83">
            <w:pPr>
              <w:ind w:firstLine="284"/>
              <w:jc w:val="both"/>
            </w:pPr>
            <w:bookmarkStart w:id="18" w:name="n140"/>
            <w:bookmarkEnd w:id="18"/>
            <w:r w:rsidRPr="00B25052">
              <w:t>- визначив конфіденційною інформацію, що не може бути визначена як конфіденційна відповідно до абзацу 2 пункту 36 Особливостей;</w:t>
            </w:r>
          </w:p>
          <w:p w:rsidR="00E12A80" w:rsidRPr="003826E4" w:rsidRDefault="00E12A80" w:rsidP="001C1D83">
            <w:pPr>
              <w:ind w:firstLine="284"/>
              <w:jc w:val="both"/>
            </w:pPr>
            <w:bookmarkStart w:id="19" w:name="n141"/>
            <w:bookmarkEnd w:id="19"/>
            <w:r w:rsidRPr="003826E4">
              <w:t xml:space="preserve">- </w:t>
            </w:r>
            <w:r w:rsidRPr="003826E4">
              <w:rPr>
                <w:shd w:val="clear" w:color="auto"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w:t>
            </w:r>
            <w:r w:rsidRPr="003826E4">
              <w:rPr>
                <w:shd w:val="clear" w:color="auto" w:fill="FFFFFF"/>
              </w:rPr>
              <w:lastRenderedPageBreak/>
              <w:t xml:space="preserve">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w:t>
            </w:r>
            <w:r w:rsidRPr="006B29A5">
              <w:rPr>
                <w:shd w:val="clear" w:color="auto" w:fill="FFFFFF"/>
              </w:rPr>
              <w:t>2022 р. </w:t>
            </w:r>
            <w:hyperlink r:id="rId9" w:anchor="n2" w:history="1">
              <w:r w:rsidRPr="006B29A5">
                <w:rPr>
                  <w:rStyle w:val="a4"/>
                  <w:shd w:val="clear" w:color="auto" w:fill="FFFFFF"/>
                </w:rPr>
                <w:t>№</w:t>
              </w:r>
              <w:r>
                <w:rPr>
                  <w:rStyle w:val="a4"/>
                  <w:shd w:val="clear" w:color="auto" w:fill="FFFFFF"/>
                </w:rPr>
                <w:t xml:space="preserve"> </w:t>
              </w:r>
              <w:r w:rsidRPr="006B29A5">
                <w:rPr>
                  <w:rStyle w:val="a4"/>
                  <w:shd w:val="clear" w:color="auto" w:fill="FFFFFF"/>
                </w:rPr>
                <w:t>1178</w:t>
              </w:r>
            </w:hyperlink>
            <w:r w:rsidRPr="006B29A5">
              <w:rPr>
                <w:shd w:val="clear" w:color="auto" w:fill="FFFFFF"/>
              </w:rPr>
              <w:t> “</w:t>
            </w:r>
            <w:r w:rsidRPr="003826E4">
              <w:rPr>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shd w:val="clear" w:color="auto" w:fill="FFFFFF"/>
              </w:rPr>
              <w:t>;</w:t>
            </w:r>
          </w:p>
          <w:p w:rsidR="00E12A80" w:rsidRPr="003826E4" w:rsidRDefault="00E12A80" w:rsidP="001C1D83">
            <w:pPr>
              <w:ind w:firstLine="284"/>
              <w:jc w:val="both"/>
            </w:pPr>
            <w:bookmarkStart w:id="20" w:name="n142"/>
            <w:bookmarkEnd w:id="20"/>
            <w:r w:rsidRPr="00B25052">
              <w:t>2</w:t>
            </w:r>
            <w:r w:rsidRPr="003826E4">
              <w:t>) тендерна пропозиція:</w:t>
            </w:r>
          </w:p>
          <w:p w:rsidR="00E12A80" w:rsidRPr="003826E4" w:rsidRDefault="00E12A80" w:rsidP="001C1D83">
            <w:pPr>
              <w:ind w:firstLine="284"/>
              <w:jc w:val="both"/>
              <w:rPr>
                <w:shd w:val="clear" w:color="auto" w:fill="FFFFFF"/>
              </w:rPr>
            </w:pPr>
            <w:bookmarkStart w:id="21" w:name="n143"/>
            <w:bookmarkEnd w:id="21"/>
            <w:r w:rsidRPr="003826E4">
              <w:t xml:space="preserve">- </w:t>
            </w:r>
            <w:r w:rsidRPr="003826E4">
              <w:rPr>
                <w:shd w:val="clear" w:color="auto" w:fill="FFFFFF"/>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0" w:anchor="n131" w:history="1">
              <w:r w:rsidRPr="003826E4">
                <w:rPr>
                  <w:rStyle w:val="a4"/>
                  <w:shd w:val="clear" w:color="auto" w:fill="FFFFFF"/>
                </w:rPr>
                <w:t>пункту 40</w:t>
              </w:r>
            </w:hyperlink>
            <w:r>
              <w:rPr>
                <w:shd w:val="clear" w:color="auto" w:fill="FFFFFF"/>
              </w:rPr>
              <w:t xml:space="preserve"> О</w:t>
            </w:r>
            <w:r w:rsidRPr="003826E4">
              <w:rPr>
                <w:shd w:val="clear" w:color="auto" w:fill="FFFFFF"/>
              </w:rPr>
              <w:t>собливостей;</w:t>
            </w:r>
            <w:bookmarkStart w:id="22" w:name="n145"/>
            <w:bookmarkEnd w:id="22"/>
          </w:p>
          <w:p w:rsidR="00E12A80" w:rsidRPr="00B25052" w:rsidRDefault="00E12A80" w:rsidP="001C1D83">
            <w:pPr>
              <w:ind w:firstLine="284"/>
              <w:jc w:val="both"/>
            </w:pPr>
            <w:r w:rsidRPr="00B25052">
              <w:t>- є такою, строк дії якої закінчився;</w:t>
            </w:r>
          </w:p>
          <w:p w:rsidR="00E12A80" w:rsidRPr="00B25052" w:rsidRDefault="00E12A80" w:rsidP="001C1D83">
            <w:pPr>
              <w:ind w:firstLine="284"/>
              <w:jc w:val="both"/>
            </w:pPr>
            <w:bookmarkStart w:id="23" w:name="n146"/>
            <w:bookmarkEnd w:id="23"/>
            <w:r w:rsidRPr="00B25052">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12A80" w:rsidRPr="00B25052" w:rsidRDefault="00E12A80" w:rsidP="001C1D83">
            <w:pPr>
              <w:ind w:firstLine="284"/>
              <w:jc w:val="both"/>
            </w:pPr>
            <w:bookmarkStart w:id="24" w:name="n147"/>
            <w:bookmarkEnd w:id="24"/>
            <w:r w:rsidRPr="00B25052">
              <w:t>- не відповідає вимогам, установленим у тендерній документації відповідно до </w:t>
            </w:r>
            <w:hyperlink r:id="rId11" w:anchor="n1422" w:tgtFrame="_blank" w:history="1">
              <w:r w:rsidRPr="00B25052">
                <w:rPr>
                  <w:rStyle w:val="a4"/>
                </w:rPr>
                <w:t>абзацу першого</w:t>
              </w:r>
            </w:hyperlink>
            <w:r w:rsidRPr="00B25052">
              <w:t> частини третьої статті 22 Закону;</w:t>
            </w:r>
          </w:p>
          <w:p w:rsidR="00E12A80" w:rsidRPr="00B25052" w:rsidRDefault="00E12A80" w:rsidP="001C1D83">
            <w:pPr>
              <w:ind w:firstLine="284"/>
              <w:jc w:val="both"/>
            </w:pPr>
            <w:bookmarkStart w:id="25" w:name="n148"/>
            <w:bookmarkEnd w:id="25"/>
            <w:r w:rsidRPr="00B25052">
              <w:t>3) Переможець процедури закупівлі:</w:t>
            </w:r>
          </w:p>
          <w:p w:rsidR="00E12A80" w:rsidRPr="003826E4" w:rsidRDefault="00E12A80" w:rsidP="001C1D83">
            <w:pPr>
              <w:ind w:firstLine="284"/>
              <w:jc w:val="both"/>
            </w:pPr>
            <w:bookmarkStart w:id="26" w:name="n149"/>
            <w:bookmarkEnd w:id="26"/>
            <w:r w:rsidRPr="00B25052">
              <w:t xml:space="preserve">- відмовився від підписання договору про закупівлю відповідно до вимог тендерної документації або укладення </w:t>
            </w:r>
            <w:r w:rsidRPr="003826E4">
              <w:t>договору про закупівлю;</w:t>
            </w:r>
          </w:p>
          <w:p w:rsidR="00E12A80" w:rsidRPr="003826E4" w:rsidRDefault="00E12A80" w:rsidP="001C1D83">
            <w:pPr>
              <w:ind w:firstLine="284"/>
              <w:jc w:val="both"/>
            </w:pPr>
            <w:bookmarkStart w:id="27" w:name="n150"/>
            <w:bookmarkEnd w:id="27"/>
            <w:r w:rsidRPr="003826E4">
              <w:t xml:space="preserve">- </w:t>
            </w:r>
            <w:r w:rsidRPr="003826E4">
              <w:rPr>
                <w:shd w:val="clear" w:color="auto" w:fill="FFFFFF"/>
              </w:rPr>
              <w:t>не надав у спосіб, зазначений в тендерній документації, документи, що підтверджують відсутність підстав, визначених </w:t>
            </w:r>
            <w:hyperlink r:id="rId12" w:anchor="n159" w:history="1">
              <w:r w:rsidRPr="003826E4">
                <w:rPr>
                  <w:rStyle w:val="a4"/>
                  <w:shd w:val="clear" w:color="auto" w:fill="FFFFFF"/>
                </w:rPr>
                <w:t>пунктом 44</w:t>
              </w:r>
            </w:hyperlink>
            <w:r w:rsidRPr="003826E4">
              <w:rPr>
                <w:shd w:val="clear" w:color="auto" w:fill="FFFFFF"/>
              </w:rPr>
              <w:t xml:space="preserve"> </w:t>
            </w:r>
            <w:r>
              <w:rPr>
                <w:shd w:val="clear" w:color="auto" w:fill="FFFFFF"/>
              </w:rPr>
              <w:t>О</w:t>
            </w:r>
            <w:r w:rsidRPr="003826E4">
              <w:rPr>
                <w:shd w:val="clear" w:color="auto" w:fill="FFFFFF"/>
              </w:rPr>
              <w:t>собливостей</w:t>
            </w:r>
            <w:r w:rsidRPr="003826E4">
              <w:t>;</w:t>
            </w:r>
          </w:p>
          <w:p w:rsidR="00E12A80" w:rsidRPr="00B25052" w:rsidRDefault="00E12A80" w:rsidP="001C1D83">
            <w:pPr>
              <w:ind w:firstLine="284"/>
              <w:jc w:val="both"/>
            </w:pPr>
            <w:bookmarkStart w:id="28" w:name="n151"/>
            <w:bookmarkEnd w:id="28"/>
            <w:r w:rsidRPr="00B25052">
              <w:t>- не надав копію ліцензії або документа дозвільного характеру (у разі їх наявності) відповідно до </w:t>
            </w:r>
            <w:hyperlink r:id="rId13" w:anchor="n1762" w:tgtFrame="_blank" w:history="1">
              <w:r w:rsidRPr="00B25052">
                <w:rPr>
                  <w:rStyle w:val="a4"/>
                </w:rPr>
                <w:t>частини другої</w:t>
              </w:r>
            </w:hyperlink>
            <w:r w:rsidRPr="00B25052">
              <w:t> статті 41 Закону;</w:t>
            </w:r>
          </w:p>
          <w:p w:rsidR="00E12A80" w:rsidRPr="00B25052" w:rsidRDefault="00E12A80" w:rsidP="001C1D83">
            <w:pPr>
              <w:ind w:firstLine="284"/>
              <w:jc w:val="both"/>
              <w:rPr>
                <w:color w:val="000000"/>
              </w:rPr>
            </w:pPr>
            <w:bookmarkStart w:id="29" w:name="n152"/>
            <w:bookmarkEnd w:id="29"/>
            <w:r w:rsidRPr="00B25052">
              <w:t xml:space="preserve">- не надав забезпечення виконання договору про </w:t>
            </w:r>
            <w:r w:rsidRPr="00B25052">
              <w:rPr>
                <w:color w:val="000000"/>
              </w:rPr>
              <w:t>закупівлю, якщо таке забезпечення вимагалося Замовником;</w:t>
            </w:r>
          </w:p>
          <w:p w:rsidR="00E12A80" w:rsidRPr="00B25052" w:rsidRDefault="00E12A80" w:rsidP="001C1D83">
            <w:pPr>
              <w:ind w:firstLine="284"/>
              <w:jc w:val="both"/>
              <w:rPr>
                <w:color w:val="000000"/>
              </w:rPr>
            </w:pPr>
            <w:bookmarkStart w:id="30" w:name="n153"/>
            <w:bookmarkEnd w:id="30"/>
            <w:r w:rsidRPr="00B25052">
              <w:rPr>
                <w:color w:val="000000"/>
              </w:rPr>
              <w:t xml:space="preserve">- надав недостовірну інформацію, що є суттєвою для визначення результатів процедури закупівлі, яку </w:t>
            </w:r>
            <w:r w:rsidRPr="00B25052">
              <w:rPr>
                <w:color w:val="000000"/>
              </w:rPr>
              <w:lastRenderedPageBreak/>
              <w:t>Замовником виявлено згідно з </w:t>
            </w:r>
            <w:hyperlink r:id="rId14" w:anchor="n1550" w:tgtFrame="_blank" w:history="1">
              <w:r w:rsidRPr="00B25052">
                <w:rPr>
                  <w:rStyle w:val="a4"/>
                  <w:color w:val="000000"/>
                </w:rPr>
                <w:t>абзацом другим</w:t>
              </w:r>
            </w:hyperlink>
            <w:r w:rsidRPr="00B25052">
              <w:rPr>
                <w:color w:val="000000"/>
              </w:rPr>
              <w:t> пункту 39 Особливостей.</w:t>
            </w:r>
          </w:p>
          <w:p w:rsidR="00E12A80" w:rsidRPr="00B25052" w:rsidRDefault="00E12A80" w:rsidP="001C1D83">
            <w:pPr>
              <w:ind w:firstLine="284"/>
              <w:jc w:val="both"/>
              <w:rPr>
                <w:color w:val="000000"/>
              </w:rPr>
            </w:pPr>
            <w:r w:rsidRPr="00B25052">
              <w:rPr>
                <w:color w:val="000000"/>
              </w:rPr>
              <w:t xml:space="preserve">4.2. Замовник може відхилити тендерну пропозицію із зазначенням аргументації в електронній системі закупівель у разі, коли: </w:t>
            </w:r>
          </w:p>
          <w:p w:rsidR="00E12A80" w:rsidRPr="00B25052" w:rsidRDefault="00E12A80" w:rsidP="001C1D83">
            <w:pPr>
              <w:ind w:firstLine="284"/>
              <w:jc w:val="both"/>
              <w:rPr>
                <w:color w:val="000000"/>
              </w:rPr>
            </w:pPr>
            <w:r w:rsidRPr="00B25052">
              <w:rPr>
                <w:color w:val="000000"/>
              </w:rPr>
              <w:t xml:space="preserve">1) Учасник надав неналежне обґрунтування щодо ціни або вартості відповідних товарів, робіт чи послуг тендерної пропозиції, що є аномально низькою; </w:t>
            </w:r>
          </w:p>
          <w:p w:rsidR="00E12A80" w:rsidRPr="00B25052" w:rsidRDefault="00E12A80" w:rsidP="001C1D83">
            <w:pPr>
              <w:ind w:firstLine="284"/>
              <w:jc w:val="both"/>
              <w:rPr>
                <w:color w:val="000000"/>
              </w:rPr>
            </w:pPr>
            <w:r w:rsidRPr="00B25052">
              <w:rPr>
                <w:color w:val="000000"/>
              </w:rPr>
              <w:t>2) Учасник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12A80" w:rsidRPr="00B25052" w:rsidRDefault="00E12A80" w:rsidP="001C1D83">
            <w:pPr>
              <w:ind w:firstLine="284"/>
              <w:jc w:val="both"/>
              <w:rPr>
                <w:color w:val="000000"/>
                <w:shd w:val="clear" w:color="auto" w:fill="FFFFFF"/>
              </w:rPr>
            </w:pPr>
            <w:r w:rsidRPr="00B25052">
              <w:rPr>
                <w:color w:val="000000"/>
              </w:rPr>
              <w:t xml:space="preserve">4.3. </w:t>
            </w:r>
            <w:r w:rsidRPr="00B25052">
              <w:rPr>
                <w:color w:val="000000"/>
                <w:shd w:val="clear" w:color="auto" w:fill="FFFFFF"/>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B25052">
              <w:rPr>
                <w:b/>
                <w:bCs/>
                <w:color w:val="000000"/>
                <w:shd w:val="clear" w:color="auto" w:fill="FFFFFF"/>
              </w:rPr>
              <w:t>протягом одного дня</w:t>
            </w:r>
            <w:r w:rsidRPr="00B25052">
              <w:rPr>
                <w:color w:val="000000"/>
                <w:shd w:val="clear" w:color="auto" w:fill="FFFFFF"/>
              </w:rPr>
              <w:t xml:space="preserve"> з дати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 </w:t>
            </w:r>
          </w:p>
          <w:p w:rsidR="00E12A80" w:rsidRPr="00B25052" w:rsidRDefault="00E12A80" w:rsidP="001C1D83">
            <w:pPr>
              <w:ind w:firstLine="284"/>
              <w:jc w:val="both"/>
              <w:rPr>
                <w:color w:val="000000"/>
              </w:rPr>
            </w:pPr>
            <w:r w:rsidRPr="00B25052">
              <w:rPr>
                <w:color w:val="000000"/>
                <w:shd w:val="clear" w:color="auto" w:fill="FFFFFF"/>
              </w:rPr>
              <w:t xml:space="preserve">4.4. У разі коли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25052">
              <w:rPr>
                <w:b/>
                <w:bCs/>
                <w:color w:val="000000"/>
                <w:shd w:val="clear" w:color="auto" w:fill="FFFFFF"/>
              </w:rPr>
              <w:t>не пізніш як через чотири дні</w:t>
            </w:r>
            <w:r w:rsidRPr="00B25052">
              <w:rPr>
                <w:color w:val="000000"/>
                <w:shd w:val="clear" w:color="auto" w:fill="FFFFFF"/>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12A80" w:rsidRPr="00B25052" w:rsidTr="001C1D83">
        <w:tc>
          <w:tcPr>
            <w:tcW w:w="9781" w:type="dxa"/>
            <w:gridSpan w:val="3"/>
            <w:shd w:val="clear" w:color="auto" w:fill="auto"/>
          </w:tcPr>
          <w:p w:rsidR="00E12A80" w:rsidRPr="00B25052" w:rsidRDefault="00E12A80" w:rsidP="001C1D83">
            <w:pPr>
              <w:pStyle w:val="af3"/>
              <w:snapToGrid w:val="0"/>
              <w:spacing w:before="0" w:after="0"/>
              <w:ind w:left="20" w:right="5"/>
              <w:jc w:val="center"/>
              <w:rPr>
                <w:b/>
                <w:bCs/>
                <w:lang w:val="uk-UA"/>
              </w:rPr>
            </w:pPr>
            <w:r w:rsidRPr="00B25052">
              <w:rPr>
                <w:b/>
                <w:bCs/>
                <w:lang w:val="uk-UA"/>
              </w:rPr>
              <w:lastRenderedPageBreak/>
              <w:t>VI. Результати торгів та укладання договору про закупівлю</w:t>
            </w:r>
          </w:p>
        </w:tc>
      </w:tr>
      <w:tr w:rsidR="00E12A80" w:rsidRPr="00B25052" w:rsidTr="001C1D83">
        <w:tc>
          <w:tcPr>
            <w:tcW w:w="567" w:type="dxa"/>
            <w:shd w:val="clear" w:color="auto" w:fill="auto"/>
            <w:vAlign w:val="center"/>
          </w:tcPr>
          <w:p w:rsidR="00E12A80" w:rsidRPr="00B25052" w:rsidRDefault="00E12A80" w:rsidP="001C1D83">
            <w:pPr>
              <w:pStyle w:val="af3"/>
              <w:snapToGrid w:val="0"/>
              <w:spacing w:before="0" w:after="0"/>
              <w:ind w:right="5"/>
              <w:jc w:val="center"/>
              <w:rPr>
                <w:b/>
                <w:bCs/>
                <w:lang w:val="uk-UA"/>
              </w:rPr>
            </w:pPr>
            <w:r w:rsidRPr="00B25052">
              <w:rPr>
                <w:b/>
                <w:bCs/>
                <w:lang w:val="uk-UA"/>
              </w:rPr>
              <w:t>1.</w:t>
            </w:r>
          </w:p>
        </w:tc>
        <w:tc>
          <w:tcPr>
            <w:tcW w:w="2978" w:type="dxa"/>
            <w:shd w:val="clear" w:color="auto" w:fill="auto"/>
            <w:vAlign w:val="center"/>
          </w:tcPr>
          <w:p w:rsidR="00E12A80" w:rsidRPr="00B25052" w:rsidRDefault="00E12A80" w:rsidP="001C1D83">
            <w:pPr>
              <w:pStyle w:val="af3"/>
              <w:snapToGrid w:val="0"/>
              <w:spacing w:before="0" w:after="0"/>
              <w:ind w:left="20" w:right="5"/>
              <w:rPr>
                <w:b/>
                <w:bCs/>
                <w:lang w:val="uk-UA"/>
              </w:rPr>
            </w:pPr>
            <w:r w:rsidRPr="00B25052">
              <w:rPr>
                <w:b/>
                <w:bCs/>
                <w:lang w:val="uk-UA"/>
              </w:rPr>
              <w:t xml:space="preserve">Відміна замовником торгів чи визнання їх такими, що не відбулися </w:t>
            </w:r>
          </w:p>
        </w:tc>
        <w:tc>
          <w:tcPr>
            <w:tcW w:w="6236" w:type="dxa"/>
            <w:shd w:val="clear" w:color="auto" w:fill="auto"/>
          </w:tcPr>
          <w:p w:rsidR="00E12A80" w:rsidRPr="00B25052" w:rsidRDefault="00E12A80" w:rsidP="001C1D83">
            <w:pPr>
              <w:ind w:firstLine="284"/>
              <w:jc w:val="both"/>
            </w:pPr>
            <w:r w:rsidRPr="00B25052">
              <w:t>1.1. Замовник відміняє відкриті торги у разі:</w:t>
            </w:r>
          </w:p>
          <w:p w:rsidR="00E12A80" w:rsidRPr="00B25052" w:rsidRDefault="00E12A80" w:rsidP="001C1D83">
            <w:pPr>
              <w:ind w:firstLine="284"/>
              <w:jc w:val="both"/>
            </w:pPr>
            <w:r w:rsidRPr="00B25052">
              <w:t>- відсутності подальшої потреби в закупівлі товарів, робіт чи послуг;</w:t>
            </w:r>
          </w:p>
          <w:p w:rsidR="00E12A80" w:rsidRPr="00B25052" w:rsidRDefault="00E12A80" w:rsidP="001C1D83">
            <w:pPr>
              <w:ind w:firstLine="284"/>
              <w:jc w:val="both"/>
            </w:pPr>
            <w:bookmarkStart w:id="31" w:name="n175"/>
            <w:bookmarkEnd w:id="31"/>
            <w:r w:rsidRPr="00B25052">
              <w:t>-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12A80" w:rsidRPr="00B25052" w:rsidRDefault="00E12A80" w:rsidP="001C1D83">
            <w:pPr>
              <w:ind w:firstLine="284"/>
              <w:jc w:val="both"/>
            </w:pPr>
            <w:bookmarkStart w:id="32" w:name="n176"/>
            <w:bookmarkEnd w:id="32"/>
            <w:r w:rsidRPr="00B25052">
              <w:t>- скорочення обсягу видатків на здійснення закупівлі товарів, робіт чи послуг;</w:t>
            </w:r>
          </w:p>
          <w:p w:rsidR="00E12A80" w:rsidRPr="00B25052" w:rsidRDefault="00E12A80" w:rsidP="001C1D83">
            <w:pPr>
              <w:ind w:firstLine="284"/>
              <w:jc w:val="both"/>
            </w:pPr>
            <w:bookmarkStart w:id="33" w:name="n177"/>
            <w:bookmarkEnd w:id="33"/>
            <w:r w:rsidRPr="00B25052">
              <w:t>- коли здійснення закупівлі стало неможливим внаслідок дії обставин непереборної сили.</w:t>
            </w:r>
          </w:p>
          <w:p w:rsidR="00E12A80" w:rsidRPr="00B25052" w:rsidRDefault="00E12A80" w:rsidP="001C1D83">
            <w:pPr>
              <w:ind w:firstLine="284"/>
              <w:jc w:val="both"/>
            </w:pPr>
            <w:bookmarkStart w:id="34" w:name="n178"/>
            <w:bookmarkEnd w:id="34"/>
            <w:r w:rsidRPr="00B25052">
              <w:t xml:space="preserve">У разі відміни відкритих торгів Замовник </w:t>
            </w:r>
            <w:r w:rsidRPr="00B25052">
              <w:rPr>
                <w:b/>
                <w:bCs/>
              </w:rPr>
              <w:t>протягом одного робочого дня</w:t>
            </w:r>
            <w:r w:rsidRPr="00B25052">
              <w:t xml:space="preserve"> з дати прийняття відповідного </w:t>
            </w:r>
            <w:r w:rsidRPr="00B25052">
              <w:lastRenderedPageBreak/>
              <w:t>рішення зазначає в електронній системі закупівель підстави прийняття такого рішення.</w:t>
            </w:r>
          </w:p>
          <w:p w:rsidR="00E12A80" w:rsidRPr="00B25052" w:rsidRDefault="00E12A80" w:rsidP="001C1D83">
            <w:pPr>
              <w:ind w:firstLine="284"/>
              <w:jc w:val="both"/>
            </w:pPr>
            <w:bookmarkStart w:id="35" w:name="n179"/>
            <w:bookmarkEnd w:id="35"/>
            <w:r w:rsidRPr="00B25052">
              <w:t>1.2. Відкриті торги автоматично відміняються електронною системою закупівель у разі:</w:t>
            </w:r>
          </w:p>
          <w:p w:rsidR="00E12A80" w:rsidRPr="00B25052" w:rsidRDefault="00E12A80" w:rsidP="001C1D83">
            <w:pPr>
              <w:ind w:firstLine="284"/>
              <w:jc w:val="both"/>
            </w:pPr>
            <w:bookmarkStart w:id="36" w:name="n180"/>
            <w:bookmarkEnd w:id="36"/>
            <w:r w:rsidRPr="00B25052">
              <w:t>-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12A80" w:rsidRPr="00B25052" w:rsidRDefault="00E12A80" w:rsidP="001C1D83">
            <w:pPr>
              <w:ind w:firstLine="284"/>
              <w:jc w:val="both"/>
            </w:pPr>
            <w:bookmarkStart w:id="37" w:name="n181"/>
            <w:bookmarkEnd w:id="37"/>
            <w:r w:rsidRPr="00B25052">
              <w:t>- неподання жодної тендерної пропозиції для участі у відкритих торгах у строк, установлений Замовником згідно з Особливостями.</w:t>
            </w:r>
          </w:p>
          <w:p w:rsidR="00E12A80" w:rsidRPr="00B25052" w:rsidRDefault="00E12A80" w:rsidP="001C1D83">
            <w:pPr>
              <w:ind w:firstLine="284"/>
              <w:jc w:val="both"/>
            </w:pPr>
            <w:bookmarkStart w:id="38" w:name="n182"/>
            <w:bookmarkEnd w:id="38"/>
            <w:r w:rsidRPr="00B25052">
              <w:t xml:space="preserve">Електронною системою закупівель автоматично </w:t>
            </w:r>
            <w:r w:rsidRPr="00B25052">
              <w:rPr>
                <w:b/>
                <w:bCs/>
              </w:rPr>
              <w:t>протягом одного робочого</w:t>
            </w:r>
            <w:r w:rsidRPr="00B25052">
              <w:t xml:space="preserve">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E12A80" w:rsidRPr="00B25052" w:rsidTr="001C1D83">
        <w:tc>
          <w:tcPr>
            <w:tcW w:w="567" w:type="dxa"/>
            <w:shd w:val="clear" w:color="auto" w:fill="auto"/>
            <w:vAlign w:val="center"/>
          </w:tcPr>
          <w:p w:rsidR="00E12A80" w:rsidRPr="00B25052" w:rsidRDefault="00E12A80" w:rsidP="001C1D83">
            <w:pPr>
              <w:pStyle w:val="af3"/>
              <w:snapToGrid w:val="0"/>
              <w:spacing w:before="0" w:after="0"/>
              <w:ind w:right="5"/>
              <w:jc w:val="center"/>
              <w:rPr>
                <w:b/>
                <w:bCs/>
                <w:lang w:val="uk-UA"/>
              </w:rPr>
            </w:pPr>
            <w:r w:rsidRPr="00B25052">
              <w:rPr>
                <w:b/>
                <w:bCs/>
                <w:lang w:val="uk-UA"/>
              </w:rPr>
              <w:lastRenderedPageBreak/>
              <w:t>2.</w:t>
            </w:r>
          </w:p>
        </w:tc>
        <w:tc>
          <w:tcPr>
            <w:tcW w:w="2978" w:type="dxa"/>
            <w:shd w:val="clear" w:color="auto" w:fill="auto"/>
            <w:vAlign w:val="center"/>
          </w:tcPr>
          <w:p w:rsidR="00E12A80" w:rsidRPr="00B25052" w:rsidRDefault="00E12A80" w:rsidP="001C1D83">
            <w:pPr>
              <w:pStyle w:val="af3"/>
              <w:snapToGrid w:val="0"/>
              <w:spacing w:before="0" w:after="0"/>
              <w:ind w:left="20" w:right="5"/>
              <w:rPr>
                <w:b/>
                <w:bCs/>
                <w:lang w:val="uk-UA"/>
              </w:rPr>
            </w:pPr>
            <w:r w:rsidRPr="00B25052">
              <w:rPr>
                <w:b/>
                <w:bCs/>
                <w:lang w:val="uk-UA"/>
              </w:rPr>
              <w:t>Строк укладання договору</w:t>
            </w:r>
          </w:p>
        </w:tc>
        <w:tc>
          <w:tcPr>
            <w:tcW w:w="6236" w:type="dxa"/>
            <w:shd w:val="clear" w:color="auto" w:fill="auto"/>
            <w:vAlign w:val="center"/>
          </w:tcPr>
          <w:p w:rsidR="00E12A80" w:rsidRPr="00B25052" w:rsidRDefault="00E12A80" w:rsidP="001C1D83">
            <w:pPr>
              <w:tabs>
                <w:tab w:val="left" w:pos="708"/>
                <w:tab w:val="left" w:pos="2160"/>
                <w:tab w:val="left" w:pos="3600"/>
              </w:tabs>
              <w:ind w:firstLine="284"/>
              <w:jc w:val="both"/>
              <w:rPr>
                <w:lang w:eastAsia="zh-CN"/>
              </w:rPr>
            </w:pPr>
            <w:r w:rsidRPr="00B25052">
              <w:rPr>
                <w:lang w:eastAsia="zh-CN"/>
              </w:rPr>
              <w:t xml:space="preserve">2.1. </w:t>
            </w:r>
            <w:r w:rsidRPr="00B25052">
              <w:rPr>
                <w:shd w:val="clear" w:color="auto" w:fill="FFFFFF"/>
                <w:lang w:eastAsia="zh-CN"/>
              </w:rPr>
              <w:t xml:space="preserve">З метою забезпечення права на оскарження рішень Замовника до органу оскарження договір про закупівлю </w:t>
            </w:r>
            <w:r w:rsidRPr="00B25052">
              <w:rPr>
                <w:b/>
                <w:iCs/>
                <w:shd w:val="clear" w:color="auto" w:fill="FFFFFF"/>
                <w:lang w:eastAsia="zh-CN"/>
              </w:rPr>
              <w:t>не</w:t>
            </w:r>
            <w:r w:rsidRPr="00B25052">
              <w:rPr>
                <w:b/>
                <w:i/>
                <w:shd w:val="clear" w:color="auto" w:fill="FFFFFF"/>
                <w:lang w:eastAsia="zh-CN"/>
              </w:rPr>
              <w:t xml:space="preserve"> </w:t>
            </w:r>
            <w:r w:rsidRPr="00B25052">
              <w:rPr>
                <w:b/>
                <w:iCs/>
                <w:shd w:val="clear" w:color="auto" w:fill="FFFFFF"/>
                <w:lang w:eastAsia="zh-CN"/>
              </w:rPr>
              <w:t>може бути укладено раніше ніж через 5 днів</w:t>
            </w:r>
            <w:r w:rsidRPr="00B25052">
              <w:rPr>
                <w:shd w:val="clear" w:color="auto" w:fill="FFFFFF"/>
                <w:lang w:eastAsia="zh-CN"/>
              </w:rPr>
              <w:t xml:space="preserve"> з дати оприлюднення в електронній системі закупівель повідомлення про намір укласти договір про закупівлю.</w:t>
            </w:r>
          </w:p>
          <w:p w:rsidR="00E12A80" w:rsidRPr="00B25052" w:rsidRDefault="00E12A80" w:rsidP="001C1D83">
            <w:pPr>
              <w:tabs>
                <w:tab w:val="left" w:pos="708"/>
                <w:tab w:val="left" w:pos="2160"/>
                <w:tab w:val="left" w:pos="3600"/>
              </w:tabs>
              <w:ind w:firstLine="284"/>
              <w:jc w:val="both"/>
              <w:rPr>
                <w:shd w:val="clear" w:color="auto" w:fill="FFFFFF"/>
                <w:lang w:eastAsia="zh-CN"/>
              </w:rPr>
            </w:pPr>
            <w:r w:rsidRPr="00B25052">
              <w:rPr>
                <w:lang w:eastAsia="zh-CN"/>
              </w:rPr>
              <w:t xml:space="preserve">2.2. </w:t>
            </w:r>
            <w:r w:rsidRPr="00B25052">
              <w:rPr>
                <w:shd w:val="clear" w:color="auto" w:fill="FFFFFF"/>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25052">
              <w:rPr>
                <w:b/>
                <w:iCs/>
                <w:shd w:val="clear" w:color="auto" w:fill="FFFFFF"/>
                <w:lang w:eastAsia="zh-CN"/>
              </w:rPr>
              <w:t>не пізніше ніж через 15 днів</w:t>
            </w:r>
            <w:r w:rsidRPr="00B25052">
              <w:rPr>
                <w:shd w:val="clear" w:color="auto" w:fill="FFFFFF"/>
                <w:lang w:eastAsia="zh-CN"/>
              </w:rPr>
              <w:t xml:space="preserve"> з </w:t>
            </w:r>
            <w:r>
              <w:rPr>
                <w:shd w:val="clear" w:color="auto" w:fill="FFFFFF"/>
                <w:lang w:eastAsia="zh-CN"/>
              </w:rPr>
              <w:t>дати</w:t>
            </w:r>
            <w:r w:rsidRPr="00B25052">
              <w:rPr>
                <w:shd w:val="clear" w:color="auto" w:fill="FFFFFF"/>
                <w:lang w:eastAsia="zh-CN"/>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r w:rsidRPr="00B25052">
              <w:rPr>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tc>
      </w:tr>
      <w:tr w:rsidR="00E12A80" w:rsidRPr="00B25052" w:rsidTr="001C1D83">
        <w:tc>
          <w:tcPr>
            <w:tcW w:w="567" w:type="dxa"/>
            <w:shd w:val="clear" w:color="auto" w:fill="auto"/>
            <w:vAlign w:val="center"/>
          </w:tcPr>
          <w:p w:rsidR="00E12A80" w:rsidRPr="00B25052" w:rsidRDefault="00E12A80" w:rsidP="001C1D83">
            <w:pPr>
              <w:pStyle w:val="af3"/>
              <w:snapToGrid w:val="0"/>
              <w:spacing w:before="0" w:after="0"/>
              <w:ind w:right="5"/>
              <w:jc w:val="center"/>
              <w:rPr>
                <w:b/>
                <w:bCs/>
                <w:lang w:val="uk-UA"/>
              </w:rPr>
            </w:pPr>
            <w:r w:rsidRPr="00B25052">
              <w:rPr>
                <w:b/>
                <w:bCs/>
                <w:lang w:val="uk-UA"/>
              </w:rPr>
              <w:t>3.</w:t>
            </w:r>
          </w:p>
        </w:tc>
        <w:tc>
          <w:tcPr>
            <w:tcW w:w="2978" w:type="dxa"/>
            <w:shd w:val="clear" w:color="auto" w:fill="auto"/>
            <w:vAlign w:val="center"/>
          </w:tcPr>
          <w:p w:rsidR="00E12A80" w:rsidRPr="00B25052" w:rsidRDefault="00E12A80" w:rsidP="001C1D83">
            <w:pPr>
              <w:pStyle w:val="af3"/>
              <w:snapToGrid w:val="0"/>
              <w:spacing w:before="0" w:after="0"/>
              <w:ind w:left="20" w:right="5"/>
              <w:rPr>
                <w:b/>
                <w:bCs/>
                <w:lang w:val="uk-UA"/>
              </w:rPr>
            </w:pPr>
            <w:r w:rsidRPr="00B25052">
              <w:rPr>
                <w:b/>
                <w:bCs/>
                <w:lang w:val="uk-UA"/>
              </w:rPr>
              <w:t>Проект договору про закупівлю</w:t>
            </w:r>
          </w:p>
        </w:tc>
        <w:tc>
          <w:tcPr>
            <w:tcW w:w="6236" w:type="dxa"/>
            <w:shd w:val="clear" w:color="auto" w:fill="auto"/>
            <w:vAlign w:val="center"/>
          </w:tcPr>
          <w:p w:rsidR="00E12A80" w:rsidRPr="00B25052" w:rsidRDefault="00E12A80" w:rsidP="001C1D83">
            <w:pPr>
              <w:tabs>
                <w:tab w:val="left" w:pos="590"/>
                <w:tab w:val="left" w:pos="10381"/>
              </w:tabs>
              <w:snapToGrid w:val="0"/>
              <w:ind w:firstLine="284"/>
              <w:jc w:val="both"/>
              <w:rPr>
                <w:b/>
                <w:bCs/>
              </w:rPr>
            </w:pPr>
            <w:r w:rsidRPr="00B25052">
              <w:t xml:space="preserve">3.1. Проект договору наведено в </w:t>
            </w:r>
            <w:r w:rsidRPr="00B25052">
              <w:rPr>
                <w:b/>
                <w:bCs/>
              </w:rPr>
              <w:t>Додатку 7 ТД.</w:t>
            </w:r>
          </w:p>
          <w:p w:rsidR="00E12A80" w:rsidRPr="00015854" w:rsidRDefault="00E12A80" w:rsidP="001C1D83">
            <w:pPr>
              <w:suppressAutoHyphens w:val="0"/>
              <w:ind w:firstLine="284"/>
              <w:jc w:val="both"/>
              <w:textAlignment w:val="baseline"/>
            </w:pPr>
            <w:r w:rsidRPr="00015854">
              <w:rPr>
                <w:rFonts w:eastAsia="SimSun"/>
                <w:kern w:val="3"/>
                <w:lang w:eastAsia="ru-RU" w:bidi="hi-IN"/>
              </w:rPr>
              <w:t xml:space="preserve">3.2. </w:t>
            </w:r>
            <w:r w:rsidRPr="00015854">
              <w:t xml:space="preserve"> </w:t>
            </w:r>
            <w:r w:rsidRPr="00E95867">
              <w:t xml:space="preserve">Договір про </w:t>
            </w:r>
            <w:r w:rsidRPr="004B495C">
              <w:t xml:space="preserve">закупівлю за результатами проведених відкритих торгів укладається відповідно до </w:t>
            </w:r>
            <w:hyperlink r:id="rId15" w:tgtFrame="_blank" w:history="1">
              <w:r w:rsidRPr="004B495C">
                <w:rPr>
                  <w:rStyle w:val="a4"/>
                </w:rPr>
                <w:t>Цивільного</w:t>
              </w:r>
            </w:hyperlink>
            <w:r w:rsidRPr="004B495C">
              <w:t xml:space="preserve"> і </w:t>
            </w:r>
            <w:hyperlink r:id="rId16" w:tgtFrame="_blank" w:history="1">
              <w:r w:rsidRPr="004B495C">
                <w:rPr>
                  <w:rStyle w:val="a4"/>
                </w:rPr>
                <w:t>Господарського кодексів України</w:t>
              </w:r>
            </w:hyperlink>
            <w:r w:rsidRPr="004B495C">
              <w:t xml:space="preserve"> з урахуванням положень </w:t>
            </w:r>
            <w:hyperlink r:id="rId17" w:anchor="n1760" w:tgtFrame="_blank" w:history="1">
              <w:r w:rsidRPr="004B495C">
                <w:rPr>
                  <w:rStyle w:val="a4"/>
                </w:rPr>
                <w:t>статті 41</w:t>
              </w:r>
            </w:hyperlink>
            <w:r w:rsidRPr="004B495C">
              <w:t xml:space="preserve"> Закону, крім частин </w:t>
            </w:r>
            <w:hyperlink r:id="rId18" w:anchor="n1766" w:tgtFrame="_blank" w:history="1">
              <w:r w:rsidRPr="004B495C">
                <w:rPr>
                  <w:rStyle w:val="a4"/>
                </w:rPr>
                <w:t xml:space="preserve">третьої </w:t>
              </w:r>
              <w:r w:rsidRPr="004B495C">
                <w:t>–</w:t>
              </w:r>
              <w:r w:rsidRPr="004B495C">
                <w:rPr>
                  <w:rStyle w:val="a4"/>
                </w:rPr>
                <w:t xml:space="preserve"> п’ятої</w:t>
              </w:r>
            </w:hyperlink>
            <w:r w:rsidRPr="004B495C">
              <w:rPr>
                <w:shd w:val="clear" w:color="auto" w:fill="FFFFFF"/>
              </w:rPr>
              <w:t xml:space="preserve">, </w:t>
            </w:r>
            <w:hyperlink r:id="rId19" w:anchor="n1779" w:tgtFrame="_blank" w:history="1">
              <w:r w:rsidRPr="004B495C">
                <w:rPr>
                  <w:rStyle w:val="a4"/>
                  <w:shd w:val="clear" w:color="auto" w:fill="FFFFFF"/>
                </w:rPr>
                <w:t xml:space="preserve">сьомої </w:t>
              </w:r>
              <w:r w:rsidRPr="004B495C">
                <w:t>–</w:t>
              </w:r>
              <w:r w:rsidRPr="004B495C">
                <w:rPr>
                  <w:rStyle w:val="a4"/>
                  <w:shd w:val="clear" w:color="auto" w:fill="FFFFFF"/>
                </w:rPr>
                <w:t xml:space="preserve"> дев’ятої</w:t>
              </w:r>
            </w:hyperlink>
            <w:r w:rsidRPr="004B495C">
              <w:rPr>
                <w:shd w:val="clear" w:color="auto" w:fill="FFFFFF"/>
              </w:rPr>
              <w:t xml:space="preserve"> статті 41 Закону та Особливостей.</w:t>
            </w:r>
          </w:p>
          <w:p w:rsidR="00E12A80" w:rsidRPr="00B25052" w:rsidRDefault="00E12A80" w:rsidP="001C1D83">
            <w:pPr>
              <w:suppressAutoHyphens w:val="0"/>
              <w:ind w:firstLine="284"/>
              <w:jc w:val="both"/>
              <w:textAlignment w:val="baseline"/>
              <w:rPr>
                <w:rFonts w:eastAsia="SimSun"/>
                <w:color w:val="00000A"/>
                <w:kern w:val="3"/>
                <w:lang w:eastAsia="ru-RU" w:bidi="hi-IN"/>
              </w:rPr>
            </w:pPr>
            <w:r w:rsidRPr="00B25052">
              <w:rPr>
                <w:rFonts w:eastAsia="SimSun"/>
                <w:color w:val="00000A"/>
                <w:kern w:val="3"/>
                <w:lang w:eastAsia="ru-RU" w:bidi="hi-IN"/>
              </w:rPr>
              <w:t>Переможець процедури закупівлі під час укладення договору про закупівлю повинен надати:</w:t>
            </w:r>
          </w:p>
          <w:p w:rsidR="00E12A80" w:rsidRPr="00B25052" w:rsidRDefault="00E12A80" w:rsidP="001C1D83">
            <w:pPr>
              <w:suppressAutoHyphens w:val="0"/>
              <w:ind w:firstLine="284"/>
              <w:jc w:val="both"/>
              <w:textAlignment w:val="baseline"/>
              <w:rPr>
                <w:rFonts w:eastAsia="SimSun"/>
                <w:color w:val="00000A"/>
                <w:kern w:val="3"/>
                <w:lang w:eastAsia="ru-RU" w:bidi="hi-IN"/>
              </w:rPr>
            </w:pPr>
            <w:r w:rsidRPr="00B25052">
              <w:rPr>
                <w:rFonts w:eastAsia="SimSun"/>
                <w:color w:val="00000A"/>
                <w:kern w:val="3"/>
                <w:lang w:eastAsia="ru-RU" w:bidi="hi-IN"/>
              </w:rPr>
              <w:t>- відповідну інформацію про право підписання договору про закупівлю;</w:t>
            </w:r>
          </w:p>
          <w:p w:rsidR="00E12A80" w:rsidRPr="00B25052" w:rsidRDefault="00E12A80" w:rsidP="001C1D83">
            <w:pPr>
              <w:tabs>
                <w:tab w:val="left" w:pos="590"/>
                <w:tab w:val="left" w:pos="10381"/>
              </w:tabs>
              <w:snapToGrid w:val="0"/>
              <w:ind w:firstLine="284"/>
              <w:jc w:val="both"/>
              <w:rPr>
                <w:rFonts w:eastAsia="SimSun"/>
                <w:color w:val="00000A"/>
                <w:kern w:val="3"/>
                <w:lang w:eastAsia="ru-RU" w:bidi="hi-IN"/>
              </w:rPr>
            </w:pPr>
            <w:r w:rsidRPr="00B25052">
              <w:rPr>
                <w:rFonts w:eastAsia="SimSun"/>
                <w:color w:val="00000A"/>
                <w:kern w:val="3"/>
                <w:lang w:eastAsia="ru-RU" w:bidi="hi-IN"/>
              </w:rPr>
              <w:t>- копію ліцензії</w:t>
            </w:r>
            <w:r>
              <w:rPr>
                <w:rFonts w:eastAsia="SimSun"/>
                <w:color w:val="00000A"/>
                <w:kern w:val="3"/>
                <w:lang w:eastAsia="ru-RU" w:bidi="hi-IN"/>
              </w:rPr>
              <w:t xml:space="preserve"> </w:t>
            </w:r>
            <w:r w:rsidRPr="00B25052">
              <w:rPr>
                <w:rFonts w:eastAsia="SimSun"/>
                <w:color w:val="00000A"/>
                <w:kern w:val="3"/>
                <w:lang w:eastAsia="ru-RU" w:bidi="hi-IN"/>
              </w:rPr>
              <w:t>на провадження певного виду господарської діяльності, якщо отримання</w:t>
            </w:r>
            <w:r>
              <w:rPr>
                <w:rFonts w:eastAsia="SimSun"/>
                <w:color w:val="00000A"/>
                <w:kern w:val="3"/>
                <w:lang w:eastAsia="ru-RU" w:bidi="hi-IN"/>
              </w:rPr>
              <w:t xml:space="preserve"> </w:t>
            </w:r>
            <w:r w:rsidRPr="00B25052">
              <w:rPr>
                <w:rFonts w:eastAsia="SimSun"/>
                <w:color w:val="00000A"/>
                <w:kern w:val="3"/>
                <w:lang w:eastAsia="ru-RU" w:bidi="hi-IN"/>
              </w:rPr>
              <w:t>ліцензії на провадження такого виду діяльності передбачено законом.</w:t>
            </w:r>
          </w:p>
          <w:p w:rsidR="00E12A80" w:rsidRPr="00B25052" w:rsidRDefault="00E12A80" w:rsidP="001C1D83">
            <w:pPr>
              <w:tabs>
                <w:tab w:val="left" w:pos="590"/>
                <w:tab w:val="left" w:pos="10381"/>
              </w:tabs>
              <w:snapToGrid w:val="0"/>
              <w:ind w:firstLine="284"/>
              <w:jc w:val="both"/>
              <w:rPr>
                <w:rFonts w:eastAsia="SimSun"/>
                <w:color w:val="00000A"/>
                <w:kern w:val="3"/>
                <w:lang w:eastAsia="ru-RU" w:bidi="hi-IN"/>
              </w:rPr>
            </w:pPr>
            <w:r w:rsidRPr="00B25052">
              <w:t>Умови договору про закупівлю не повинні відрізнятися від змісту тендерної пропозиції</w:t>
            </w:r>
            <w:r>
              <w:t>, крім випадків визначених пунктом 18 Особливостей.</w:t>
            </w:r>
          </w:p>
          <w:p w:rsidR="00E12A80" w:rsidRPr="00B25052" w:rsidRDefault="00E12A80" w:rsidP="001C1D83">
            <w:pPr>
              <w:tabs>
                <w:tab w:val="left" w:pos="590"/>
                <w:tab w:val="left" w:pos="10381"/>
              </w:tabs>
              <w:snapToGrid w:val="0"/>
              <w:ind w:firstLine="284"/>
              <w:jc w:val="both"/>
              <w:rPr>
                <w:b/>
                <w:bCs/>
              </w:rPr>
            </w:pPr>
            <w:r w:rsidRPr="00B25052">
              <w:t>Порядок зміни умов договору визначено у розділі 13 проекту договору.</w:t>
            </w:r>
          </w:p>
        </w:tc>
      </w:tr>
      <w:tr w:rsidR="00E12A80" w:rsidRPr="00B25052" w:rsidTr="001C1D83">
        <w:tc>
          <w:tcPr>
            <w:tcW w:w="567" w:type="dxa"/>
            <w:shd w:val="clear" w:color="auto" w:fill="auto"/>
            <w:vAlign w:val="center"/>
          </w:tcPr>
          <w:p w:rsidR="00E12A80" w:rsidRPr="00B25052" w:rsidRDefault="00E12A80" w:rsidP="001C1D83">
            <w:pPr>
              <w:pStyle w:val="af3"/>
              <w:snapToGrid w:val="0"/>
              <w:spacing w:before="0" w:after="0"/>
              <w:ind w:right="5"/>
              <w:jc w:val="center"/>
              <w:rPr>
                <w:b/>
                <w:bCs/>
                <w:lang w:val="uk-UA"/>
              </w:rPr>
            </w:pPr>
            <w:r w:rsidRPr="00B25052">
              <w:rPr>
                <w:b/>
                <w:bCs/>
                <w:lang w:val="uk-UA"/>
              </w:rPr>
              <w:t>4.</w:t>
            </w:r>
          </w:p>
        </w:tc>
        <w:tc>
          <w:tcPr>
            <w:tcW w:w="2978" w:type="dxa"/>
            <w:shd w:val="clear" w:color="auto" w:fill="auto"/>
            <w:vAlign w:val="center"/>
          </w:tcPr>
          <w:p w:rsidR="00E12A80" w:rsidRPr="00B25052" w:rsidRDefault="00E12A80" w:rsidP="001C1D83">
            <w:pPr>
              <w:pStyle w:val="af3"/>
              <w:snapToGrid w:val="0"/>
              <w:spacing w:before="0" w:after="0"/>
              <w:ind w:right="5"/>
              <w:rPr>
                <w:b/>
                <w:bCs/>
                <w:lang w:val="uk-UA"/>
              </w:rPr>
            </w:pPr>
            <w:r w:rsidRPr="00B25052">
              <w:rPr>
                <w:b/>
                <w:bCs/>
                <w:lang w:val="uk-UA"/>
              </w:rPr>
              <w:t xml:space="preserve">Істотні умови, що обов’язково </w:t>
            </w:r>
            <w:r w:rsidRPr="00B25052">
              <w:rPr>
                <w:b/>
                <w:bCs/>
                <w:lang w:val="uk-UA"/>
              </w:rPr>
              <w:lastRenderedPageBreak/>
              <w:t>включаються до договору про закупівлю</w:t>
            </w:r>
          </w:p>
        </w:tc>
        <w:tc>
          <w:tcPr>
            <w:tcW w:w="6236" w:type="dxa"/>
            <w:shd w:val="clear" w:color="auto" w:fill="auto"/>
            <w:vAlign w:val="center"/>
          </w:tcPr>
          <w:p w:rsidR="00E12A80" w:rsidRPr="00B25052" w:rsidRDefault="00E12A80" w:rsidP="001C1D83">
            <w:pPr>
              <w:ind w:firstLine="284"/>
              <w:jc w:val="both"/>
            </w:pPr>
            <w:r w:rsidRPr="00B25052">
              <w:rPr>
                <w:color w:val="000000"/>
              </w:rPr>
              <w:lastRenderedPageBreak/>
              <w:t xml:space="preserve">4.1. </w:t>
            </w:r>
            <w:r w:rsidRPr="00B25052">
              <w:t xml:space="preserve">Істотними умовами договору, що обов’язково включаються до договору є: предмет договору </w:t>
            </w:r>
            <w:r w:rsidRPr="00B25052">
              <w:lastRenderedPageBreak/>
              <w:t>(найменування та обсяг (кількість) товару), вимоги до якості товару, сума договору, ціна за одиницю товару, строк дії договору.</w:t>
            </w:r>
          </w:p>
          <w:p w:rsidR="00E12A80" w:rsidRPr="00B25052" w:rsidRDefault="00E12A80" w:rsidP="001C1D83">
            <w:pPr>
              <w:pStyle w:val="afb"/>
              <w:ind w:left="0" w:firstLine="284"/>
              <w:jc w:val="both"/>
              <w:rPr>
                <w:sz w:val="24"/>
                <w:szCs w:val="24"/>
              </w:rPr>
            </w:pPr>
            <w:r w:rsidRPr="00B25052">
              <w:rPr>
                <w:sz w:val="24"/>
                <w:szCs w:val="24"/>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E12A80" w:rsidRPr="00B25052" w:rsidRDefault="00E12A80" w:rsidP="001C1D83">
            <w:pPr>
              <w:pStyle w:val="afb"/>
              <w:ind w:left="0" w:firstLine="284"/>
              <w:jc w:val="both"/>
              <w:rPr>
                <w:sz w:val="24"/>
                <w:szCs w:val="24"/>
              </w:rPr>
            </w:pPr>
            <w:r w:rsidRPr="00B25052">
              <w:rPr>
                <w:sz w:val="24"/>
                <w:szCs w:val="24"/>
              </w:rPr>
              <w:t>4.4.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12A80" w:rsidRPr="00B25052" w:rsidRDefault="00E12A80" w:rsidP="001C1D83">
            <w:pPr>
              <w:pStyle w:val="afb"/>
              <w:ind w:left="0" w:firstLine="284"/>
              <w:jc w:val="both"/>
              <w:rPr>
                <w:sz w:val="24"/>
                <w:szCs w:val="24"/>
              </w:rPr>
            </w:pPr>
            <w:r w:rsidRPr="00B25052">
              <w:rPr>
                <w:sz w:val="24"/>
                <w:szCs w:val="24"/>
              </w:rPr>
              <w:t xml:space="preserve">4.5. 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w:t>
            </w:r>
            <w:bookmarkStart w:id="39" w:name="n5871"/>
            <w:bookmarkStart w:id="40" w:name="n577"/>
            <w:bookmarkStart w:id="41" w:name="n579"/>
            <w:bookmarkEnd w:id="39"/>
            <w:bookmarkEnd w:id="40"/>
            <w:bookmarkEnd w:id="41"/>
            <w:r w:rsidRPr="00B25052">
              <w:rPr>
                <w:sz w:val="24"/>
                <w:szCs w:val="24"/>
              </w:rPr>
              <w:t>відповідно до вимог Закону з урахуванням Особливостей.</w:t>
            </w:r>
          </w:p>
        </w:tc>
      </w:tr>
      <w:tr w:rsidR="00E12A80" w:rsidRPr="00B25052" w:rsidTr="001C1D83">
        <w:trPr>
          <w:trHeight w:val="363"/>
        </w:trPr>
        <w:tc>
          <w:tcPr>
            <w:tcW w:w="567" w:type="dxa"/>
            <w:shd w:val="clear" w:color="auto" w:fill="auto"/>
            <w:vAlign w:val="center"/>
          </w:tcPr>
          <w:p w:rsidR="00E12A80" w:rsidRPr="00B25052" w:rsidRDefault="00E12A80" w:rsidP="001C1D83">
            <w:pPr>
              <w:pStyle w:val="af3"/>
              <w:snapToGrid w:val="0"/>
              <w:spacing w:before="0" w:after="0"/>
              <w:ind w:right="5"/>
              <w:jc w:val="center"/>
              <w:rPr>
                <w:b/>
                <w:bCs/>
                <w:lang w:val="uk-UA"/>
              </w:rPr>
            </w:pPr>
            <w:r w:rsidRPr="00B25052">
              <w:rPr>
                <w:b/>
                <w:bCs/>
                <w:lang w:val="uk-UA"/>
              </w:rPr>
              <w:lastRenderedPageBreak/>
              <w:t>5.</w:t>
            </w:r>
          </w:p>
        </w:tc>
        <w:tc>
          <w:tcPr>
            <w:tcW w:w="2978" w:type="dxa"/>
            <w:shd w:val="clear" w:color="auto" w:fill="auto"/>
            <w:vAlign w:val="center"/>
          </w:tcPr>
          <w:p w:rsidR="00E12A80" w:rsidRPr="00B25052" w:rsidRDefault="00E12A80" w:rsidP="001C1D83">
            <w:pPr>
              <w:pStyle w:val="af3"/>
              <w:snapToGrid w:val="0"/>
              <w:spacing w:before="0" w:after="0"/>
              <w:ind w:left="20" w:right="5"/>
              <w:rPr>
                <w:b/>
                <w:bCs/>
                <w:lang w:val="uk-UA"/>
              </w:rPr>
            </w:pPr>
            <w:r w:rsidRPr="00B25052">
              <w:rPr>
                <w:b/>
                <w:bCs/>
                <w:lang w:val="uk-UA"/>
              </w:rPr>
              <w:t>Дії замовника при відмові переможця торгів підписати договір про закупівлю</w:t>
            </w:r>
          </w:p>
        </w:tc>
        <w:tc>
          <w:tcPr>
            <w:tcW w:w="6236" w:type="dxa"/>
            <w:shd w:val="clear" w:color="auto" w:fill="auto"/>
          </w:tcPr>
          <w:p w:rsidR="00E12A80" w:rsidRPr="00B25052" w:rsidRDefault="00E12A80" w:rsidP="001C1D83">
            <w:pPr>
              <w:pStyle w:val="1b"/>
              <w:widowControl w:val="0"/>
              <w:spacing w:line="240" w:lineRule="auto"/>
              <w:ind w:firstLine="284"/>
              <w:jc w:val="both"/>
              <w:rPr>
                <w:rFonts w:ascii="Times New Roman" w:hAnsi="Times New Roman" w:cs="Times New Roman"/>
                <w:sz w:val="24"/>
                <w:szCs w:val="24"/>
                <w:lang w:val="uk-UA"/>
              </w:rPr>
            </w:pPr>
            <w:r w:rsidRPr="00B25052">
              <w:rPr>
                <w:rFonts w:ascii="Times New Roman" w:hAnsi="Times New Roman" w:cs="Times New Roman"/>
                <w:sz w:val="24"/>
                <w:szCs w:val="24"/>
                <w:lang w:val="uk-UA"/>
              </w:rPr>
              <w:t xml:space="preserve">5.1.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 </w:t>
            </w:r>
          </w:p>
          <w:p w:rsidR="00E12A80" w:rsidRPr="00B25052" w:rsidRDefault="00E12A80" w:rsidP="001C1D83">
            <w:pPr>
              <w:pStyle w:val="1b"/>
              <w:widowControl w:val="0"/>
              <w:spacing w:line="240" w:lineRule="auto"/>
              <w:ind w:firstLine="284"/>
              <w:jc w:val="both"/>
              <w:rPr>
                <w:rFonts w:ascii="Times New Roman" w:eastAsia="Times New Roman" w:hAnsi="Times New Roman" w:cs="Times New Roman"/>
                <w:color w:val="auto"/>
                <w:sz w:val="24"/>
                <w:szCs w:val="24"/>
                <w:lang w:val="uk-UA"/>
              </w:rPr>
            </w:pPr>
            <w:r w:rsidRPr="00B25052">
              <w:rPr>
                <w:rFonts w:ascii="Times New Roman" w:hAnsi="Times New Roman" w:cs="Times New Roman"/>
                <w:sz w:val="24"/>
                <w:szCs w:val="24"/>
                <w:lang w:val="uk-UA"/>
              </w:rPr>
              <w:t>5.2.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w:t>
            </w:r>
            <w:r>
              <w:rPr>
                <w:rFonts w:ascii="Times New Roman" w:hAnsi="Times New Roman" w:cs="Times New Roman"/>
                <w:sz w:val="24"/>
                <w:szCs w:val="24"/>
                <w:lang w:val="uk-UA"/>
              </w:rPr>
              <w:t xml:space="preserve"> визначені</w:t>
            </w:r>
            <w:r w:rsidRPr="00B25052">
              <w:rPr>
                <w:rFonts w:ascii="Times New Roman" w:hAnsi="Times New Roman" w:cs="Times New Roman"/>
                <w:sz w:val="24"/>
                <w:szCs w:val="24"/>
                <w:lang w:val="uk-UA"/>
              </w:rPr>
              <w:t xml:space="preserve"> Особливостями.</w:t>
            </w:r>
          </w:p>
        </w:tc>
      </w:tr>
      <w:tr w:rsidR="00E12A80" w:rsidRPr="00B25052" w:rsidTr="001C1D83">
        <w:tc>
          <w:tcPr>
            <w:tcW w:w="567" w:type="dxa"/>
            <w:shd w:val="clear" w:color="auto" w:fill="auto"/>
            <w:vAlign w:val="center"/>
          </w:tcPr>
          <w:p w:rsidR="00E12A80" w:rsidRPr="00B25052" w:rsidRDefault="00E12A80" w:rsidP="001C1D83">
            <w:pPr>
              <w:pStyle w:val="af3"/>
              <w:snapToGrid w:val="0"/>
              <w:spacing w:before="0" w:after="0"/>
              <w:ind w:right="5"/>
              <w:jc w:val="center"/>
              <w:rPr>
                <w:b/>
                <w:bCs/>
                <w:lang w:val="uk-UA"/>
              </w:rPr>
            </w:pPr>
            <w:r w:rsidRPr="00B25052">
              <w:rPr>
                <w:b/>
                <w:bCs/>
                <w:lang w:val="uk-UA"/>
              </w:rPr>
              <w:t>6.</w:t>
            </w:r>
          </w:p>
        </w:tc>
        <w:tc>
          <w:tcPr>
            <w:tcW w:w="2978" w:type="dxa"/>
            <w:shd w:val="clear" w:color="auto" w:fill="auto"/>
            <w:vAlign w:val="center"/>
          </w:tcPr>
          <w:p w:rsidR="00E12A80" w:rsidRPr="00B25052" w:rsidRDefault="00E12A80" w:rsidP="001C1D83">
            <w:pPr>
              <w:pStyle w:val="af3"/>
              <w:snapToGrid w:val="0"/>
              <w:spacing w:before="0" w:after="0"/>
              <w:ind w:right="5"/>
              <w:rPr>
                <w:lang w:val="uk-UA"/>
              </w:rPr>
            </w:pPr>
            <w:r w:rsidRPr="00B25052">
              <w:rPr>
                <w:b/>
                <w:bCs/>
                <w:lang w:val="uk-UA"/>
              </w:rPr>
              <w:t>Забезпечення виконання договору про закупівлю</w:t>
            </w:r>
            <w:r w:rsidRPr="00B25052">
              <w:rPr>
                <w:lang w:val="uk-UA"/>
              </w:rPr>
              <w:t> </w:t>
            </w:r>
          </w:p>
        </w:tc>
        <w:tc>
          <w:tcPr>
            <w:tcW w:w="6236" w:type="dxa"/>
            <w:shd w:val="clear" w:color="auto" w:fill="auto"/>
            <w:vAlign w:val="center"/>
          </w:tcPr>
          <w:p w:rsidR="00E12A80" w:rsidRPr="00B25052" w:rsidRDefault="00E12A80" w:rsidP="001C1D83">
            <w:pPr>
              <w:tabs>
                <w:tab w:val="left" w:pos="10381"/>
              </w:tabs>
              <w:snapToGrid w:val="0"/>
              <w:ind w:firstLine="284"/>
              <w:jc w:val="both"/>
            </w:pPr>
            <w:r w:rsidRPr="00B25052">
              <w:t>Не вимагається.</w:t>
            </w:r>
          </w:p>
        </w:tc>
      </w:tr>
    </w:tbl>
    <w:p w:rsidR="00E12A80" w:rsidRPr="00B25052" w:rsidRDefault="00E12A80" w:rsidP="00E12A80">
      <w:pPr>
        <w:jc w:val="right"/>
        <w:rPr>
          <w:b/>
        </w:rPr>
      </w:pPr>
    </w:p>
    <w:p w:rsidR="00E12A80" w:rsidRPr="00B25052" w:rsidRDefault="00E12A80" w:rsidP="00E12A80">
      <w:pPr>
        <w:rPr>
          <w:b/>
        </w:rPr>
      </w:pPr>
    </w:p>
    <w:p w:rsidR="00E12A80" w:rsidRPr="00B25052" w:rsidRDefault="00E12A80" w:rsidP="00E12A80">
      <w:pPr>
        <w:jc w:val="right"/>
        <w:rPr>
          <w:b/>
        </w:rPr>
      </w:pPr>
    </w:p>
    <w:p w:rsidR="00E12A80" w:rsidRPr="00B25052" w:rsidRDefault="00E12A80" w:rsidP="00E12A80">
      <w:pPr>
        <w:jc w:val="right"/>
        <w:rPr>
          <w:b/>
        </w:rPr>
      </w:pPr>
    </w:p>
    <w:p w:rsidR="00E12A80" w:rsidRPr="00B25052" w:rsidRDefault="00E12A80" w:rsidP="00E12A80">
      <w:pPr>
        <w:jc w:val="right"/>
        <w:rPr>
          <w:b/>
        </w:rPr>
      </w:pPr>
    </w:p>
    <w:p w:rsidR="00E12A80" w:rsidRPr="00B25052" w:rsidRDefault="00E12A80" w:rsidP="00E12A80">
      <w:pPr>
        <w:jc w:val="right"/>
        <w:rPr>
          <w:b/>
        </w:rPr>
      </w:pPr>
    </w:p>
    <w:p w:rsidR="00E12A80" w:rsidRPr="00B25052" w:rsidRDefault="00E12A80" w:rsidP="00E12A80">
      <w:pPr>
        <w:jc w:val="right"/>
        <w:rPr>
          <w:b/>
        </w:rPr>
      </w:pPr>
    </w:p>
    <w:p w:rsidR="00E12A80" w:rsidRPr="00B25052" w:rsidRDefault="00E12A80" w:rsidP="00E12A80">
      <w:pPr>
        <w:jc w:val="right"/>
        <w:rPr>
          <w:b/>
        </w:rPr>
      </w:pPr>
    </w:p>
    <w:p w:rsidR="00E12A80" w:rsidRPr="00B25052" w:rsidRDefault="00E12A80" w:rsidP="00E12A80">
      <w:pPr>
        <w:jc w:val="right"/>
        <w:rPr>
          <w:b/>
        </w:rPr>
      </w:pPr>
    </w:p>
    <w:p w:rsidR="00E12A80" w:rsidRPr="00B25052" w:rsidRDefault="00E12A80" w:rsidP="00E12A80">
      <w:pPr>
        <w:jc w:val="right"/>
        <w:rPr>
          <w:b/>
        </w:rPr>
      </w:pPr>
    </w:p>
    <w:p w:rsidR="00E12A80" w:rsidRPr="00B25052" w:rsidRDefault="00E12A80" w:rsidP="00E12A80">
      <w:pPr>
        <w:jc w:val="right"/>
        <w:rPr>
          <w:b/>
        </w:rPr>
      </w:pPr>
    </w:p>
    <w:p w:rsidR="00E12A80" w:rsidRPr="00B25052" w:rsidRDefault="00E12A80" w:rsidP="00E12A80">
      <w:pPr>
        <w:jc w:val="right"/>
        <w:rPr>
          <w:b/>
        </w:rPr>
      </w:pPr>
    </w:p>
    <w:p w:rsidR="00E12A80" w:rsidRDefault="00E12A80" w:rsidP="00E12A80">
      <w:pPr>
        <w:jc w:val="right"/>
        <w:rPr>
          <w:b/>
        </w:rPr>
      </w:pPr>
    </w:p>
    <w:p w:rsidR="006C5427" w:rsidRDefault="006C5427" w:rsidP="00E12A80">
      <w:pPr>
        <w:jc w:val="right"/>
        <w:rPr>
          <w:b/>
        </w:rPr>
      </w:pPr>
    </w:p>
    <w:p w:rsidR="006C5427" w:rsidRPr="00B25052" w:rsidRDefault="006C5427" w:rsidP="00E12A80">
      <w:pPr>
        <w:jc w:val="right"/>
        <w:rPr>
          <w:b/>
        </w:rPr>
      </w:pPr>
    </w:p>
    <w:p w:rsidR="00E12A80" w:rsidRPr="00B25052" w:rsidRDefault="00E12A80" w:rsidP="00E12A80">
      <w:pPr>
        <w:jc w:val="right"/>
        <w:rPr>
          <w:b/>
        </w:rPr>
      </w:pPr>
      <w:r w:rsidRPr="00B25052">
        <w:rPr>
          <w:b/>
        </w:rPr>
        <w:lastRenderedPageBreak/>
        <w:t>Додаток 1 ТД</w:t>
      </w:r>
    </w:p>
    <w:p w:rsidR="00E12A80" w:rsidRPr="00B25052" w:rsidRDefault="00E12A80" w:rsidP="00E12A80">
      <w:pPr>
        <w:jc w:val="right"/>
        <w:rPr>
          <w:b/>
          <w:bCs/>
        </w:rPr>
      </w:pPr>
    </w:p>
    <w:p w:rsidR="00E12A80" w:rsidRPr="00B25052" w:rsidRDefault="00E12A80" w:rsidP="00E12A80">
      <w:pPr>
        <w:spacing w:line="300" w:lineRule="auto"/>
        <w:ind w:right="196"/>
        <w:outlineLvl w:val="0"/>
        <w:rPr>
          <w:b/>
          <w:bCs/>
        </w:rPr>
      </w:pPr>
      <w:r w:rsidRPr="00B25052">
        <w:rPr>
          <w:b/>
          <w:i/>
          <w:iCs/>
        </w:rPr>
        <w:t>Форма «Тендерна пропозиція» подається у вигляді, наведеному нижче.</w:t>
      </w:r>
      <w:r w:rsidRPr="00B25052">
        <w:rPr>
          <w:b/>
          <w:bCs/>
        </w:rPr>
        <w:t xml:space="preserve"> </w:t>
      </w:r>
    </w:p>
    <w:p w:rsidR="00E12A80" w:rsidRPr="00B25052" w:rsidRDefault="00E12A80" w:rsidP="00E12A80">
      <w:pPr>
        <w:spacing w:line="300" w:lineRule="auto"/>
        <w:ind w:right="196"/>
        <w:outlineLvl w:val="0"/>
        <w:rPr>
          <w:b/>
          <w:i/>
          <w:iCs/>
        </w:rPr>
      </w:pPr>
      <w:r w:rsidRPr="00B25052">
        <w:rPr>
          <w:b/>
          <w:i/>
          <w:iCs/>
        </w:rPr>
        <w:t>Учасник не повинен відступати від цієї форми.</w:t>
      </w:r>
    </w:p>
    <w:p w:rsidR="00E12A80" w:rsidRPr="00B25052" w:rsidRDefault="00E12A80" w:rsidP="00E12A80">
      <w:pPr>
        <w:shd w:val="clear" w:color="auto" w:fill="FFFFFF"/>
        <w:ind w:hanging="15"/>
        <w:jc w:val="center"/>
        <w:rPr>
          <w:b/>
          <w:bCs/>
          <w:iCs/>
          <w:spacing w:val="-3"/>
        </w:rPr>
      </w:pPr>
    </w:p>
    <w:p w:rsidR="00E12A80" w:rsidRPr="00B25052" w:rsidRDefault="00E12A80" w:rsidP="00E12A80">
      <w:pPr>
        <w:shd w:val="clear" w:color="auto" w:fill="FFFFFF"/>
        <w:ind w:hanging="15"/>
        <w:jc w:val="center"/>
        <w:rPr>
          <w:b/>
          <w:bCs/>
          <w:iCs/>
          <w:spacing w:val="-3"/>
        </w:rPr>
      </w:pPr>
      <w:r w:rsidRPr="00B25052">
        <w:rPr>
          <w:b/>
          <w:bCs/>
          <w:iCs/>
          <w:spacing w:val="-3"/>
        </w:rPr>
        <w:t>ТЕНДЕРНА ПРОПОЗИЦІЯ</w:t>
      </w:r>
    </w:p>
    <w:p w:rsidR="00E12A80" w:rsidRPr="00B25052" w:rsidRDefault="00E12A80" w:rsidP="00E12A80">
      <w:pPr>
        <w:ind w:hanging="720"/>
        <w:jc w:val="center"/>
        <w:rPr>
          <w:i/>
          <w:iCs/>
        </w:rPr>
      </w:pPr>
      <w:r w:rsidRPr="00B25052">
        <w:rPr>
          <w:i/>
          <w:iCs/>
        </w:rPr>
        <w:t>(форма, яка подається Учасником на фірмовому бланку (за наявності))</w:t>
      </w:r>
    </w:p>
    <w:p w:rsidR="00E12A80" w:rsidRPr="00B25052" w:rsidRDefault="00E12A80" w:rsidP="00E12A80">
      <w:pPr>
        <w:shd w:val="clear" w:color="auto" w:fill="FFFFFF"/>
        <w:rPr>
          <w:b/>
          <w:bCs/>
          <w:iCs/>
          <w:spacing w:val="-3"/>
        </w:rPr>
      </w:pPr>
    </w:p>
    <w:p w:rsidR="00E12A80" w:rsidRPr="00B25052" w:rsidRDefault="00E12A80" w:rsidP="00E12A80">
      <w:pPr>
        <w:tabs>
          <w:tab w:val="left" w:pos="2715"/>
        </w:tabs>
        <w:suppressAutoHyphens w:val="0"/>
        <w:ind w:firstLine="709"/>
        <w:jc w:val="both"/>
        <w:rPr>
          <w:b/>
          <w:bCs/>
          <w:lang w:eastAsia="en-US"/>
        </w:rPr>
      </w:pPr>
      <w:r w:rsidRPr="00B25052">
        <w:rPr>
          <w:lang w:eastAsia="en-US"/>
        </w:rPr>
        <w:t xml:space="preserve">Ми, ____________________________(повне найменування Учасника), надаємо свою тендерну пропозицію щодо участі у відкритих торгах на закупівлю товару – </w:t>
      </w:r>
      <w:r w:rsidRPr="00B25052">
        <w:t>Електрична енергія, код  ДК 021:2015: 09310000-5 – Електрична енергія.</w:t>
      </w:r>
    </w:p>
    <w:p w:rsidR="00E12A80" w:rsidRPr="00B25052" w:rsidRDefault="00E12A80" w:rsidP="00E12A80">
      <w:pPr>
        <w:tabs>
          <w:tab w:val="left" w:pos="2715"/>
        </w:tabs>
        <w:suppressAutoHyphens w:val="0"/>
        <w:ind w:firstLine="709"/>
        <w:jc w:val="both"/>
        <w:rPr>
          <w:lang w:eastAsia="en-US"/>
        </w:rPr>
      </w:pPr>
      <w:r w:rsidRPr="00B25052">
        <w:rPr>
          <w:lang w:eastAsia="en-US"/>
        </w:rPr>
        <w:t xml:space="preserve">Вивчивши тендерну документацію, ми погоджуємося з її умовами та є уповноваженими на підписання </w:t>
      </w:r>
      <w:r>
        <w:rPr>
          <w:lang w:eastAsia="en-US"/>
        </w:rPr>
        <w:t>д</w:t>
      </w:r>
      <w:r w:rsidRPr="00B25052">
        <w:rPr>
          <w:lang w:eastAsia="en-US"/>
        </w:rPr>
        <w:t xml:space="preserve">оговору, маємо можливість та згодні виконати вимоги </w:t>
      </w:r>
      <w:r>
        <w:rPr>
          <w:lang w:eastAsia="en-US"/>
        </w:rPr>
        <w:t>З</w:t>
      </w:r>
      <w:r w:rsidRPr="00B25052">
        <w:rPr>
          <w:lang w:eastAsia="en-US"/>
        </w:rPr>
        <w:t xml:space="preserve">амовника та </w:t>
      </w:r>
      <w:r>
        <w:rPr>
          <w:lang w:eastAsia="en-US"/>
        </w:rPr>
        <w:t>д</w:t>
      </w:r>
      <w:r w:rsidRPr="00B25052">
        <w:rPr>
          <w:lang w:eastAsia="en-US"/>
        </w:rPr>
        <w:t>оговору.</w:t>
      </w:r>
    </w:p>
    <w:p w:rsidR="00E12A80" w:rsidRPr="00B25052" w:rsidRDefault="00E12A80" w:rsidP="00E12A80">
      <w:pPr>
        <w:tabs>
          <w:tab w:val="left" w:pos="0"/>
          <w:tab w:val="center" w:pos="4153"/>
          <w:tab w:val="right" w:pos="8306"/>
        </w:tabs>
        <w:ind w:right="-180" w:firstLine="709"/>
        <w:jc w:val="both"/>
        <w:rPr>
          <w:bCs/>
        </w:rPr>
      </w:pPr>
      <w:r w:rsidRPr="00B25052">
        <w:rPr>
          <w:bCs/>
        </w:rPr>
        <w:t>Загальна вартість пропозиції з ПДВ*: ____________грн___коп.    (_______________________зазначається сума прописом).</w:t>
      </w:r>
    </w:p>
    <w:p w:rsidR="00E12A80" w:rsidRPr="00B25052" w:rsidRDefault="00E12A80" w:rsidP="00E12A80">
      <w:pPr>
        <w:tabs>
          <w:tab w:val="left" w:pos="0"/>
          <w:tab w:val="center" w:pos="4153"/>
          <w:tab w:val="right" w:pos="8306"/>
        </w:tabs>
        <w:ind w:right="-180" w:firstLine="709"/>
        <w:jc w:val="both"/>
      </w:pPr>
      <w:r w:rsidRPr="00B25052">
        <w:t>Загальна вартість пропозиції без ПДВ: _____________грн___коп. (_______________________зазначається сума прописом).</w:t>
      </w:r>
    </w:p>
    <w:p w:rsidR="00E12A80" w:rsidRPr="00B25052" w:rsidRDefault="00E12A80" w:rsidP="00E12A80">
      <w:pPr>
        <w:tabs>
          <w:tab w:val="left" w:pos="0"/>
          <w:tab w:val="center" w:pos="4153"/>
          <w:tab w:val="right" w:pos="8306"/>
        </w:tabs>
        <w:ind w:right="-180" w:firstLine="709"/>
        <w:jc w:val="both"/>
      </w:pPr>
      <w:r w:rsidRPr="00B25052">
        <w:t>ПДВ 20 %: ____________грн___коп. (____________________зазначається сума прописом).</w:t>
      </w:r>
    </w:p>
    <w:p w:rsidR="00E12A80" w:rsidRPr="00B25052" w:rsidRDefault="00E12A80" w:rsidP="00E12A80">
      <w:pPr>
        <w:tabs>
          <w:tab w:val="left" w:pos="0"/>
          <w:tab w:val="center" w:pos="4153"/>
          <w:tab w:val="right" w:pos="8306"/>
        </w:tabs>
        <w:ind w:right="-180" w:firstLine="709"/>
      </w:pPr>
    </w:p>
    <w:tbl>
      <w:tblPr>
        <w:tblW w:w="5000" w:type="pct"/>
        <w:tblCellMar>
          <w:left w:w="40" w:type="dxa"/>
          <w:right w:w="40" w:type="dxa"/>
        </w:tblCellMar>
        <w:tblLook w:val="00A0" w:firstRow="1" w:lastRow="0" w:firstColumn="1" w:lastColumn="0" w:noHBand="0" w:noVBand="0"/>
      </w:tblPr>
      <w:tblGrid>
        <w:gridCol w:w="2104"/>
        <w:gridCol w:w="1269"/>
        <w:gridCol w:w="1267"/>
        <w:gridCol w:w="2678"/>
        <w:gridCol w:w="2593"/>
      </w:tblGrid>
      <w:tr w:rsidR="00E12A80" w:rsidRPr="00B25052" w:rsidTr="001C1D83">
        <w:trPr>
          <w:trHeight w:hRule="exact" w:val="565"/>
        </w:trPr>
        <w:tc>
          <w:tcPr>
            <w:tcW w:w="106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12A80" w:rsidRPr="00B25052" w:rsidRDefault="00E12A80" w:rsidP="001C1D83">
            <w:pPr>
              <w:jc w:val="center"/>
            </w:pPr>
            <w:r w:rsidRPr="00B25052">
              <w:t>Найменування товару</w:t>
            </w:r>
          </w:p>
        </w:tc>
        <w:tc>
          <w:tcPr>
            <w:tcW w:w="640" w:type="pct"/>
            <w:tcBorders>
              <w:top w:val="single" w:sz="4" w:space="0" w:color="000000"/>
              <w:left w:val="single" w:sz="4" w:space="0" w:color="000000"/>
              <w:bottom w:val="single" w:sz="4" w:space="0" w:color="000000"/>
              <w:right w:val="nil"/>
            </w:tcBorders>
            <w:shd w:val="clear" w:color="auto" w:fill="FFFFFF"/>
            <w:vAlign w:val="center"/>
          </w:tcPr>
          <w:p w:rsidR="00E12A80" w:rsidRPr="00B25052" w:rsidRDefault="00E12A80" w:rsidP="001C1D83">
            <w:pPr>
              <w:jc w:val="center"/>
            </w:pPr>
            <w:r w:rsidRPr="00B25052">
              <w:t>Одиниця виміру</w:t>
            </w:r>
          </w:p>
        </w:tc>
        <w:tc>
          <w:tcPr>
            <w:tcW w:w="639" w:type="pct"/>
            <w:tcBorders>
              <w:top w:val="single" w:sz="4" w:space="0" w:color="000000"/>
              <w:left w:val="single" w:sz="4" w:space="0" w:color="000000"/>
              <w:bottom w:val="single" w:sz="4" w:space="0" w:color="000000"/>
              <w:right w:val="single" w:sz="4" w:space="0" w:color="auto"/>
            </w:tcBorders>
            <w:shd w:val="clear" w:color="auto" w:fill="FFFFFF"/>
            <w:vAlign w:val="center"/>
          </w:tcPr>
          <w:p w:rsidR="00E12A80" w:rsidRPr="00B25052" w:rsidRDefault="00E12A80" w:rsidP="001C1D83">
            <w:pPr>
              <w:jc w:val="center"/>
            </w:pPr>
            <w:r w:rsidRPr="00B25052">
              <w:t>Кількість</w:t>
            </w:r>
          </w:p>
        </w:tc>
        <w:tc>
          <w:tcPr>
            <w:tcW w:w="1351" w:type="pct"/>
            <w:tcBorders>
              <w:top w:val="single" w:sz="4" w:space="0" w:color="000000"/>
              <w:left w:val="single" w:sz="4" w:space="0" w:color="000000"/>
              <w:bottom w:val="single" w:sz="4" w:space="0" w:color="000000"/>
              <w:right w:val="nil"/>
            </w:tcBorders>
            <w:shd w:val="clear" w:color="auto" w:fill="FFFFFF"/>
            <w:vAlign w:val="center"/>
          </w:tcPr>
          <w:p w:rsidR="00E12A80" w:rsidRPr="00B25052" w:rsidRDefault="00E12A80" w:rsidP="001C1D83">
            <w:pPr>
              <w:shd w:val="clear" w:color="auto" w:fill="FFFFFF"/>
              <w:jc w:val="center"/>
            </w:pPr>
            <w:r w:rsidRPr="00B25052">
              <w:t>Ціна за одиницю виміру, грн без ПДВ</w:t>
            </w:r>
          </w:p>
        </w:tc>
        <w:tc>
          <w:tcPr>
            <w:tcW w:w="13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12A80" w:rsidRPr="00B25052" w:rsidRDefault="00E12A80" w:rsidP="001C1D83">
            <w:pPr>
              <w:jc w:val="center"/>
            </w:pPr>
            <w:r w:rsidRPr="00B25052">
              <w:t>Ціна за одиницю виміру, грн з ПДВ</w:t>
            </w:r>
          </w:p>
        </w:tc>
      </w:tr>
      <w:tr w:rsidR="00E12A80" w:rsidRPr="00B25052" w:rsidTr="001C1D83">
        <w:trPr>
          <w:trHeight w:hRule="exact" w:val="543"/>
        </w:trPr>
        <w:tc>
          <w:tcPr>
            <w:tcW w:w="106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12A80" w:rsidRPr="00B25052" w:rsidRDefault="00E12A80" w:rsidP="001C1D83">
            <w:pPr>
              <w:jc w:val="center"/>
              <w:rPr>
                <w:bCs/>
                <w:lang w:eastAsia="uk-UA"/>
              </w:rPr>
            </w:pPr>
            <w:r w:rsidRPr="00B25052">
              <w:rPr>
                <w:bCs/>
              </w:rPr>
              <w:t>Електрична енергія</w:t>
            </w:r>
          </w:p>
        </w:tc>
        <w:tc>
          <w:tcPr>
            <w:tcW w:w="640" w:type="pct"/>
            <w:tcBorders>
              <w:top w:val="single" w:sz="4" w:space="0" w:color="000000"/>
              <w:left w:val="single" w:sz="4" w:space="0" w:color="000000"/>
              <w:bottom w:val="single" w:sz="4" w:space="0" w:color="000000"/>
              <w:right w:val="nil"/>
            </w:tcBorders>
            <w:shd w:val="clear" w:color="auto" w:fill="FFFFFF"/>
            <w:vAlign w:val="center"/>
          </w:tcPr>
          <w:p w:rsidR="00E12A80" w:rsidRPr="00B25052" w:rsidRDefault="00E12A80" w:rsidP="001C1D83">
            <w:pPr>
              <w:jc w:val="center"/>
              <w:rPr>
                <w:bCs/>
                <w:lang w:eastAsia="uk-UA"/>
              </w:rPr>
            </w:pPr>
            <w:r w:rsidRPr="00B25052">
              <w:rPr>
                <w:bCs/>
                <w:lang w:eastAsia="uk-UA"/>
              </w:rPr>
              <w:t>кВт*год</w:t>
            </w:r>
          </w:p>
        </w:tc>
        <w:tc>
          <w:tcPr>
            <w:tcW w:w="639" w:type="pct"/>
            <w:tcBorders>
              <w:top w:val="single" w:sz="4" w:space="0" w:color="000000"/>
              <w:left w:val="single" w:sz="4" w:space="0" w:color="000000"/>
              <w:bottom w:val="single" w:sz="4" w:space="0" w:color="000000"/>
              <w:right w:val="single" w:sz="4" w:space="0" w:color="auto"/>
            </w:tcBorders>
            <w:shd w:val="clear" w:color="auto" w:fill="FFFFFF"/>
            <w:vAlign w:val="center"/>
          </w:tcPr>
          <w:p w:rsidR="00E12A80" w:rsidRPr="00C53848" w:rsidRDefault="00E12A80" w:rsidP="001C1D83">
            <w:pPr>
              <w:tabs>
                <w:tab w:val="left" w:pos="180"/>
              </w:tabs>
              <w:jc w:val="center"/>
              <w:rPr>
                <w:bCs/>
                <w:color w:val="FF0000"/>
                <w:lang w:val="en-US" w:eastAsia="uk-UA"/>
              </w:rPr>
            </w:pPr>
            <w:r>
              <w:rPr>
                <w:lang w:val="en-US" w:eastAsia="en-US"/>
              </w:rPr>
              <w:t>144000</w:t>
            </w:r>
          </w:p>
        </w:tc>
        <w:tc>
          <w:tcPr>
            <w:tcW w:w="1351" w:type="pct"/>
            <w:tcBorders>
              <w:top w:val="single" w:sz="4" w:space="0" w:color="000000"/>
              <w:left w:val="single" w:sz="4" w:space="0" w:color="000000"/>
              <w:bottom w:val="single" w:sz="4" w:space="0" w:color="000000"/>
              <w:right w:val="nil"/>
            </w:tcBorders>
            <w:shd w:val="clear" w:color="auto" w:fill="FFFFFF"/>
            <w:vAlign w:val="center"/>
          </w:tcPr>
          <w:p w:rsidR="00E12A80" w:rsidRPr="00B25052" w:rsidRDefault="00E12A80" w:rsidP="001C1D83">
            <w:pPr>
              <w:shd w:val="clear" w:color="auto" w:fill="FFFFFF"/>
              <w:jc w:val="center"/>
              <w:rPr>
                <w:b/>
                <w:lang w:eastAsia="uk-UA"/>
              </w:rPr>
            </w:pPr>
          </w:p>
        </w:tc>
        <w:tc>
          <w:tcPr>
            <w:tcW w:w="13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12A80" w:rsidRPr="00B25052" w:rsidRDefault="00E12A80" w:rsidP="001C1D83">
            <w:pPr>
              <w:shd w:val="clear" w:color="auto" w:fill="FFFFFF"/>
              <w:jc w:val="center"/>
              <w:rPr>
                <w:b/>
                <w:lang w:eastAsia="uk-UA"/>
              </w:rPr>
            </w:pPr>
          </w:p>
        </w:tc>
      </w:tr>
    </w:tbl>
    <w:p w:rsidR="00E12A80" w:rsidRPr="00B25052" w:rsidRDefault="00E12A80" w:rsidP="00E12A80">
      <w:pPr>
        <w:tabs>
          <w:tab w:val="left" w:pos="2715"/>
        </w:tabs>
        <w:suppressAutoHyphens w:val="0"/>
        <w:jc w:val="both"/>
        <w:rPr>
          <w:b/>
          <w:lang w:eastAsia="en-US"/>
        </w:rPr>
      </w:pPr>
    </w:p>
    <w:p w:rsidR="00E12A80" w:rsidRPr="00B25052" w:rsidRDefault="00E12A80" w:rsidP="00E12A80">
      <w:pPr>
        <w:pBdr>
          <w:top w:val="nil"/>
          <w:left w:val="nil"/>
          <w:bottom w:val="nil"/>
          <w:right w:val="nil"/>
          <w:between w:val="nil"/>
        </w:pBdr>
        <w:tabs>
          <w:tab w:val="left" w:pos="540"/>
        </w:tabs>
        <w:suppressAutoHyphens w:val="0"/>
        <w:ind w:firstLine="709"/>
        <w:jc w:val="both"/>
        <w:rPr>
          <w:rFonts w:eastAsia="Roboto Condensed Light"/>
          <w:lang w:eastAsia="en-US"/>
        </w:rPr>
      </w:pPr>
      <w:r w:rsidRPr="00B25052">
        <w:rPr>
          <w:rFonts w:eastAsia="Roboto Condensed Light"/>
          <w:lang w:eastAsia="en-US"/>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E12A80" w:rsidRPr="00B25052" w:rsidRDefault="00E12A80" w:rsidP="00E12A80">
      <w:pPr>
        <w:pBdr>
          <w:top w:val="nil"/>
          <w:left w:val="nil"/>
          <w:bottom w:val="nil"/>
          <w:right w:val="nil"/>
          <w:between w:val="nil"/>
        </w:pBdr>
        <w:tabs>
          <w:tab w:val="left" w:pos="540"/>
        </w:tabs>
        <w:suppressAutoHyphens w:val="0"/>
        <w:ind w:firstLine="709"/>
        <w:jc w:val="both"/>
        <w:rPr>
          <w:rFonts w:eastAsia="Roboto Condensed Light"/>
          <w:lang w:eastAsia="en-US"/>
        </w:rPr>
      </w:pPr>
      <w:r w:rsidRPr="00B25052">
        <w:rPr>
          <w:rFonts w:eastAsia="Roboto Condensed Light"/>
          <w:lang w:eastAsia="en-US"/>
        </w:rPr>
        <w:t xml:space="preserve">2. Ми погоджуємося дотримуватися умов цієї пропозиції протягом 120 календарних днів </w:t>
      </w:r>
      <w:r w:rsidRPr="00B25052">
        <w:rPr>
          <w:shd w:val="clear" w:color="auto" w:fill="FFFFFF"/>
          <w:lang w:eastAsia="en-US"/>
        </w:rPr>
        <w:t>із дати кінцевого строку подання тендерних пропозицій</w:t>
      </w:r>
      <w:r w:rsidRPr="00B25052">
        <w:rPr>
          <w:rFonts w:eastAsia="Roboto Condensed Light"/>
          <w:lang w:eastAsia="en-US"/>
        </w:rPr>
        <w:t xml:space="preserve">. </w:t>
      </w:r>
    </w:p>
    <w:p w:rsidR="00E12A80" w:rsidRPr="00B25052" w:rsidRDefault="00E12A80" w:rsidP="00E12A80">
      <w:pPr>
        <w:tabs>
          <w:tab w:val="left" w:pos="540"/>
        </w:tabs>
        <w:suppressAutoHyphens w:val="0"/>
        <w:ind w:firstLine="709"/>
        <w:jc w:val="both"/>
        <w:rPr>
          <w:rFonts w:eastAsia="Roboto Condensed Light"/>
          <w:lang w:eastAsia="en-US"/>
        </w:rPr>
      </w:pPr>
      <w:r w:rsidRPr="00B25052">
        <w:rPr>
          <w:rFonts w:eastAsia="Roboto Condensed Light"/>
          <w:lang w:eastAsia="en-US"/>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E12A80" w:rsidRPr="00B25052" w:rsidRDefault="00E12A80" w:rsidP="00E12A80">
      <w:pPr>
        <w:tabs>
          <w:tab w:val="left" w:pos="540"/>
        </w:tabs>
        <w:suppressAutoHyphens w:val="0"/>
        <w:ind w:firstLine="709"/>
        <w:jc w:val="both"/>
        <w:rPr>
          <w:rFonts w:eastAsia="Roboto Condensed Light"/>
          <w:lang w:eastAsia="en-US"/>
        </w:rPr>
      </w:pPr>
      <w:r w:rsidRPr="00B25052">
        <w:rPr>
          <w:rFonts w:eastAsia="Roboto Condensed Light"/>
          <w:lang w:eastAsia="en-US"/>
        </w:rPr>
        <w:t xml:space="preserve">4. Ми розуміємо та погоджуємося, що Ви можете відмінити процедуру закупівлі у разі наявності </w:t>
      </w:r>
      <w:r>
        <w:rPr>
          <w:rFonts w:eastAsia="Roboto Condensed Light"/>
          <w:lang w:eastAsia="en-US"/>
        </w:rPr>
        <w:t>підстав</w:t>
      </w:r>
      <w:r w:rsidRPr="00B25052">
        <w:rPr>
          <w:rFonts w:eastAsia="Roboto Condensed Light"/>
          <w:lang w:eastAsia="en-US"/>
        </w:rPr>
        <w:t xml:space="preserve"> для цього згідно із Законом та Особливостями.</w:t>
      </w:r>
    </w:p>
    <w:p w:rsidR="00E12A80" w:rsidRPr="00B25052" w:rsidRDefault="00E12A80" w:rsidP="00E12A80">
      <w:pPr>
        <w:tabs>
          <w:tab w:val="left" w:pos="540"/>
        </w:tabs>
        <w:suppressAutoHyphens w:val="0"/>
        <w:ind w:firstLine="709"/>
        <w:jc w:val="both"/>
        <w:rPr>
          <w:rFonts w:eastAsia="Roboto Condensed Light"/>
          <w:lang w:eastAsia="en-US"/>
        </w:rPr>
      </w:pPr>
      <w:r w:rsidRPr="00B25052">
        <w:rPr>
          <w:rFonts w:eastAsia="Roboto Condensed Light"/>
          <w:lang w:eastAsia="en-US"/>
        </w:rPr>
        <w:t xml:space="preserve">5. Якщо нас визначено Переможцем торгів, ми беремо на себе зобов’язання підписати договір згідно із Додатком 7 ТД із Замовником не </w:t>
      </w:r>
      <w:r w:rsidRPr="00B25052">
        <w:rPr>
          <w:b/>
          <w:iCs/>
          <w:shd w:val="clear" w:color="auto" w:fill="FFFFFF"/>
          <w:lang w:eastAsia="zh-CN"/>
        </w:rPr>
        <w:t>раніше ніж через 5 днів</w:t>
      </w:r>
      <w:r w:rsidRPr="00B25052">
        <w:rPr>
          <w:shd w:val="clear" w:color="auto" w:fill="FFFFFF"/>
          <w:lang w:eastAsia="zh-CN"/>
        </w:rPr>
        <w:t xml:space="preserve"> з дати оприлюднення в електронній системі закупівель повідомлення про намір укласти договір про закупівлю, та </w:t>
      </w:r>
      <w:r w:rsidRPr="00B25052">
        <w:rPr>
          <w:b/>
          <w:bCs/>
          <w:shd w:val="clear" w:color="auto" w:fill="FFFFFF"/>
          <w:lang w:eastAsia="zh-CN"/>
        </w:rPr>
        <w:t xml:space="preserve">не </w:t>
      </w:r>
      <w:r w:rsidRPr="00B25052">
        <w:rPr>
          <w:rFonts w:eastAsia="Roboto Condensed Light"/>
          <w:b/>
          <w:bCs/>
          <w:lang w:eastAsia="en-US"/>
        </w:rPr>
        <w:t>пізніше ніж через 15 днів</w:t>
      </w:r>
      <w:r w:rsidRPr="00B25052">
        <w:rPr>
          <w:rFonts w:eastAsia="Roboto Condensed Light"/>
          <w:lang w:eastAsia="en-US"/>
        </w:rPr>
        <w:t xml:space="preserve"> (у випадку обґрунтованої необхідності не пізніше 60 днів) з </w:t>
      </w:r>
      <w:r>
        <w:rPr>
          <w:rFonts w:eastAsia="Roboto Condensed Light"/>
          <w:lang w:eastAsia="en-US"/>
        </w:rPr>
        <w:t>дати</w:t>
      </w:r>
      <w:r w:rsidRPr="00B25052">
        <w:rPr>
          <w:rFonts w:eastAsia="Roboto Condensed Light"/>
          <w:lang w:eastAsia="en-US"/>
        </w:rPr>
        <w:t xml:space="preserve"> прийняття рішення про намір укласти договір про закупівлю.</w:t>
      </w:r>
    </w:p>
    <w:p w:rsidR="00E12A80" w:rsidRPr="00B25052" w:rsidRDefault="00E12A80" w:rsidP="00E12A80">
      <w:pPr>
        <w:tabs>
          <w:tab w:val="left" w:pos="540"/>
        </w:tabs>
        <w:suppressAutoHyphens w:val="0"/>
        <w:ind w:firstLine="709"/>
        <w:jc w:val="both"/>
        <w:rPr>
          <w:rFonts w:eastAsia="Roboto Condensed Light"/>
          <w:lang w:eastAsia="en-US"/>
        </w:rPr>
      </w:pPr>
      <w:r w:rsidRPr="00B25052">
        <w:rPr>
          <w:rFonts w:eastAsia="Roboto Condensed Light"/>
          <w:lang w:eastAsia="en-US"/>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E12A80" w:rsidRPr="00B25052" w:rsidRDefault="00E12A80" w:rsidP="00E12A80">
      <w:pPr>
        <w:suppressAutoHyphens w:val="0"/>
        <w:ind w:firstLine="709"/>
        <w:jc w:val="both"/>
        <w:rPr>
          <w:rFonts w:eastAsia="Roboto Condensed Light"/>
          <w:i/>
          <w:lang w:eastAsia="en-US"/>
        </w:rPr>
      </w:pPr>
    </w:p>
    <w:p w:rsidR="00E12A80" w:rsidRPr="00B25052" w:rsidRDefault="00E12A80" w:rsidP="00E12A80">
      <w:pPr>
        <w:suppressAutoHyphens w:val="0"/>
        <w:ind w:firstLine="709"/>
        <w:jc w:val="both"/>
        <w:rPr>
          <w:rFonts w:eastAsia="Roboto Condensed Light"/>
          <w:b/>
          <w:bCs/>
          <w:i/>
          <w:lang w:eastAsia="en-US"/>
        </w:rPr>
      </w:pPr>
      <w:r w:rsidRPr="00B25052">
        <w:rPr>
          <w:rFonts w:eastAsia="Roboto Condensed Light"/>
          <w:b/>
          <w:bCs/>
          <w:i/>
          <w:lang w:eastAsia="en-US"/>
        </w:rPr>
        <w:t xml:space="preserve">Посада, підпис ініціали, прізвище уповноваженої особи Учасника, завірені печаткою**. </w:t>
      </w:r>
    </w:p>
    <w:p w:rsidR="00E12A80" w:rsidRPr="00B25052" w:rsidRDefault="00E12A80" w:rsidP="00E12A80">
      <w:pPr>
        <w:suppressAutoHyphens w:val="0"/>
        <w:ind w:firstLine="709"/>
        <w:jc w:val="both"/>
        <w:rPr>
          <w:rFonts w:eastAsia="Roboto Condensed Light"/>
          <w:i/>
          <w:lang w:eastAsia="en-US"/>
        </w:rPr>
      </w:pPr>
    </w:p>
    <w:p w:rsidR="00E12A80" w:rsidRPr="00B25052" w:rsidRDefault="00E12A80" w:rsidP="00E12A80">
      <w:pPr>
        <w:widowControl w:val="0"/>
        <w:suppressAutoHyphens w:val="0"/>
        <w:ind w:firstLine="709"/>
        <w:jc w:val="both"/>
        <w:rPr>
          <w:rFonts w:eastAsia="Roboto Condensed Light"/>
          <w:i/>
          <w:lang w:eastAsia="en-US"/>
        </w:rPr>
      </w:pPr>
      <w:r w:rsidRPr="00B25052">
        <w:rPr>
          <w:rFonts w:eastAsia="Roboto Condensed Light"/>
          <w:i/>
          <w:lang w:eastAsia="en-US"/>
        </w:rPr>
        <w:t>Примітки:</w:t>
      </w:r>
    </w:p>
    <w:p w:rsidR="00E12A80" w:rsidRPr="00B25052" w:rsidRDefault="00E12A80" w:rsidP="00E12A80">
      <w:pPr>
        <w:suppressAutoHyphens w:val="0"/>
        <w:ind w:firstLine="709"/>
        <w:jc w:val="both"/>
        <w:rPr>
          <w:rFonts w:eastAsia="Roboto Condensed Light"/>
          <w:lang w:eastAsia="en-US"/>
        </w:rPr>
      </w:pPr>
      <w:r w:rsidRPr="00474AF5">
        <w:rPr>
          <w:rFonts w:eastAsia="Roboto Condensed Light"/>
          <w:i/>
          <w:lang w:eastAsia="en-US"/>
        </w:rPr>
        <w:t>*При розрахунку вартості тендерної пропозиції Учасник включає тариф на передачу електричної енергії, всі витрати, в тому числі прямі витрати, накладні витрати, прибуток, який Учасник планує одержати при виконанні договору та усі податки і збори, що сплачуються або мають бути сплачені Учасником.</w:t>
      </w:r>
      <w:r w:rsidRPr="00B25052">
        <w:rPr>
          <w:rFonts w:eastAsia="Roboto Condensed Light"/>
          <w:i/>
          <w:lang w:eastAsia="en-US"/>
        </w:rPr>
        <w:t xml:space="preserve"> </w:t>
      </w:r>
    </w:p>
    <w:p w:rsidR="00E12A80" w:rsidRPr="00B25052" w:rsidRDefault="00E12A80" w:rsidP="00E12A80">
      <w:pPr>
        <w:suppressAutoHyphens w:val="0"/>
        <w:ind w:firstLine="709"/>
        <w:jc w:val="both"/>
        <w:rPr>
          <w:rFonts w:eastAsia="Roboto Condensed Light"/>
          <w:i/>
          <w:iCs/>
          <w:lang w:eastAsia="en-US"/>
        </w:rPr>
      </w:pPr>
      <w:r w:rsidRPr="00B25052">
        <w:rPr>
          <w:rFonts w:eastAsia="Roboto Condensed Light"/>
          <w:i/>
          <w:lang w:eastAsia="en-US"/>
        </w:rPr>
        <w:t xml:space="preserve"> </w:t>
      </w:r>
      <w:r w:rsidRPr="00B25052">
        <w:t xml:space="preserve">** </w:t>
      </w:r>
      <w:r w:rsidRPr="00B25052">
        <w:rPr>
          <w:i/>
          <w:iCs/>
        </w:rPr>
        <w:t>Вимоги щодо проставлення печатки, які зазначені в цій ТД,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E12A80" w:rsidRPr="00B25052" w:rsidRDefault="00E12A80" w:rsidP="00E12A80">
      <w:pPr>
        <w:jc w:val="right"/>
        <w:rPr>
          <w:rFonts w:eastAsia="Roboto Condensed Light"/>
          <w:b/>
        </w:rPr>
      </w:pPr>
      <w:r w:rsidRPr="00B25052">
        <w:rPr>
          <w:rFonts w:eastAsia="Roboto Condensed Light"/>
          <w:b/>
        </w:rPr>
        <w:lastRenderedPageBreak/>
        <w:t>Додаток 2 ТД</w:t>
      </w:r>
    </w:p>
    <w:p w:rsidR="00E12A80" w:rsidRPr="00B25052" w:rsidRDefault="00E12A80" w:rsidP="00E12A80">
      <w:pPr>
        <w:ind w:firstLine="708"/>
        <w:jc w:val="both"/>
        <w:rPr>
          <w:b/>
        </w:rPr>
      </w:pPr>
    </w:p>
    <w:p w:rsidR="00E12A80" w:rsidRPr="00B25052" w:rsidRDefault="00E12A80" w:rsidP="00E12A80">
      <w:pPr>
        <w:jc w:val="center"/>
        <w:rPr>
          <w:b/>
        </w:rPr>
      </w:pPr>
      <w:r w:rsidRPr="00B25052">
        <w:rPr>
          <w:b/>
        </w:rPr>
        <w:t>ІНФОРМАЦІЯ ПРО НЕОБХІДНІ ТЕХНІЧНІ, ЯКІСНІ ТА КІЛЬКІСНІ ХАРАКТЕРИСТИКИ ТОВАРУ</w:t>
      </w:r>
    </w:p>
    <w:p w:rsidR="00E12A80" w:rsidRPr="00B25052" w:rsidRDefault="00E12A80" w:rsidP="00E12A80">
      <w:pPr>
        <w:jc w:val="both"/>
        <w:rPr>
          <w:b/>
        </w:rPr>
      </w:pPr>
    </w:p>
    <w:p w:rsidR="00E12A80" w:rsidRPr="00B25052" w:rsidRDefault="00E12A80" w:rsidP="00E12A80">
      <w:pPr>
        <w:ind w:firstLine="708"/>
        <w:jc w:val="both"/>
        <w:rPr>
          <w:b/>
        </w:rPr>
      </w:pPr>
      <w:r w:rsidRPr="00B25052">
        <w:rPr>
          <w:b/>
        </w:rPr>
        <w:t>1. Постачання електричної енергії споживачу регулюється чинним законодавством України:</w:t>
      </w:r>
    </w:p>
    <w:p w:rsidR="00E12A80" w:rsidRPr="00B25052" w:rsidRDefault="00E12A80" w:rsidP="00E12A80">
      <w:pPr>
        <w:tabs>
          <w:tab w:val="left" w:pos="993"/>
          <w:tab w:val="left" w:pos="1560"/>
        </w:tabs>
        <w:ind w:firstLine="709"/>
        <w:contextualSpacing/>
        <w:jc w:val="both"/>
        <w:rPr>
          <w:lang w:eastAsia="zh-CN"/>
        </w:rPr>
      </w:pPr>
      <w:r w:rsidRPr="00B25052">
        <w:rPr>
          <w:lang w:eastAsia="zh-CN"/>
        </w:rPr>
        <w:t>-   Законом України «Про ринок електричної енергії» від 13.04.2017 № 2019-VIII;</w:t>
      </w:r>
    </w:p>
    <w:p w:rsidR="00E12A80" w:rsidRPr="00B25052" w:rsidRDefault="00E12A80" w:rsidP="00E12A80">
      <w:pPr>
        <w:tabs>
          <w:tab w:val="left" w:pos="993"/>
          <w:tab w:val="left" w:pos="1560"/>
        </w:tabs>
        <w:ind w:firstLine="709"/>
        <w:contextualSpacing/>
        <w:jc w:val="both"/>
        <w:rPr>
          <w:lang w:eastAsia="zh-CN"/>
        </w:rPr>
      </w:pPr>
      <w:r w:rsidRPr="00B25052">
        <w:rPr>
          <w:lang w:eastAsia="zh-CN"/>
        </w:rPr>
        <w:t>- Кодексом системи передачі, затвердженим постановою Національної комісії регулювання електроенергетики та комунальних послуг України від 14.03.2018 № 309;</w:t>
      </w:r>
    </w:p>
    <w:p w:rsidR="00E12A80" w:rsidRPr="00B25052" w:rsidRDefault="00E12A80" w:rsidP="00E12A80">
      <w:pPr>
        <w:tabs>
          <w:tab w:val="left" w:pos="993"/>
          <w:tab w:val="left" w:pos="1560"/>
        </w:tabs>
        <w:ind w:firstLine="709"/>
        <w:contextualSpacing/>
        <w:jc w:val="both"/>
        <w:rPr>
          <w:lang w:eastAsia="zh-CN"/>
        </w:rPr>
      </w:pPr>
      <w:r w:rsidRPr="00B25052">
        <w:rPr>
          <w:lang w:eastAsia="zh-CN"/>
        </w:rPr>
        <w:t>- Кодексом систем розподілу, затвердженим постановою Національної комісії регулювання електроенергетики та комунальних послуг України від 14.03.2018 № 310;</w:t>
      </w:r>
    </w:p>
    <w:p w:rsidR="00E12A80" w:rsidRPr="00B25052" w:rsidRDefault="00E12A80" w:rsidP="00E12A80">
      <w:pPr>
        <w:tabs>
          <w:tab w:val="left" w:pos="993"/>
          <w:tab w:val="left" w:pos="1560"/>
        </w:tabs>
        <w:ind w:firstLine="709"/>
        <w:contextualSpacing/>
        <w:jc w:val="both"/>
        <w:rPr>
          <w:lang w:eastAsia="zh-CN"/>
        </w:rPr>
      </w:pPr>
      <w:r w:rsidRPr="00B25052">
        <w:rPr>
          <w:lang w:eastAsia="zh-CN"/>
        </w:rPr>
        <w:t>- Правилами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14.03.2018 № 312.</w:t>
      </w:r>
    </w:p>
    <w:p w:rsidR="00E12A80" w:rsidRPr="00B25052" w:rsidRDefault="00E12A80" w:rsidP="00E12A80">
      <w:pPr>
        <w:ind w:firstLine="709"/>
        <w:jc w:val="both"/>
        <w:rPr>
          <w:rFonts w:eastAsia="SimSun"/>
          <w:b/>
        </w:rPr>
      </w:pPr>
      <w:r w:rsidRPr="00B25052">
        <w:rPr>
          <w:rFonts w:eastAsia="SimSun"/>
          <w:b/>
        </w:rPr>
        <w:t>Технічні та якісні характеристики:</w:t>
      </w:r>
    </w:p>
    <w:p w:rsidR="00E12A80" w:rsidRPr="00B25052" w:rsidRDefault="00E12A80" w:rsidP="00E12A80">
      <w:pPr>
        <w:ind w:firstLine="709"/>
        <w:jc w:val="both"/>
        <w:rPr>
          <w:rFonts w:eastAsia="SimSun"/>
          <w:b/>
        </w:rPr>
      </w:pPr>
      <w:r w:rsidRPr="00B25052">
        <w:rPr>
          <w:color w:val="000000"/>
        </w:rPr>
        <w:t>Можливість здійснення поставки товару безперебійно та цілодобово.</w:t>
      </w:r>
    </w:p>
    <w:p w:rsidR="00E12A80" w:rsidRPr="00B25052" w:rsidRDefault="00E12A80" w:rsidP="00E12A80">
      <w:pPr>
        <w:ind w:firstLine="709"/>
        <w:jc w:val="both"/>
        <w:rPr>
          <w:lang w:eastAsia="uk-UA"/>
        </w:rPr>
      </w:pPr>
      <w:r w:rsidRPr="00B25052">
        <w:rPr>
          <w:lang w:eastAsia="uk-UA"/>
        </w:rPr>
        <w:t xml:space="preserve">Якість електричної енергії - це сукупність властивостей електричної енергії відповідно до встановлених стандартів, які визначають ступінь її придатності для використання за призначенням. </w:t>
      </w:r>
    </w:p>
    <w:p w:rsidR="00E12A80" w:rsidRPr="00B25052" w:rsidRDefault="00E12A80" w:rsidP="00E12A80">
      <w:pPr>
        <w:ind w:firstLine="709"/>
        <w:jc w:val="both"/>
        <w:rPr>
          <w:lang w:eastAsia="uk-UA"/>
        </w:rPr>
      </w:pPr>
      <w:r w:rsidRPr="00B25052">
        <w:rPr>
          <w:color w:val="000000"/>
        </w:rPr>
        <w:t xml:space="preserve">Технічні та якісні характеристики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w:t>
      </w:r>
    </w:p>
    <w:p w:rsidR="00E12A80" w:rsidRPr="00B25052" w:rsidRDefault="00E12A80" w:rsidP="00E12A80">
      <w:pPr>
        <w:ind w:firstLine="708"/>
        <w:jc w:val="both"/>
      </w:pPr>
      <w:r w:rsidRPr="00B25052">
        <w:t xml:space="preserve">Постачальник повинен забезпечити дотримання загальних та гарантованих стандартів якості надання послуг електропостачальника, які передбачені Постановою «Про затвердження Порядку забезпечення стандартів якості електропостачання та надання компенсацій споживачам за їх недотримання», затвердженою Національною комісією, що здійснює державне регулювання у сферах енергетики та комунальних послуг (далі - НКРЕКП)  від 12.06.2018 № 375 (зі змінами). </w:t>
      </w:r>
    </w:p>
    <w:p w:rsidR="00E12A80" w:rsidRPr="00B25052" w:rsidRDefault="00E12A80" w:rsidP="00E12A80">
      <w:pPr>
        <w:ind w:firstLine="708"/>
        <w:jc w:val="both"/>
        <w:rPr>
          <w:b/>
          <w:bCs/>
          <w:color w:val="000000"/>
        </w:rPr>
      </w:pPr>
      <w:r w:rsidRPr="00B25052">
        <w:rPr>
          <w:b/>
          <w:color w:val="000000"/>
        </w:rPr>
        <w:t>2. Перелік документів, що мають бути надані Учасником у складі тендерної пропозиції</w:t>
      </w:r>
      <w:r w:rsidRPr="00B25052">
        <w:rPr>
          <w:b/>
          <w:bCs/>
          <w:color w:val="000000"/>
        </w:rPr>
        <w:t>:</w:t>
      </w:r>
    </w:p>
    <w:p w:rsidR="00E12A80" w:rsidRPr="00B25052" w:rsidRDefault="00E12A80" w:rsidP="00E12A80">
      <w:pPr>
        <w:tabs>
          <w:tab w:val="left" w:pos="993"/>
        </w:tabs>
        <w:ind w:firstLine="709"/>
        <w:jc w:val="both"/>
      </w:pPr>
      <w:r w:rsidRPr="00B25052">
        <w:rPr>
          <w:b/>
          <w:bCs/>
        </w:rPr>
        <w:t>1)</w:t>
      </w:r>
      <w:r w:rsidRPr="00B25052">
        <w:t xml:space="preserve"> </w:t>
      </w:r>
      <w:r w:rsidRPr="00B25052">
        <w:rPr>
          <w:b/>
          <w:bCs/>
        </w:rPr>
        <w:t>Довідка</w:t>
      </w:r>
      <w:r w:rsidRPr="00B25052">
        <w:t xml:space="preserve"> (складена у довільній формі), в якій зазначається інформація про наявність </w:t>
      </w:r>
      <w:r>
        <w:t>в</w:t>
      </w:r>
      <w:r w:rsidRPr="00B25052">
        <w:t xml:space="preserve"> Учасника дійсної на момент подання тендерної пропозиції, виданої у встановленому порядку уповноваженим органом, ліцензії на право провадження господарської діяльності з постачання електричної енергії споживачу відповідно до Закону України «Про ліцензування видів господарської діяльності» від 02.03.2015 № 222-VIII, Закону України «Про ринок електричної енергії» від 13.04.2017 № 2019-VIII та Ліцензійних умов провадження господарської діяльності з постачання електричної енергії споживачу, затверджених постановою НКРЕКП від 27.12.2017 № 1469. (У разі закінчення дії дозвільних документів (свідоцтв, сертифікатів, дозволів тощо) у період проведення процедури закупівлі або після завершення процедури закупівлі, Учасник у складі тендерної пропозиції має надати гарантійний лист в довільній формі щодо їх отримання до моменту укладання договору або продовження терміну дії на весь строк дії договору про закупівлю).</w:t>
      </w:r>
    </w:p>
    <w:p w:rsidR="00E12A80" w:rsidRPr="00B25052" w:rsidRDefault="00E12A80" w:rsidP="00E12A80">
      <w:pPr>
        <w:tabs>
          <w:tab w:val="left" w:pos="993"/>
        </w:tabs>
        <w:ind w:firstLine="709"/>
        <w:jc w:val="both"/>
        <w:rPr>
          <w:lang w:eastAsia="ru-RU"/>
        </w:rPr>
      </w:pPr>
      <w:r w:rsidRPr="00B25052">
        <w:rPr>
          <w:b/>
          <w:bCs/>
        </w:rPr>
        <w:t>2)</w:t>
      </w:r>
      <w:r w:rsidRPr="00B25052">
        <w:t xml:space="preserve"> </w:t>
      </w:r>
      <w:r w:rsidRPr="00B25052">
        <w:rPr>
          <w:b/>
          <w:bCs/>
        </w:rPr>
        <w:t>Гарантійний лист</w:t>
      </w:r>
      <w:r w:rsidRPr="00B25052">
        <w:t xml:space="preserve"> (складений у довільній формі за підписом уповноваженої особи Учасника та завірений печаткою в разі використання) щодо укладання Учасником перед початком постачання електричної енергії на об’єкт договору електропостачальника про надання послуг з розподілу електричної енергії з </w:t>
      </w:r>
      <w:r w:rsidRPr="00B25052">
        <w:rPr>
          <w:lang w:eastAsia="ru-RU"/>
        </w:rPr>
        <w:t>АТ «</w:t>
      </w:r>
      <w:r>
        <w:rPr>
          <w:lang w:eastAsia="ru-RU"/>
        </w:rPr>
        <w:t>Херс</w:t>
      </w:r>
      <w:r w:rsidRPr="00B25052">
        <w:rPr>
          <w:lang w:eastAsia="ru-RU"/>
        </w:rPr>
        <w:t>о</w:t>
      </w:r>
      <w:r>
        <w:rPr>
          <w:lang w:eastAsia="ru-RU"/>
        </w:rPr>
        <w:t>но</w:t>
      </w:r>
      <w:r w:rsidRPr="00B25052">
        <w:rPr>
          <w:lang w:eastAsia="ru-RU"/>
        </w:rPr>
        <w:t>бленерго»</w:t>
      </w:r>
      <w:r w:rsidRPr="00B25052">
        <w:t xml:space="preserve">, на підставі якого Учасник повинен отримати доступ до мереж </w:t>
      </w:r>
      <w:r w:rsidRPr="00B25052">
        <w:rPr>
          <w:lang w:eastAsia="ru-RU"/>
        </w:rPr>
        <w:t>оператора розподілу</w:t>
      </w:r>
      <w:r w:rsidRPr="00B25052">
        <w:t xml:space="preserve"> з метою реалізації своїх прав та виконання обов’язків та функцій як електропостачальника по відношенню до Замовника електроустановки якого приєднані на відповідній території до мереж </w:t>
      </w:r>
      <w:r w:rsidRPr="00B25052">
        <w:rPr>
          <w:lang w:eastAsia="ru-RU"/>
        </w:rPr>
        <w:t>АТ «</w:t>
      </w:r>
      <w:r w:rsidRPr="00C53848">
        <w:rPr>
          <w:lang w:eastAsia="ru-RU"/>
        </w:rPr>
        <w:t>Херсонобленерго</w:t>
      </w:r>
      <w:r w:rsidRPr="00B25052">
        <w:rPr>
          <w:lang w:eastAsia="ru-RU"/>
        </w:rPr>
        <w:t xml:space="preserve">». </w:t>
      </w:r>
    </w:p>
    <w:p w:rsidR="00E12A80" w:rsidRPr="00B25052" w:rsidRDefault="00E12A80" w:rsidP="00E12A80">
      <w:pPr>
        <w:tabs>
          <w:tab w:val="left" w:pos="993"/>
        </w:tabs>
        <w:ind w:firstLine="709"/>
        <w:jc w:val="both"/>
        <w:rPr>
          <w:lang w:eastAsia="zh-CN"/>
        </w:rPr>
      </w:pPr>
      <w:r w:rsidRPr="00B25052">
        <w:t xml:space="preserve">У випадку  наявності договору електропостачальника про надання послуг з розподілу електричної енергії з </w:t>
      </w:r>
      <w:r w:rsidRPr="00B25052">
        <w:rPr>
          <w:lang w:eastAsia="ru-RU"/>
        </w:rPr>
        <w:t>АТ «</w:t>
      </w:r>
      <w:r w:rsidRPr="00C53848">
        <w:rPr>
          <w:lang w:eastAsia="ru-RU"/>
        </w:rPr>
        <w:t>Херсонобленерго</w:t>
      </w:r>
      <w:r w:rsidRPr="00B25052">
        <w:rPr>
          <w:lang w:eastAsia="ru-RU"/>
        </w:rPr>
        <w:t xml:space="preserve">» </w:t>
      </w:r>
      <w:r w:rsidRPr="00B25052">
        <w:t>надати довідку щодо наявності  такого договору (складену у довільній формі).</w:t>
      </w:r>
    </w:p>
    <w:p w:rsidR="00E12A80" w:rsidRPr="00B25052" w:rsidRDefault="00E12A80" w:rsidP="00E12A80">
      <w:pPr>
        <w:tabs>
          <w:tab w:val="left" w:pos="993"/>
        </w:tabs>
        <w:ind w:firstLine="709"/>
        <w:jc w:val="both"/>
        <w:rPr>
          <w:lang w:eastAsia="zh-CN"/>
        </w:rPr>
      </w:pPr>
      <w:r w:rsidRPr="00B25052">
        <w:rPr>
          <w:b/>
          <w:bCs/>
        </w:rPr>
        <w:lastRenderedPageBreak/>
        <w:t>3)</w:t>
      </w:r>
      <w:r w:rsidRPr="00B25052">
        <w:t xml:space="preserve"> </w:t>
      </w:r>
      <w:r w:rsidRPr="00B25052">
        <w:rPr>
          <w:b/>
          <w:bCs/>
        </w:rPr>
        <w:t>Гарантійний лист</w:t>
      </w:r>
      <w:r w:rsidRPr="00B25052">
        <w:t xml:space="preserve"> (складений у довільній формі) щодо зобов’язання здійснювати своєчасну закупівлю електричної енергії в обсягах, що за належних умов забезпечать задоволення попиту Замовника на споживання електричної енергії.</w:t>
      </w:r>
    </w:p>
    <w:p w:rsidR="00E12A80" w:rsidRPr="00B25052" w:rsidRDefault="00E12A80" w:rsidP="00E12A80">
      <w:pPr>
        <w:pStyle w:val="afb"/>
        <w:spacing w:line="259" w:lineRule="auto"/>
        <w:ind w:left="0" w:right="-2" w:firstLine="708"/>
        <w:contextualSpacing/>
        <w:jc w:val="both"/>
        <w:rPr>
          <w:rFonts w:eastAsia="Calibri"/>
          <w:sz w:val="24"/>
          <w:szCs w:val="24"/>
        </w:rPr>
      </w:pPr>
      <w:r w:rsidRPr="00B25052">
        <w:rPr>
          <w:color w:val="000000"/>
          <w:sz w:val="24"/>
          <w:szCs w:val="24"/>
          <w:lang w:eastAsia="ru-RU"/>
        </w:rPr>
        <w:t xml:space="preserve"> </w:t>
      </w:r>
      <w:r w:rsidRPr="00B25052">
        <w:rPr>
          <w:rFonts w:eastAsia="Calibri"/>
          <w:b/>
          <w:sz w:val="24"/>
          <w:szCs w:val="24"/>
        </w:rPr>
        <w:t>Ми, _________________ у разі прийняття рішення про намір укласти договір про закупівлю та укладення договору  із Замовником про поставку Товару згодні та підтверджуємо свою можливість і готовність виконувати усі технічні та якісні вимоги Замовника, зазначені у цій тендерній документації.</w:t>
      </w:r>
      <w:r w:rsidRPr="00B25052">
        <w:rPr>
          <w:rFonts w:eastAsia="Calibri"/>
          <w:sz w:val="24"/>
          <w:szCs w:val="24"/>
        </w:rPr>
        <w:t xml:space="preserve">                 </w:t>
      </w:r>
    </w:p>
    <w:p w:rsidR="00E12A80" w:rsidRDefault="00E12A80" w:rsidP="00E12A80">
      <w:pPr>
        <w:ind w:firstLine="709"/>
        <w:jc w:val="both"/>
        <w:rPr>
          <w:rFonts w:eastAsia="Calibri"/>
        </w:rPr>
      </w:pPr>
    </w:p>
    <w:p w:rsidR="00E12A80" w:rsidRPr="00B25052" w:rsidRDefault="00E12A80" w:rsidP="00E12A80">
      <w:pPr>
        <w:ind w:firstLine="709"/>
        <w:jc w:val="both"/>
        <w:rPr>
          <w:rFonts w:eastAsia="Calibri"/>
        </w:rPr>
      </w:pPr>
      <w:r w:rsidRPr="00B25052">
        <w:rPr>
          <w:rFonts w:eastAsia="Calibri"/>
        </w:rPr>
        <w:t xml:space="preserve">Дата: _____________                                                                      ________________ (підпис) </w:t>
      </w:r>
    </w:p>
    <w:p w:rsidR="00E12A80" w:rsidRPr="00B25052" w:rsidRDefault="00E12A80" w:rsidP="00E12A80">
      <w:pPr>
        <w:ind w:firstLine="709"/>
        <w:jc w:val="right"/>
        <w:rPr>
          <w:b/>
        </w:rPr>
      </w:pPr>
    </w:p>
    <w:p w:rsidR="00E12A80" w:rsidRPr="00B25052" w:rsidRDefault="00E12A80" w:rsidP="00E12A80">
      <w:pPr>
        <w:ind w:firstLine="709"/>
        <w:contextualSpacing/>
        <w:jc w:val="both"/>
        <w:rPr>
          <w:b/>
          <w:i/>
          <w:iCs/>
        </w:rPr>
      </w:pPr>
      <w:r w:rsidRPr="00B25052">
        <w:rPr>
          <w:b/>
          <w:i/>
          <w:iCs/>
        </w:rPr>
        <w:t xml:space="preserve"> </w:t>
      </w:r>
    </w:p>
    <w:p w:rsidR="00E12A80" w:rsidRPr="00B25052" w:rsidRDefault="00E12A80" w:rsidP="00E12A80">
      <w:pPr>
        <w:numPr>
          <w:ilvl w:val="0"/>
          <w:numId w:val="35"/>
        </w:numPr>
        <w:snapToGrid w:val="0"/>
        <w:spacing w:line="20" w:lineRule="atLeast"/>
        <w:rPr>
          <w:b/>
          <w:color w:val="000000"/>
          <w:lang w:eastAsia="uk-UA"/>
        </w:rPr>
      </w:pPr>
      <w:r w:rsidRPr="00B25052">
        <w:rPr>
          <w:b/>
          <w:color w:val="000000"/>
          <w:lang w:eastAsia="uk-UA"/>
        </w:rPr>
        <w:t>Технічні та кількісні характеристики:</w:t>
      </w:r>
    </w:p>
    <w:p w:rsidR="00E12A80" w:rsidRDefault="00E12A80" w:rsidP="00E12A80">
      <w:pPr>
        <w:ind w:right="-8"/>
        <w:jc w:val="right"/>
        <w:rPr>
          <w:b/>
          <w:bCs/>
          <w:color w:val="000000"/>
        </w:rPr>
      </w:pPr>
    </w:p>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2054"/>
        <w:gridCol w:w="1843"/>
        <w:gridCol w:w="1701"/>
        <w:gridCol w:w="992"/>
        <w:gridCol w:w="1134"/>
        <w:gridCol w:w="1701"/>
      </w:tblGrid>
      <w:tr w:rsidR="00E12A80" w:rsidRPr="00B25052" w:rsidTr="001C1D83">
        <w:trPr>
          <w:trHeight w:val="1646"/>
        </w:trPr>
        <w:tc>
          <w:tcPr>
            <w:tcW w:w="498" w:type="dxa"/>
            <w:tcMar>
              <w:top w:w="0" w:type="dxa"/>
              <w:left w:w="57" w:type="dxa"/>
              <w:bottom w:w="0" w:type="dxa"/>
              <w:right w:w="57" w:type="dxa"/>
            </w:tcMar>
            <w:vAlign w:val="center"/>
            <w:hideMark/>
          </w:tcPr>
          <w:p w:rsidR="00E12A80" w:rsidRPr="00B25052" w:rsidRDefault="00E12A80" w:rsidP="001C1D83">
            <w:pPr>
              <w:jc w:val="center"/>
              <w:rPr>
                <w:b/>
                <w:sz w:val="18"/>
                <w:szCs w:val="18"/>
              </w:rPr>
            </w:pPr>
            <w:r w:rsidRPr="00B25052">
              <w:rPr>
                <w:b/>
                <w:sz w:val="18"/>
                <w:szCs w:val="18"/>
              </w:rPr>
              <w:t>№ за/п</w:t>
            </w:r>
          </w:p>
        </w:tc>
        <w:tc>
          <w:tcPr>
            <w:tcW w:w="2054" w:type="dxa"/>
            <w:tcMar>
              <w:top w:w="0" w:type="dxa"/>
              <w:left w:w="57" w:type="dxa"/>
              <w:bottom w:w="0" w:type="dxa"/>
              <w:right w:w="57" w:type="dxa"/>
            </w:tcMar>
            <w:vAlign w:val="center"/>
            <w:hideMark/>
          </w:tcPr>
          <w:p w:rsidR="00E12A80" w:rsidRPr="00B25052" w:rsidRDefault="00E12A80" w:rsidP="001C1D83">
            <w:pPr>
              <w:jc w:val="center"/>
              <w:rPr>
                <w:b/>
                <w:sz w:val="18"/>
                <w:szCs w:val="18"/>
              </w:rPr>
            </w:pPr>
            <w:r w:rsidRPr="00B25052">
              <w:rPr>
                <w:b/>
                <w:sz w:val="18"/>
                <w:szCs w:val="18"/>
              </w:rPr>
              <w:t>Найменування</w:t>
            </w:r>
          </w:p>
          <w:p w:rsidR="00E12A80" w:rsidRPr="00B25052" w:rsidRDefault="00E12A80" w:rsidP="001C1D83">
            <w:pPr>
              <w:jc w:val="center"/>
              <w:rPr>
                <w:b/>
                <w:sz w:val="18"/>
                <w:szCs w:val="18"/>
              </w:rPr>
            </w:pPr>
            <w:r w:rsidRPr="00B25052">
              <w:rPr>
                <w:b/>
                <w:sz w:val="18"/>
                <w:szCs w:val="18"/>
              </w:rPr>
              <w:t xml:space="preserve">фактичні адреси </w:t>
            </w:r>
          </w:p>
        </w:tc>
        <w:tc>
          <w:tcPr>
            <w:tcW w:w="1843" w:type="dxa"/>
            <w:vAlign w:val="center"/>
          </w:tcPr>
          <w:p w:rsidR="00E12A80" w:rsidRPr="00B25052" w:rsidRDefault="00E12A80" w:rsidP="001C1D83">
            <w:pPr>
              <w:jc w:val="center"/>
              <w:rPr>
                <w:b/>
                <w:bCs/>
                <w:sz w:val="18"/>
                <w:szCs w:val="18"/>
              </w:rPr>
            </w:pPr>
            <w:r w:rsidRPr="00B25052">
              <w:rPr>
                <w:rFonts w:eastAsia="Calibri"/>
                <w:b/>
                <w:bCs/>
                <w:color w:val="000000"/>
                <w:sz w:val="18"/>
                <w:szCs w:val="18"/>
              </w:rPr>
              <w:t>Найменування оператора системи розподілу</w:t>
            </w:r>
            <w:r w:rsidRPr="00B25052">
              <w:rPr>
                <w:b/>
                <w:bCs/>
                <w:sz w:val="18"/>
                <w:szCs w:val="18"/>
              </w:rPr>
              <w:t xml:space="preserve"> </w:t>
            </w:r>
          </w:p>
        </w:tc>
        <w:tc>
          <w:tcPr>
            <w:tcW w:w="1701" w:type="dxa"/>
            <w:vAlign w:val="center"/>
          </w:tcPr>
          <w:p w:rsidR="00E12A80" w:rsidRPr="00B25052" w:rsidRDefault="00E12A80" w:rsidP="001C1D83">
            <w:pPr>
              <w:jc w:val="center"/>
              <w:rPr>
                <w:sz w:val="18"/>
                <w:szCs w:val="18"/>
              </w:rPr>
            </w:pPr>
            <w:r w:rsidRPr="00B25052">
              <w:rPr>
                <w:b/>
                <w:sz w:val="18"/>
                <w:szCs w:val="18"/>
              </w:rPr>
              <w:t>EIC-коди точок комерційного обліку об’єктів</w:t>
            </w:r>
          </w:p>
        </w:tc>
        <w:tc>
          <w:tcPr>
            <w:tcW w:w="992" w:type="dxa"/>
            <w:vAlign w:val="center"/>
          </w:tcPr>
          <w:p w:rsidR="00E12A80" w:rsidRPr="00B25052" w:rsidRDefault="00E12A80" w:rsidP="001C1D83">
            <w:pPr>
              <w:jc w:val="center"/>
              <w:rPr>
                <w:sz w:val="18"/>
                <w:szCs w:val="18"/>
              </w:rPr>
            </w:pPr>
            <w:r w:rsidRPr="00B25052">
              <w:rPr>
                <w:b/>
                <w:sz w:val="18"/>
                <w:szCs w:val="18"/>
              </w:rPr>
              <w:t>Клас напруги</w:t>
            </w:r>
          </w:p>
        </w:tc>
        <w:tc>
          <w:tcPr>
            <w:tcW w:w="1134" w:type="dxa"/>
            <w:vAlign w:val="center"/>
          </w:tcPr>
          <w:p w:rsidR="00E12A80" w:rsidRPr="00B25052" w:rsidRDefault="00E12A80" w:rsidP="001C1D83">
            <w:pPr>
              <w:jc w:val="center"/>
              <w:rPr>
                <w:sz w:val="18"/>
                <w:szCs w:val="18"/>
              </w:rPr>
            </w:pPr>
            <w:r w:rsidRPr="00B25052">
              <w:rPr>
                <w:sz w:val="18"/>
                <w:szCs w:val="18"/>
              </w:rPr>
              <w:t>Дозволена</w:t>
            </w:r>
          </w:p>
          <w:p w:rsidR="00E12A80" w:rsidRPr="00B25052" w:rsidRDefault="00E12A80" w:rsidP="001C1D83">
            <w:pPr>
              <w:jc w:val="center"/>
              <w:rPr>
                <w:sz w:val="18"/>
                <w:szCs w:val="18"/>
              </w:rPr>
            </w:pPr>
            <w:r w:rsidRPr="00B25052">
              <w:rPr>
                <w:sz w:val="18"/>
                <w:szCs w:val="18"/>
              </w:rPr>
              <w:t>Потужність</w:t>
            </w:r>
          </w:p>
          <w:p w:rsidR="00E12A80" w:rsidRPr="00B25052" w:rsidRDefault="00E12A80" w:rsidP="001C1D83">
            <w:pPr>
              <w:jc w:val="center"/>
              <w:rPr>
                <w:sz w:val="18"/>
                <w:szCs w:val="18"/>
              </w:rPr>
            </w:pPr>
            <w:r w:rsidRPr="00B25052">
              <w:rPr>
                <w:sz w:val="18"/>
                <w:szCs w:val="18"/>
              </w:rPr>
              <w:t>(кВт)</w:t>
            </w:r>
          </w:p>
        </w:tc>
        <w:tc>
          <w:tcPr>
            <w:tcW w:w="1701" w:type="dxa"/>
            <w:vAlign w:val="center"/>
          </w:tcPr>
          <w:p w:rsidR="00E12A80" w:rsidRPr="00B25052" w:rsidRDefault="00E12A80" w:rsidP="001C1D83">
            <w:pPr>
              <w:jc w:val="center"/>
              <w:rPr>
                <w:b/>
                <w:sz w:val="18"/>
                <w:szCs w:val="18"/>
              </w:rPr>
            </w:pPr>
            <w:r w:rsidRPr="00B25052">
              <w:rPr>
                <w:rFonts w:eastAsia="Andale Sans UI"/>
                <w:b/>
                <w:color w:val="00000A"/>
                <w:sz w:val="18"/>
                <w:szCs w:val="18"/>
                <w:lang w:eastAsia="ja-JP" w:bidi="fa-IR"/>
              </w:rPr>
              <w:t xml:space="preserve">Орієнтовний </w:t>
            </w:r>
            <w:r w:rsidRPr="00B25052">
              <w:rPr>
                <w:b/>
                <w:sz w:val="18"/>
                <w:szCs w:val="18"/>
              </w:rPr>
              <w:t xml:space="preserve">обсяг споживання електричної енергії Споживачем у </w:t>
            </w:r>
            <w:r>
              <w:rPr>
                <w:b/>
                <w:sz w:val="18"/>
                <w:szCs w:val="18"/>
              </w:rPr>
              <w:t xml:space="preserve">травні – грудні </w:t>
            </w:r>
            <w:r w:rsidRPr="00B25052">
              <w:rPr>
                <w:b/>
                <w:sz w:val="18"/>
                <w:szCs w:val="18"/>
              </w:rPr>
              <w:t>2023 ро</w:t>
            </w:r>
            <w:r>
              <w:rPr>
                <w:b/>
                <w:sz w:val="18"/>
                <w:szCs w:val="18"/>
              </w:rPr>
              <w:t>ку</w:t>
            </w:r>
            <w:r w:rsidRPr="00B25052">
              <w:rPr>
                <w:b/>
                <w:sz w:val="18"/>
                <w:szCs w:val="18"/>
              </w:rPr>
              <w:t>, кВт*год</w:t>
            </w:r>
            <w:r>
              <w:rPr>
                <w:b/>
                <w:sz w:val="18"/>
                <w:szCs w:val="18"/>
              </w:rPr>
              <w:t xml:space="preserve"> </w:t>
            </w:r>
          </w:p>
        </w:tc>
      </w:tr>
      <w:tr w:rsidR="00E12A80" w:rsidRPr="006D3976" w:rsidTr="001C1D83">
        <w:trPr>
          <w:trHeight w:val="667"/>
        </w:trPr>
        <w:tc>
          <w:tcPr>
            <w:tcW w:w="498" w:type="dxa"/>
            <w:tcMar>
              <w:top w:w="0" w:type="dxa"/>
              <w:left w:w="57" w:type="dxa"/>
              <w:bottom w:w="0" w:type="dxa"/>
              <w:right w:w="57" w:type="dxa"/>
            </w:tcMar>
            <w:vAlign w:val="center"/>
          </w:tcPr>
          <w:p w:rsidR="00E12A80" w:rsidRPr="00B25052" w:rsidRDefault="00E12A80" w:rsidP="001C1D83">
            <w:pPr>
              <w:spacing w:line="256" w:lineRule="auto"/>
              <w:jc w:val="center"/>
              <w:rPr>
                <w:sz w:val="18"/>
                <w:szCs w:val="18"/>
              </w:rPr>
            </w:pPr>
            <w:r w:rsidRPr="00B25052">
              <w:rPr>
                <w:sz w:val="18"/>
                <w:szCs w:val="18"/>
              </w:rPr>
              <w:t>1</w:t>
            </w:r>
          </w:p>
        </w:tc>
        <w:tc>
          <w:tcPr>
            <w:tcW w:w="2054" w:type="dxa"/>
            <w:tcMar>
              <w:top w:w="0" w:type="dxa"/>
              <w:left w:w="57" w:type="dxa"/>
              <w:bottom w:w="0" w:type="dxa"/>
              <w:right w:w="57" w:type="dxa"/>
            </w:tcMar>
            <w:vAlign w:val="center"/>
          </w:tcPr>
          <w:p w:rsidR="00E12A80" w:rsidRPr="00B25052" w:rsidRDefault="00E12A80" w:rsidP="001C1D83">
            <w:pPr>
              <w:ind w:firstLine="17"/>
              <w:jc w:val="center"/>
              <w:rPr>
                <w:spacing w:val="-4"/>
                <w:sz w:val="18"/>
                <w:szCs w:val="18"/>
              </w:rPr>
            </w:pPr>
            <w:r w:rsidRPr="00A352EB">
              <w:rPr>
                <w:sz w:val="18"/>
                <w:szCs w:val="18"/>
              </w:rPr>
              <w:t>Комунальне підприємство «Херсонський комунальний транспортний сервіс» Херсонської міської ради, вул. Залізнична, 8, м. Херсон, 7</w:t>
            </w:r>
            <w:r>
              <w:rPr>
                <w:sz w:val="18"/>
                <w:szCs w:val="18"/>
              </w:rPr>
              <w:t>3</w:t>
            </w:r>
            <w:r w:rsidRPr="00A352EB">
              <w:rPr>
                <w:sz w:val="18"/>
                <w:szCs w:val="18"/>
              </w:rPr>
              <w:t>003</w:t>
            </w:r>
          </w:p>
        </w:tc>
        <w:tc>
          <w:tcPr>
            <w:tcW w:w="1843" w:type="dxa"/>
            <w:vAlign w:val="center"/>
          </w:tcPr>
          <w:p w:rsidR="00E12A80" w:rsidRPr="00B25052" w:rsidRDefault="00E12A80" w:rsidP="001C1D83">
            <w:pPr>
              <w:suppressAutoHyphens w:val="0"/>
              <w:jc w:val="center"/>
              <w:rPr>
                <w:spacing w:val="-4"/>
                <w:sz w:val="18"/>
                <w:szCs w:val="18"/>
              </w:rPr>
            </w:pPr>
            <w:r w:rsidRPr="00B25052">
              <w:rPr>
                <w:spacing w:val="-4"/>
                <w:sz w:val="18"/>
                <w:szCs w:val="18"/>
              </w:rPr>
              <w:t>АТ «</w:t>
            </w:r>
            <w:r w:rsidRPr="00A352EB">
              <w:rPr>
                <w:sz w:val="18"/>
                <w:szCs w:val="18"/>
                <w:lang w:eastAsia="ru-RU"/>
              </w:rPr>
              <w:t>Херсонобленерго</w:t>
            </w:r>
            <w:r w:rsidRPr="00B25052">
              <w:rPr>
                <w:spacing w:val="-4"/>
                <w:sz w:val="18"/>
                <w:szCs w:val="18"/>
              </w:rPr>
              <w:t>»</w:t>
            </w:r>
          </w:p>
          <w:p w:rsidR="00E12A80" w:rsidRPr="00B25052" w:rsidRDefault="00E12A80" w:rsidP="001C1D83">
            <w:pPr>
              <w:jc w:val="center"/>
              <w:rPr>
                <w:spacing w:val="-4"/>
                <w:sz w:val="18"/>
                <w:szCs w:val="18"/>
              </w:rPr>
            </w:pPr>
          </w:p>
        </w:tc>
        <w:tc>
          <w:tcPr>
            <w:tcW w:w="1701" w:type="dxa"/>
            <w:tcMar>
              <w:top w:w="0" w:type="dxa"/>
              <w:left w:w="57" w:type="dxa"/>
              <w:bottom w:w="0" w:type="dxa"/>
              <w:right w:w="57" w:type="dxa"/>
            </w:tcMar>
            <w:vAlign w:val="center"/>
          </w:tcPr>
          <w:p w:rsidR="00E12A80" w:rsidRPr="00B25052" w:rsidRDefault="00E12A80" w:rsidP="001C1D83">
            <w:pPr>
              <w:jc w:val="center"/>
              <w:rPr>
                <w:color w:val="000000"/>
                <w:sz w:val="18"/>
                <w:szCs w:val="18"/>
                <w:lang w:eastAsia="uk-UA"/>
              </w:rPr>
            </w:pPr>
            <w:r w:rsidRPr="00A352EB">
              <w:rPr>
                <w:sz w:val="18"/>
                <w:szCs w:val="18"/>
              </w:rPr>
              <w:t>62Z183688998523</w:t>
            </w:r>
          </w:p>
        </w:tc>
        <w:tc>
          <w:tcPr>
            <w:tcW w:w="992" w:type="dxa"/>
            <w:tcMar>
              <w:top w:w="0" w:type="dxa"/>
              <w:left w:w="57" w:type="dxa"/>
              <w:bottom w:w="0" w:type="dxa"/>
              <w:right w:w="57" w:type="dxa"/>
            </w:tcMar>
            <w:vAlign w:val="center"/>
          </w:tcPr>
          <w:p w:rsidR="00E12A80" w:rsidRPr="00B25052" w:rsidRDefault="00E12A80" w:rsidP="001C1D83">
            <w:pPr>
              <w:jc w:val="center"/>
              <w:rPr>
                <w:color w:val="000000"/>
                <w:sz w:val="18"/>
                <w:szCs w:val="18"/>
                <w:lang w:eastAsia="uk-UA"/>
              </w:rPr>
            </w:pPr>
            <w:r w:rsidRPr="00B25052">
              <w:rPr>
                <w:sz w:val="18"/>
                <w:szCs w:val="18"/>
              </w:rPr>
              <w:t>ІІ</w:t>
            </w:r>
          </w:p>
        </w:tc>
        <w:tc>
          <w:tcPr>
            <w:tcW w:w="1134" w:type="dxa"/>
            <w:vAlign w:val="center"/>
          </w:tcPr>
          <w:p w:rsidR="00E12A80" w:rsidRPr="00B25052" w:rsidRDefault="00E12A80" w:rsidP="001C1D83">
            <w:pPr>
              <w:jc w:val="center"/>
              <w:rPr>
                <w:color w:val="000000"/>
                <w:sz w:val="18"/>
                <w:szCs w:val="18"/>
                <w:lang w:eastAsia="uk-UA"/>
              </w:rPr>
            </w:pPr>
            <w:r>
              <w:rPr>
                <w:sz w:val="18"/>
                <w:szCs w:val="18"/>
              </w:rPr>
              <w:t>100</w:t>
            </w:r>
          </w:p>
        </w:tc>
        <w:tc>
          <w:tcPr>
            <w:tcW w:w="1701" w:type="dxa"/>
            <w:tcMar>
              <w:top w:w="0" w:type="dxa"/>
              <w:left w:w="57" w:type="dxa"/>
              <w:bottom w:w="0" w:type="dxa"/>
              <w:right w:w="57" w:type="dxa"/>
            </w:tcMar>
            <w:vAlign w:val="center"/>
          </w:tcPr>
          <w:p w:rsidR="00E12A80" w:rsidRPr="006D3976" w:rsidRDefault="00E12A80" w:rsidP="001C1D83">
            <w:pPr>
              <w:jc w:val="center"/>
              <w:rPr>
                <w:b/>
                <w:bCs/>
                <w:sz w:val="18"/>
                <w:szCs w:val="18"/>
              </w:rPr>
            </w:pPr>
            <w:r>
              <w:rPr>
                <w:b/>
                <w:bCs/>
                <w:sz w:val="18"/>
                <w:szCs w:val="18"/>
              </w:rPr>
              <w:t xml:space="preserve"> 144000</w:t>
            </w:r>
          </w:p>
        </w:tc>
      </w:tr>
    </w:tbl>
    <w:p w:rsidR="00E12A80" w:rsidRPr="00B25052" w:rsidRDefault="00E12A80" w:rsidP="00E12A80">
      <w:pPr>
        <w:ind w:right="-8"/>
        <w:jc w:val="right"/>
        <w:rPr>
          <w:b/>
          <w:bCs/>
          <w:color w:val="000000"/>
        </w:rPr>
      </w:pPr>
    </w:p>
    <w:p w:rsidR="00E12A80" w:rsidRPr="00B25052" w:rsidRDefault="00E12A80" w:rsidP="00E12A80">
      <w:pPr>
        <w:ind w:right="-8"/>
        <w:jc w:val="right"/>
        <w:rPr>
          <w:b/>
          <w:bCs/>
          <w:color w:val="000000"/>
        </w:rPr>
      </w:pPr>
    </w:p>
    <w:p w:rsidR="00E12A80" w:rsidRPr="00B25052" w:rsidRDefault="00E12A80" w:rsidP="00E12A80">
      <w:pPr>
        <w:ind w:right="-8"/>
        <w:jc w:val="right"/>
        <w:rPr>
          <w:b/>
          <w:bCs/>
          <w:color w:val="000000"/>
        </w:rPr>
      </w:pPr>
    </w:p>
    <w:p w:rsidR="00E12A80" w:rsidRPr="00B25052" w:rsidRDefault="00E12A80" w:rsidP="00E12A80">
      <w:pPr>
        <w:ind w:firstLine="709"/>
        <w:contextualSpacing/>
        <w:jc w:val="both"/>
        <w:rPr>
          <w:b/>
          <w:i/>
          <w:iCs/>
        </w:rPr>
      </w:pPr>
    </w:p>
    <w:p w:rsidR="00E12A80" w:rsidRPr="00B25052" w:rsidRDefault="00E12A80" w:rsidP="00E12A80">
      <w:pPr>
        <w:suppressAutoHyphens w:val="0"/>
        <w:jc w:val="both"/>
        <w:rPr>
          <w:rFonts w:eastAsia="Roboto Condensed Light"/>
          <w:i/>
          <w:lang w:eastAsia="en-US"/>
        </w:rPr>
      </w:pPr>
    </w:p>
    <w:p w:rsidR="00E12A80" w:rsidRPr="00B25052" w:rsidRDefault="00E12A80" w:rsidP="00E12A80">
      <w:pPr>
        <w:rPr>
          <w:lang w:eastAsia="en-US"/>
        </w:rPr>
        <w:sectPr w:rsidR="00E12A80" w:rsidRPr="00B25052" w:rsidSect="007966BD">
          <w:footerReference w:type="default" r:id="rId20"/>
          <w:pgSz w:w="11906" w:h="16838"/>
          <w:pgMar w:top="851" w:right="567" w:bottom="851" w:left="1418" w:header="425" w:footer="420" w:gutter="0"/>
          <w:cols w:space="720"/>
          <w:titlePg/>
          <w:docGrid w:linePitch="360"/>
        </w:sectPr>
      </w:pPr>
    </w:p>
    <w:p w:rsidR="00E12A80" w:rsidRPr="00B25052" w:rsidRDefault="00E12A80" w:rsidP="00E12A80">
      <w:pPr>
        <w:autoSpaceDE w:val="0"/>
        <w:autoSpaceDN w:val="0"/>
        <w:adjustRightInd w:val="0"/>
        <w:jc w:val="right"/>
        <w:rPr>
          <w:b/>
        </w:rPr>
      </w:pPr>
      <w:r w:rsidRPr="00B25052">
        <w:rPr>
          <w:b/>
          <w:bCs/>
          <w:color w:val="000000"/>
        </w:rPr>
        <w:lastRenderedPageBreak/>
        <w:t xml:space="preserve"> </w:t>
      </w:r>
      <w:r w:rsidRPr="00B25052">
        <w:rPr>
          <w:b/>
        </w:rPr>
        <w:t>Додаток 3 ТД</w:t>
      </w:r>
    </w:p>
    <w:p w:rsidR="00E12A80" w:rsidRPr="00B25052" w:rsidRDefault="00E12A80" w:rsidP="00E12A80">
      <w:pPr>
        <w:jc w:val="right"/>
        <w:rPr>
          <w:b/>
        </w:rPr>
      </w:pPr>
    </w:p>
    <w:p w:rsidR="00E12A80" w:rsidRPr="00B25052" w:rsidRDefault="00E12A80" w:rsidP="00E12A80">
      <w:pPr>
        <w:widowControl w:val="0"/>
        <w:jc w:val="center"/>
        <w:rPr>
          <w:rFonts w:eastAsia="Roboto Condensed Light"/>
          <w:b/>
          <w:color w:val="000000"/>
        </w:rPr>
      </w:pPr>
      <w:r w:rsidRPr="00B25052">
        <w:rPr>
          <w:rFonts w:eastAsia="Roboto Condensed Light"/>
          <w:b/>
          <w:color w:val="000000"/>
        </w:rPr>
        <w:t>ІНФОРМАЦІЯ ТА ДОКУМЕНТИ, ЩО ПІДТВЕРДЖУЮТЬ ВІДПОВІДНІСТЬ УЧАСНИКА КВАЛІФІКАЦІЙНОМУ КРИТЕРІЮ</w:t>
      </w:r>
    </w:p>
    <w:p w:rsidR="00E12A80" w:rsidRPr="00B25052" w:rsidRDefault="00E12A80" w:rsidP="00E12A80">
      <w:pPr>
        <w:widowControl w:val="0"/>
        <w:jc w:val="center"/>
        <w:rPr>
          <w:rFonts w:eastAsia="Roboto Condensed Light"/>
          <w:color w:val="000000"/>
        </w:rPr>
      </w:pPr>
    </w:p>
    <w:p w:rsidR="00E12A80" w:rsidRPr="00B25052" w:rsidRDefault="00E12A80" w:rsidP="00E12A80">
      <w:pPr>
        <w:ind w:firstLine="709"/>
        <w:rPr>
          <w:rFonts w:eastAsia="Roboto Condensed Light"/>
          <w:bCs/>
          <w:color w:val="000000"/>
        </w:rPr>
      </w:pPr>
      <w:r w:rsidRPr="00B25052">
        <w:rPr>
          <w:rFonts w:eastAsia="Roboto Condensed Light"/>
          <w:bCs/>
          <w:color w:val="000000"/>
        </w:rPr>
        <w:t xml:space="preserve">Кваліфікаційний критерій, встановлений відповідно до статті 16 Закону: </w:t>
      </w:r>
    </w:p>
    <w:p w:rsidR="00E12A80" w:rsidRPr="00B25052" w:rsidRDefault="00E12A80" w:rsidP="00E12A80">
      <w:pPr>
        <w:ind w:firstLine="709"/>
        <w:jc w:val="both"/>
        <w:rPr>
          <w:b/>
          <w:bCs/>
          <w:i/>
          <w:highlight w:val="green"/>
        </w:rPr>
      </w:pPr>
      <w:r w:rsidRPr="00B25052">
        <w:rPr>
          <w:rFonts w:eastAsia="Roboto Condensed Light"/>
          <w:b/>
          <w:bCs/>
          <w:color w:val="000000"/>
        </w:rPr>
        <w:t>Наявність документально підтвердженого досвіду виконання аналогічного (аналогічних) за предметом закупівлі договору (договорів).</w:t>
      </w:r>
    </w:p>
    <w:p w:rsidR="00E12A80" w:rsidRPr="00B25052" w:rsidRDefault="00E12A80" w:rsidP="00E12A80">
      <w:pPr>
        <w:ind w:firstLine="709"/>
        <w:rPr>
          <w:bCs/>
        </w:rPr>
      </w:pPr>
      <w:r w:rsidRPr="00B25052">
        <w:rPr>
          <w:rFonts w:eastAsia="Roboto Condensed Light"/>
          <w:bCs/>
          <w:color w:val="000000"/>
        </w:rPr>
        <w:t xml:space="preserve">Спосіб документального підтвердження кваліфікаційного критерію: </w:t>
      </w:r>
    </w:p>
    <w:p w:rsidR="00E12A80" w:rsidRPr="00B25052" w:rsidRDefault="00E12A80" w:rsidP="00E12A80">
      <w:pPr>
        <w:tabs>
          <w:tab w:val="left" w:pos="8244"/>
          <w:tab w:val="left" w:pos="9160"/>
          <w:tab w:val="left" w:pos="10076"/>
          <w:tab w:val="left" w:pos="10992"/>
          <w:tab w:val="left" w:pos="11908"/>
          <w:tab w:val="left" w:pos="12824"/>
          <w:tab w:val="left" w:pos="13740"/>
          <w:tab w:val="left" w:pos="14656"/>
        </w:tabs>
        <w:ind w:firstLine="709"/>
        <w:jc w:val="both"/>
        <w:rPr>
          <w:b/>
          <w:bCs/>
          <w:color w:val="000000"/>
        </w:rPr>
      </w:pPr>
      <w:r w:rsidRPr="00B25052">
        <w:t xml:space="preserve">1. Довідка Учасника про досвід виконання аналогічного(их) договору(ів). </w:t>
      </w:r>
      <w:r w:rsidRPr="00B25052">
        <w:rPr>
          <w:bCs/>
          <w:color w:val="000000"/>
        </w:rPr>
        <w:t>Довідка подається у вигляді, наведеному нижче на фірмовому бланку (за наявності).</w:t>
      </w:r>
      <w:r w:rsidRPr="00B25052">
        <w:rPr>
          <w:b/>
          <w:bCs/>
          <w:color w:val="000000"/>
        </w:rPr>
        <w:t xml:space="preserve"> </w:t>
      </w:r>
    </w:p>
    <w:p w:rsidR="00E12A80" w:rsidRPr="00B25052" w:rsidRDefault="00E12A80" w:rsidP="00E12A80">
      <w:pPr>
        <w:jc w:val="center"/>
        <w:rPr>
          <w:b/>
          <w:bCs/>
        </w:rPr>
      </w:pPr>
    </w:p>
    <w:p w:rsidR="00E12A80" w:rsidRPr="00B25052" w:rsidRDefault="00E12A80" w:rsidP="00E12A80">
      <w:pPr>
        <w:jc w:val="center"/>
        <w:rPr>
          <w:b/>
          <w:bCs/>
        </w:rPr>
      </w:pPr>
      <w:r w:rsidRPr="00B25052">
        <w:rPr>
          <w:b/>
          <w:bCs/>
        </w:rPr>
        <w:t>Довідка про наявність досвіду виконання аналогічного(их) договору(ів)</w:t>
      </w:r>
    </w:p>
    <w:p w:rsidR="00E12A80" w:rsidRPr="00B25052" w:rsidRDefault="00E12A80" w:rsidP="00E12A80">
      <w:pPr>
        <w:pStyle w:val="3"/>
        <w:spacing w:before="0" w:after="0"/>
        <w:ind w:left="0" w:firstLine="0"/>
        <w:jc w:val="center"/>
        <w:rPr>
          <w:sz w:val="24"/>
          <w:szCs w:val="24"/>
        </w:rPr>
      </w:pPr>
      <w:r w:rsidRPr="00B25052">
        <w:rPr>
          <w:b w:val="0"/>
          <w:sz w:val="24"/>
          <w:szCs w:val="24"/>
        </w:rPr>
        <w:t>____________________________________________</w:t>
      </w:r>
    </w:p>
    <w:p w:rsidR="00E12A80" w:rsidRPr="00B25052" w:rsidRDefault="00E12A80" w:rsidP="00E12A80">
      <w:pPr>
        <w:jc w:val="center"/>
        <w:rPr>
          <w:bCs/>
        </w:rPr>
      </w:pPr>
      <w:r w:rsidRPr="00B25052">
        <w:rPr>
          <w:vertAlign w:val="superscript"/>
        </w:rPr>
        <w:t>(повне найменування підприємства-учасника)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275"/>
        <w:gridCol w:w="1673"/>
        <w:gridCol w:w="1730"/>
        <w:gridCol w:w="1474"/>
        <w:gridCol w:w="1134"/>
        <w:gridCol w:w="1928"/>
      </w:tblGrid>
      <w:tr w:rsidR="00E12A80" w:rsidRPr="00B25052" w:rsidTr="001C1D83">
        <w:tblPrEx>
          <w:tblCellMar>
            <w:top w:w="0" w:type="dxa"/>
            <w:bottom w:w="0" w:type="dxa"/>
          </w:tblCellMar>
        </w:tblPrEx>
        <w:trPr>
          <w:trHeight w:val="180"/>
        </w:trPr>
        <w:tc>
          <w:tcPr>
            <w:tcW w:w="567" w:type="dxa"/>
            <w:vAlign w:val="center"/>
          </w:tcPr>
          <w:p w:rsidR="00E12A80" w:rsidRPr="00B25052" w:rsidRDefault="00E12A80" w:rsidP="001C1D83">
            <w:pPr>
              <w:jc w:val="center"/>
            </w:pPr>
            <w:r w:rsidRPr="00B25052">
              <w:t>№ з/п</w:t>
            </w:r>
          </w:p>
        </w:tc>
        <w:tc>
          <w:tcPr>
            <w:tcW w:w="1275" w:type="dxa"/>
            <w:vAlign w:val="center"/>
          </w:tcPr>
          <w:p w:rsidR="00E12A80" w:rsidRPr="00B25052" w:rsidRDefault="00E12A80" w:rsidP="001C1D83">
            <w:pPr>
              <w:jc w:val="center"/>
            </w:pPr>
            <w:r w:rsidRPr="00B25052">
              <w:t>Номер та дата договору</w:t>
            </w:r>
          </w:p>
        </w:tc>
        <w:tc>
          <w:tcPr>
            <w:tcW w:w="1673" w:type="dxa"/>
            <w:vAlign w:val="center"/>
          </w:tcPr>
          <w:p w:rsidR="00E12A80" w:rsidRPr="00B25052" w:rsidRDefault="00E12A80" w:rsidP="001C1D83">
            <w:pPr>
              <w:jc w:val="center"/>
            </w:pPr>
            <w:r w:rsidRPr="00B25052">
              <w:rPr>
                <w:bCs/>
              </w:rPr>
              <w:t>Найменування організації замовника, код ЄДРПОУ</w:t>
            </w:r>
          </w:p>
        </w:tc>
        <w:tc>
          <w:tcPr>
            <w:tcW w:w="1730" w:type="dxa"/>
            <w:vAlign w:val="center"/>
          </w:tcPr>
          <w:p w:rsidR="00E12A80" w:rsidRPr="00B25052" w:rsidRDefault="00E12A80" w:rsidP="001C1D83">
            <w:pPr>
              <w:jc w:val="center"/>
              <w:rPr>
                <w:bCs/>
              </w:rPr>
            </w:pPr>
            <w:r w:rsidRPr="00B25052">
              <w:rPr>
                <w:bCs/>
              </w:rPr>
              <w:t xml:space="preserve">Адреса та контактні телефони </w:t>
            </w:r>
          </w:p>
          <w:p w:rsidR="00E12A80" w:rsidRPr="00B25052" w:rsidRDefault="00E12A80" w:rsidP="001C1D83">
            <w:pPr>
              <w:jc w:val="center"/>
            </w:pPr>
            <w:r w:rsidRPr="00B25052">
              <w:rPr>
                <w:bCs/>
              </w:rPr>
              <w:t>організації замовника</w:t>
            </w:r>
          </w:p>
        </w:tc>
        <w:tc>
          <w:tcPr>
            <w:tcW w:w="1474" w:type="dxa"/>
            <w:vAlign w:val="center"/>
          </w:tcPr>
          <w:p w:rsidR="00E12A80" w:rsidRPr="00B25052" w:rsidRDefault="00E12A80" w:rsidP="001C1D83">
            <w:pPr>
              <w:jc w:val="center"/>
            </w:pPr>
            <w:r w:rsidRPr="00B25052">
              <w:rPr>
                <w:bCs/>
              </w:rPr>
              <w:t>Найменува-ння товару за договором</w:t>
            </w:r>
          </w:p>
        </w:tc>
        <w:tc>
          <w:tcPr>
            <w:tcW w:w="1134" w:type="dxa"/>
            <w:vAlign w:val="center"/>
          </w:tcPr>
          <w:p w:rsidR="00E12A80" w:rsidRPr="00B25052" w:rsidRDefault="00E12A80" w:rsidP="001C1D83">
            <w:pPr>
              <w:jc w:val="center"/>
            </w:pPr>
            <w:r w:rsidRPr="00B25052">
              <w:rPr>
                <w:bCs/>
              </w:rPr>
              <w:t>Сума договору</w:t>
            </w:r>
          </w:p>
        </w:tc>
        <w:tc>
          <w:tcPr>
            <w:tcW w:w="1928" w:type="dxa"/>
            <w:vAlign w:val="center"/>
          </w:tcPr>
          <w:p w:rsidR="00E12A80" w:rsidRPr="00B25052" w:rsidRDefault="00E12A80" w:rsidP="001C1D83">
            <w:pPr>
              <w:jc w:val="center"/>
              <w:rPr>
                <w:bCs/>
              </w:rPr>
            </w:pPr>
            <w:r w:rsidRPr="00B25052">
              <w:rPr>
                <w:bCs/>
              </w:rPr>
              <w:t>Період поставки товару (дата початку та дата завершення)</w:t>
            </w:r>
          </w:p>
        </w:tc>
      </w:tr>
      <w:tr w:rsidR="00E12A80" w:rsidRPr="00B25052" w:rsidTr="001C1D83">
        <w:tblPrEx>
          <w:tblCellMar>
            <w:top w:w="0" w:type="dxa"/>
            <w:bottom w:w="0" w:type="dxa"/>
          </w:tblCellMar>
        </w:tblPrEx>
        <w:trPr>
          <w:trHeight w:val="180"/>
        </w:trPr>
        <w:tc>
          <w:tcPr>
            <w:tcW w:w="567" w:type="dxa"/>
          </w:tcPr>
          <w:p w:rsidR="00E12A80" w:rsidRPr="00B25052" w:rsidRDefault="00E12A80" w:rsidP="001C1D83">
            <w:pPr>
              <w:jc w:val="center"/>
            </w:pPr>
          </w:p>
        </w:tc>
        <w:tc>
          <w:tcPr>
            <w:tcW w:w="1275" w:type="dxa"/>
          </w:tcPr>
          <w:p w:rsidR="00E12A80" w:rsidRPr="00B25052" w:rsidRDefault="00E12A80" w:rsidP="001C1D83">
            <w:pPr>
              <w:jc w:val="center"/>
            </w:pPr>
          </w:p>
        </w:tc>
        <w:tc>
          <w:tcPr>
            <w:tcW w:w="1673" w:type="dxa"/>
          </w:tcPr>
          <w:p w:rsidR="00E12A80" w:rsidRPr="00B25052" w:rsidRDefault="00E12A80" w:rsidP="001C1D83">
            <w:pPr>
              <w:jc w:val="center"/>
              <w:rPr>
                <w:bCs/>
              </w:rPr>
            </w:pPr>
          </w:p>
        </w:tc>
        <w:tc>
          <w:tcPr>
            <w:tcW w:w="1730" w:type="dxa"/>
          </w:tcPr>
          <w:p w:rsidR="00E12A80" w:rsidRPr="00B25052" w:rsidRDefault="00E12A80" w:rsidP="001C1D83">
            <w:pPr>
              <w:jc w:val="center"/>
              <w:rPr>
                <w:bCs/>
              </w:rPr>
            </w:pPr>
          </w:p>
        </w:tc>
        <w:tc>
          <w:tcPr>
            <w:tcW w:w="1474" w:type="dxa"/>
          </w:tcPr>
          <w:p w:rsidR="00E12A80" w:rsidRPr="00B25052" w:rsidRDefault="00E12A80" w:rsidP="001C1D83">
            <w:pPr>
              <w:jc w:val="center"/>
              <w:rPr>
                <w:bCs/>
              </w:rPr>
            </w:pPr>
          </w:p>
        </w:tc>
        <w:tc>
          <w:tcPr>
            <w:tcW w:w="1134" w:type="dxa"/>
          </w:tcPr>
          <w:p w:rsidR="00E12A80" w:rsidRPr="00B25052" w:rsidRDefault="00E12A80" w:rsidP="001C1D83">
            <w:pPr>
              <w:jc w:val="center"/>
              <w:rPr>
                <w:bCs/>
              </w:rPr>
            </w:pPr>
          </w:p>
        </w:tc>
        <w:tc>
          <w:tcPr>
            <w:tcW w:w="1928" w:type="dxa"/>
          </w:tcPr>
          <w:p w:rsidR="00E12A80" w:rsidRPr="00B25052" w:rsidRDefault="00E12A80" w:rsidP="001C1D83">
            <w:pPr>
              <w:jc w:val="center"/>
              <w:rPr>
                <w:bCs/>
              </w:rPr>
            </w:pPr>
          </w:p>
        </w:tc>
      </w:tr>
      <w:tr w:rsidR="00E12A80" w:rsidRPr="00B25052" w:rsidTr="001C1D83">
        <w:tblPrEx>
          <w:tblCellMar>
            <w:top w:w="0" w:type="dxa"/>
            <w:bottom w:w="0" w:type="dxa"/>
          </w:tblCellMar>
        </w:tblPrEx>
        <w:trPr>
          <w:trHeight w:val="180"/>
        </w:trPr>
        <w:tc>
          <w:tcPr>
            <w:tcW w:w="567" w:type="dxa"/>
          </w:tcPr>
          <w:p w:rsidR="00E12A80" w:rsidRPr="00B25052" w:rsidRDefault="00E12A80" w:rsidP="001C1D83">
            <w:pPr>
              <w:jc w:val="center"/>
            </w:pPr>
          </w:p>
        </w:tc>
        <w:tc>
          <w:tcPr>
            <w:tcW w:w="1275" w:type="dxa"/>
          </w:tcPr>
          <w:p w:rsidR="00E12A80" w:rsidRPr="00B25052" w:rsidRDefault="00E12A80" w:rsidP="001C1D83">
            <w:pPr>
              <w:jc w:val="center"/>
            </w:pPr>
          </w:p>
        </w:tc>
        <w:tc>
          <w:tcPr>
            <w:tcW w:w="1673" w:type="dxa"/>
          </w:tcPr>
          <w:p w:rsidR="00E12A80" w:rsidRPr="00B25052" w:rsidRDefault="00E12A80" w:rsidP="001C1D83">
            <w:pPr>
              <w:jc w:val="center"/>
              <w:rPr>
                <w:bCs/>
              </w:rPr>
            </w:pPr>
          </w:p>
        </w:tc>
        <w:tc>
          <w:tcPr>
            <w:tcW w:w="1730" w:type="dxa"/>
          </w:tcPr>
          <w:p w:rsidR="00E12A80" w:rsidRPr="00B25052" w:rsidRDefault="00E12A80" w:rsidP="001C1D83">
            <w:pPr>
              <w:jc w:val="center"/>
              <w:rPr>
                <w:bCs/>
              </w:rPr>
            </w:pPr>
          </w:p>
        </w:tc>
        <w:tc>
          <w:tcPr>
            <w:tcW w:w="1474" w:type="dxa"/>
          </w:tcPr>
          <w:p w:rsidR="00E12A80" w:rsidRPr="00B25052" w:rsidRDefault="00E12A80" w:rsidP="001C1D83">
            <w:pPr>
              <w:jc w:val="center"/>
              <w:rPr>
                <w:bCs/>
              </w:rPr>
            </w:pPr>
          </w:p>
        </w:tc>
        <w:tc>
          <w:tcPr>
            <w:tcW w:w="1134" w:type="dxa"/>
          </w:tcPr>
          <w:p w:rsidR="00E12A80" w:rsidRPr="00B25052" w:rsidRDefault="00E12A80" w:rsidP="001C1D83">
            <w:pPr>
              <w:jc w:val="center"/>
              <w:rPr>
                <w:bCs/>
              </w:rPr>
            </w:pPr>
          </w:p>
        </w:tc>
        <w:tc>
          <w:tcPr>
            <w:tcW w:w="1928" w:type="dxa"/>
          </w:tcPr>
          <w:p w:rsidR="00E12A80" w:rsidRPr="00B25052" w:rsidRDefault="00E12A80" w:rsidP="001C1D83">
            <w:pPr>
              <w:jc w:val="center"/>
              <w:rPr>
                <w:bCs/>
              </w:rPr>
            </w:pPr>
          </w:p>
        </w:tc>
      </w:tr>
      <w:tr w:rsidR="00E12A80" w:rsidRPr="00B25052" w:rsidTr="001C1D83">
        <w:tblPrEx>
          <w:tblCellMar>
            <w:top w:w="0" w:type="dxa"/>
            <w:bottom w:w="0" w:type="dxa"/>
          </w:tblCellMar>
        </w:tblPrEx>
        <w:trPr>
          <w:trHeight w:val="180"/>
        </w:trPr>
        <w:tc>
          <w:tcPr>
            <w:tcW w:w="567" w:type="dxa"/>
          </w:tcPr>
          <w:p w:rsidR="00E12A80" w:rsidRPr="00B25052" w:rsidRDefault="00E12A80" w:rsidP="001C1D83">
            <w:pPr>
              <w:jc w:val="center"/>
            </w:pPr>
          </w:p>
        </w:tc>
        <w:tc>
          <w:tcPr>
            <w:tcW w:w="1275" w:type="dxa"/>
          </w:tcPr>
          <w:p w:rsidR="00E12A80" w:rsidRPr="00B25052" w:rsidRDefault="00E12A80" w:rsidP="001C1D83">
            <w:pPr>
              <w:jc w:val="center"/>
            </w:pPr>
          </w:p>
        </w:tc>
        <w:tc>
          <w:tcPr>
            <w:tcW w:w="1673" w:type="dxa"/>
          </w:tcPr>
          <w:p w:rsidR="00E12A80" w:rsidRPr="00B25052" w:rsidRDefault="00E12A80" w:rsidP="001C1D83">
            <w:pPr>
              <w:jc w:val="center"/>
              <w:rPr>
                <w:bCs/>
              </w:rPr>
            </w:pPr>
          </w:p>
        </w:tc>
        <w:tc>
          <w:tcPr>
            <w:tcW w:w="1730" w:type="dxa"/>
          </w:tcPr>
          <w:p w:rsidR="00E12A80" w:rsidRPr="00B25052" w:rsidRDefault="00E12A80" w:rsidP="001C1D83">
            <w:pPr>
              <w:jc w:val="center"/>
              <w:rPr>
                <w:bCs/>
              </w:rPr>
            </w:pPr>
          </w:p>
        </w:tc>
        <w:tc>
          <w:tcPr>
            <w:tcW w:w="1474" w:type="dxa"/>
          </w:tcPr>
          <w:p w:rsidR="00E12A80" w:rsidRPr="00B25052" w:rsidRDefault="00E12A80" w:rsidP="001C1D83">
            <w:pPr>
              <w:jc w:val="center"/>
              <w:rPr>
                <w:bCs/>
              </w:rPr>
            </w:pPr>
          </w:p>
        </w:tc>
        <w:tc>
          <w:tcPr>
            <w:tcW w:w="1134" w:type="dxa"/>
          </w:tcPr>
          <w:p w:rsidR="00E12A80" w:rsidRPr="00B25052" w:rsidRDefault="00E12A80" w:rsidP="001C1D83">
            <w:pPr>
              <w:jc w:val="center"/>
              <w:rPr>
                <w:bCs/>
              </w:rPr>
            </w:pPr>
          </w:p>
        </w:tc>
        <w:tc>
          <w:tcPr>
            <w:tcW w:w="1928" w:type="dxa"/>
          </w:tcPr>
          <w:p w:rsidR="00E12A80" w:rsidRPr="00B25052" w:rsidRDefault="00E12A80" w:rsidP="001C1D83">
            <w:pPr>
              <w:jc w:val="center"/>
              <w:rPr>
                <w:bCs/>
              </w:rPr>
            </w:pPr>
          </w:p>
        </w:tc>
      </w:tr>
    </w:tbl>
    <w:p w:rsidR="00E12A80" w:rsidRPr="00B25052" w:rsidRDefault="00E12A80" w:rsidP="00E12A80">
      <w:pPr>
        <w:ind w:firstLine="708"/>
        <w:outlineLvl w:val="0"/>
        <w:rPr>
          <w:bCs/>
          <w:color w:val="000000"/>
        </w:rPr>
      </w:pPr>
    </w:p>
    <w:p w:rsidR="00E12A80" w:rsidRPr="00B25052" w:rsidRDefault="00E12A80" w:rsidP="00E12A80">
      <w:pPr>
        <w:tabs>
          <w:tab w:val="left" w:pos="8244"/>
          <w:tab w:val="left" w:pos="9160"/>
          <w:tab w:val="left" w:pos="10076"/>
          <w:tab w:val="left" w:pos="10992"/>
          <w:tab w:val="left" w:pos="11908"/>
          <w:tab w:val="left" w:pos="12824"/>
          <w:tab w:val="left" w:pos="13740"/>
          <w:tab w:val="left" w:pos="14656"/>
        </w:tabs>
        <w:ind w:firstLine="709"/>
        <w:jc w:val="both"/>
      </w:pPr>
      <w:r w:rsidRPr="00B25052">
        <w:t>2. До довідки додаються:</w:t>
      </w:r>
    </w:p>
    <w:p w:rsidR="00E12A80" w:rsidRPr="00B25052" w:rsidRDefault="00E12A80" w:rsidP="00E12A80">
      <w:pPr>
        <w:tabs>
          <w:tab w:val="left" w:pos="8244"/>
          <w:tab w:val="left" w:pos="9160"/>
          <w:tab w:val="left" w:pos="10076"/>
          <w:tab w:val="left" w:pos="10992"/>
          <w:tab w:val="left" w:pos="11908"/>
          <w:tab w:val="left" w:pos="12824"/>
          <w:tab w:val="left" w:pos="13740"/>
          <w:tab w:val="left" w:pos="14656"/>
        </w:tabs>
        <w:ind w:firstLine="709"/>
        <w:jc w:val="both"/>
      </w:pPr>
      <w:r w:rsidRPr="00B25052">
        <w:t>- копія(ї) аналогічного(их) договору(ів) (вказаних в таблиці) на вибір Учасника. Якщо Учасник вважатиме зазначену в договорі(ах) інформацію конфіденційною, він може надати витяги з договору(ів);</w:t>
      </w:r>
    </w:p>
    <w:p w:rsidR="00E12A80" w:rsidRPr="00B25052" w:rsidRDefault="00E12A80" w:rsidP="00E12A80">
      <w:pPr>
        <w:tabs>
          <w:tab w:val="left" w:pos="8244"/>
          <w:tab w:val="left" w:pos="9160"/>
          <w:tab w:val="left" w:pos="10076"/>
          <w:tab w:val="left" w:pos="10992"/>
          <w:tab w:val="left" w:pos="11908"/>
          <w:tab w:val="left" w:pos="12824"/>
          <w:tab w:val="left" w:pos="13740"/>
          <w:tab w:val="left" w:pos="14656"/>
        </w:tabs>
        <w:ind w:firstLine="709"/>
        <w:jc w:val="both"/>
      </w:pPr>
      <w:r w:rsidRPr="00B25052">
        <w:t>- оригінал(и) або копія(ї) відгуку(ів) від замовника(ів) про його (їх) виконання</w:t>
      </w:r>
      <w:r>
        <w:t xml:space="preserve"> та</w:t>
      </w:r>
      <w:r w:rsidRPr="00B25052">
        <w:t xml:space="preserve"> первинні документи, що підтверджують повне виконання аналогічного(их) договору(ів) (видаткові накладні/акти виконаних робіт/акти наданих послуг/тощо).</w:t>
      </w:r>
    </w:p>
    <w:p w:rsidR="00E12A80" w:rsidRPr="00B25052" w:rsidRDefault="00E12A80" w:rsidP="00E12A80">
      <w:pPr>
        <w:widowControl w:val="0"/>
        <w:tabs>
          <w:tab w:val="left" w:pos="1080"/>
        </w:tabs>
        <w:ind w:firstLine="709"/>
        <w:jc w:val="both"/>
      </w:pPr>
      <w:r w:rsidRPr="00B25052">
        <w:t xml:space="preserve"> Аналогічний договір має бути наданий з додатками або іншими невід’ємними його частинами (специфікаціями, калькуляціями,  додатковими  угодами тощо). Первинні документи, що підтверджують виконання аналогічного договору, мають бути подані в повному обсязі.</w:t>
      </w:r>
    </w:p>
    <w:p w:rsidR="00E12A80" w:rsidRPr="00B25052" w:rsidRDefault="00E12A80" w:rsidP="00E12A80">
      <w:pPr>
        <w:tabs>
          <w:tab w:val="left" w:pos="252"/>
          <w:tab w:val="left" w:pos="1080"/>
          <w:tab w:val="left" w:pos="1152"/>
        </w:tabs>
        <w:ind w:firstLine="709"/>
        <w:jc w:val="both"/>
        <w:rPr>
          <w:rFonts w:eastAsia="Roboto Condensed Light"/>
          <w:i/>
          <w:iCs/>
          <w:color w:val="000000"/>
        </w:rPr>
      </w:pPr>
      <w:r w:rsidRPr="00B25052">
        <w:rPr>
          <w:rFonts w:eastAsia="Roboto Condensed Light"/>
          <w:i/>
          <w:iCs/>
          <w:color w:val="000000"/>
        </w:rPr>
        <w:t>Примітки:</w:t>
      </w:r>
    </w:p>
    <w:p w:rsidR="00E12A80" w:rsidRPr="00B25052" w:rsidRDefault="00E12A80" w:rsidP="00E12A80">
      <w:pPr>
        <w:tabs>
          <w:tab w:val="left" w:pos="252"/>
          <w:tab w:val="left" w:pos="1080"/>
          <w:tab w:val="left" w:pos="1152"/>
        </w:tabs>
        <w:ind w:firstLine="709"/>
        <w:jc w:val="both"/>
        <w:rPr>
          <w:bCs/>
          <w:i/>
          <w:iCs/>
          <w:color w:val="000000"/>
        </w:rPr>
      </w:pPr>
      <w:r w:rsidRPr="00B25052">
        <w:rPr>
          <w:bCs/>
          <w:i/>
          <w:iCs/>
          <w:color w:val="000000"/>
        </w:rPr>
        <w:t xml:space="preserve">Учасник може відступити від даної форми в частині доповнення інформації. </w:t>
      </w:r>
    </w:p>
    <w:p w:rsidR="00E12A80" w:rsidRPr="00B25052" w:rsidRDefault="00E12A80" w:rsidP="00E12A80">
      <w:pPr>
        <w:shd w:val="clear" w:color="auto" w:fill="FFFFFF"/>
        <w:ind w:firstLine="709"/>
        <w:jc w:val="both"/>
        <w:rPr>
          <w:rFonts w:eastAsia="Roboto Condensed Light"/>
          <w:i/>
          <w:iCs/>
        </w:rPr>
      </w:pPr>
      <w:bookmarkStart w:id="42" w:name="bookmark=id.1rvwp1q" w:colFirst="0" w:colLast="0"/>
      <w:bookmarkEnd w:id="42"/>
      <w:r w:rsidRPr="00B25052">
        <w:rPr>
          <w:rFonts w:eastAsia="Roboto Condensed Light"/>
          <w:i/>
          <w:iCs/>
        </w:rPr>
        <w:t>Учасник за власним бажанням може надати додаткові матеріали про його відповідність кваліфікаційним критеріям.</w:t>
      </w:r>
    </w:p>
    <w:p w:rsidR="00E12A80" w:rsidRPr="00B25052" w:rsidRDefault="00E12A80" w:rsidP="00E12A80">
      <w:pPr>
        <w:shd w:val="clear" w:color="auto" w:fill="FFFFFF"/>
        <w:ind w:firstLine="709"/>
        <w:jc w:val="both"/>
        <w:rPr>
          <w:rFonts w:eastAsia="Roboto Condensed Light"/>
          <w:i/>
          <w:iCs/>
        </w:rPr>
      </w:pPr>
      <w:r w:rsidRPr="00B25052">
        <w:rPr>
          <w:rFonts w:eastAsia="Roboto Condensed Light"/>
          <w:i/>
          <w:iCs/>
        </w:rPr>
        <w:t>Учасники - нерезиденти для виконання вимог щодо подання документів, передбачених                 Додатком 3 ТД подають у складі своєї тендерної пропозиції, документи, передбачені законодавством країн, де вони зареєстровані.</w:t>
      </w:r>
    </w:p>
    <w:p w:rsidR="00E12A80" w:rsidRPr="00B25052" w:rsidRDefault="00E12A80" w:rsidP="00E12A80">
      <w:pPr>
        <w:shd w:val="clear" w:color="auto" w:fill="FFFFFF"/>
        <w:ind w:firstLine="709"/>
        <w:jc w:val="both"/>
        <w:rPr>
          <w:rFonts w:eastAsia="Roboto Condensed Light"/>
        </w:rPr>
      </w:pPr>
    </w:p>
    <w:p w:rsidR="00E12A80" w:rsidRPr="00B25052" w:rsidRDefault="00E12A80" w:rsidP="00E12A80">
      <w:pPr>
        <w:jc w:val="right"/>
        <w:rPr>
          <w:b/>
        </w:rPr>
      </w:pPr>
      <w:r w:rsidRPr="00B25052">
        <w:br w:type="page"/>
      </w:r>
      <w:r w:rsidRPr="00B25052">
        <w:rPr>
          <w:b/>
        </w:rPr>
        <w:lastRenderedPageBreak/>
        <w:t>Додаток 4 ТД</w:t>
      </w:r>
    </w:p>
    <w:p w:rsidR="00E12A80" w:rsidRPr="00B25052" w:rsidRDefault="00E12A80" w:rsidP="00E12A80">
      <w:pPr>
        <w:jc w:val="right"/>
        <w:rPr>
          <w:b/>
        </w:rPr>
      </w:pPr>
    </w:p>
    <w:p w:rsidR="00E12A80" w:rsidRDefault="00E12A80" w:rsidP="00E12A80">
      <w:pPr>
        <w:jc w:val="center"/>
        <w:rPr>
          <w:rFonts w:eastAsia="Roboto Condensed Light"/>
          <w:b/>
          <w:bCs/>
        </w:rPr>
      </w:pPr>
      <w:r w:rsidRPr="002E0FA8">
        <w:rPr>
          <w:rFonts w:eastAsia="Roboto Condensed Light"/>
          <w:b/>
          <w:bCs/>
        </w:rPr>
        <w:t>ІНФОРМАЦІЯ ПРО ВІДСУТНІСТЬ ПІДСТАВ, ЗАЗНАЧЕНИХ У</w:t>
      </w:r>
      <w:r>
        <w:rPr>
          <w:rFonts w:eastAsia="Roboto Condensed Light"/>
          <w:b/>
          <w:bCs/>
        </w:rPr>
        <w:t xml:space="preserve"> </w:t>
      </w:r>
      <w:r w:rsidRPr="002E0FA8">
        <w:rPr>
          <w:rFonts w:eastAsia="Roboto Condensed Light"/>
          <w:b/>
          <w:bCs/>
        </w:rPr>
        <w:t>ПУНКТІ 4</w:t>
      </w:r>
      <w:r>
        <w:rPr>
          <w:rFonts w:eastAsia="Roboto Condensed Light"/>
          <w:b/>
          <w:bCs/>
        </w:rPr>
        <w:t xml:space="preserve">4 </w:t>
      </w:r>
      <w:r w:rsidRPr="002E0FA8">
        <w:rPr>
          <w:rFonts w:eastAsia="Roboto Condensed Light"/>
          <w:b/>
          <w:bCs/>
        </w:rPr>
        <w:t>ОСОБЛИВОСТЕЙ</w:t>
      </w:r>
      <w:r>
        <w:rPr>
          <w:rFonts w:eastAsia="Roboto Condensed Light"/>
          <w:b/>
          <w:bCs/>
        </w:rPr>
        <w:t>,</w:t>
      </w:r>
      <w:r w:rsidRPr="002E0FA8">
        <w:rPr>
          <w:rFonts w:eastAsia="Roboto Condensed Light"/>
          <w:b/>
          <w:bCs/>
        </w:rPr>
        <w:t xml:space="preserve"> ДЛЯ ВІДМОВИ В УЧАСТІ В ПРОЦЕДУРІ ЗАКУПІВЛІ</w:t>
      </w:r>
      <w:r>
        <w:rPr>
          <w:rFonts w:eastAsia="Roboto Condensed Light"/>
          <w:b/>
          <w:bCs/>
        </w:rPr>
        <w:t xml:space="preserve">, ПОВНОВАЖЕННЯ ПОСАДОВОЇ ОСОБИ УЧАСНИКА АБО ПРЕДСТАВНИКА УЧАСНИКА ПРОЦЕДУРИ ЗАКУПІВЛІ ЩОДО ПІДПИСУ ДОКУМЕНТІВ ТЕНДЕРНОЇ ПРОПОЗИЦІЇ ТА УКЛАДЕННЯ ДОГОВОРУ ПРО ЗАКУПІВЛЮ </w:t>
      </w:r>
    </w:p>
    <w:p w:rsidR="00E12A80" w:rsidRDefault="00E12A80" w:rsidP="00E12A80">
      <w:pPr>
        <w:jc w:val="center"/>
        <w:rPr>
          <w:rFonts w:eastAsia="Roboto Condensed Light"/>
          <w:b/>
          <w:bCs/>
        </w:rPr>
      </w:pPr>
      <w:r w:rsidRPr="002E0FA8">
        <w:rPr>
          <w:rFonts w:eastAsia="Roboto Condensed Light"/>
          <w:b/>
          <w:bCs/>
        </w:rPr>
        <w:t>ТА ІНШІ ДОКУМЕНТИ</w:t>
      </w:r>
    </w:p>
    <w:p w:rsidR="00E12A80" w:rsidRPr="00B25052" w:rsidRDefault="00E12A80" w:rsidP="00E12A80">
      <w:pPr>
        <w:jc w:val="both"/>
        <w:rPr>
          <w:b/>
          <w:bCs/>
        </w:rPr>
      </w:pPr>
    </w:p>
    <w:p w:rsidR="00E12A80" w:rsidRPr="007174AF" w:rsidRDefault="00E12A80" w:rsidP="00E12A80">
      <w:pPr>
        <w:ind w:firstLine="708"/>
        <w:jc w:val="both"/>
        <w:rPr>
          <w:b/>
          <w:bCs/>
          <w:color w:val="000000"/>
        </w:rPr>
      </w:pPr>
      <w:r w:rsidRPr="007174AF">
        <w:rPr>
          <w:b/>
          <w:bCs/>
        </w:rPr>
        <w:t xml:space="preserve">1. </w:t>
      </w:r>
      <w:r w:rsidRPr="007174AF">
        <w:rPr>
          <w:b/>
          <w:bCs/>
          <w:color w:val="000000"/>
        </w:rPr>
        <w:t>Підтвердження відповідності Учасника.</w:t>
      </w:r>
    </w:p>
    <w:p w:rsidR="00E12A80" w:rsidRPr="00B25052" w:rsidRDefault="00E12A80" w:rsidP="00E12A80">
      <w:pPr>
        <w:ind w:firstLine="708"/>
        <w:jc w:val="both"/>
      </w:pPr>
      <w:r w:rsidRPr="00BA503D">
        <w:t>Учасник процедури закупівлі підтверджує відсутність</w:t>
      </w:r>
      <w:r w:rsidRPr="00B25052">
        <w:t xml:space="preserve"> підстав, </w:t>
      </w:r>
      <w:r>
        <w:t>зазначених у пункті 44 Особливостей (крім абзацу 14 пункту 44 Особливостей)</w:t>
      </w:r>
      <w:r w:rsidRPr="00B25052">
        <w:t>, шляхом самостійного декларування відсутності таких підстав в електронній системі закупівель під час подання тендерної пропозиції.</w:t>
      </w:r>
    </w:p>
    <w:p w:rsidR="00E12A80" w:rsidRPr="00DC3972" w:rsidRDefault="00E12A80" w:rsidP="00E12A80">
      <w:pPr>
        <w:widowControl w:val="0"/>
        <w:pBdr>
          <w:top w:val="nil"/>
          <w:left w:val="nil"/>
          <w:bottom w:val="nil"/>
          <w:right w:val="nil"/>
          <w:between w:val="nil"/>
        </w:pBdr>
        <w:ind w:firstLine="567"/>
        <w:jc w:val="both"/>
        <w:rPr>
          <w:color w:val="000000"/>
        </w:rPr>
      </w:pPr>
      <w:r w:rsidRPr="00DC3972">
        <w:rPr>
          <w:color w:val="000000"/>
        </w:rPr>
        <w:t xml:space="preserve">Учасник  повинен надати </w:t>
      </w:r>
      <w:r w:rsidRPr="00DC3972">
        <w:rPr>
          <w:b/>
          <w:color w:val="000000"/>
        </w:rPr>
        <w:t>довідку у довільній формі</w:t>
      </w:r>
      <w:r w:rsidRPr="00DC3972">
        <w:rPr>
          <w:color w:val="000000"/>
        </w:rPr>
        <w:t xml:space="preserve"> щодо відсутності підстави для  відмови </w:t>
      </w:r>
      <w:r>
        <w:rPr>
          <w:color w:val="000000"/>
        </w:rPr>
        <w:t>У</w:t>
      </w:r>
      <w:r w:rsidRPr="00DC3972">
        <w:rPr>
          <w:color w:val="000000"/>
        </w:rPr>
        <w:t xml:space="preserve">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w:t>
      </w:r>
      <w:r>
        <w:rPr>
          <w:color w:val="000000"/>
        </w:rPr>
        <w:t>в абзаці 14 пункту 44 Особливостей</w:t>
      </w:r>
      <w:r w:rsidRPr="00DC3972">
        <w:rPr>
          <w:color w:val="000000"/>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Pr>
          <w:color w:val="000000"/>
        </w:rPr>
        <w:t>У</w:t>
      </w:r>
      <w:r w:rsidRPr="00DC3972">
        <w:rPr>
          <w:color w:val="000000"/>
        </w:rPr>
        <w:t xml:space="preserve">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Pr>
          <w:color w:val="000000"/>
        </w:rPr>
        <w:t>З</w:t>
      </w:r>
      <w:r w:rsidRPr="00DC3972">
        <w:rPr>
          <w:color w:val="000000"/>
        </w:rPr>
        <w:t xml:space="preserve">амовник вважає таке підтвердження достатнім, </w:t>
      </w:r>
      <w:r>
        <w:rPr>
          <w:color w:val="000000"/>
        </w:rPr>
        <w:t>У</w:t>
      </w:r>
      <w:r w:rsidRPr="00DC3972">
        <w:rPr>
          <w:color w:val="000000"/>
        </w:rPr>
        <w:t>часнику процедури закупівлі не може бути відмовлено в участі в процедурі закупівлі.</w:t>
      </w:r>
    </w:p>
    <w:p w:rsidR="00E12A80" w:rsidRDefault="00E12A80" w:rsidP="00E12A80">
      <w:pPr>
        <w:widowControl w:val="0"/>
        <w:ind w:firstLine="709"/>
        <w:jc w:val="both"/>
        <w:rPr>
          <w:color w:val="000000"/>
          <w:lang w:eastAsia="ru-RU"/>
        </w:rPr>
      </w:pPr>
    </w:p>
    <w:p w:rsidR="00E12A80" w:rsidRDefault="00E12A80" w:rsidP="00E12A80">
      <w:pPr>
        <w:widowControl w:val="0"/>
        <w:ind w:firstLine="709"/>
        <w:jc w:val="both"/>
        <w:rPr>
          <w:color w:val="000000"/>
        </w:rPr>
      </w:pPr>
      <w:r w:rsidRPr="007174AF">
        <w:rPr>
          <w:b/>
          <w:bCs/>
          <w:color w:val="000000"/>
          <w:lang w:eastAsia="ru-RU"/>
        </w:rPr>
        <w:t>2.</w:t>
      </w:r>
      <w:r w:rsidRPr="00BA503D">
        <w:rPr>
          <w:color w:val="000000"/>
          <w:lang w:eastAsia="ru-RU"/>
        </w:rPr>
        <w:t xml:space="preserve"> </w:t>
      </w:r>
      <w:r w:rsidRPr="00BA503D">
        <w:rPr>
          <w:color w:val="000000"/>
        </w:rPr>
        <w:t xml:space="preserve"> </w:t>
      </w:r>
      <w:r w:rsidRPr="007174AF">
        <w:rPr>
          <w:b/>
          <w:bCs/>
          <w:color w:val="000000"/>
        </w:rPr>
        <w:t>Підтвердження відповідності</w:t>
      </w:r>
      <w:r>
        <w:rPr>
          <w:b/>
          <w:bCs/>
          <w:color w:val="000000"/>
        </w:rPr>
        <w:t xml:space="preserve"> Переможця.</w:t>
      </w:r>
    </w:p>
    <w:p w:rsidR="00E12A80" w:rsidRPr="00DA3488" w:rsidRDefault="00E12A80" w:rsidP="00E12A80">
      <w:pPr>
        <w:widowControl w:val="0"/>
        <w:ind w:firstLine="709"/>
        <w:jc w:val="both"/>
        <w:rPr>
          <w:b/>
          <w:bCs/>
        </w:rPr>
      </w:pPr>
      <w:r w:rsidRPr="00BA503D">
        <w:rPr>
          <w:shd w:val="clear" w:color="auto" w:fill="FFFFFF"/>
        </w:rPr>
        <w:t>П</w:t>
      </w:r>
      <w:r w:rsidRPr="00B25052">
        <w:rPr>
          <w:shd w:val="clear" w:color="auto" w:fill="FFFFFF"/>
        </w:rPr>
        <w:t xml:space="preserve">ереможець процедури закупівлі у строк, що </w:t>
      </w:r>
      <w:r w:rsidRPr="00B25052">
        <w:rPr>
          <w:b/>
          <w:bCs/>
          <w:shd w:val="clear" w:color="auto" w:fill="FFFFFF"/>
        </w:rPr>
        <w:t>не перевищує чотири дні</w:t>
      </w:r>
      <w:r w:rsidRPr="00B25052">
        <w:rPr>
          <w:shd w:val="clear" w:color="auto" w:fill="FFFFFF"/>
        </w:rPr>
        <w:t xml:space="preserve"> з дати оприлюднення в електронній системі закупівель повідомлення про намір укласти договір про закупівлю, повинен надати </w:t>
      </w:r>
      <w:r>
        <w:rPr>
          <w:shd w:val="clear" w:color="auto" w:fill="FFFFFF"/>
        </w:rPr>
        <w:t>З</w:t>
      </w:r>
      <w:r w:rsidRPr="00B25052">
        <w:rPr>
          <w:shd w:val="clear" w:color="auto" w:fill="FFFFFF"/>
        </w:rPr>
        <w:t>амовнику шляхом оприлюднення в електронній системі закупівель документи, що підтверджують відсутність підстав, визначених </w:t>
      </w:r>
      <w:r>
        <w:rPr>
          <w:shd w:val="clear" w:color="auto" w:fill="FFFFFF"/>
        </w:rPr>
        <w:t>під</w:t>
      </w:r>
      <w:hyperlink r:id="rId21" w:anchor="n1265" w:tgtFrame="_blank" w:history="1">
        <w:r w:rsidRPr="00B25052">
          <w:rPr>
            <w:rStyle w:val="a4"/>
            <w:shd w:val="clear" w:color="auto" w:fill="FFFFFF"/>
          </w:rPr>
          <w:t>пунктами 3</w:t>
        </w:r>
      </w:hyperlink>
      <w:r w:rsidRPr="00B25052">
        <w:rPr>
          <w:shd w:val="clear" w:color="auto" w:fill="FFFFFF"/>
        </w:rPr>
        <w:t>, </w:t>
      </w:r>
      <w:hyperlink r:id="rId22" w:anchor="n1267" w:tgtFrame="_blank" w:history="1">
        <w:r w:rsidRPr="00B25052">
          <w:rPr>
            <w:rStyle w:val="a4"/>
            <w:shd w:val="clear" w:color="auto" w:fill="FFFFFF"/>
          </w:rPr>
          <w:t>5</w:t>
        </w:r>
      </w:hyperlink>
      <w:r w:rsidRPr="00B25052">
        <w:rPr>
          <w:shd w:val="clear" w:color="auto" w:fill="FFFFFF"/>
        </w:rPr>
        <w:t>, </w:t>
      </w:r>
      <w:hyperlink r:id="rId23" w:anchor="n1268" w:tgtFrame="_blank" w:history="1">
        <w:r w:rsidRPr="00B25052">
          <w:rPr>
            <w:rStyle w:val="a4"/>
            <w:shd w:val="clear" w:color="auto" w:fill="FFFFFF"/>
          </w:rPr>
          <w:t>6</w:t>
        </w:r>
      </w:hyperlink>
      <w:r w:rsidRPr="00B25052">
        <w:rPr>
          <w:shd w:val="clear" w:color="auto" w:fill="FFFFFF"/>
        </w:rPr>
        <w:t> і </w:t>
      </w:r>
      <w:hyperlink r:id="rId24" w:anchor="n1274" w:tgtFrame="_blank" w:history="1">
        <w:r w:rsidRPr="00B25052">
          <w:rPr>
            <w:rStyle w:val="a4"/>
            <w:shd w:val="clear" w:color="auto" w:fill="FFFFFF"/>
          </w:rPr>
          <w:t>12</w:t>
        </w:r>
      </w:hyperlink>
      <w:r w:rsidRPr="00B25052">
        <w:rPr>
          <w:shd w:val="clear" w:color="auto" w:fill="FFFFFF"/>
        </w:rPr>
        <w:t> </w:t>
      </w:r>
      <w:r>
        <w:rPr>
          <w:shd w:val="clear" w:color="auto" w:fill="FFFFFF"/>
        </w:rPr>
        <w:t xml:space="preserve">та в абзаці 14 пункту 44 </w:t>
      </w:r>
      <w:r w:rsidRPr="00DA3488">
        <w:rPr>
          <w:shd w:val="clear" w:color="auto" w:fill="FFFFFF"/>
        </w:rPr>
        <w:t>Особливостей</w:t>
      </w:r>
      <w:r w:rsidRPr="00DA3488">
        <w:rPr>
          <w:color w:val="000000"/>
          <w:lang w:eastAsia="ru-RU"/>
        </w:rPr>
        <w:t>:</w:t>
      </w:r>
    </w:p>
    <w:p w:rsidR="00E12A80" w:rsidRPr="00B25052" w:rsidRDefault="00E12A80" w:rsidP="00E12A80">
      <w:pPr>
        <w:ind w:firstLine="709"/>
        <w:jc w:val="both"/>
        <w:rPr>
          <w:lang w:eastAsia="ru-RU"/>
        </w:rPr>
      </w:pPr>
    </w:p>
    <w:tbl>
      <w:tblPr>
        <w:tblW w:w="9923" w:type="dxa"/>
        <w:tblInd w:w="108"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424"/>
        <w:gridCol w:w="6522"/>
        <w:gridCol w:w="2977"/>
      </w:tblGrid>
      <w:tr w:rsidR="00E12A80" w:rsidRPr="00B25052" w:rsidTr="001C1D83">
        <w:trPr>
          <w:trHeight w:val="1164"/>
        </w:trPr>
        <w:tc>
          <w:tcPr>
            <w:tcW w:w="424" w:type="dxa"/>
            <w:vAlign w:val="center"/>
          </w:tcPr>
          <w:p w:rsidR="00E12A80" w:rsidRPr="00B25052" w:rsidRDefault="00E12A80" w:rsidP="001C1D83">
            <w:pPr>
              <w:widowControl w:val="0"/>
              <w:autoSpaceDE w:val="0"/>
              <w:autoSpaceDN w:val="0"/>
              <w:adjustRightInd w:val="0"/>
              <w:ind w:firstLine="15"/>
              <w:rPr>
                <w:bCs/>
              </w:rPr>
            </w:pPr>
            <w:r w:rsidRPr="00B25052">
              <w:rPr>
                <w:bCs/>
              </w:rPr>
              <w:t>1.</w:t>
            </w:r>
          </w:p>
        </w:tc>
        <w:tc>
          <w:tcPr>
            <w:tcW w:w="6522" w:type="dxa"/>
            <w:vAlign w:val="center"/>
          </w:tcPr>
          <w:p w:rsidR="00E12A80" w:rsidRPr="00F03DD5" w:rsidRDefault="00E12A80" w:rsidP="001C1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highlight w:val="yellow"/>
              </w:rPr>
            </w:pPr>
            <w:r w:rsidRPr="00F03DD5">
              <w:rPr>
                <w:shd w:val="clear" w:color="auto" w:fill="FFFFFF"/>
              </w:rPr>
              <w:t>Керівник</w:t>
            </w:r>
            <w:r>
              <w:rPr>
                <w:shd w:val="clear" w:color="auto" w:fill="FFFFFF"/>
              </w:rPr>
              <w:t>а</w:t>
            </w:r>
            <w:r w:rsidRPr="00F03DD5">
              <w:rPr>
                <w:shd w:val="clear" w:color="auto" w:fill="FFFFFF"/>
              </w:rPr>
              <w:t xml:space="preserve"> </w:t>
            </w:r>
            <w:r>
              <w:rPr>
                <w:shd w:val="clear" w:color="auto" w:fill="FFFFFF"/>
              </w:rPr>
              <w:t>У</w:t>
            </w:r>
            <w:r w:rsidRPr="00F03DD5">
              <w:rPr>
                <w:shd w:val="clear" w:color="auto" w:fill="FFFFFF"/>
              </w:rPr>
              <w:t xml:space="preserve">часника процедури закупівлі, фізичну особу, яка є </w:t>
            </w:r>
            <w:r>
              <w:rPr>
                <w:shd w:val="clear" w:color="auto" w:fill="FFFFFF"/>
              </w:rPr>
              <w:t>У</w:t>
            </w:r>
            <w:r w:rsidRPr="00F03DD5">
              <w:rPr>
                <w:shd w:val="clear" w:color="auto" w:fill="FFFFFF"/>
              </w:rPr>
              <w:t>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7" w:type="dxa"/>
            <w:vMerge w:val="restart"/>
            <w:vAlign w:val="center"/>
          </w:tcPr>
          <w:p w:rsidR="00E12A80" w:rsidRPr="00B25052" w:rsidRDefault="00E12A80" w:rsidP="001C1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25052">
              <w:t>Електронна довідка або довідка, або нотаріально завірена копія документа (-ів), виданого (-их) відповідним органом (Міністерством внутрішніх справ України), який має такі повноваження</w:t>
            </w:r>
          </w:p>
        </w:tc>
      </w:tr>
      <w:tr w:rsidR="00E12A80" w:rsidRPr="00B25052" w:rsidTr="001C1D83">
        <w:trPr>
          <w:trHeight w:val="1057"/>
        </w:trPr>
        <w:tc>
          <w:tcPr>
            <w:tcW w:w="424" w:type="dxa"/>
            <w:vAlign w:val="center"/>
          </w:tcPr>
          <w:p w:rsidR="00E12A80" w:rsidRPr="00B25052" w:rsidRDefault="00E12A80" w:rsidP="001C1D83">
            <w:pPr>
              <w:widowControl w:val="0"/>
              <w:autoSpaceDE w:val="0"/>
              <w:autoSpaceDN w:val="0"/>
              <w:adjustRightInd w:val="0"/>
              <w:ind w:firstLine="15"/>
              <w:rPr>
                <w:bCs/>
              </w:rPr>
            </w:pPr>
            <w:r w:rsidRPr="00B25052">
              <w:rPr>
                <w:bCs/>
              </w:rPr>
              <w:t>2.</w:t>
            </w:r>
          </w:p>
        </w:tc>
        <w:tc>
          <w:tcPr>
            <w:tcW w:w="6522" w:type="dxa"/>
            <w:vAlign w:val="center"/>
          </w:tcPr>
          <w:p w:rsidR="00E12A80" w:rsidRPr="00F03DD5" w:rsidRDefault="00E12A80" w:rsidP="001C1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highlight w:val="yellow"/>
              </w:rPr>
            </w:pPr>
            <w:r w:rsidRPr="00F03DD5">
              <w:rPr>
                <w:shd w:val="clear" w:color="auto" w:fill="FFFFFF"/>
              </w:rPr>
              <w:t xml:space="preserve">Фізична особа, яка є </w:t>
            </w:r>
            <w:r>
              <w:rPr>
                <w:shd w:val="clear" w:color="auto" w:fill="FFFFFF"/>
              </w:rPr>
              <w:t>У</w:t>
            </w:r>
            <w:r w:rsidRPr="00F03DD5">
              <w:rPr>
                <w:shd w:val="clear" w:color="auto" w:fill="FFFFFF"/>
              </w:rPr>
              <w:t>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7" w:type="dxa"/>
            <w:vMerge/>
            <w:vAlign w:val="center"/>
          </w:tcPr>
          <w:p w:rsidR="00E12A80" w:rsidRPr="00B25052" w:rsidRDefault="00E12A80" w:rsidP="001C1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E12A80" w:rsidRPr="00B25052" w:rsidTr="001C1D83">
        <w:trPr>
          <w:trHeight w:val="1077"/>
        </w:trPr>
        <w:tc>
          <w:tcPr>
            <w:tcW w:w="424" w:type="dxa"/>
            <w:vAlign w:val="center"/>
          </w:tcPr>
          <w:p w:rsidR="00E12A80" w:rsidRPr="00B25052" w:rsidRDefault="00E12A80" w:rsidP="001C1D83">
            <w:pPr>
              <w:widowControl w:val="0"/>
              <w:autoSpaceDE w:val="0"/>
              <w:autoSpaceDN w:val="0"/>
              <w:adjustRightInd w:val="0"/>
              <w:ind w:firstLine="15"/>
              <w:rPr>
                <w:bCs/>
              </w:rPr>
            </w:pPr>
            <w:r w:rsidRPr="00B25052">
              <w:rPr>
                <w:bCs/>
              </w:rPr>
              <w:t>3.</w:t>
            </w:r>
          </w:p>
        </w:tc>
        <w:tc>
          <w:tcPr>
            <w:tcW w:w="6522" w:type="dxa"/>
            <w:vAlign w:val="center"/>
          </w:tcPr>
          <w:p w:rsidR="00E12A80" w:rsidRPr="00F03DD5" w:rsidRDefault="00E12A80" w:rsidP="001C1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highlight w:val="yellow"/>
              </w:rPr>
            </w:pPr>
            <w:r w:rsidRPr="00F03DD5">
              <w:rPr>
                <w:shd w:val="clear" w:color="auto" w:fill="FFFFFF"/>
              </w:rPr>
              <w:t xml:space="preserve">Керівник </w:t>
            </w:r>
            <w:r>
              <w:rPr>
                <w:shd w:val="clear" w:color="auto" w:fill="FFFFFF"/>
              </w:rPr>
              <w:t>У</w:t>
            </w:r>
            <w:r w:rsidRPr="00F03DD5">
              <w:rPr>
                <w:shd w:val="clear" w:color="auto" w:fill="FFFFFF"/>
              </w:rPr>
              <w:t>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7" w:type="dxa"/>
            <w:vMerge/>
            <w:vAlign w:val="center"/>
          </w:tcPr>
          <w:p w:rsidR="00E12A80" w:rsidRPr="00B25052" w:rsidRDefault="00E12A80" w:rsidP="001C1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E12A80" w:rsidRPr="00B25052" w:rsidTr="001C1D83">
        <w:trPr>
          <w:trHeight w:val="1440"/>
        </w:trPr>
        <w:tc>
          <w:tcPr>
            <w:tcW w:w="424" w:type="dxa"/>
            <w:tcBorders>
              <w:bottom w:val="single" w:sz="4" w:space="0" w:color="auto"/>
            </w:tcBorders>
            <w:vAlign w:val="center"/>
          </w:tcPr>
          <w:p w:rsidR="00E12A80" w:rsidRPr="00B25052" w:rsidRDefault="00E12A80" w:rsidP="001C1D83">
            <w:pPr>
              <w:widowControl w:val="0"/>
              <w:autoSpaceDE w:val="0"/>
              <w:autoSpaceDN w:val="0"/>
              <w:adjustRightInd w:val="0"/>
              <w:ind w:firstLine="15"/>
              <w:rPr>
                <w:bCs/>
              </w:rPr>
            </w:pPr>
          </w:p>
          <w:p w:rsidR="00E12A80" w:rsidRPr="00B25052" w:rsidRDefault="00E12A80" w:rsidP="001C1D83">
            <w:pPr>
              <w:widowControl w:val="0"/>
              <w:autoSpaceDE w:val="0"/>
              <w:autoSpaceDN w:val="0"/>
              <w:adjustRightInd w:val="0"/>
              <w:rPr>
                <w:bCs/>
              </w:rPr>
            </w:pPr>
            <w:r w:rsidRPr="00B25052">
              <w:rPr>
                <w:bCs/>
              </w:rPr>
              <w:t>4.</w:t>
            </w:r>
          </w:p>
        </w:tc>
        <w:tc>
          <w:tcPr>
            <w:tcW w:w="6522" w:type="dxa"/>
            <w:tcBorders>
              <w:bottom w:val="single" w:sz="4" w:space="0" w:color="auto"/>
            </w:tcBorders>
            <w:vAlign w:val="center"/>
          </w:tcPr>
          <w:p w:rsidR="00E12A80" w:rsidRPr="00F03DD5" w:rsidRDefault="00E12A80" w:rsidP="001C1D83">
            <w:pPr>
              <w:jc w:val="both"/>
              <w:rPr>
                <w:highlight w:val="yellow"/>
              </w:rPr>
            </w:pPr>
            <w:r w:rsidRPr="00F03DD5">
              <w:t xml:space="preserve">Керівника </w:t>
            </w:r>
            <w:r>
              <w:t>У</w:t>
            </w:r>
            <w:r w:rsidRPr="00F03DD5">
              <w:t xml:space="preserve">часника процедури закупівлі, фізичну особу, яка є </w:t>
            </w:r>
            <w:r>
              <w:t>У</w:t>
            </w:r>
            <w:r w:rsidRPr="00F03DD5">
              <w:t>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7" w:type="dxa"/>
            <w:vMerge/>
            <w:tcBorders>
              <w:bottom w:val="single" w:sz="4" w:space="0" w:color="auto"/>
            </w:tcBorders>
            <w:vAlign w:val="center"/>
          </w:tcPr>
          <w:p w:rsidR="00E12A80" w:rsidRPr="00B25052" w:rsidRDefault="00E12A80" w:rsidP="001C1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E12A80" w:rsidRPr="00B25052" w:rsidTr="001C1D83">
        <w:trPr>
          <w:trHeight w:val="60"/>
        </w:trPr>
        <w:tc>
          <w:tcPr>
            <w:tcW w:w="424" w:type="dxa"/>
            <w:tcBorders>
              <w:top w:val="single" w:sz="4" w:space="0" w:color="auto"/>
              <w:bottom w:val="single" w:sz="4" w:space="0" w:color="auto"/>
            </w:tcBorders>
            <w:vAlign w:val="center"/>
          </w:tcPr>
          <w:p w:rsidR="00E12A80" w:rsidRPr="00B25052" w:rsidRDefault="00E12A80" w:rsidP="001C1D83">
            <w:pPr>
              <w:widowControl w:val="0"/>
              <w:autoSpaceDE w:val="0"/>
              <w:autoSpaceDN w:val="0"/>
              <w:adjustRightInd w:val="0"/>
              <w:rPr>
                <w:bCs/>
                <w:highlight w:val="yellow"/>
              </w:rPr>
            </w:pPr>
            <w:r w:rsidRPr="00B25052">
              <w:rPr>
                <w:bCs/>
              </w:rPr>
              <w:t>5.</w:t>
            </w:r>
          </w:p>
        </w:tc>
        <w:tc>
          <w:tcPr>
            <w:tcW w:w="6522" w:type="dxa"/>
            <w:tcBorders>
              <w:top w:val="single" w:sz="4" w:space="0" w:color="auto"/>
              <w:bottom w:val="single" w:sz="4" w:space="0" w:color="auto"/>
            </w:tcBorders>
            <w:vAlign w:val="center"/>
          </w:tcPr>
          <w:p w:rsidR="00E12A80" w:rsidRDefault="00E12A80" w:rsidP="001C1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B25052">
              <w:t xml:space="preserve">Замовник може прийняти рішення про відмову Учаснику в участі у </w:t>
            </w:r>
            <w:r>
              <w:t>відкритих торгах</w:t>
            </w:r>
            <w:r w:rsidRPr="00B25052">
              <w:t xml:space="preserve"> та може відхилити тендерну пропозицію Учасника в разі, </w:t>
            </w:r>
            <w:r>
              <w:t>коли</w:t>
            </w:r>
            <w:r w:rsidRPr="00B25052">
              <w:t xml:space="preserve"> Учасник не виконав свої зобов’язання за раніше укладеним договором про закупівлю з </w:t>
            </w:r>
            <w:r w:rsidRPr="00B25052">
              <w:lastRenderedPageBreak/>
              <w:t>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12A80" w:rsidRPr="00B25052" w:rsidRDefault="00E12A80" w:rsidP="001C1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highlight w:val="yellow"/>
              </w:rPr>
            </w:pPr>
            <w:r w:rsidRPr="00B25052">
              <w:t>Учасник процед</w:t>
            </w:r>
            <w:r>
              <w:t>у</w:t>
            </w:r>
            <w:r w:rsidRPr="00B25052">
              <w:t xml:space="preserve">ри закупівлі, що перебуває в обставинах, </w:t>
            </w:r>
            <w:r>
              <w:t xml:space="preserve">у </w:t>
            </w:r>
            <w:r w:rsidRPr="00B25052">
              <w:t>зазначен</w:t>
            </w:r>
            <w:r>
              <w:t>ому вище абзаці</w:t>
            </w:r>
            <w:r w:rsidRPr="00B25052">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2977" w:type="dxa"/>
            <w:tcBorders>
              <w:top w:val="single" w:sz="4" w:space="0" w:color="auto"/>
              <w:bottom w:val="single" w:sz="4" w:space="0" w:color="auto"/>
            </w:tcBorders>
            <w:vAlign w:val="center"/>
          </w:tcPr>
          <w:p w:rsidR="00E12A80" w:rsidRPr="00B25052" w:rsidRDefault="00E12A80" w:rsidP="001C1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12A80" w:rsidRPr="00B25052" w:rsidRDefault="00E12A80" w:rsidP="001C1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25052">
              <w:t>Інформація в довільній формі</w:t>
            </w:r>
          </w:p>
          <w:p w:rsidR="00E12A80" w:rsidRPr="00B25052" w:rsidRDefault="00E12A80" w:rsidP="001C1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12A80" w:rsidRPr="00B25052" w:rsidRDefault="00E12A80" w:rsidP="001C1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12A80" w:rsidRPr="00B25052" w:rsidRDefault="00E12A80" w:rsidP="001C1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12A80" w:rsidRDefault="00E12A80" w:rsidP="001C1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12A80" w:rsidRPr="00B25052" w:rsidRDefault="00E12A80" w:rsidP="001C1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12A80" w:rsidRPr="00B25052" w:rsidRDefault="00E12A80" w:rsidP="001C1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25052">
              <w:t>Інформація в довільній формі</w:t>
            </w:r>
          </w:p>
        </w:tc>
      </w:tr>
    </w:tbl>
    <w:p w:rsidR="00E12A80" w:rsidRPr="00B25052" w:rsidRDefault="00E12A80" w:rsidP="00E12A80">
      <w:pPr>
        <w:ind w:firstLine="709"/>
        <w:jc w:val="both"/>
        <w:rPr>
          <w:b/>
          <w:i/>
        </w:rPr>
      </w:pPr>
    </w:p>
    <w:p w:rsidR="00E12A80" w:rsidRPr="00BA503D" w:rsidRDefault="00E12A80" w:rsidP="00E12A80">
      <w:pPr>
        <w:widowControl w:val="0"/>
        <w:ind w:firstLine="709"/>
        <w:jc w:val="both"/>
        <w:rPr>
          <w:rFonts w:eastAsia="Roboto Condensed Light"/>
        </w:rPr>
      </w:pPr>
      <w:r w:rsidRPr="00BA503D">
        <w:t xml:space="preserve">3. Документи, що підтверджують </w:t>
      </w:r>
      <w:r w:rsidRPr="00BA503D">
        <w:rPr>
          <w:rFonts w:eastAsia="Roboto Condensed Light"/>
        </w:rPr>
        <w:t>повноваження посадової (службової) особи Учасника</w:t>
      </w:r>
      <w:r>
        <w:rPr>
          <w:rFonts w:eastAsia="Roboto Condensed Light"/>
        </w:rPr>
        <w:t>/Переможця</w:t>
      </w:r>
      <w:r w:rsidRPr="00BA503D">
        <w:rPr>
          <w:rFonts w:eastAsia="Roboto Condensed Light"/>
        </w:rPr>
        <w:t xml:space="preserve"> процедури закупівлі щодо підпису документів тендерної пропозиції та підписання  договору про закупівлю </w:t>
      </w:r>
      <w:r w:rsidRPr="00BA503D">
        <w:t>(скан</w:t>
      </w:r>
      <w:bookmarkStart w:id="43" w:name="_GoBack"/>
      <w:bookmarkEnd w:id="43"/>
      <w:r w:rsidRPr="00BA503D">
        <w:t>копії з оригіналу/-ів та/або копії/-ій таких документів)</w:t>
      </w:r>
      <w:r w:rsidRPr="00BA503D">
        <w:rPr>
          <w:rFonts w:eastAsia="Roboto Condensed Light"/>
        </w:rPr>
        <w:t>:</w:t>
      </w:r>
    </w:p>
    <w:p w:rsidR="00E12A80" w:rsidRPr="00B25052" w:rsidRDefault="00E12A80" w:rsidP="00E12A80">
      <w:pPr>
        <w:pStyle w:val="afb"/>
        <w:tabs>
          <w:tab w:val="left" w:pos="0"/>
          <w:tab w:val="left" w:pos="567"/>
        </w:tabs>
        <w:suppressAutoHyphens/>
        <w:ind w:left="0" w:firstLine="709"/>
        <w:contextualSpacing/>
        <w:jc w:val="both"/>
        <w:rPr>
          <w:sz w:val="24"/>
          <w:szCs w:val="24"/>
        </w:rPr>
      </w:pPr>
      <w:r w:rsidRPr="00BA503D">
        <w:rPr>
          <w:sz w:val="24"/>
          <w:szCs w:val="24"/>
        </w:rPr>
        <w:t>- рішення</w:t>
      </w:r>
      <w:r w:rsidRPr="00B25052">
        <w:rPr>
          <w:sz w:val="24"/>
          <w:szCs w:val="24"/>
        </w:rPr>
        <w:t xml:space="preserve"> про призначення керівника (у формі протоколу/рішення або виписки/витягу з протоколу або іншого розпорядчого документу органу підприємства/організації до компетенції якого, згідно статутних документів, відноситься прийняття такого рішення) та/або наказ про призначення керівника; </w:t>
      </w:r>
    </w:p>
    <w:p w:rsidR="00E12A80" w:rsidRDefault="00E12A80" w:rsidP="00E12A80">
      <w:pPr>
        <w:pStyle w:val="afb"/>
        <w:tabs>
          <w:tab w:val="left" w:pos="0"/>
          <w:tab w:val="left" w:pos="567"/>
        </w:tabs>
        <w:suppressAutoHyphens/>
        <w:ind w:left="0" w:firstLine="709"/>
        <w:contextualSpacing/>
        <w:jc w:val="both"/>
        <w:rPr>
          <w:sz w:val="24"/>
          <w:szCs w:val="24"/>
        </w:rPr>
      </w:pPr>
      <w:r w:rsidRPr="00B25052">
        <w:rPr>
          <w:sz w:val="24"/>
          <w:szCs w:val="24"/>
        </w:rPr>
        <w:t xml:space="preserve">- якщо тендерна пропозиція та документи тендерної пропозиції підписуються іншою </w:t>
      </w:r>
      <w:r w:rsidRPr="00562C63">
        <w:rPr>
          <w:sz w:val="24"/>
          <w:szCs w:val="24"/>
        </w:rPr>
        <w:t xml:space="preserve">службовою (посадовою) особою, а не керівником – додатково надається довіреність, доручення або </w:t>
      </w:r>
      <w:r w:rsidRPr="00ED751F">
        <w:rPr>
          <w:sz w:val="24"/>
          <w:szCs w:val="24"/>
        </w:rPr>
        <w:t xml:space="preserve">інший </w:t>
      </w:r>
      <w:r w:rsidRPr="00F02174">
        <w:rPr>
          <w:sz w:val="24"/>
          <w:szCs w:val="24"/>
        </w:rPr>
        <w:t xml:space="preserve">документ, що підтверджує повноваження посадової (службової) особи </w:t>
      </w:r>
      <w:r>
        <w:rPr>
          <w:sz w:val="24"/>
          <w:szCs w:val="24"/>
        </w:rPr>
        <w:t>У</w:t>
      </w:r>
      <w:r w:rsidRPr="00F02174">
        <w:rPr>
          <w:sz w:val="24"/>
          <w:szCs w:val="24"/>
        </w:rPr>
        <w:t>часника на підписання тендерної пропозиції</w:t>
      </w:r>
      <w:r w:rsidRPr="00F02174">
        <w:rPr>
          <w:rFonts w:eastAsia="Roboto Condensed Light"/>
          <w:sz w:val="24"/>
          <w:szCs w:val="24"/>
        </w:rPr>
        <w:t xml:space="preserve"> та підписання договору про закупівлю</w:t>
      </w:r>
      <w:r w:rsidRPr="00F02174">
        <w:rPr>
          <w:sz w:val="24"/>
          <w:szCs w:val="24"/>
        </w:rPr>
        <w:t>.</w:t>
      </w:r>
    </w:p>
    <w:p w:rsidR="00E12A80" w:rsidRPr="00B25052" w:rsidRDefault="00E12A80" w:rsidP="00E12A80">
      <w:pPr>
        <w:widowControl w:val="0"/>
        <w:ind w:firstLine="709"/>
        <w:jc w:val="both"/>
        <w:rPr>
          <w:rFonts w:eastAsia="Roboto Condensed Light"/>
          <w:b/>
          <w:bCs/>
        </w:rPr>
      </w:pPr>
      <w:r w:rsidRPr="00F02174">
        <w:rPr>
          <w:rFonts w:eastAsia="Roboto Condensed Light"/>
          <w:b/>
          <w:bCs/>
          <w:color w:val="000000"/>
        </w:rPr>
        <w:t>Ненадання Учасником</w:t>
      </w:r>
      <w:r>
        <w:rPr>
          <w:rFonts w:eastAsia="Roboto Condensed Light"/>
          <w:b/>
          <w:bCs/>
          <w:color w:val="000000"/>
        </w:rPr>
        <w:t>/Переможцем</w:t>
      </w:r>
      <w:r w:rsidRPr="00F02174">
        <w:rPr>
          <w:rFonts w:eastAsia="Roboto Condensed Light"/>
          <w:b/>
          <w:bCs/>
          <w:color w:val="000000"/>
        </w:rPr>
        <w:t xml:space="preserve"> документів, що підтверджують право</w:t>
      </w:r>
      <w:r w:rsidRPr="00B25052">
        <w:rPr>
          <w:rFonts w:eastAsia="Roboto Condensed Light"/>
          <w:b/>
          <w:bCs/>
          <w:color w:val="000000"/>
        </w:rPr>
        <w:t xml:space="preserve"> підпису тендерної пропозиції </w:t>
      </w:r>
      <w:r w:rsidRPr="00B25052">
        <w:rPr>
          <w:rFonts w:eastAsia="Roboto Condensed Light"/>
          <w:b/>
          <w:bCs/>
        </w:rPr>
        <w:t>та підписання договору про закупівлю</w:t>
      </w:r>
      <w:r w:rsidRPr="00B25052">
        <w:rPr>
          <w:rFonts w:eastAsia="Roboto Condensed Light"/>
          <w:b/>
          <w:bCs/>
          <w:color w:val="000000"/>
        </w:rPr>
        <w:t xml:space="preserve"> є підставою для відмови Учаснику в участі у процедурі закупівлі</w:t>
      </w:r>
      <w:r w:rsidRPr="00B25052">
        <w:rPr>
          <w:rFonts w:eastAsia="Roboto Condensed Light"/>
          <w:b/>
          <w:bCs/>
        </w:rPr>
        <w:t xml:space="preserve"> та відхилення його тендерної пропозиції. </w:t>
      </w:r>
    </w:p>
    <w:p w:rsidR="00E12A80" w:rsidRDefault="00E12A80" w:rsidP="00E12A80">
      <w:pPr>
        <w:pStyle w:val="afb"/>
        <w:tabs>
          <w:tab w:val="left" w:pos="0"/>
          <w:tab w:val="left" w:pos="567"/>
        </w:tabs>
        <w:suppressAutoHyphens/>
        <w:ind w:left="0" w:firstLine="709"/>
        <w:contextualSpacing/>
        <w:jc w:val="both"/>
        <w:rPr>
          <w:sz w:val="24"/>
          <w:szCs w:val="24"/>
        </w:rPr>
      </w:pPr>
    </w:p>
    <w:p w:rsidR="00E12A80" w:rsidRDefault="00E12A80" w:rsidP="00E12A80">
      <w:pPr>
        <w:pStyle w:val="afb"/>
        <w:tabs>
          <w:tab w:val="left" w:pos="0"/>
          <w:tab w:val="left" w:pos="567"/>
        </w:tabs>
        <w:suppressAutoHyphens/>
        <w:ind w:left="0" w:firstLine="709"/>
        <w:contextualSpacing/>
        <w:jc w:val="both"/>
        <w:rPr>
          <w:sz w:val="24"/>
          <w:szCs w:val="24"/>
        </w:rPr>
      </w:pPr>
      <w:r>
        <w:rPr>
          <w:sz w:val="24"/>
          <w:szCs w:val="24"/>
        </w:rPr>
        <w:t>4</w:t>
      </w:r>
      <w:r w:rsidRPr="00F02174">
        <w:rPr>
          <w:sz w:val="24"/>
          <w:szCs w:val="24"/>
        </w:rPr>
        <w:t xml:space="preserve">. </w:t>
      </w:r>
      <w:r>
        <w:rPr>
          <w:sz w:val="24"/>
          <w:szCs w:val="24"/>
        </w:rPr>
        <w:t>Перелік інших документів, які надаються Учасником/Переможцем:</w:t>
      </w:r>
    </w:p>
    <w:p w:rsidR="00E12A80" w:rsidRDefault="00E12A80" w:rsidP="00E12A80">
      <w:pPr>
        <w:pStyle w:val="afb"/>
        <w:tabs>
          <w:tab w:val="left" w:pos="0"/>
          <w:tab w:val="left" w:pos="567"/>
        </w:tabs>
        <w:suppressAutoHyphens/>
        <w:ind w:left="0" w:firstLine="709"/>
        <w:contextualSpacing/>
        <w:jc w:val="both"/>
        <w:rPr>
          <w:sz w:val="24"/>
          <w:szCs w:val="24"/>
        </w:rPr>
      </w:pPr>
      <w:r>
        <w:rPr>
          <w:sz w:val="24"/>
          <w:szCs w:val="24"/>
        </w:rPr>
        <w:t>- копія виписки з Єдиного державного реєстру юридичних осіб, фізичних осіб – підприємців та громадських формувань;</w:t>
      </w:r>
    </w:p>
    <w:p w:rsidR="00E12A80" w:rsidRDefault="00E12A80" w:rsidP="00E12A80">
      <w:pPr>
        <w:pStyle w:val="afb"/>
        <w:tabs>
          <w:tab w:val="left" w:pos="0"/>
          <w:tab w:val="left" w:pos="567"/>
        </w:tabs>
        <w:suppressAutoHyphens/>
        <w:ind w:left="0" w:firstLine="709"/>
        <w:contextualSpacing/>
        <w:jc w:val="both"/>
        <w:rPr>
          <w:rFonts w:eastAsia="SimSun"/>
          <w:color w:val="00000A"/>
          <w:kern w:val="3"/>
          <w:sz w:val="24"/>
          <w:szCs w:val="24"/>
          <w:lang w:eastAsia="ru-RU" w:bidi="hi-IN"/>
        </w:rPr>
      </w:pPr>
      <w:r>
        <w:rPr>
          <w:rFonts w:eastAsia="SimSun"/>
          <w:color w:val="00000A"/>
          <w:kern w:val="3"/>
          <w:sz w:val="24"/>
          <w:szCs w:val="24"/>
          <w:lang w:eastAsia="ru-RU" w:bidi="hi-IN"/>
        </w:rPr>
        <w:t>- к</w:t>
      </w:r>
      <w:r w:rsidRPr="00F02174">
        <w:rPr>
          <w:rFonts w:eastAsia="SimSun"/>
          <w:color w:val="00000A"/>
          <w:kern w:val="3"/>
          <w:sz w:val="24"/>
          <w:szCs w:val="24"/>
          <w:lang w:eastAsia="ru-RU" w:bidi="hi-IN"/>
        </w:rPr>
        <w:t>опі</w:t>
      </w:r>
      <w:r>
        <w:rPr>
          <w:rFonts w:eastAsia="SimSun"/>
          <w:color w:val="00000A"/>
          <w:kern w:val="3"/>
          <w:sz w:val="24"/>
          <w:szCs w:val="24"/>
          <w:lang w:eastAsia="ru-RU" w:bidi="hi-IN"/>
        </w:rPr>
        <w:t>я</w:t>
      </w:r>
      <w:r w:rsidRPr="00F02174">
        <w:rPr>
          <w:rFonts w:eastAsia="SimSun"/>
          <w:color w:val="00000A"/>
          <w:kern w:val="3"/>
          <w:sz w:val="24"/>
          <w:szCs w:val="24"/>
          <w:lang w:eastAsia="ru-RU" w:bidi="hi-IN"/>
        </w:rPr>
        <w:t xml:space="preserve"> ліцензії на провадження певного виду господарської діяльності, якщо отримання ліцензії на провадження такого виду діяльності передбачено законом</w:t>
      </w:r>
      <w:r>
        <w:rPr>
          <w:rFonts w:eastAsia="SimSun"/>
          <w:color w:val="00000A"/>
          <w:kern w:val="3"/>
          <w:sz w:val="24"/>
          <w:szCs w:val="24"/>
          <w:lang w:eastAsia="ru-RU" w:bidi="hi-IN"/>
        </w:rPr>
        <w:t>;</w:t>
      </w:r>
    </w:p>
    <w:p w:rsidR="00E12A80" w:rsidRDefault="00E12A80" w:rsidP="00E12A80">
      <w:pPr>
        <w:pStyle w:val="afb"/>
        <w:tabs>
          <w:tab w:val="left" w:pos="0"/>
          <w:tab w:val="left" w:pos="567"/>
        </w:tabs>
        <w:suppressAutoHyphens/>
        <w:ind w:left="0" w:firstLine="709"/>
        <w:contextualSpacing/>
        <w:jc w:val="both"/>
        <w:rPr>
          <w:rFonts w:eastAsia="SimSun"/>
          <w:color w:val="00000A"/>
          <w:kern w:val="3"/>
          <w:sz w:val="24"/>
          <w:szCs w:val="24"/>
          <w:lang w:eastAsia="ru-RU" w:bidi="hi-IN"/>
        </w:rPr>
      </w:pPr>
      <w:r>
        <w:rPr>
          <w:rFonts w:eastAsia="SimSun"/>
          <w:color w:val="00000A"/>
          <w:kern w:val="3"/>
          <w:sz w:val="24"/>
          <w:szCs w:val="24"/>
          <w:lang w:eastAsia="ru-RU" w:bidi="hi-IN"/>
        </w:rPr>
        <w:t>- копія статуту або іншого установчого документу (для юридичних осіб);</w:t>
      </w:r>
    </w:p>
    <w:p w:rsidR="00E12A80" w:rsidRDefault="00E12A80" w:rsidP="00E12A80">
      <w:pPr>
        <w:pStyle w:val="afb"/>
        <w:tabs>
          <w:tab w:val="left" w:pos="0"/>
          <w:tab w:val="left" w:pos="567"/>
        </w:tabs>
        <w:suppressAutoHyphens/>
        <w:ind w:left="0" w:firstLine="709"/>
        <w:contextualSpacing/>
        <w:jc w:val="both"/>
        <w:rPr>
          <w:rFonts w:eastAsia="SimSun"/>
          <w:color w:val="00000A"/>
          <w:kern w:val="3"/>
          <w:sz w:val="24"/>
          <w:szCs w:val="24"/>
          <w:lang w:eastAsia="ru-RU" w:bidi="hi-IN"/>
        </w:rPr>
      </w:pPr>
      <w:r>
        <w:rPr>
          <w:rFonts w:eastAsia="SimSun"/>
          <w:color w:val="00000A"/>
          <w:kern w:val="3"/>
          <w:sz w:val="24"/>
          <w:szCs w:val="24"/>
          <w:lang w:eastAsia="ru-RU" w:bidi="hi-IN"/>
        </w:rPr>
        <w:t>- копія довідки про присвоєння ідентифікаційного коду (для фізичних осіб);</w:t>
      </w:r>
    </w:p>
    <w:p w:rsidR="00E12A80" w:rsidRDefault="00E12A80" w:rsidP="00E12A80">
      <w:pPr>
        <w:pStyle w:val="afb"/>
        <w:tabs>
          <w:tab w:val="left" w:pos="0"/>
          <w:tab w:val="left" w:pos="567"/>
        </w:tabs>
        <w:suppressAutoHyphens/>
        <w:ind w:left="0" w:firstLine="709"/>
        <w:contextualSpacing/>
        <w:jc w:val="both"/>
        <w:rPr>
          <w:rFonts w:eastAsia="SimSun"/>
          <w:color w:val="00000A"/>
          <w:kern w:val="3"/>
          <w:sz w:val="24"/>
          <w:szCs w:val="24"/>
          <w:lang w:eastAsia="ru-RU" w:bidi="hi-IN"/>
        </w:rPr>
      </w:pPr>
      <w:r>
        <w:rPr>
          <w:rFonts w:eastAsia="SimSun"/>
          <w:color w:val="00000A"/>
          <w:kern w:val="3"/>
          <w:sz w:val="24"/>
          <w:szCs w:val="24"/>
          <w:lang w:eastAsia="ru-RU" w:bidi="hi-IN"/>
        </w:rPr>
        <w:t>- копія паспорту для фізичних осіб;</w:t>
      </w:r>
    </w:p>
    <w:p w:rsidR="00E12A80" w:rsidRPr="00F02174" w:rsidRDefault="00E12A80" w:rsidP="00E12A80">
      <w:pPr>
        <w:pStyle w:val="afb"/>
        <w:tabs>
          <w:tab w:val="left" w:pos="0"/>
          <w:tab w:val="left" w:pos="567"/>
        </w:tabs>
        <w:suppressAutoHyphens/>
        <w:ind w:left="0" w:firstLine="709"/>
        <w:contextualSpacing/>
        <w:jc w:val="both"/>
        <w:rPr>
          <w:sz w:val="24"/>
          <w:szCs w:val="24"/>
        </w:rPr>
      </w:pPr>
      <w:r>
        <w:rPr>
          <w:rFonts w:eastAsia="SimSun"/>
          <w:color w:val="00000A"/>
          <w:kern w:val="3"/>
          <w:sz w:val="24"/>
          <w:szCs w:val="24"/>
          <w:lang w:eastAsia="ru-RU" w:bidi="hi-IN"/>
        </w:rPr>
        <w:t>- копія витягу з реєстру платників податку на додану вартість або копія витягу з реєстру платників єдиного податку (в залежності від системи оподаткування).</w:t>
      </w:r>
    </w:p>
    <w:p w:rsidR="00E12A80" w:rsidRDefault="00E12A80" w:rsidP="00E12A80">
      <w:pPr>
        <w:widowControl w:val="0"/>
        <w:ind w:firstLine="709"/>
        <w:jc w:val="both"/>
        <w:rPr>
          <w:rFonts w:eastAsia="Roboto Condensed Light"/>
          <w:b/>
          <w:bCs/>
        </w:rPr>
      </w:pPr>
    </w:p>
    <w:p w:rsidR="00E12A80" w:rsidRPr="00B25052" w:rsidRDefault="00E12A80" w:rsidP="00E12A80">
      <w:pPr>
        <w:ind w:firstLine="284"/>
        <w:jc w:val="both"/>
        <w:rPr>
          <w:rFonts w:eastAsia="Roboto Condensed Light"/>
        </w:rPr>
      </w:pPr>
      <w:r>
        <w:rPr>
          <w:rFonts w:eastAsia="Roboto Condensed Light"/>
          <w:b/>
          <w:bCs/>
        </w:rPr>
        <w:t xml:space="preserve"> </w:t>
      </w:r>
    </w:p>
    <w:p w:rsidR="00E12A80" w:rsidRPr="00B25052" w:rsidRDefault="00E12A80" w:rsidP="00E12A80">
      <w:pPr>
        <w:widowControl w:val="0"/>
        <w:ind w:firstLine="709"/>
        <w:jc w:val="both"/>
        <w:rPr>
          <w:rFonts w:eastAsia="Roboto Condensed Light"/>
          <w:b/>
          <w:bCs/>
        </w:rPr>
      </w:pPr>
    </w:p>
    <w:p w:rsidR="00E12A80" w:rsidRPr="00B25052" w:rsidRDefault="00E12A80" w:rsidP="00E12A80">
      <w:pPr>
        <w:widowControl w:val="0"/>
        <w:jc w:val="both"/>
      </w:pPr>
      <w:r w:rsidRPr="00B25052">
        <w:rPr>
          <w:rFonts w:eastAsia="Roboto Condensed Light"/>
          <w:b/>
          <w:bCs/>
        </w:rPr>
        <w:t xml:space="preserve"> </w:t>
      </w:r>
    </w:p>
    <w:p w:rsidR="00E12A80" w:rsidRPr="00B25052" w:rsidRDefault="00E12A80" w:rsidP="00E12A80">
      <w:pPr>
        <w:widowControl w:val="0"/>
        <w:ind w:firstLine="709"/>
        <w:jc w:val="both"/>
        <w:rPr>
          <w:rFonts w:eastAsia="Roboto Condensed Light"/>
          <w:b/>
          <w:bCs/>
        </w:rPr>
      </w:pPr>
    </w:p>
    <w:p w:rsidR="00E12A80" w:rsidRPr="00B25052" w:rsidRDefault="00E12A80" w:rsidP="00E12A80">
      <w:pPr>
        <w:ind w:firstLine="709"/>
        <w:rPr>
          <w:b/>
        </w:rPr>
      </w:pPr>
      <w:r w:rsidRPr="00B25052">
        <w:rPr>
          <w:i/>
        </w:rPr>
        <w:t xml:space="preserve"> </w:t>
      </w:r>
    </w:p>
    <w:p w:rsidR="00E12A80" w:rsidRPr="00B25052" w:rsidRDefault="00E12A80" w:rsidP="00E12A80">
      <w:pPr>
        <w:jc w:val="right"/>
        <w:rPr>
          <w:b/>
        </w:rPr>
      </w:pPr>
    </w:p>
    <w:p w:rsidR="00E12A80" w:rsidRPr="00B25052" w:rsidRDefault="00E12A80" w:rsidP="00E12A80">
      <w:pPr>
        <w:ind w:firstLine="709"/>
        <w:jc w:val="both"/>
        <w:rPr>
          <w:b/>
          <w:i/>
        </w:rPr>
      </w:pPr>
    </w:p>
    <w:p w:rsidR="00E12A80" w:rsidRPr="00B25052" w:rsidRDefault="00E12A80" w:rsidP="00E12A80">
      <w:pPr>
        <w:ind w:firstLine="709"/>
        <w:jc w:val="both"/>
        <w:rPr>
          <w:b/>
          <w:i/>
        </w:rPr>
      </w:pPr>
    </w:p>
    <w:p w:rsidR="00E12A80" w:rsidRPr="00B25052" w:rsidRDefault="00E12A80" w:rsidP="00E12A80">
      <w:pPr>
        <w:ind w:firstLine="709"/>
        <w:jc w:val="both"/>
        <w:rPr>
          <w:b/>
          <w:i/>
        </w:rPr>
      </w:pPr>
    </w:p>
    <w:p w:rsidR="00E12A80" w:rsidRPr="00B25052" w:rsidRDefault="00E12A80" w:rsidP="00E12A80">
      <w:pPr>
        <w:ind w:firstLine="709"/>
        <w:jc w:val="both"/>
        <w:rPr>
          <w:b/>
          <w:i/>
        </w:rPr>
      </w:pPr>
    </w:p>
    <w:p w:rsidR="00E12A80" w:rsidRPr="00B25052" w:rsidRDefault="00E12A80" w:rsidP="00E12A80">
      <w:pPr>
        <w:ind w:firstLine="709"/>
        <w:jc w:val="both"/>
        <w:rPr>
          <w:b/>
          <w:i/>
        </w:rPr>
      </w:pPr>
    </w:p>
    <w:p w:rsidR="00E12A80" w:rsidRPr="00B25052" w:rsidRDefault="00E12A80" w:rsidP="00E12A80">
      <w:pPr>
        <w:ind w:firstLine="709"/>
        <w:jc w:val="both"/>
        <w:rPr>
          <w:b/>
          <w:i/>
        </w:rPr>
      </w:pPr>
    </w:p>
    <w:p w:rsidR="00E12A80" w:rsidRPr="00B25052" w:rsidRDefault="00E12A80" w:rsidP="00E12A80">
      <w:pPr>
        <w:ind w:firstLine="709"/>
        <w:jc w:val="both"/>
        <w:rPr>
          <w:b/>
          <w:i/>
        </w:rPr>
      </w:pPr>
    </w:p>
    <w:p w:rsidR="00E12A80" w:rsidRPr="00B25052" w:rsidRDefault="00E12A80" w:rsidP="00E12A80">
      <w:pPr>
        <w:ind w:firstLine="720"/>
        <w:jc w:val="right"/>
        <w:rPr>
          <w:rFonts w:eastAsia="Roboto Condensed Light"/>
          <w:b/>
        </w:rPr>
      </w:pPr>
      <w:r w:rsidRPr="00B25052">
        <w:rPr>
          <w:rFonts w:eastAsia="Roboto Condensed Light"/>
          <w:b/>
        </w:rPr>
        <w:t>Додаток 5 ТД</w:t>
      </w:r>
    </w:p>
    <w:p w:rsidR="00E12A80" w:rsidRPr="00B25052" w:rsidRDefault="00E12A80" w:rsidP="00E12A80">
      <w:pPr>
        <w:rPr>
          <w:rFonts w:eastAsia="Roboto Condensed Light"/>
          <w:b/>
          <w:bCs/>
        </w:rPr>
      </w:pPr>
    </w:p>
    <w:p w:rsidR="00E12A80" w:rsidRPr="00B25052" w:rsidRDefault="00E12A80" w:rsidP="00E12A80">
      <w:pPr>
        <w:rPr>
          <w:rFonts w:eastAsia="Roboto Condensed Light"/>
          <w:b/>
          <w:bCs/>
          <w:i/>
          <w:iCs/>
        </w:rPr>
      </w:pPr>
      <w:r w:rsidRPr="00B25052">
        <w:rPr>
          <w:rFonts w:eastAsia="Roboto Condensed Light"/>
          <w:b/>
          <w:bCs/>
          <w:i/>
          <w:iCs/>
        </w:rPr>
        <w:lastRenderedPageBreak/>
        <w:t>Форма заповнюється Учасником та надається</w:t>
      </w:r>
    </w:p>
    <w:p w:rsidR="00E12A80" w:rsidRPr="00B25052" w:rsidRDefault="00E12A80" w:rsidP="00E12A80">
      <w:pPr>
        <w:rPr>
          <w:rFonts w:eastAsia="Roboto Condensed Light"/>
          <w:i/>
          <w:iCs/>
        </w:rPr>
      </w:pPr>
      <w:r w:rsidRPr="00B25052">
        <w:rPr>
          <w:rFonts w:eastAsia="Roboto Condensed Light"/>
          <w:b/>
          <w:bCs/>
          <w:i/>
          <w:iCs/>
        </w:rPr>
        <w:t>у складі тендерної пропозиції</w:t>
      </w:r>
      <w:r w:rsidRPr="00B25052">
        <w:rPr>
          <w:rFonts w:eastAsia="Roboto Condensed Light"/>
          <w:i/>
          <w:iCs/>
        </w:rPr>
        <w:t xml:space="preserve"> </w:t>
      </w:r>
    </w:p>
    <w:p w:rsidR="00E12A80" w:rsidRPr="00B25052" w:rsidRDefault="00E12A80" w:rsidP="00E12A80">
      <w:pPr>
        <w:tabs>
          <w:tab w:val="center" w:pos="4680"/>
        </w:tabs>
        <w:rPr>
          <w:rFonts w:eastAsia="Roboto Condensed Light"/>
        </w:rPr>
      </w:pPr>
    </w:p>
    <w:p w:rsidR="00E12A80" w:rsidRPr="00B25052" w:rsidRDefault="00E12A80" w:rsidP="00E12A80">
      <w:pPr>
        <w:tabs>
          <w:tab w:val="center" w:pos="4680"/>
        </w:tabs>
        <w:jc w:val="center"/>
        <w:rPr>
          <w:rFonts w:eastAsia="Roboto Condensed Light"/>
          <w:b/>
          <w:bCs/>
        </w:rPr>
      </w:pPr>
      <w:r w:rsidRPr="00B25052">
        <w:rPr>
          <w:rFonts w:eastAsia="Roboto Condensed Light"/>
          <w:b/>
          <w:bCs/>
        </w:rPr>
        <w:t>ДОВІДКА ЩОДО ВІДОМОСТЕЙ ПРО УЧАСНИКА</w:t>
      </w:r>
    </w:p>
    <w:p w:rsidR="00E12A80" w:rsidRPr="00B25052" w:rsidRDefault="00E12A80" w:rsidP="00E12A80">
      <w:pPr>
        <w:tabs>
          <w:tab w:val="left" w:pos="1514"/>
        </w:tabs>
        <w:jc w:val="both"/>
        <w:rPr>
          <w:rFonts w:eastAsia="Roboto Condensed Light"/>
          <w:i/>
          <w:u w:val="single"/>
        </w:rPr>
      </w:pPr>
    </w:p>
    <w:p w:rsidR="00E12A80" w:rsidRPr="00B25052" w:rsidRDefault="00E12A80" w:rsidP="00E12A80">
      <w:pPr>
        <w:tabs>
          <w:tab w:val="left" w:pos="1514"/>
        </w:tabs>
        <w:jc w:val="both"/>
        <w:rPr>
          <w:rFonts w:eastAsia="Roboto Condensed Light"/>
          <w:i/>
          <w:u w:val="single"/>
        </w:rPr>
      </w:pPr>
      <w:r w:rsidRPr="00B25052">
        <w:rPr>
          <w:rFonts w:eastAsia="Roboto Condensed Light"/>
          <w:i/>
          <w:u w:val="single"/>
        </w:rPr>
        <w:t>Відомості про Учасника:</w:t>
      </w:r>
    </w:p>
    <w:p w:rsidR="00E12A80" w:rsidRPr="00B25052" w:rsidRDefault="00E12A80" w:rsidP="00E12A80">
      <w:pPr>
        <w:tabs>
          <w:tab w:val="left" w:pos="1514"/>
        </w:tabs>
        <w:rPr>
          <w:rFonts w:eastAsia="Roboto Condensed Light"/>
        </w:rPr>
      </w:pPr>
      <w:r w:rsidRPr="00B25052">
        <w:rPr>
          <w:rFonts w:eastAsia="Roboto Condensed Light"/>
        </w:rPr>
        <w:t>Повне найменування/ПІБ Учасника ___________________________________________________</w:t>
      </w:r>
    </w:p>
    <w:p w:rsidR="00E12A80" w:rsidRPr="00B25052" w:rsidRDefault="00E12A80" w:rsidP="00E12A80">
      <w:pPr>
        <w:tabs>
          <w:tab w:val="left" w:pos="1514"/>
        </w:tabs>
        <w:rPr>
          <w:rFonts w:eastAsia="Roboto Condensed Light"/>
        </w:rPr>
      </w:pPr>
    </w:p>
    <w:p w:rsidR="00E12A80" w:rsidRPr="00B25052" w:rsidRDefault="00E12A80" w:rsidP="00E12A80">
      <w:pPr>
        <w:tabs>
          <w:tab w:val="left" w:pos="1514"/>
        </w:tabs>
        <w:rPr>
          <w:rFonts w:eastAsia="Roboto Condensed Light"/>
        </w:rPr>
      </w:pPr>
      <w:r w:rsidRPr="00B25052">
        <w:rPr>
          <w:rFonts w:eastAsia="Roboto Condensed Light"/>
        </w:rPr>
        <w:t>Код ЄДРПОУ /ідентифікаційний номер ________________________________________________</w:t>
      </w:r>
    </w:p>
    <w:p w:rsidR="00E12A80" w:rsidRPr="00B25052" w:rsidRDefault="00E12A80" w:rsidP="00E12A80">
      <w:pPr>
        <w:tabs>
          <w:tab w:val="left" w:pos="1514"/>
        </w:tabs>
        <w:rPr>
          <w:rFonts w:eastAsia="Roboto Condensed Light"/>
        </w:rPr>
      </w:pPr>
      <w:r w:rsidRPr="00B25052">
        <w:rPr>
          <w:rFonts w:eastAsia="Roboto Condensed Light"/>
        </w:rPr>
        <w:t>Організаційно-правова форма:________________________________________________________</w:t>
      </w:r>
    </w:p>
    <w:p w:rsidR="00E12A80" w:rsidRPr="00B25052" w:rsidRDefault="00E12A80" w:rsidP="00E12A80">
      <w:pPr>
        <w:tabs>
          <w:tab w:val="left" w:pos="1514"/>
        </w:tabs>
        <w:rPr>
          <w:rFonts w:eastAsia="Roboto Condensed Light"/>
        </w:rPr>
      </w:pPr>
      <w:r w:rsidRPr="00B25052">
        <w:rPr>
          <w:rFonts w:eastAsia="Roboto Condensed Light"/>
        </w:rPr>
        <w:t xml:space="preserve">Форма власності:___________________________________________________________________ </w:t>
      </w:r>
    </w:p>
    <w:p w:rsidR="00E12A80" w:rsidRPr="00B25052" w:rsidRDefault="00E12A80" w:rsidP="00E12A80">
      <w:pPr>
        <w:tabs>
          <w:tab w:val="left" w:pos="1514"/>
        </w:tabs>
        <w:rPr>
          <w:rFonts w:eastAsia="Roboto Condensed Light"/>
        </w:rPr>
      </w:pPr>
      <w:r w:rsidRPr="00B25052">
        <w:rPr>
          <w:rFonts w:eastAsia="Roboto Condensed Light"/>
        </w:rPr>
        <w:t>Види діяльності (відповідно до інформації з ЄДРПОУ):___________________________________ __________________________________________________________________________________</w:t>
      </w:r>
    </w:p>
    <w:p w:rsidR="00E12A80" w:rsidRPr="00B25052" w:rsidRDefault="00E12A80" w:rsidP="00E12A80">
      <w:pPr>
        <w:tabs>
          <w:tab w:val="left" w:pos="1080"/>
        </w:tabs>
        <w:rPr>
          <w:rFonts w:eastAsia="Roboto Condensed Light"/>
        </w:rPr>
      </w:pPr>
      <w:r w:rsidRPr="00B25052">
        <w:rPr>
          <w:rFonts w:eastAsia="Roboto Condensed Light"/>
        </w:rPr>
        <w:t xml:space="preserve">Керівництво __________________________________________________________________________________ </w:t>
      </w:r>
    </w:p>
    <w:p w:rsidR="00E12A80" w:rsidRPr="00B25052" w:rsidRDefault="00E12A80" w:rsidP="00E12A80">
      <w:pPr>
        <w:tabs>
          <w:tab w:val="left" w:pos="1080"/>
        </w:tabs>
        <w:rPr>
          <w:rFonts w:eastAsia="Roboto Condensed Light"/>
        </w:rPr>
      </w:pPr>
      <w:r w:rsidRPr="00B25052">
        <w:rPr>
          <w:rFonts w:eastAsia="Roboto Condensed Light"/>
        </w:rPr>
        <w:tab/>
      </w:r>
      <w:r w:rsidRPr="00B25052">
        <w:rPr>
          <w:rFonts w:eastAsia="Roboto Condensed Light"/>
        </w:rPr>
        <w:tab/>
      </w:r>
      <w:r w:rsidRPr="00B25052">
        <w:rPr>
          <w:rFonts w:eastAsia="Roboto Condensed Light"/>
        </w:rPr>
        <w:tab/>
      </w:r>
      <w:r w:rsidRPr="00B25052">
        <w:rPr>
          <w:rFonts w:eastAsia="Roboto Condensed Light"/>
        </w:rPr>
        <w:tab/>
        <w:t>(посада, прізвище, ім’я, по батькові, телефон для контактів)</w:t>
      </w:r>
    </w:p>
    <w:p w:rsidR="00E12A80" w:rsidRPr="00B25052" w:rsidRDefault="00E12A80" w:rsidP="00E12A80">
      <w:pPr>
        <w:tabs>
          <w:tab w:val="left" w:pos="1080"/>
        </w:tabs>
        <w:rPr>
          <w:rFonts w:eastAsia="Roboto Condensed Light"/>
        </w:rPr>
      </w:pPr>
      <w:r w:rsidRPr="00B25052">
        <w:rPr>
          <w:rFonts w:eastAsia="Roboto Condensed Light"/>
        </w:rPr>
        <w:t>Реквізити ______________________________________________________________________________________________________________________________________________________________________________________________________________________________________________________</w:t>
      </w:r>
    </w:p>
    <w:p w:rsidR="00E12A80" w:rsidRPr="00B25052" w:rsidRDefault="00E12A80" w:rsidP="00E12A80">
      <w:pPr>
        <w:tabs>
          <w:tab w:val="left" w:pos="1080"/>
        </w:tabs>
        <w:rPr>
          <w:rFonts w:eastAsia="Roboto Condensed Light"/>
        </w:rPr>
      </w:pPr>
      <w:r w:rsidRPr="00B25052">
        <w:rPr>
          <w:rFonts w:eastAsia="Roboto Condensed Light"/>
        </w:rPr>
        <w:t>(місцезнаходження/місце проживання) - юридичне та фактичне, телефон, факс, телефон для контактів)</w:t>
      </w:r>
    </w:p>
    <w:p w:rsidR="00E12A80" w:rsidRPr="00B25052" w:rsidRDefault="00E12A80" w:rsidP="00E12A80">
      <w:pPr>
        <w:rPr>
          <w:rFonts w:eastAsia="Roboto Condensed Light"/>
        </w:rPr>
      </w:pPr>
    </w:p>
    <w:p w:rsidR="00E12A80" w:rsidRPr="00B25052" w:rsidRDefault="00E12A80" w:rsidP="00E12A80">
      <w:pPr>
        <w:tabs>
          <w:tab w:val="left" w:pos="1080"/>
        </w:tabs>
        <w:rPr>
          <w:rFonts w:eastAsia="Roboto Condensed Light"/>
        </w:rPr>
      </w:pPr>
      <w:r w:rsidRPr="00B25052">
        <w:rPr>
          <w:rFonts w:eastAsia="Roboto Condensed Light"/>
        </w:rPr>
        <w:t>Банківські реквізити ________________________________________________________________</w:t>
      </w:r>
    </w:p>
    <w:p w:rsidR="00E12A80" w:rsidRPr="00B25052" w:rsidRDefault="00E12A80" w:rsidP="00E12A80">
      <w:pPr>
        <w:tabs>
          <w:tab w:val="left" w:pos="1080"/>
        </w:tabs>
        <w:rPr>
          <w:rFonts w:eastAsia="Roboto Condensed Light"/>
        </w:rPr>
      </w:pPr>
      <w:r w:rsidRPr="00B25052">
        <w:rPr>
          <w:rFonts w:eastAsia="Roboto Condensed Light"/>
        </w:rPr>
        <w:t>__________________________________________________________________________________</w:t>
      </w:r>
    </w:p>
    <w:p w:rsidR="00E12A80" w:rsidRPr="00B25052" w:rsidRDefault="00E12A80" w:rsidP="00E12A80">
      <w:pPr>
        <w:tabs>
          <w:tab w:val="left" w:pos="1080"/>
        </w:tabs>
        <w:rPr>
          <w:rFonts w:eastAsia="Roboto Condensed Light"/>
        </w:rPr>
      </w:pPr>
      <w:r w:rsidRPr="00B25052">
        <w:rPr>
          <w:rFonts w:eastAsia="Roboto Condensed Light"/>
        </w:rPr>
        <w:t xml:space="preserve">                                                      (найменування банку, номер рахунку)</w:t>
      </w:r>
    </w:p>
    <w:p w:rsidR="00E12A80" w:rsidRPr="00B25052" w:rsidRDefault="00E12A80" w:rsidP="00E12A80">
      <w:pPr>
        <w:jc w:val="both"/>
        <w:rPr>
          <w:rFonts w:eastAsia="Roboto Condensed Light"/>
        </w:rPr>
      </w:pPr>
    </w:p>
    <w:p w:rsidR="00E12A80" w:rsidRPr="00B25052" w:rsidRDefault="00E12A80" w:rsidP="00E12A80">
      <w:pPr>
        <w:jc w:val="both"/>
        <w:rPr>
          <w:rFonts w:eastAsia="Roboto Condensed Light"/>
        </w:rPr>
      </w:pPr>
    </w:p>
    <w:p w:rsidR="00E12A80" w:rsidRPr="00B25052" w:rsidRDefault="00E12A80" w:rsidP="00E12A80">
      <w:pPr>
        <w:jc w:val="both"/>
        <w:rPr>
          <w:rFonts w:eastAsia="Roboto Condensed Light"/>
        </w:rPr>
      </w:pPr>
      <w:r w:rsidRPr="00B25052">
        <w:rPr>
          <w:rFonts w:eastAsia="Roboto Condensed Light"/>
        </w:rPr>
        <w:t>Керівник підприємства –</w:t>
      </w:r>
    </w:p>
    <w:p w:rsidR="00E12A80" w:rsidRPr="00B25052" w:rsidRDefault="00E12A80" w:rsidP="00E12A80">
      <w:pPr>
        <w:ind w:left="708" w:hanging="708"/>
        <w:jc w:val="both"/>
        <w:rPr>
          <w:rFonts w:eastAsia="Roboto Condensed Light"/>
        </w:rPr>
      </w:pPr>
      <w:r w:rsidRPr="00B25052">
        <w:rPr>
          <w:rFonts w:eastAsia="Roboto Condensed Light"/>
        </w:rPr>
        <w:t>Учасник процедури закупівлі</w:t>
      </w:r>
      <w:r w:rsidRPr="00B25052">
        <w:rPr>
          <w:rFonts w:eastAsia="Roboto Condensed Light"/>
        </w:rPr>
        <w:tab/>
      </w:r>
      <w:r w:rsidRPr="00B25052">
        <w:rPr>
          <w:rFonts w:eastAsia="Roboto Condensed Light"/>
        </w:rPr>
        <w:tab/>
        <w:t>__________________                      _________________</w:t>
      </w:r>
      <w:r w:rsidRPr="00B25052">
        <w:rPr>
          <w:rFonts w:eastAsia="Roboto Condensed Light"/>
        </w:rPr>
        <w:tab/>
        <w:t xml:space="preserve">                                                                                                                     </w:t>
      </w:r>
    </w:p>
    <w:p w:rsidR="00E12A80" w:rsidRPr="00B25052" w:rsidRDefault="00E12A80" w:rsidP="00E12A80">
      <w:pPr>
        <w:ind w:left="708" w:hanging="708"/>
        <w:jc w:val="both"/>
        <w:rPr>
          <w:rFonts w:eastAsia="Roboto Condensed Light"/>
        </w:rPr>
      </w:pPr>
      <w:r w:rsidRPr="00B25052">
        <w:rPr>
          <w:rFonts w:eastAsia="Roboto Condensed Light"/>
        </w:rPr>
        <w:t xml:space="preserve">                                                                                Підпис                                       </w:t>
      </w:r>
      <w:r w:rsidRPr="00B25052">
        <w:t>Ініціали, прізвище</w:t>
      </w:r>
    </w:p>
    <w:p w:rsidR="00E12A80" w:rsidRPr="00B25052" w:rsidRDefault="00E12A80" w:rsidP="00E12A80">
      <w:pPr>
        <w:rPr>
          <w:rFonts w:eastAsia="Roboto Condensed Light"/>
        </w:rPr>
      </w:pPr>
    </w:p>
    <w:p w:rsidR="00E12A80" w:rsidRPr="00B25052" w:rsidRDefault="00E12A80" w:rsidP="00E12A80">
      <w:pPr>
        <w:rPr>
          <w:rFonts w:eastAsia="Roboto Condensed Light"/>
        </w:rPr>
      </w:pPr>
    </w:p>
    <w:p w:rsidR="00E12A80" w:rsidRPr="00B25052" w:rsidRDefault="00E12A80" w:rsidP="00E12A80">
      <w:pPr>
        <w:rPr>
          <w:rFonts w:eastAsia="Roboto Condensed Light"/>
        </w:rPr>
      </w:pPr>
    </w:p>
    <w:p w:rsidR="00E12A80" w:rsidRPr="00B25052" w:rsidRDefault="00E12A80" w:rsidP="00E12A80">
      <w:pPr>
        <w:ind w:firstLine="540"/>
        <w:jc w:val="both"/>
        <w:rPr>
          <w:b/>
          <w:i/>
        </w:rPr>
      </w:pPr>
    </w:p>
    <w:p w:rsidR="00E12A80" w:rsidRPr="00B25052" w:rsidRDefault="00E12A80" w:rsidP="00E12A80">
      <w:pPr>
        <w:ind w:firstLine="540"/>
        <w:jc w:val="both"/>
        <w:rPr>
          <w:b/>
          <w:i/>
        </w:rPr>
      </w:pPr>
    </w:p>
    <w:p w:rsidR="00E12A80" w:rsidRPr="00B25052" w:rsidRDefault="00E12A80" w:rsidP="00E12A80">
      <w:pPr>
        <w:ind w:firstLine="540"/>
        <w:jc w:val="both"/>
        <w:rPr>
          <w:b/>
          <w:i/>
        </w:rPr>
      </w:pPr>
    </w:p>
    <w:p w:rsidR="00E12A80" w:rsidRPr="00B25052" w:rsidRDefault="00E12A80" w:rsidP="00E12A80">
      <w:pPr>
        <w:ind w:firstLine="540"/>
        <w:jc w:val="both"/>
        <w:rPr>
          <w:b/>
          <w:i/>
        </w:rPr>
      </w:pPr>
    </w:p>
    <w:p w:rsidR="00E12A80" w:rsidRPr="00B25052" w:rsidRDefault="00E12A80" w:rsidP="00E12A80">
      <w:pPr>
        <w:ind w:firstLine="540"/>
        <w:jc w:val="both"/>
        <w:rPr>
          <w:b/>
          <w:i/>
        </w:rPr>
      </w:pPr>
    </w:p>
    <w:p w:rsidR="00E12A80" w:rsidRPr="00B25052" w:rsidRDefault="00E12A80" w:rsidP="00E12A80">
      <w:pPr>
        <w:ind w:firstLine="540"/>
        <w:jc w:val="both"/>
        <w:rPr>
          <w:b/>
          <w:i/>
        </w:rPr>
      </w:pPr>
    </w:p>
    <w:p w:rsidR="00E12A80" w:rsidRPr="00B25052" w:rsidRDefault="00E12A80" w:rsidP="00E12A80">
      <w:pPr>
        <w:ind w:firstLine="540"/>
        <w:jc w:val="both"/>
        <w:rPr>
          <w:b/>
          <w:i/>
        </w:rPr>
      </w:pPr>
    </w:p>
    <w:p w:rsidR="00E12A80" w:rsidRPr="00B25052" w:rsidRDefault="00E12A80" w:rsidP="00E12A80">
      <w:pPr>
        <w:ind w:firstLine="540"/>
        <w:jc w:val="both"/>
        <w:rPr>
          <w:b/>
          <w:i/>
        </w:rPr>
      </w:pPr>
    </w:p>
    <w:p w:rsidR="00E12A80" w:rsidRDefault="00E12A80" w:rsidP="00E12A80">
      <w:pPr>
        <w:ind w:firstLine="540"/>
        <w:jc w:val="both"/>
        <w:rPr>
          <w:b/>
          <w:i/>
        </w:rPr>
      </w:pPr>
    </w:p>
    <w:p w:rsidR="00E12A80" w:rsidRDefault="00E12A80" w:rsidP="00E12A80">
      <w:pPr>
        <w:ind w:firstLine="540"/>
        <w:jc w:val="both"/>
        <w:rPr>
          <w:b/>
          <w:i/>
        </w:rPr>
      </w:pPr>
    </w:p>
    <w:p w:rsidR="00E12A80" w:rsidRDefault="00E12A80" w:rsidP="00E12A80">
      <w:pPr>
        <w:ind w:firstLine="540"/>
        <w:jc w:val="both"/>
        <w:rPr>
          <w:b/>
          <w:i/>
        </w:rPr>
      </w:pPr>
    </w:p>
    <w:p w:rsidR="00E12A80" w:rsidRDefault="00E12A80" w:rsidP="00E12A80">
      <w:pPr>
        <w:ind w:firstLine="540"/>
        <w:jc w:val="both"/>
        <w:rPr>
          <w:b/>
          <w:i/>
        </w:rPr>
      </w:pPr>
    </w:p>
    <w:p w:rsidR="00E12A80" w:rsidRPr="00B25052" w:rsidRDefault="00E12A80" w:rsidP="00E12A80">
      <w:pPr>
        <w:ind w:firstLine="540"/>
        <w:jc w:val="both"/>
        <w:rPr>
          <w:b/>
          <w:i/>
        </w:rPr>
      </w:pPr>
    </w:p>
    <w:p w:rsidR="00E12A80" w:rsidRPr="00B25052" w:rsidRDefault="00E12A80" w:rsidP="00E12A80">
      <w:pPr>
        <w:ind w:firstLine="540"/>
        <w:jc w:val="both"/>
        <w:rPr>
          <w:b/>
          <w:i/>
        </w:rPr>
      </w:pPr>
    </w:p>
    <w:p w:rsidR="00E12A80" w:rsidRPr="00B25052" w:rsidRDefault="00E12A80" w:rsidP="00E12A80">
      <w:pPr>
        <w:ind w:firstLine="540"/>
        <w:jc w:val="both"/>
        <w:rPr>
          <w:b/>
          <w:i/>
        </w:rPr>
      </w:pPr>
    </w:p>
    <w:p w:rsidR="00E12A80" w:rsidRPr="00B25052" w:rsidRDefault="00E12A80" w:rsidP="00E12A80">
      <w:pPr>
        <w:ind w:firstLine="540"/>
        <w:jc w:val="both"/>
        <w:rPr>
          <w:b/>
          <w:i/>
        </w:rPr>
      </w:pPr>
    </w:p>
    <w:p w:rsidR="00E12A80" w:rsidRPr="00B25052" w:rsidRDefault="00E12A80" w:rsidP="00E12A80">
      <w:pPr>
        <w:ind w:firstLine="540"/>
        <w:jc w:val="both"/>
        <w:rPr>
          <w:b/>
          <w:i/>
        </w:rPr>
      </w:pPr>
    </w:p>
    <w:p w:rsidR="00E12A80" w:rsidRPr="00B25052" w:rsidRDefault="00E12A80" w:rsidP="00E12A80">
      <w:pPr>
        <w:ind w:firstLine="540"/>
        <w:jc w:val="both"/>
        <w:rPr>
          <w:b/>
          <w:i/>
        </w:rPr>
      </w:pPr>
    </w:p>
    <w:p w:rsidR="00E12A80" w:rsidRPr="00B25052" w:rsidRDefault="00E12A80" w:rsidP="00E12A80">
      <w:pPr>
        <w:jc w:val="right"/>
        <w:rPr>
          <w:b/>
        </w:rPr>
      </w:pPr>
      <w:r w:rsidRPr="00B25052">
        <w:rPr>
          <w:b/>
        </w:rPr>
        <w:t>Додаток 6 ТД</w:t>
      </w:r>
    </w:p>
    <w:p w:rsidR="00E12A80" w:rsidRPr="00B25052" w:rsidRDefault="00E12A80" w:rsidP="00E12A80">
      <w:r w:rsidRPr="00B25052">
        <w:t xml:space="preserve">                                                                                                                                           </w:t>
      </w:r>
    </w:p>
    <w:p w:rsidR="00E12A80" w:rsidRPr="00B25052" w:rsidRDefault="00E12A80" w:rsidP="00E12A80">
      <w:pPr>
        <w:spacing w:line="300" w:lineRule="auto"/>
        <w:ind w:right="196"/>
        <w:outlineLvl w:val="0"/>
        <w:rPr>
          <w:b/>
          <w:bCs/>
          <w:color w:val="000000"/>
        </w:rPr>
      </w:pPr>
      <w:r w:rsidRPr="00B25052">
        <w:rPr>
          <w:b/>
          <w:i/>
          <w:iCs/>
          <w:color w:val="000000"/>
        </w:rPr>
        <w:lastRenderedPageBreak/>
        <w:t>Довідка подається у вигляді, наведеному нижче на фірмовому бланку (за наявності).</w:t>
      </w:r>
      <w:r w:rsidRPr="00B25052">
        <w:rPr>
          <w:b/>
          <w:bCs/>
          <w:color w:val="000000"/>
        </w:rPr>
        <w:t xml:space="preserve"> </w:t>
      </w:r>
    </w:p>
    <w:p w:rsidR="00E12A80" w:rsidRPr="00B25052" w:rsidRDefault="00E12A80" w:rsidP="00E12A80">
      <w:pPr>
        <w:rPr>
          <w:b/>
        </w:rPr>
      </w:pPr>
      <w:r w:rsidRPr="00B25052">
        <w:rPr>
          <w:b/>
          <w:i/>
          <w:iCs/>
          <w:color w:val="000000"/>
        </w:rPr>
        <w:t>Учасник може відступити від даної форми в частині доповнення інформації.</w:t>
      </w:r>
    </w:p>
    <w:p w:rsidR="00E12A80" w:rsidRPr="00B25052" w:rsidRDefault="00E12A80" w:rsidP="00E12A80">
      <w:pPr>
        <w:rPr>
          <w:b/>
        </w:rPr>
      </w:pPr>
    </w:p>
    <w:p w:rsidR="00E12A80" w:rsidRPr="00B25052" w:rsidRDefault="00E12A80" w:rsidP="00E12A80">
      <w:pPr>
        <w:rPr>
          <w:b/>
        </w:rPr>
      </w:pPr>
    </w:p>
    <w:p w:rsidR="00E12A80" w:rsidRPr="00B25052" w:rsidRDefault="00E12A80" w:rsidP="00E12A80">
      <w:pPr>
        <w:jc w:val="center"/>
        <w:rPr>
          <w:b/>
        </w:rPr>
      </w:pPr>
      <w:r w:rsidRPr="00B25052">
        <w:rPr>
          <w:b/>
        </w:rPr>
        <w:t>ЛИСТ-ЗГОДА НА ОБРОБКУ ПЕРСОНАЛЬНИХ ДАНИХ</w:t>
      </w:r>
    </w:p>
    <w:p w:rsidR="00E12A80" w:rsidRPr="00B25052" w:rsidRDefault="00E12A80" w:rsidP="00E12A80">
      <w:pPr>
        <w:jc w:val="center"/>
        <w:rPr>
          <w:b/>
        </w:rPr>
      </w:pPr>
    </w:p>
    <w:p w:rsidR="00E12A80" w:rsidRPr="00B25052" w:rsidRDefault="00E12A80" w:rsidP="00E12A80">
      <w:pPr>
        <w:shd w:val="clear" w:color="auto" w:fill="FFFFFF"/>
        <w:ind w:firstLine="709"/>
        <w:jc w:val="both"/>
      </w:pPr>
      <w:r w:rsidRPr="00B25052">
        <w:rPr>
          <w:bCs/>
        </w:rPr>
        <w:t xml:space="preserve">Відповідно до Закону України “Про захист персональних даних” я________________________________________________________ (прізвище, ім’я, по-батькові посадової особи </w:t>
      </w:r>
      <w:r w:rsidRPr="00B25052">
        <w:t>учасника, чиї персональні дані згадуються у пропозиції учасника</w:t>
      </w:r>
      <w:r w:rsidRPr="00B25052">
        <w:rPr>
          <w:bCs/>
        </w:rPr>
        <w:t>)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w:t>
      </w:r>
      <w:r>
        <w:rPr>
          <w:bCs/>
        </w:rPr>
        <w:t>ому числі</w:t>
      </w:r>
      <w:r w:rsidRPr="00B25052">
        <w:rPr>
          <w:bCs/>
        </w:rPr>
        <w:t xml:space="preserve">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r>
        <w:rPr>
          <w:bCs/>
        </w:rPr>
        <w:t>ах</w:t>
      </w:r>
      <w:r w:rsidRPr="00B25052">
        <w:rPr>
          <w:bCs/>
        </w:rPr>
        <w:t>.</w:t>
      </w:r>
    </w:p>
    <w:p w:rsidR="00E12A80" w:rsidRPr="00B25052" w:rsidRDefault="00E12A80" w:rsidP="00E12A80">
      <w:pPr>
        <w:ind w:firstLine="851"/>
      </w:pPr>
    </w:p>
    <w:p w:rsidR="00E12A80" w:rsidRPr="00B25052" w:rsidRDefault="00E12A80" w:rsidP="00E12A80">
      <w:pPr>
        <w:ind w:firstLine="851"/>
      </w:pPr>
    </w:p>
    <w:p w:rsidR="00E12A80" w:rsidRPr="00B25052" w:rsidRDefault="00E12A80" w:rsidP="00E12A80">
      <w:r w:rsidRPr="00B25052">
        <w:t xml:space="preserve"> _______________________          ________________            </w:t>
      </w:r>
      <w:r w:rsidRPr="00B25052">
        <w:tab/>
        <w:t>____________________</w:t>
      </w:r>
    </w:p>
    <w:p w:rsidR="00E12A80" w:rsidRPr="00B25052" w:rsidRDefault="00E12A80" w:rsidP="00E12A80">
      <w:r w:rsidRPr="00B25052">
        <w:t xml:space="preserve">          Дата                         </w:t>
      </w:r>
      <w:r w:rsidRPr="00B25052">
        <w:tab/>
      </w:r>
      <w:r w:rsidRPr="00B25052">
        <w:tab/>
      </w:r>
      <w:r w:rsidRPr="00B25052">
        <w:tab/>
        <w:t xml:space="preserve">Підпис          </w:t>
      </w:r>
      <w:r w:rsidRPr="00B25052">
        <w:tab/>
        <w:t xml:space="preserve">                 Ініціали, прізвище </w:t>
      </w:r>
    </w:p>
    <w:p w:rsidR="00E12A80" w:rsidRPr="00B25052" w:rsidRDefault="00E12A80" w:rsidP="00E12A80"/>
    <w:p w:rsidR="00E12A80" w:rsidRPr="00B25052" w:rsidRDefault="00E12A80" w:rsidP="00E12A80">
      <w:pPr>
        <w:ind w:firstLine="540"/>
        <w:jc w:val="right"/>
        <w:rPr>
          <w:b/>
          <w:u w:val="single"/>
        </w:rPr>
      </w:pPr>
    </w:p>
    <w:p w:rsidR="00E12A80" w:rsidRPr="00B25052" w:rsidRDefault="00E12A80" w:rsidP="00E12A80">
      <w:pPr>
        <w:ind w:firstLine="540"/>
        <w:jc w:val="right"/>
        <w:rPr>
          <w:b/>
          <w:u w:val="single"/>
        </w:rPr>
      </w:pPr>
    </w:p>
    <w:p w:rsidR="00E12A80" w:rsidRPr="00B25052" w:rsidRDefault="00E12A80" w:rsidP="00E12A80">
      <w:pPr>
        <w:ind w:firstLine="540"/>
        <w:jc w:val="right"/>
        <w:rPr>
          <w:b/>
          <w:u w:val="single"/>
        </w:rPr>
      </w:pPr>
    </w:p>
    <w:p w:rsidR="00E12A80" w:rsidRPr="00B25052" w:rsidRDefault="00E12A80" w:rsidP="00E12A80">
      <w:pPr>
        <w:ind w:firstLine="540"/>
        <w:jc w:val="right"/>
        <w:rPr>
          <w:b/>
          <w:u w:val="single"/>
        </w:rPr>
      </w:pPr>
    </w:p>
    <w:p w:rsidR="00E12A80" w:rsidRPr="00B25052" w:rsidRDefault="00E12A80" w:rsidP="00E12A80">
      <w:pPr>
        <w:ind w:firstLine="540"/>
        <w:jc w:val="right"/>
        <w:rPr>
          <w:b/>
          <w:u w:val="single"/>
        </w:rPr>
      </w:pPr>
    </w:p>
    <w:p w:rsidR="00E12A80" w:rsidRPr="00B25052" w:rsidRDefault="00E12A80" w:rsidP="00E12A80">
      <w:pPr>
        <w:ind w:firstLine="540"/>
        <w:jc w:val="right"/>
        <w:rPr>
          <w:b/>
          <w:u w:val="single"/>
        </w:rPr>
      </w:pPr>
    </w:p>
    <w:p w:rsidR="00E12A80" w:rsidRPr="00B25052" w:rsidRDefault="00E12A80" w:rsidP="00E12A80">
      <w:pPr>
        <w:ind w:firstLine="540"/>
        <w:jc w:val="right"/>
        <w:rPr>
          <w:b/>
          <w:u w:val="single"/>
        </w:rPr>
      </w:pPr>
    </w:p>
    <w:p w:rsidR="00E12A80" w:rsidRPr="00B25052" w:rsidRDefault="00E12A80" w:rsidP="00E12A80">
      <w:pPr>
        <w:ind w:firstLine="540"/>
        <w:jc w:val="right"/>
        <w:rPr>
          <w:b/>
          <w:u w:val="single"/>
        </w:rPr>
      </w:pPr>
    </w:p>
    <w:p w:rsidR="00E12A80" w:rsidRPr="00B25052" w:rsidRDefault="00E12A80" w:rsidP="00E12A80">
      <w:pPr>
        <w:ind w:firstLine="540"/>
        <w:jc w:val="right"/>
        <w:rPr>
          <w:b/>
          <w:u w:val="single"/>
        </w:rPr>
      </w:pPr>
    </w:p>
    <w:p w:rsidR="00E12A80" w:rsidRPr="00B25052" w:rsidRDefault="00E12A80" w:rsidP="00E12A80">
      <w:pPr>
        <w:ind w:firstLine="540"/>
        <w:jc w:val="right"/>
        <w:rPr>
          <w:b/>
          <w:u w:val="single"/>
        </w:rPr>
      </w:pPr>
    </w:p>
    <w:p w:rsidR="00E12A80" w:rsidRPr="00B25052" w:rsidRDefault="00E12A80" w:rsidP="00E12A80">
      <w:pPr>
        <w:ind w:firstLine="540"/>
        <w:jc w:val="right"/>
        <w:rPr>
          <w:b/>
          <w:u w:val="single"/>
        </w:rPr>
      </w:pPr>
    </w:p>
    <w:p w:rsidR="00E12A80" w:rsidRPr="00B25052" w:rsidRDefault="00E12A80" w:rsidP="00E12A80">
      <w:pPr>
        <w:ind w:firstLine="540"/>
        <w:jc w:val="right"/>
        <w:rPr>
          <w:b/>
          <w:u w:val="single"/>
        </w:rPr>
      </w:pPr>
    </w:p>
    <w:p w:rsidR="00E12A80" w:rsidRPr="00B25052" w:rsidRDefault="00E12A80" w:rsidP="00E12A80">
      <w:pPr>
        <w:ind w:firstLine="540"/>
        <w:jc w:val="right"/>
        <w:rPr>
          <w:b/>
          <w:u w:val="single"/>
        </w:rPr>
      </w:pPr>
    </w:p>
    <w:p w:rsidR="00E12A80" w:rsidRPr="00B25052" w:rsidRDefault="00E12A80" w:rsidP="00E12A80">
      <w:pPr>
        <w:ind w:firstLine="540"/>
        <w:jc w:val="right"/>
        <w:rPr>
          <w:b/>
          <w:u w:val="single"/>
        </w:rPr>
      </w:pPr>
    </w:p>
    <w:p w:rsidR="00E12A80" w:rsidRPr="00B25052" w:rsidRDefault="00E12A80" w:rsidP="00E12A80">
      <w:pPr>
        <w:ind w:firstLine="540"/>
        <w:jc w:val="right"/>
        <w:rPr>
          <w:b/>
          <w:u w:val="single"/>
        </w:rPr>
      </w:pPr>
    </w:p>
    <w:p w:rsidR="00E12A80" w:rsidRPr="00B25052" w:rsidRDefault="00E12A80" w:rsidP="00E12A80">
      <w:pPr>
        <w:ind w:firstLine="540"/>
        <w:jc w:val="right"/>
        <w:rPr>
          <w:b/>
          <w:u w:val="single"/>
        </w:rPr>
      </w:pPr>
    </w:p>
    <w:p w:rsidR="00E12A80" w:rsidRPr="00B25052" w:rsidRDefault="00E12A80" w:rsidP="00E12A80">
      <w:pPr>
        <w:ind w:firstLine="540"/>
        <w:jc w:val="right"/>
        <w:rPr>
          <w:b/>
          <w:u w:val="single"/>
        </w:rPr>
      </w:pPr>
    </w:p>
    <w:p w:rsidR="00E12A80" w:rsidRPr="00B25052" w:rsidRDefault="00E12A80" w:rsidP="00E12A80">
      <w:pPr>
        <w:ind w:firstLine="540"/>
        <w:jc w:val="right"/>
        <w:rPr>
          <w:b/>
          <w:u w:val="single"/>
        </w:rPr>
      </w:pPr>
    </w:p>
    <w:p w:rsidR="00E12A80" w:rsidRPr="00B25052" w:rsidRDefault="00E12A80" w:rsidP="00E12A80">
      <w:pPr>
        <w:ind w:firstLine="540"/>
        <w:jc w:val="right"/>
        <w:rPr>
          <w:b/>
          <w:u w:val="single"/>
        </w:rPr>
      </w:pPr>
    </w:p>
    <w:p w:rsidR="00E12A80" w:rsidRPr="00B25052" w:rsidRDefault="00E12A80" w:rsidP="00E12A80">
      <w:pPr>
        <w:ind w:firstLine="540"/>
        <w:jc w:val="right"/>
        <w:rPr>
          <w:b/>
          <w:u w:val="single"/>
        </w:rPr>
      </w:pPr>
    </w:p>
    <w:p w:rsidR="00E12A80" w:rsidRPr="00B25052" w:rsidRDefault="00E12A80" w:rsidP="00E12A80">
      <w:pPr>
        <w:ind w:firstLine="540"/>
        <w:jc w:val="right"/>
        <w:rPr>
          <w:b/>
          <w:u w:val="single"/>
        </w:rPr>
      </w:pPr>
    </w:p>
    <w:p w:rsidR="00E12A80" w:rsidRPr="00B25052" w:rsidRDefault="00E12A80" w:rsidP="00E12A80">
      <w:pPr>
        <w:ind w:firstLine="540"/>
        <w:jc w:val="right"/>
        <w:rPr>
          <w:b/>
          <w:u w:val="single"/>
        </w:rPr>
      </w:pPr>
    </w:p>
    <w:p w:rsidR="00E12A80" w:rsidRPr="00B25052" w:rsidRDefault="00E12A80" w:rsidP="00E12A80">
      <w:pPr>
        <w:ind w:firstLine="540"/>
        <w:jc w:val="right"/>
        <w:rPr>
          <w:b/>
          <w:u w:val="single"/>
        </w:rPr>
      </w:pPr>
    </w:p>
    <w:p w:rsidR="00E12A80" w:rsidRPr="00B25052" w:rsidRDefault="00E12A80" w:rsidP="00E12A80">
      <w:pPr>
        <w:ind w:firstLine="540"/>
        <w:jc w:val="right"/>
        <w:rPr>
          <w:b/>
          <w:u w:val="single"/>
        </w:rPr>
      </w:pPr>
    </w:p>
    <w:p w:rsidR="00E12A80" w:rsidRPr="00B25052" w:rsidRDefault="00E12A80" w:rsidP="00E12A80">
      <w:pPr>
        <w:ind w:firstLine="540"/>
        <w:jc w:val="right"/>
        <w:rPr>
          <w:b/>
          <w:u w:val="single"/>
        </w:rPr>
      </w:pPr>
    </w:p>
    <w:p w:rsidR="00E12A80" w:rsidRPr="00B25052" w:rsidRDefault="00E12A80" w:rsidP="00E12A80">
      <w:pPr>
        <w:rPr>
          <w:b/>
          <w:u w:val="single"/>
        </w:rPr>
      </w:pPr>
    </w:p>
    <w:p w:rsidR="00E12A80" w:rsidRDefault="00E12A80"/>
    <w:sectPr w:rsidR="00E12A80" w:rsidSect="008945C0">
      <w:pgSz w:w="11906" w:h="16838"/>
      <w:pgMar w:top="851" w:right="567" w:bottom="851" w:left="1418" w:header="425" w:footer="4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penSymbol">
    <w:altName w:val="Times New Roman"/>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Mono">
    <w:altName w:val="Courier New"/>
    <w:panose1 w:val="00000000000000000000"/>
    <w:charset w:val="CC"/>
    <w:family w:val="modern"/>
    <w:notTrueType/>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Roboto Condensed Light">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B8F" w:rsidRDefault="006C5427">
    <w:pPr>
      <w:pStyle w:val="afa"/>
      <w:jc w:val="right"/>
    </w:pPr>
    <w:r>
      <w:fldChar w:fldCharType="begin"/>
    </w:r>
    <w:r>
      <w:instrText>PAGE   \* MERGEFORMAT</w:instrText>
    </w:r>
    <w:r>
      <w:fldChar w:fldCharType="separate"/>
    </w:r>
    <w:r>
      <w:rPr>
        <w:noProof/>
      </w:rPr>
      <w:t>23</w:t>
    </w:r>
    <w:r>
      <w:fldChar w:fldCharType="end"/>
    </w:r>
  </w:p>
  <w:p w:rsidR="00166B8F" w:rsidRDefault="006C5427">
    <w:pPr>
      <w:pStyle w:val="afa"/>
      <w:jc w:val="center"/>
      <w:rPr>
        <w:lang w:val="en-US"/>
      </w:rP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3"/>
    <w:lvl w:ilvl="0">
      <w:numFmt w:val="bullet"/>
      <w:lvlText w:val="–"/>
      <w:lvlJc w:val="left"/>
      <w:pPr>
        <w:tabs>
          <w:tab w:val="num" w:pos="0"/>
        </w:tabs>
        <w:ind w:left="284" w:hanging="284"/>
      </w:pPr>
      <w:rPr>
        <w:rFonts w:ascii="Times New Roman" w:hAnsi="Times New Roman" w:cs="Times New Roman"/>
      </w:rPr>
    </w:lvl>
  </w:abstractNum>
  <w:abstractNum w:abstractNumId="2" w15:restartNumberingAfterBreak="0">
    <w:nsid w:val="052F190D"/>
    <w:multiLevelType w:val="hybridMultilevel"/>
    <w:tmpl w:val="3A564A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9D264EB"/>
    <w:multiLevelType w:val="hybridMultilevel"/>
    <w:tmpl w:val="9E18A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3F7083"/>
    <w:multiLevelType w:val="multilevel"/>
    <w:tmpl w:val="560EC5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1F4107"/>
    <w:multiLevelType w:val="multilevel"/>
    <w:tmpl w:val="3DDECBA4"/>
    <w:lvl w:ilvl="0">
      <w:start w:val="4"/>
      <w:numFmt w:val="decimal"/>
      <w:lvlText w:val="%1."/>
      <w:lvlJc w:val="left"/>
      <w:pPr>
        <w:tabs>
          <w:tab w:val="num" w:pos="142"/>
        </w:tabs>
        <w:ind w:left="502" w:hanging="360"/>
      </w:pPr>
    </w:lvl>
    <w:lvl w:ilvl="1">
      <w:start w:val="1"/>
      <w:numFmt w:val="decimal"/>
      <w:lvlText w:val="3.%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15:restartNumberingAfterBreak="0">
    <w:nsid w:val="1E597AA6"/>
    <w:multiLevelType w:val="hybridMultilevel"/>
    <w:tmpl w:val="E68E6B44"/>
    <w:lvl w:ilvl="0" w:tplc="AED0D05A">
      <w:numFmt w:val="bullet"/>
      <w:lvlText w:val="-"/>
      <w:lvlJc w:val="left"/>
      <w:pPr>
        <w:ind w:left="1090" w:hanging="360"/>
      </w:pPr>
      <w:rPr>
        <w:rFonts w:ascii="Times New Roman" w:hAnsi="Times New Roman" w:cs="Times New Roman" w:hint="default"/>
      </w:rPr>
    </w:lvl>
    <w:lvl w:ilvl="1" w:tplc="04190003" w:tentative="1">
      <w:start w:val="1"/>
      <w:numFmt w:val="bullet"/>
      <w:lvlText w:val="o"/>
      <w:lvlJc w:val="left"/>
      <w:pPr>
        <w:ind w:left="1810" w:hanging="360"/>
      </w:pPr>
      <w:rPr>
        <w:rFonts w:ascii="Courier New" w:hAnsi="Courier New" w:cs="Courier New" w:hint="default"/>
      </w:rPr>
    </w:lvl>
    <w:lvl w:ilvl="2" w:tplc="04190005" w:tentative="1">
      <w:start w:val="1"/>
      <w:numFmt w:val="bullet"/>
      <w:lvlText w:val=""/>
      <w:lvlJc w:val="left"/>
      <w:pPr>
        <w:ind w:left="2530" w:hanging="360"/>
      </w:pPr>
      <w:rPr>
        <w:rFonts w:ascii="Wingdings" w:hAnsi="Wingdings" w:hint="default"/>
      </w:rPr>
    </w:lvl>
    <w:lvl w:ilvl="3" w:tplc="04190001" w:tentative="1">
      <w:start w:val="1"/>
      <w:numFmt w:val="bullet"/>
      <w:lvlText w:val=""/>
      <w:lvlJc w:val="left"/>
      <w:pPr>
        <w:ind w:left="3250" w:hanging="360"/>
      </w:pPr>
      <w:rPr>
        <w:rFonts w:ascii="Symbol" w:hAnsi="Symbol" w:hint="default"/>
      </w:rPr>
    </w:lvl>
    <w:lvl w:ilvl="4" w:tplc="04190003" w:tentative="1">
      <w:start w:val="1"/>
      <w:numFmt w:val="bullet"/>
      <w:lvlText w:val="o"/>
      <w:lvlJc w:val="left"/>
      <w:pPr>
        <w:ind w:left="3970" w:hanging="360"/>
      </w:pPr>
      <w:rPr>
        <w:rFonts w:ascii="Courier New" w:hAnsi="Courier New" w:cs="Courier New" w:hint="default"/>
      </w:rPr>
    </w:lvl>
    <w:lvl w:ilvl="5" w:tplc="04190005" w:tentative="1">
      <w:start w:val="1"/>
      <w:numFmt w:val="bullet"/>
      <w:lvlText w:val=""/>
      <w:lvlJc w:val="left"/>
      <w:pPr>
        <w:ind w:left="4690" w:hanging="360"/>
      </w:pPr>
      <w:rPr>
        <w:rFonts w:ascii="Wingdings" w:hAnsi="Wingdings" w:hint="default"/>
      </w:rPr>
    </w:lvl>
    <w:lvl w:ilvl="6" w:tplc="04190001" w:tentative="1">
      <w:start w:val="1"/>
      <w:numFmt w:val="bullet"/>
      <w:lvlText w:val=""/>
      <w:lvlJc w:val="left"/>
      <w:pPr>
        <w:ind w:left="5410" w:hanging="360"/>
      </w:pPr>
      <w:rPr>
        <w:rFonts w:ascii="Symbol" w:hAnsi="Symbol" w:hint="default"/>
      </w:rPr>
    </w:lvl>
    <w:lvl w:ilvl="7" w:tplc="04190003" w:tentative="1">
      <w:start w:val="1"/>
      <w:numFmt w:val="bullet"/>
      <w:lvlText w:val="o"/>
      <w:lvlJc w:val="left"/>
      <w:pPr>
        <w:ind w:left="6130" w:hanging="360"/>
      </w:pPr>
      <w:rPr>
        <w:rFonts w:ascii="Courier New" w:hAnsi="Courier New" w:cs="Courier New" w:hint="default"/>
      </w:rPr>
    </w:lvl>
    <w:lvl w:ilvl="8" w:tplc="04190005" w:tentative="1">
      <w:start w:val="1"/>
      <w:numFmt w:val="bullet"/>
      <w:lvlText w:val=""/>
      <w:lvlJc w:val="left"/>
      <w:pPr>
        <w:ind w:left="6850" w:hanging="360"/>
      </w:pPr>
      <w:rPr>
        <w:rFonts w:ascii="Wingdings" w:hAnsi="Wingdings" w:hint="default"/>
      </w:rPr>
    </w:lvl>
  </w:abstractNum>
  <w:abstractNum w:abstractNumId="8" w15:restartNumberingAfterBreak="0">
    <w:nsid w:val="1F301B09"/>
    <w:multiLevelType w:val="hybridMultilevel"/>
    <w:tmpl w:val="08200BCA"/>
    <w:lvl w:ilvl="0" w:tplc="0D1AEFA4">
      <w:start w:val="11"/>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6096ACA"/>
    <w:multiLevelType w:val="hybridMultilevel"/>
    <w:tmpl w:val="0DB684D2"/>
    <w:lvl w:ilvl="0" w:tplc="AED0D05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786949"/>
    <w:multiLevelType w:val="multilevel"/>
    <w:tmpl w:val="C22CC70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805850"/>
    <w:multiLevelType w:val="hybridMultilevel"/>
    <w:tmpl w:val="6AD4CF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EA0B3D"/>
    <w:multiLevelType w:val="hybridMultilevel"/>
    <w:tmpl w:val="A82AB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8828E5"/>
    <w:multiLevelType w:val="hybridMultilevel"/>
    <w:tmpl w:val="A6942F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73591D"/>
    <w:multiLevelType w:val="hybridMultilevel"/>
    <w:tmpl w:val="2382AA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05E2517"/>
    <w:multiLevelType w:val="multilevel"/>
    <w:tmpl w:val="FAAC4BAC"/>
    <w:lvl w:ilvl="0">
      <w:start w:val="11"/>
      <w:numFmt w:val="decimal"/>
      <w:lvlText w:val="%1."/>
      <w:lvlJc w:val="left"/>
      <w:pPr>
        <w:tabs>
          <w:tab w:val="num" w:pos="900"/>
        </w:tabs>
        <w:ind w:left="900" w:hanging="36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6" w15:restartNumberingAfterBreak="0">
    <w:nsid w:val="43887D9E"/>
    <w:multiLevelType w:val="hybridMultilevel"/>
    <w:tmpl w:val="EED287F2"/>
    <w:lvl w:ilvl="0" w:tplc="AED0D05A">
      <w:numFmt w:val="bullet"/>
      <w:lvlText w:val="-"/>
      <w:lvlJc w:val="left"/>
      <w:pPr>
        <w:ind w:left="1090" w:hanging="360"/>
      </w:pPr>
      <w:rPr>
        <w:rFonts w:ascii="Times New Roman" w:hAnsi="Times New Roman" w:cs="Times New Roman" w:hint="default"/>
      </w:rPr>
    </w:lvl>
    <w:lvl w:ilvl="1" w:tplc="04190003" w:tentative="1">
      <w:start w:val="1"/>
      <w:numFmt w:val="bullet"/>
      <w:lvlText w:val="o"/>
      <w:lvlJc w:val="left"/>
      <w:pPr>
        <w:ind w:left="1810" w:hanging="360"/>
      </w:pPr>
      <w:rPr>
        <w:rFonts w:ascii="Courier New" w:hAnsi="Courier New" w:cs="Courier New" w:hint="default"/>
      </w:rPr>
    </w:lvl>
    <w:lvl w:ilvl="2" w:tplc="04190005" w:tentative="1">
      <w:start w:val="1"/>
      <w:numFmt w:val="bullet"/>
      <w:lvlText w:val=""/>
      <w:lvlJc w:val="left"/>
      <w:pPr>
        <w:ind w:left="2530" w:hanging="360"/>
      </w:pPr>
      <w:rPr>
        <w:rFonts w:ascii="Wingdings" w:hAnsi="Wingdings" w:hint="default"/>
      </w:rPr>
    </w:lvl>
    <w:lvl w:ilvl="3" w:tplc="04190001" w:tentative="1">
      <w:start w:val="1"/>
      <w:numFmt w:val="bullet"/>
      <w:lvlText w:val=""/>
      <w:lvlJc w:val="left"/>
      <w:pPr>
        <w:ind w:left="3250" w:hanging="360"/>
      </w:pPr>
      <w:rPr>
        <w:rFonts w:ascii="Symbol" w:hAnsi="Symbol" w:hint="default"/>
      </w:rPr>
    </w:lvl>
    <w:lvl w:ilvl="4" w:tplc="04190003" w:tentative="1">
      <w:start w:val="1"/>
      <w:numFmt w:val="bullet"/>
      <w:lvlText w:val="o"/>
      <w:lvlJc w:val="left"/>
      <w:pPr>
        <w:ind w:left="3970" w:hanging="360"/>
      </w:pPr>
      <w:rPr>
        <w:rFonts w:ascii="Courier New" w:hAnsi="Courier New" w:cs="Courier New" w:hint="default"/>
      </w:rPr>
    </w:lvl>
    <w:lvl w:ilvl="5" w:tplc="04190005" w:tentative="1">
      <w:start w:val="1"/>
      <w:numFmt w:val="bullet"/>
      <w:lvlText w:val=""/>
      <w:lvlJc w:val="left"/>
      <w:pPr>
        <w:ind w:left="4690" w:hanging="360"/>
      </w:pPr>
      <w:rPr>
        <w:rFonts w:ascii="Wingdings" w:hAnsi="Wingdings" w:hint="default"/>
      </w:rPr>
    </w:lvl>
    <w:lvl w:ilvl="6" w:tplc="04190001" w:tentative="1">
      <w:start w:val="1"/>
      <w:numFmt w:val="bullet"/>
      <w:lvlText w:val=""/>
      <w:lvlJc w:val="left"/>
      <w:pPr>
        <w:ind w:left="5410" w:hanging="360"/>
      </w:pPr>
      <w:rPr>
        <w:rFonts w:ascii="Symbol" w:hAnsi="Symbol" w:hint="default"/>
      </w:rPr>
    </w:lvl>
    <w:lvl w:ilvl="7" w:tplc="04190003" w:tentative="1">
      <w:start w:val="1"/>
      <w:numFmt w:val="bullet"/>
      <w:lvlText w:val="o"/>
      <w:lvlJc w:val="left"/>
      <w:pPr>
        <w:ind w:left="6130" w:hanging="360"/>
      </w:pPr>
      <w:rPr>
        <w:rFonts w:ascii="Courier New" w:hAnsi="Courier New" w:cs="Courier New" w:hint="default"/>
      </w:rPr>
    </w:lvl>
    <w:lvl w:ilvl="8" w:tplc="04190005" w:tentative="1">
      <w:start w:val="1"/>
      <w:numFmt w:val="bullet"/>
      <w:lvlText w:val=""/>
      <w:lvlJc w:val="left"/>
      <w:pPr>
        <w:ind w:left="6850" w:hanging="360"/>
      </w:pPr>
      <w:rPr>
        <w:rFonts w:ascii="Wingdings" w:hAnsi="Wingdings" w:hint="default"/>
      </w:rPr>
    </w:lvl>
  </w:abstractNum>
  <w:abstractNum w:abstractNumId="17" w15:restartNumberingAfterBreak="0">
    <w:nsid w:val="49297A7C"/>
    <w:multiLevelType w:val="hybridMultilevel"/>
    <w:tmpl w:val="660E81FE"/>
    <w:lvl w:ilvl="0" w:tplc="D96CAA08">
      <w:start w:val="4"/>
      <w:numFmt w:val="decimal"/>
      <w:lvlText w:val="%1)"/>
      <w:lvlJc w:val="left"/>
      <w:pPr>
        <w:ind w:left="871" w:hanging="360"/>
      </w:pPr>
      <w:rPr>
        <w:rFonts w:hint="default"/>
      </w:rPr>
    </w:lvl>
    <w:lvl w:ilvl="1" w:tplc="04190019" w:tentative="1">
      <w:start w:val="1"/>
      <w:numFmt w:val="lowerLetter"/>
      <w:lvlText w:val="%2."/>
      <w:lvlJc w:val="left"/>
      <w:pPr>
        <w:ind w:left="1591" w:hanging="360"/>
      </w:pPr>
    </w:lvl>
    <w:lvl w:ilvl="2" w:tplc="0419001B" w:tentative="1">
      <w:start w:val="1"/>
      <w:numFmt w:val="lowerRoman"/>
      <w:lvlText w:val="%3."/>
      <w:lvlJc w:val="right"/>
      <w:pPr>
        <w:ind w:left="2311" w:hanging="180"/>
      </w:pPr>
    </w:lvl>
    <w:lvl w:ilvl="3" w:tplc="0419000F" w:tentative="1">
      <w:start w:val="1"/>
      <w:numFmt w:val="decimal"/>
      <w:lvlText w:val="%4."/>
      <w:lvlJc w:val="left"/>
      <w:pPr>
        <w:ind w:left="3031" w:hanging="360"/>
      </w:pPr>
    </w:lvl>
    <w:lvl w:ilvl="4" w:tplc="04190019" w:tentative="1">
      <w:start w:val="1"/>
      <w:numFmt w:val="lowerLetter"/>
      <w:lvlText w:val="%5."/>
      <w:lvlJc w:val="left"/>
      <w:pPr>
        <w:ind w:left="3751" w:hanging="360"/>
      </w:pPr>
    </w:lvl>
    <w:lvl w:ilvl="5" w:tplc="0419001B" w:tentative="1">
      <w:start w:val="1"/>
      <w:numFmt w:val="lowerRoman"/>
      <w:lvlText w:val="%6."/>
      <w:lvlJc w:val="right"/>
      <w:pPr>
        <w:ind w:left="4471" w:hanging="180"/>
      </w:pPr>
    </w:lvl>
    <w:lvl w:ilvl="6" w:tplc="0419000F" w:tentative="1">
      <w:start w:val="1"/>
      <w:numFmt w:val="decimal"/>
      <w:lvlText w:val="%7."/>
      <w:lvlJc w:val="left"/>
      <w:pPr>
        <w:ind w:left="5191" w:hanging="360"/>
      </w:pPr>
    </w:lvl>
    <w:lvl w:ilvl="7" w:tplc="04190019" w:tentative="1">
      <w:start w:val="1"/>
      <w:numFmt w:val="lowerLetter"/>
      <w:lvlText w:val="%8."/>
      <w:lvlJc w:val="left"/>
      <w:pPr>
        <w:ind w:left="5911" w:hanging="360"/>
      </w:pPr>
    </w:lvl>
    <w:lvl w:ilvl="8" w:tplc="0419001B" w:tentative="1">
      <w:start w:val="1"/>
      <w:numFmt w:val="lowerRoman"/>
      <w:lvlText w:val="%9."/>
      <w:lvlJc w:val="right"/>
      <w:pPr>
        <w:ind w:left="6631" w:hanging="180"/>
      </w:pPr>
    </w:lvl>
  </w:abstractNum>
  <w:abstractNum w:abstractNumId="18" w15:restartNumberingAfterBreak="0">
    <w:nsid w:val="4D3A7279"/>
    <w:multiLevelType w:val="multilevel"/>
    <w:tmpl w:val="AE8829C2"/>
    <w:lvl w:ilvl="0">
      <w:start w:val="1"/>
      <w:numFmt w:val="decimal"/>
      <w:lvlText w:val="%1."/>
      <w:lvlJc w:val="left"/>
      <w:pPr>
        <w:ind w:left="465" w:hanging="46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686" w:hanging="720"/>
      </w:pPr>
      <w:rPr>
        <w:rFonts w:cs="Times New Roman"/>
      </w:rPr>
    </w:lvl>
    <w:lvl w:ilvl="3">
      <w:start w:val="1"/>
      <w:numFmt w:val="decimal"/>
      <w:lvlText w:val="%1.%2.%3.%4."/>
      <w:lvlJc w:val="left"/>
      <w:pPr>
        <w:ind w:left="1029" w:hanging="1080"/>
      </w:pPr>
      <w:rPr>
        <w:rFonts w:cs="Times New Roman"/>
      </w:rPr>
    </w:lvl>
    <w:lvl w:ilvl="4">
      <w:start w:val="1"/>
      <w:numFmt w:val="decimal"/>
      <w:lvlText w:val="%1.%2.%3.%4.%5."/>
      <w:lvlJc w:val="left"/>
      <w:pPr>
        <w:ind w:left="1012" w:hanging="1080"/>
      </w:pPr>
      <w:rPr>
        <w:rFonts w:cs="Times New Roman"/>
      </w:rPr>
    </w:lvl>
    <w:lvl w:ilvl="5">
      <w:start w:val="1"/>
      <w:numFmt w:val="decimal"/>
      <w:lvlText w:val="%1.%2.%3.%4.%5.%6."/>
      <w:lvlJc w:val="left"/>
      <w:pPr>
        <w:ind w:left="1355" w:hanging="1440"/>
      </w:pPr>
      <w:rPr>
        <w:rFonts w:cs="Times New Roman"/>
      </w:rPr>
    </w:lvl>
    <w:lvl w:ilvl="6">
      <w:start w:val="1"/>
      <w:numFmt w:val="decimal"/>
      <w:lvlText w:val="%1.%2.%3.%4.%5.%6.%7."/>
      <w:lvlJc w:val="left"/>
      <w:pPr>
        <w:ind w:left="1338" w:hanging="1440"/>
      </w:pPr>
      <w:rPr>
        <w:rFonts w:cs="Times New Roman"/>
      </w:rPr>
    </w:lvl>
    <w:lvl w:ilvl="7">
      <w:start w:val="1"/>
      <w:numFmt w:val="decimal"/>
      <w:lvlText w:val="%1.%2.%3.%4.%5.%6.%7.%8."/>
      <w:lvlJc w:val="left"/>
      <w:pPr>
        <w:ind w:left="1681" w:hanging="1800"/>
      </w:pPr>
      <w:rPr>
        <w:rFonts w:cs="Times New Roman"/>
      </w:rPr>
    </w:lvl>
    <w:lvl w:ilvl="8">
      <w:start w:val="1"/>
      <w:numFmt w:val="decimal"/>
      <w:lvlText w:val="%1.%2.%3.%4.%5.%6.%7.%8.%9."/>
      <w:lvlJc w:val="left"/>
      <w:pPr>
        <w:ind w:left="1664" w:hanging="1800"/>
      </w:pPr>
      <w:rPr>
        <w:rFonts w:cs="Times New Roman"/>
      </w:rPr>
    </w:lvl>
  </w:abstractNum>
  <w:abstractNum w:abstractNumId="19" w15:restartNumberingAfterBreak="0">
    <w:nsid w:val="50F75D43"/>
    <w:multiLevelType w:val="hybridMultilevel"/>
    <w:tmpl w:val="DD1CF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E72C50"/>
    <w:multiLevelType w:val="multilevel"/>
    <w:tmpl w:val="16EEEA4E"/>
    <w:lvl w:ilvl="0">
      <w:start w:val="1"/>
      <w:numFmt w:val="decimal"/>
      <w:lvlText w:val="3.1.%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1"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5FA213FC"/>
    <w:multiLevelType w:val="multilevel"/>
    <w:tmpl w:val="AAC615A4"/>
    <w:lvl w:ilvl="0">
      <w:start w:val="1"/>
      <w:numFmt w:val="decimal"/>
      <w:lvlText w:val="%1."/>
      <w:lvlJc w:val="left"/>
      <w:pPr>
        <w:ind w:left="1416" w:hanging="1416"/>
      </w:pPr>
      <w:rPr>
        <w:rFonts w:hint="default"/>
      </w:rPr>
    </w:lvl>
    <w:lvl w:ilvl="1">
      <w:start w:val="1"/>
      <w:numFmt w:val="decimal"/>
      <w:lvlText w:val="%1.%2."/>
      <w:lvlJc w:val="left"/>
      <w:pPr>
        <w:ind w:left="2125" w:hanging="1416"/>
      </w:pPr>
      <w:rPr>
        <w:rFonts w:hint="default"/>
      </w:rPr>
    </w:lvl>
    <w:lvl w:ilvl="2">
      <w:start w:val="1"/>
      <w:numFmt w:val="decimal"/>
      <w:lvlText w:val="%1.%2.%3."/>
      <w:lvlJc w:val="left"/>
      <w:pPr>
        <w:ind w:left="2834" w:hanging="1416"/>
      </w:pPr>
      <w:rPr>
        <w:rFonts w:hint="default"/>
      </w:rPr>
    </w:lvl>
    <w:lvl w:ilvl="3">
      <w:start w:val="1"/>
      <w:numFmt w:val="decimal"/>
      <w:lvlText w:val="%1.%2.%3.%4."/>
      <w:lvlJc w:val="left"/>
      <w:pPr>
        <w:ind w:left="3543" w:hanging="1416"/>
      </w:pPr>
      <w:rPr>
        <w:rFonts w:hint="default"/>
      </w:rPr>
    </w:lvl>
    <w:lvl w:ilvl="4">
      <w:start w:val="1"/>
      <w:numFmt w:val="decimal"/>
      <w:lvlText w:val="%1.%2.%3.%4.%5."/>
      <w:lvlJc w:val="left"/>
      <w:pPr>
        <w:ind w:left="4252" w:hanging="1416"/>
      </w:pPr>
      <w:rPr>
        <w:rFonts w:hint="default"/>
      </w:rPr>
    </w:lvl>
    <w:lvl w:ilvl="5">
      <w:start w:val="1"/>
      <w:numFmt w:val="decimal"/>
      <w:lvlText w:val="%1.%2.%3.%4.%5.%6."/>
      <w:lvlJc w:val="left"/>
      <w:pPr>
        <w:ind w:left="4961" w:hanging="1416"/>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6485096B"/>
    <w:multiLevelType w:val="hybridMultilevel"/>
    <w:tmpl w:val="8F38D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9EA0F34"/>
    <w:multiLevelType w:val="hybridMultilevel"/>
    <w:tmpl w:val="C88C4B88"/>
    <w:lvl w:ilvl="0" w:tplc="AED0D05A">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810" w:hanging="360"/>
      </w:pPr>
      <w:rPr>
        <w:rFonts w:ascii="Courier New" w:hAnsi="Courier New" w:cs="Courier New" w:hint="default"/>
      </w:rPr>
    </w:lvl>
    <w:lvl w:ilvl="2" w:tplc="04190005" w:tentative="1">
      <w:start w:val="1"/>
      <w:numFmt w:val="bullet"/>
      <w:lvlText w:val=""/>
      <w:lvlJc w:val="left"/>
      <w:pPr>
        <w:ind w:left="2530" w:hanging="360"/>
      </w:pPr>
      <w:rPr>
        <w:rFonts w:ascii="Wingdings" w:hAnsi="Wingdings" w:hint="default"/>
      </w:rPr>
    </w:lvl>
    <w:lvl w:ilvl="3" w:tplc="04190001" w:tentative="1">
      <w:start w:val="1"/>
      <w:numFmt w:val="bullet"/>
      <w:lvlText w:val=""/>
      <w:lvlJc w:val="left"/>
      <w:pPr>
        <w:ind w:left="3250" w:hanging="360"/>
      </w:pPr>
      <w:rPr>
        <w:rFonts w:ascii="Symbol" w:hAnsi="Symbol" w:hint="default"/>
      </w:rPr>
    </w:lvl>
    <w:lvl w:ilvl="4" w:tplc="04190003" w:tentative="1">
      <w:start w:val="1"/>
      <w:numFmt w:val="bullet"/>
      <w:lvlText w:val="o"/>
      <w:lvlJc w:val="left"/>
      <w:pPr>
        <w:ind w:left="3970" w:hanging="360"/>
      </w:pPr>
      <w:rPr>
        <w:rFonts w:ascii="Courier New" w:hAnsi="Courier New" w:cs="Courier New" w:hint="default"/>
      </w:rPr>
    </w:lvl>
    <w:lvl w:ilvl="5" w:tplc="04190005" w:tentative="1">
      <w:start w:val="1"/>
      <w:numFmt w:val="bullet"/>
      <w:lvlText w:val=""/>
      <w:lvlJc w:val="left"/>
      <w:pPr>
        <w:ind w:left="4690" w:hanging="360"/>
      </w:pPr>
      <w:rPr>
        <w:rFonts w:ascii="Wingdings" w:hAnsi="Wingdings" w:hint="default"/>
      </w:rPr>
    </w:lvl>
    <w:lvl w:ilvl="6" w:tplc="04190001" w:tentative="1">
      <w:start w:val="1"/>
      <w:numFmt w:val="bullet"/>
      <w:lvlText w:val=""/>
      <w:lvlJc w:val="left"/>
      <w:pPr>
        <w:ind w:left="5410" w:hanging="360"/>
      </w:pPr>
      <w:rPr>
        <w:rFonts w:ascii="Symbol" w:hAnsi="Symbol" w:hint="default"/>
      </w:rPr>
    </w:lvl>
    <w:lvl w:ilvl="7" w:tplc="04190003" w:tentative="1">
      <w:start w:val="1"/>
      <w:numFmt w:val="bullet"/>
      <w:lvlText w:val="o"/>
      <w:lvlJc w:val="left"/>
      <w:pPr>
        <w:ind w:left="6130" w:hanging="360"/>
      </w:pPr>
      <w:rPr>
        <w:rFonts w:ascii="Courier New" w:hAnsi="Courier New" w:cs="Courier New" w:hint="default"/>
      </w:rPr>
    </w:lvl>
    <w:lvl w:ilvl="8" w:tplc="04190005" w:tentative="1">
      <w:start w:val="1"/>
      <w:numFmt w:val="bullet"/>
      <w:lvlText w:val=""/>
      <w:lvlJc w:val="left"/>
      <w:pPr>
        <w:ind w:left="6850" w:hanging="360"/>
      </w:pPr>
      <w:rPr>
        <w:rFonts w:ascii="Wingdings" w:hAnsi="Wingdings" w:hint="default"/>
      </w:rPr>
    </w:lvl>
  </w:abstractNum>
  <w:abstractNum w:abstractNumId="25"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26" w15:restartNumberingAfterBreak="0">
    <w:nsid w:val="744A0D46"/>
    <w:multiLevelType w:val="hybridMultilevel"/>
    <w:tmpl w:val="9C585BE4"/>
    <w:lvl w:ilvl="0" w:tplc="C8F0430C">
      <w:start w:val="1"/>
      <w:numFmt w:val="decimal"/>
      <w:lvlText w:val="%1."/>
      <w:lvlJc w:val="left"/>
      <w:rPr>
        <w:rFonts w:eastAsia="Times New Roman" w:cs="Times New Roman" w:hint="default"/>
        <w:b/>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9841E5D"/>
    <w:multiLevelType w:val="hybridMultilevel"/>
    <w:tmpl w:val="2042DA50"/>
    <w:lvl w:ilvl="0" w:tplc="FCEEDFB8">
      <w:start w:val="3"/>
      <w:numFmt w:val="decimal"/>
      <w:lvlText w:val="%1."/>
      <w:lvlJc w:val="left"/>
      <w:pPr>
        <w:ind w:left="1080" w:hanging="360"/>
      </w:pPr>
      <w:rPr>
        <w:rFonts w:hint="default"/>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8" w15:restartNumberingAfterBreak="0">
    <w:nsid w:val="7C8E264F"/>
    <w:multiLevelType w:val="hybridMultilevel"/>
    <w:tmpl w:val="CF348552"/>
    <w:lvl w:ilvl="0" w:tplc="DC124DEE">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C9F2248"/>
    <w:multiLevelType w:val="hybridMultilevel"/>
    <w:tmpl w:val="D97CFEBC"/>
    <w:lvl w:ilvl="0" w:tplc="AED0D05A">
      <w:numFmt w:val="bullet"/>
      <w:lvlText w:val="-"/>
      <w:lvlJc w:val="left"/>
      <w:pPr>
        <w:ind w:left="1090" w:hanging="360"/>
      </w:pPr>
      <w:rPr>
        <w:rFonts w:ascii="Times New Roman" w:hAnsi="Times New Roman" w:cs="Times New Roman" w:hint="default"/>
      </w:rPr>
    </w:lvl>
    <w:lvl w:ilvl="1" w:tplc="04190003" w:tentative="1">
      <w:start w:val="1"/>
      <w:numFmt w:val="bullet"/>
      <w:lvlText w:val="o"/>
      <w:lvlJc w:val="left"/>
      <w:pPr>
        <w:ind w:left="1810" w:hanging="360"/>
      </w:pPr>
      <w:rPr>
        <w:rFonts w:ascii="Courier New" w:hAnsi="Courier New" w:cs="Courier New" w:hint="default"/>
      </w:rPr>
    </w:lvl>
    <w:lvl w:ilvl="2" w:tplc="04190005" w:tentative="1">
      <w:start w:val="1"/>
      <w:numFmt w:val="bullet"/>
      <w:lvlText w:val=""/>
      <w:lvlJc w:val="left"/>
      <w:pPr>
        <w:ind w:left="2530" w:hanging="360"/>
      </w:pPr>
      <w:rPr>
        <w:rFonts w:ascii="Wingdings" w:hAnsi="Wingdings" w:hint="default"/>
      </w:rPr>
    </w:lvl>
    <w:lvl w:ilvl="3" w:tplc="04190001" w:tentative="1">
      <w:start w:val="1"/>
      <w:numFmt w:val="bullet"/>
      <w:lvlText w:val=""/>
      <w:lvlJc w:val="left"/>
      <w:pPr>
        <w:ind w:left="3250" w:hanging="360"/>
      </w:pPr>
      <w:rPr>
        <w:rFonts w:ascii="Symbol" w:hAnsi="Symbol" w:hint="default"/>
      </w:rPr>
    </w:lvl>
    <w:lvl w:ilvl="4" w:tplc="04190003" w:tentative="1">
      <w:start w:val="1"/>
      <w:numFmt w:val="bullet"/>
      <w:lvlText w:val="o"/>
      <w:lvlJc w:val="left"/>
      <w:pPr>
        <w:ind w:left="3970" w:hanging="360"/>
      </w:pPr>
      <w:rPr>
        <w:rFonts w:ascii="Courier New" w:hAnsi="Courier New" w:cs="Courier New" w:hint="default"/>
      </w:rPr>
    </w:lvl>
    <w:lvl w:ilvl="5" w:tplc="04190005" w:tentative="1">
      <w:start w:val="1"/>
      <w:numFmt w:val="bullet"/>
      <w:lvlText w:val=""/>
      <w:lvlJc w:val="left"/>
      <w:pPr>
        <w:ind w:left="4690" w:hanging="360"/>
      </w:pPr>
      <w:rPr>
        <w:rFonts w:ascii="Wingdings" w:hAnsi="Wingdings" w:hint="default"/>
      </w:rPr>
    </w:lvl>
    <w:lvl w:ilvl="6" w:tplc="04190001" w:tentative="1">
      <w:start w:val="1"/>
      <w:numFmt w:val="bullet"/>
      <w:lvlText w:val=""/>
      <w:lvlJc w:val="left"/>
      <w:pPr>
        <w:ind w:left="5410" w:hanging="360"/>
      </w:pPr>
      <w:rPr>
        <w:rFonts w:ascii="Symbol" w:hAnsi="Symbol" w:hint="default"/>
      </w:rPr>
    </w:lvl>
    <w:lvl w:ilvl="7" w:tplc="04190003" w:tentative="1">
      <w:start w:val="1"/>
      <w:numFmt w:val="bullet"/>
      <w:lvlText w:val="o"/>
      <w:lvlJc w:val="left"/>
      <w:pPr>
        <w:ind w:left="6130" w:hanging="360"/>
      </w:pPr>
      <w:rPr>
        <w:rFonts w:ascii="Courier New" w:hAnsi="Courier New" w:cs="Courier New" w:hint="default"/>
      </w:rPr>
    </w:lvl>
    <w:lvl w:ilvl="8" w:tplc="04190005" w:tentative="1">
      <w:start w:val="1"/>
      <w:numFmt w:val="bullet"/>
      <w:lvlText w:val=""/>
      <w:lvlJc w:val="left"/>
      <w:pPr>
        <w:ind w:left="6850" w:hanging="360"/>
      </w:pPr>
      <w:rPr>
        <w:rFonts w:ascii="Wingdings" w:hAnsi="Wingdings" w:hint="default"/>
      </w:rPr>
    </w:lvl>
  </w:abstractNum>
  <w:abstractNum w:abstractNumId="30" w15:restartNumberingAfterBreak="0">
    <w:nsid w:val="7DCC4DCA"/>
    <w:multiLevelType w:val="multilevel"/>
    <w:tmpl w:val="1B2E05F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3"/>
  </w:num>
  <w:num w:numId="4">
    <w:abstractNumId w:val="7"/>
  </w:num>
  <w:num w:numId="5">
    <w:abstractNumId w:val="29"/>
  </w:num>
  <w:num w:numId="6">
    <w:abstractNumId w:val="24"/>
  </w:num>
  <w:num w:numId="7">
    <w:abstractNumId w:val="16"/>
  </w:num>
  <w:num w:numId="8">
    <w:abstractNumId w:val="15"/>
  </w:num>
  <w:num w:numId="9">
    <w:abstractNumId w:val="9"/>
  </w:num>
  <w:num w:numId="10">
    <w:abstractNumId w:val="19"/>
  </w:num>
  <w:num w:numId="11">
    <w:abstractNumId w:val="10"/>
  </w:num>
  <w:num w:numId="12">
    <w:abstractNumId w:val="13"/>
  </w:num>
  <w:num w:numId="13">
    <w:abstractNumId w:val="1"/>
    <w:lvlOverride w:ilvl="0">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0"/>
  </w:num>
  <w:num w:numId="19">
    <w:abstractNumId w:val="28"/>
  </w:num>
  <w:num w:numId="20">
    <w:abstractNumId w:val="25"/>
  </w:num>
  <w:num w:numId="21">
    <w:abstractNumId w:val="3"/>
  </w:num>
  <w:num w:numId="22">
    <w:abstractNumId w:val="4"/>
  </w:num>
  <w:num w:numId="23">
    <w:abstractNumId w:val="11"/>
  </w:num>
  <w:num w:numId="24">
    <w:abstractNumId w:val="2"/>
  </w:num>
  <w:num w:numId="25">
    <w:abstractNumId w:val="17"/>
  </w:num>
  <w:num w:numId="26">
    <w:abstractNumId w:val="18"/>
  </w:num>
  <w:num w:numId="27">
    <w:abstractNumId w:val="8"/>
  </w:num>
  <w:num w:numId="28">
    <w:abstractNumId w:val="20"/>
  </w:num>
  <w:num w:numId="29">
    <w:abstractNumId w:val="6"/>
  </w:num>
  <w:num w:numId="30">
    <w:abstractNumId w:val="26"/>
  </w:num>
  <w:num w:numId="31">
    <w:abstractNumId w:val="21"/>
  </w:num>
  <w:num w:numId="32">
    <w:abstractNumId w:val="22"/>
  </w:num>
  <w:num w:numId="33">
    <w:abstractNumId w:val="14"/>
  </w:num>
  <w:num w:numId="34">
    <w:abstractNumId w:val="5"/>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80"/>
    <w:rsid w:val="006C5427"/>
    <w:rsid w:val="00E12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4D6B3"/>
  <w15:chartTrackingRefBased/>
  <w15:docId w15:val="{6FA861FC-B853-4999-B818-925642D54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A80"/>
    <w:pPr>
      <w:suppressAutoHyphens/>
      <w:spacing w:after="0" w:line="240" w:lineRule="auto"/>
    </w:pPr>
    <w:rPr>
      <w:rFonts w:ascii="Times New Roman" w:eastAsia="Times New Roman" w:hAnsi="Times New Roman" w:cs="Times New Roman"/>
      <w:sz w:val="24"/>
      <w:szCs w:val="24"/>
      <w:lang w:val="uk-UA" w:eastAsia="ar-SA"/>
    </w:rPr>
  </w:style>
  <w:style w:type="paragraph" w:styleId="1">
    <w:name w:val="heading 1"/>
    <w:basedOn w:val="a"/>
    <w:next w:val="a"/>
    <w:link w:val="10"/>
    <w:qFormat/>
    <w:rsid w:val="00E12A80"/>
    <w:pPr>
      <w:keepNext/>
      <w:spacing w:before="240" w:after="60"/>
      <w:outlineLvl w:val="0"/>
    </w:pPr>
    <w:rPr>
      <w:rFonts w:ascii="Arial" w:hAnsi="Arial"/>
      <w:b/>
      <w:bCs/>
      <w:kern w:val="1"/>
      <w:sz w:val="32"/>
      <w:szCs w:val="32"/>
    </w:rPr>
  </w:style>
  <w:style w:type="paragraph" w:styleId="2">
    <w:name w:val="heading 2"/>
    <w:basedOn w:val="a"/>
    <w:next w:val="a0"/>
    <w:link w:val="20"/>
    <w:qFormat/>
    <w:rsid w:val="00E12A80"/>
    <w:pPr>
      <w:numPr>
        <w:ilvl w:val="1"/>
        <w:numId w:val="1"/>
      </w:numPr>
      <w:spacing w:before="280" w:after="280"/>
      <w:outlineLvl w:val="1"/>
    </w:pPr>
    <w:rPr>
      <w:b/>
      <w:bCs/>
      <w:sz w:val="36"/>
      <w:szCs w:val="36"/>
    </w:rPr>
  </w:style>
  <w:style w:type="paragraph" w:styleId="3">
    <w:name w:val="heading 3"/>
    <w:basedOn w:val="a"/>
    <w:next w:val="a0"/>
    <w:link w:val="30"/>
    <w:qFormat/>
    <w:rsid w:val="00E12A80"/>
    <w:pPr>
      <w:numPr>
        <w:ilvl w:val="2"/>
        <w:numId w:val="1"/>
      </w:numPr>
      <w:spacing w:before="280" w:after="280"/>
      <w:outlineLvl w:val="2"/>
    </w:pPr>
    <w:rPr>
      <w:b/>
      <w:bCs/>
      <w:sz w:val="27"/>
      <w:szCs w:val="27"/>
    </w:rPr>
  </w:style>
  <w:style w:type="paragraph" w:styleId="5">
    <w:name w:val="heading 5"/>
    <w:basedOn w:val="a"/>
    <w:next w:val="a"/>
    <w:link w:val="50"/>
    <w:uiPriority w:val="9"/>
    <w:qFormat/>
    <w:rsid w:val="00E12A80"/>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12A80"/>
    <w:rPr>
      <w:rFonts w:ascii="Arial" w:eastAsia="Times New Roman" w:hAnsi="Arial" w:cs="Times New Roman"/>
      <w:b/>
      <w:bCs/>
      <w:kern w:val="1"/>
      <w:sz w:val="32"/>
      <w:szCs w:val="32"/>
      <w:lang w:val="uk-UA" w:eastAsia="ar-SA"/>
    </w:rPr>
  </w:style>
  <w:style w:type="character" w:customStyle="1" w:styleId="20">
    <w:name w:val="Заголовок 2 Знак"/>
    <w:basedOn w:val="a1"/>
    <w:link w:val="2"/>
    <w:rsid w:val="00E12A80"/>
    <w:rPr>
      <w:rFonts w:ascii="Times New Roman" w:eastAsia="Times New Roman" w:hAnsi="Times New Roman" w:cs="Times New Roman"/>
      <w:b/>
      <w:bCs/>
      <w:sz w:val="36"/>
      <w:szCs w:val="36"/>
      <w:lang w:val="uk-UA" w:eastAsia="ar-SA"/>
    </w:rPr>
  </w:style>
  <w:style w:type="character" w:customStyle="1" w:styleId="30">
    <w:name w:val="Заголовок 3 Знак"/>
    <w:basedOn w:val="a1"/>
    <w:link w:val="3"/>
    <w:rsid w:val="00E12A80"/>
    <w:rPr>
      <w:rFonts w:ascii="Times New Roman" w:eastAsia="Times New Roman" w:hAnsi="Times New Roman" w:cs="Times New Roman"/>
      <w:b/>
      <w:bCs/>
      <w:sz w:val="27"/>
      <w:szCs w:val="27"/>
      <w:lang w:val="uk-UA" w:eastAsia="ar-SA"/>
    </w:rPr>
  </w:style>
  <w:style w:type="character" w:customStyle="1" w:styleId="50">
    <w:name w:val="Заголовок 5 Знак"/>
    <w:basedOn w:val="a1"/>
    <w:link w:val="5"/>
    <w:uiPriority w:val="9"/>
    <w:rsid w:val="00E12A80"/>
    <w:rPr>
      <w:rFonts w:ascii="Calibri" w:eastAsia="Times New Roman" w:hAnsi="Calibri" w:cs="Times New Roman"/>
      <w:b/>
      <w:bCs/>
      <w:i/>
      <w:iCs/>
      <w:sz w:val="26"/>
      <w:szCs w:val="26"/>
      <w:lang w:val="uk-UA" w:eastAsia="ar-SA"/>
    </w:rPr>
  </w:style>
  <w:style w:type="character" w:customStyle="1" w:styleId="WW8Num3z0">
    <w:name w:val="WW8Num3z0"/>
    <w:rsid w:val="00E12A80"/>
    <w:rPr>
      <w:rFonts w:ascii="Times New Roman" w:hAnsi="Times New Roman" w:cs="Times New Roman"/>
    </w:rPr>
  </w:style>
  <w:style w:type="character" w:customStyle="1" w:styleId="WW8Num4z0">
    <w:name w:val="WW8Num4z0"/>
    <w:rsid w:val="00E12A80"/>
    <w:rPr>
      <w:rFonts w:cs="Times New Roman"/>
    </w:rPr>
  </w:style>
  <w:style w:type="character" w:customStyle="1" w:styleId="WW8Num5z0">
    <w:name w:val="WW8Num5z0"/>
    <w:rsid w:val="00E12A80"/>
    <w:rPr>
      <w:rFonts w:ascii="Times New Roman" w:eastAsia="Times New Roman" w:hAnsi="Times New Roman" w:cs="Times New Roman"/>
    </w:rPr>
  </w:style>
  <w:style w:type="character" w:customStyle="1" w:styleId="WW8Num5z1">
    <w:name w:val="WW8Num5z1"/>
    <w:rsid w:val="00E12A80"/>
    <w:rPr>
      <w:rFonts w:ascii="Symbol" w:eastAsia="Times New Roman" w:hAnsi="Symbol"/>
    </w:rPr>
  </w:style>
  <w:style w:type="character" w:customStyle="1" w:styleId="WW8Num5z2">
    <w:name w:val="WW8Num5z2"/>
    <w:rsid w:val="00E12A80"/>
    <w:rPr>
      <w:rFonts w:ascii="Wingdings" w:hAnsi="Wingdings"/>
    </w:rPr>
  </w:style>
  <w:style w:type="character" w:customStyle="1" w:styleId="WW8Num5z3">
    <w:name w:val="WW8Num5z3"/>
    <w:rsid w:val="00E12A80"/>
    <w:rPr>
      <w:rFonts w:ascii="Symbol" w:hAnsi="Symbol"/>
    </w:rPr>
  </w:style>
  <w:style w:type="character" w:customStyle="1" w:styleId="WW8Num7z0">
    <w:name w:val="WW8Num7z0"/>
    <w:rsid w:val="00E12A80"/>
    <w:rPr>
      <w:b w:val="0"/>
      <w:color w:val="000000"/>
      <w:sz w:val="24"/>
      <w:szCs w:val="24"/>
    </w:rPr>
  </w:style>
  <w:style w:type="character" w:customStyle="1" w:styleId="WW8Num9z0">
    <w:name w:val="WW8Num9z0"/>
    <w:rsid w:val="00E12A80"/>
    <w:rPr>
      <w:rFonts w:ascii="Symbol" w:eastAsia="Times New Roman" w:hAnsi="Symbol" w:cs="Times New Roman"/>
      <w:b w:val="0"/>
      <w:sz w:val="23"/>
    </w:rPr>
  </w:style>
  <w:style w:type="character" w:customStyle="1" w:styleId="WW8Num9z1">
    <w:name w:val="WW8Num9z1"/>
    <w:rsid w:val="00E12A80"/>
    <w:rPr>
      <w:rFonts w:ascii="Courier New" w:hAnsi="Courier New" w:cs="Courier New"/>
    </w:rPr>
  </w:style>
  <w:style w:type="character" w:customStyle="1" w:styleId="WW8Num9z2">
    <w:name w:val="WW8Num9z2"/>
    <w:rsid w:val="00E12A80"/>
    <w:rPr>
      <w:rFonts w:ascii="Wingdings" w:hAnsi="Wingdings"/>
    </w:rPr>
  </w:style>
  <w:style w:type="character" w:customStyle="1" w:styleId="WW8Num9z3">
    <w:name w:val="WW8Num9z3"/>
    <w:rsid w:val="00E12A80"/>
    <w:rPr>
      <w:rFonts w:ascii="Symbol" w:hAnsi="Symbol"/>
    </w:rPr>
  </w:style>
  <w:style w:type="character" w:customStyle="1" w:styleId="WW8Num12z0">
    <w:name w:val="WW8Num12z0"/>
    <w:rsid w:val="00E12A80"/>
    <w:rPr>
      <w:rFonts w:ascii="Times New Roman" w:hAnsi="Times New Roman" w:cs="Times New Roman"/>
      <w:b w:val="0"/>
      <w:color w:val="auto"/>
    </w:rPr>
  </w:style>
  <w:style w:type="character" w:customStyle="1" w:styleId="WW8Num15z0">
    <w:name w:val="WW8Num15z0"/>
    <w:rsid w:val="00E12A80"/>
    <w:rPr>
      <w:rFonts w:ascii="Times New Roman" w:hAnsi="Times New Roman" w:cs="Times New Roman"/>
      <w:b w:val="0"/>
      <w:color w:val="auto"/>
    </w:rPr>
  </w:style>
  <w:style w:type="character" w:customStyle="1" w:styleId="WW8Num16z0">
    <w:name w:val="WW8Num16z0"/>
    <w:rsid w:val="00E12A80"/>
    <w:rPr>
      <w:rFonts w:ascii="Symbol" w:hAnsi="Symbol"/>
    </w:rPr>
  </w:style>
  <w:style w:type="character" w:customStyle="1" w:styleId="WW8Num16z1">
    <w:name w:val="WW8Num16z1"/>
    <w:rsid w:val="00E12A80"/>
    <w:rPr>
      <w:rFonts w:ascii="Courier New" w:hAnsi="Courier New" w:cs="Courier New"/>
    </w:rPr>
  </w:style>
  <w:style w:type="character" w:customStyle="1" w:styleId="WW8Num16z2">
    <w:name w:val="WW8Num16z2"/>
    <w:rsid w:val="00E12A80"/>
    <w:rPr>
      <w:rFonts w:ascii="Wingdings" w:hAnsi="Wingdings"/>
    </w:rPr>
  </w:style>
  <w:style w:type="character" w:customStyle="1" w:styleId="WW8Num19z0">
    <w:name w:val="WW8Num19z0"/>
    <w:rsid w:val="00E12A80"/>
    <w:rPr>
      <w:rFonts w:ascii="Times New Roman" w:hAnsi="Times New Roman" w:cs="Times New Roman"/>
      <w:b w:val="0"/>
      <w:color w:val="auto"/>
    </w:rPr>
  </w:style>
  <w:style w:type="character" w:customStyle="1" w:styleId="8">
    <w:name w:val="Основной шрифт абзаца8"/>
    <w:rsid w:val="00E12A80"/>
  </w:style>
  <w:style w:type="character" w:customStyle="1" w:styleId="WW8Num5z4">
    <w:name w:val="WW8Num5z4"/>
    <w:rsid w:val="00E12A80"/>
    <w:rPr>
      <w:rFonts w:ascii="Courier New" w:hAnsi="Courier New"/>
    </w:rPr>
  </w:style>
  <w:style w:type="character" w:customStyle="1" w:styleId="7">
    <w:name w:val="Основной шрифт абзаца7"/>
    <w:rsid w:val="00E12A80"/>
  </w:style>
  <w:style w:type="character" w:customStyle="1" w:styleId="Absatz-Standardschriftart">
    <w:name w:val="Absatz-Standardschriftart"/>
    <w:rsid w:val="00E12A80"/>
  </w:style>
  <w:style w:type="character" w:customStyle="1" w:styleId="WW8Num8z0">
    <w:name w:val="WW8Num8z0"/>
    <w:rsid w:val="00E12A80"/>
    <w:rPr>
      <w:rFonts w:ascii="Symbol" w:eastAsia="Times New Roman" w:hAnsi="Symbol" w:cs="Times New Roman"/>
    </w:rPr>
  </w:style>
  <w:style w:type="character" w:customStyle="1" w:styleId="WW8Num8z1">
    <w:name w:val="WW8Num8z1"/>
    <w:rsid w:val="00E12A80"/>
    <w:rPr>
      <w:rFonts w:ascii="Courier New" w:hAnsi="Courier New" w:cs="Courier New"/>
    </w:rPr>
  </w:style>
  <w:style w:type="character" w:customStyle="1" w:styleId="WW8Num8z2">
    <w:name w:val="WW8Num8z2"/>
    <w:rsid w:val="00E12A80"/>
    <w:rPr>
      <w:rFonts w:ascii="Wingdings" w:hAnsi="Wingdings"/>
    </w:rPr>
  </w:style>
  <w:style w:type="character" w:customStyle="1" w:styleId="WW8Num8z3">
    <w:name w:val="WW8Num8z3"/>
    <w:rsid w:val="00E12A80"/>
    <w:rPr>
      <w:rFonts w:ascii="Symbol" w:hAnsi="Symbol"/>
    </w:rPr>
  </w:style>
  <w:style w:type="character" w:customStyle="1" w:styleId="WW8Num11z0">
    <w:name w:val="WW8Num11z0"/>
    <w:rsid w:val="00E12A80"/>
    <w:rPr>
      <w:rFonts w:ascii="Symbol" w:eastAsia="Times New Roman" w:hAnsi="Symbol" w:cs="Times New Roman"/>
      <w:b w:val="0"/>
      <w:sz w:val="23"/>
    </w:rPr>
  </w:style>
  <w:style w:type="character" w:customStyle="1" w:styleId="WW8Num11z1">
    <w:name w:val="WW8Num11z1"/>
    <w:rsid w:val="00E12A80"/>
    <w:rPr>
      <w:rFonts w:ascii="Courier New" w:hAnsi="Courier New" w:cs="Courier New"/>
    </w:rPr>
  </w:style>
  <w:style w:type="character" w:customStyle="1" w:styleId="WW8Num11z2">
    <w:name w:val="WW8Num11z2"/>
    <w:rsid w:val="00E12A80"/>
    <w:rPr>
      <w:rFonts w:ascii="Wingdings" w:hAnsi="Wingdings"/>
    </w:rPr>
  </w:style>
  <w:style w:type="character" w:customStyle="1" w:styleId="WW8Num11z3">
    <w:name w:val="WW8Num11z3"/>
    <w:rsid w:val="00E12A80"/>
    <w:rPr>
      <w:rFonts w:ascii="Symbol" w:hAnsi="Symbol"/>
    </w:rPr>
  </w:style>
  <w:style w:type="character" w:customStyle="1" w:styleId="6">
    <w:name w:val="Основной шрифт абзаца6"/>
    <w:rsid w:val="00E12A80"/>
  </w:style>
  <w:style w:type="character" w:customStyle="1" w:styleId="WW-Absatz-Standardschriftart">
    <w:name w:val="WW-Absatz-Standardschriftart"/>
    <w:rsid w:val="00E12A80"/>
  </w:style>
  <w:style w:type="character" w:customStyle="1" w:styleId="WW-Absatz-Standardschriftart1">
    <w:name w:val="WW-Absatz-Standardschriftart1"/>
    <w:rsid w:val="00E12A80"/>
  </w:style>
  <w:style w:type="character" w:customStyle="1" w:styleId="WW-Absatz-Standardschriftart11">
    <w:name w:val="WW-Absatz-Standardschriftart11"/>
    <w:rsid w:val="00E12A80"/>
  </w:style>
  <w:style w:type="character" w:customStyle="1" w:styleId="WW-Absatz-Standardschriftart111">
    <w:name w:val="WW-Absatz-Standardschriftart111"/>
    <w:rsid w:val="00E12A80"/>
  </w:style>
  <w:style w:type="character" w:customStyle="1" w:styleId="WW-Absatz-Standardschriftart1111">
    <w:name w:val="WW-Absatz-Standardschriftart1111"/>
    <w:rsid w:val="00E12A80"/>
  </w:style>
  <w:style w:type="character" w:customStyle="1" w:styleId="WW-Absatz-Standardschriftart11111">
    <w:name w:val="WW-Absatz-Standardschriftart11111"/>
    <w:rsid w:val="00E12A80"/>
  </w:style>
  <w:style w:type="character" w:customStyle="1" w:styleId="WW-Absatz-Standardschriftart111111">
    <w:name w:val="WW-Absatz-Standardschriftart111111"/>
    <w:rsid w:val="00E12A80"/>
  </w:style>
  <w:style w:type="character" w:customStyle="1" w:styleId="WW-Absatz-Standardschriftart1111111">
    <w:name w:val="WW-Absatz-Standardschriftart1111111"/>
    <w:rsid w:val="00E12A80"/>
  </w:style>
  <w:style w:type="character" w:customStyle="1" w:styleId="WW-Absatz-Standardschriftart11111111">
    <w:name w:val="WW-Absatz-Standardschriftart11111111"/>
    <w:rsid w:val="00E12A80"/>
  </w:style>
  <w:style w:type="character" w:customStyle="1" w:styleId="WW-Absatz-Standardschriftart111111111">
    <w:name w:val="WW-Absatz-Standardschriftart111111111"/>
    <w:rsid w:val="00E12A80"/>
  </w:style>
  <w:style w:type="character" w:customStyle="1" w:styleId="WW-Absatz-Standardschriftart1111111111">
    <w:name w:val="WW-Absatz-Standardschriftart1111111111"/>
    <w:rsid w:val="00E12A80"/>
  </w:style>
  <w:style w:type="character" w:customStyle="1" w:styleId="WW-Absatz-Standardschriftart11111111111">
    <w:name w:val="WW-Absatz-Standardschriftart11111111111"/>
    <w:rsid w:val="00E12A80"/>
  </w:style>
  <w:style w:type="character" w:customStyle="1" w:styleId="WW-Absatz-Standardschriftart111111111111">
    <w:name w:val="WW-Absatz-Standardschriftart111111111111"/>
    <w:rsid w:val="00E12A80"/>
  </w:style>
  <w:style w:type="character" w:customStyle="1" w:styleId="WW-Absatz-Standardschriftart1111111111111">
    <w:name w:val="WW-Absatz-Standardschriftart1111111111111"/>
    <w:rsid w:val="00E12A80"/>
  </w:style>
  <w:style w:type="character" w:customStyle="1" w:styleId="WW-Absatz-Standardschriftart11111111111111">
    <w:name w:val="WW-Absatz-Standardschriftart11111111111111"/>
    <w:rsid w:val="00E12A80"/>
  </w:style>
  <w:style w:type="character" w:customStyle="1" w:styleId="WW-Absatz-Standardschriftart111111111111111">
    <w:name w:val="WW-Absatz-Standardschriftart111111111111111"/>
    <w:rsid w:val="00E12A80"/>
  </w:style>
  <w:style w:type="character" w:customStyle="1" w:styleId="WW-Absatz-Standardschriftart1111111111111111">
    <w:name w:val="WW-Absatz-Standardschriftart1111111111111111"/>
    <w:rsid w:val="00E12A80"/>
  </w:style>
  <w:style w:type="character" w:customStyle="1" w:styleId="WW-Absatz-Standardschriftart11111111111111111">
    <w:name w:val="WW-Absatz-Standardschriftart11111111111111111"/>
    <w:rsid w:val="00E12A80"/>
  </w:style>
  <w:style w:type="character" w:customStyle="1" w:styleId="WW-Absatz-Standardschriftart111111111111111111">
    <w:name w:val="WW-Absatz-Standardschriftart111111111111111111"/>
    <w:rsid w:val="00E12A80"/>
  </w:style>
  <w:style w:type="character" w:customStyle="1" w:styleId="WW-Absatz-Standardschriftart1111111111111111111">
    <w:name w:val="WW-Absatz-Standardschriftart1111111111111111111"/>
    <w:rsid w:val="00E12A80"/>
  </w:style>
  <w:style w:type="character" w:customStyle="1" w:styleId="WW-Absatz-Standardschriftart11111111111111111111">
    <w:name w:val="WW-Absatz-Standardschriftart11111111111111111111"/>
    <w:rsid w:val="00E12A80"/>
  </w:style>
  <w:style w:type="character" w:customStyle="1" w:styleId="WW-Absatz-Standardschriftart111111111111111111111">
    <w:name w:val="WW-Absatz-Standardschriftart111111111111111111111"/>
    <w:rsid w:val="00E12A80"/>
  </w:style>
  <w:style w:type="character" w:customStyle="1" w:styleId="WW-Absatz-Standardschriftart1111111111111111111111">
    <w:name w:val="WW-Absatz-Standardschriftart1111111111111111111111"/>
    <w:rsid w:val="00E12A80"/>
  </w:style>
  <w:style w:type="character" w:customStyle="1" w:styleId="WW-Absatz-Standardschriftart11111111111111111111111">
    <w:name w:val="WW-Absatz-Standardschriftart11111111111111111111111"/>
    <w:rsid w:val="00E12A80"/>
  </w:style>
  <w:style w:type="character" w:customStyle="1" w:styleId="WW-Absatz-Standardschriftart111111111111111111111111">
    <w:name w:val="WW-Absatz-Standardschriftart111111111111111111111111"/>
    <w:rsid w:val="00E12A80"/>
  </w:style>
  <w:style w:type="character" w:customStyle="1" w:styleId="WW-Absatz-Standardschriftart1111111111111111111111111">
    <w:name w:val="WW-Absatz-Standardschriftart1111111111111111111111111"/>
    <w:rsid w:val="00E12A80"/>
  </w:style>
  <w:style w:type="character" w:customStyle="1" w:styleId="WW-Absatz-Standardschriftart11111111111111111111111111">
    <w:name w:val="WW-Absatz-Standardschriftart11111111111111111111111111"/>
    <w:rsid w:val="00E12A80"/>
  </w:style>
  <w:style w:type="character" w:customStyle="1" w:styleId="WW-Absatz-Standardschriftart111111111111111111111111111">
    <w:name w:val="WW-Absatz-Standardschriftart111111111111111111111111111"/>
    <w:rsid w:val="00E12A80"/>
  </w:style>
  <w:style w:type="character" w:customStyle="1" w:styleId="WW-Absatz-Standardschriftart1111111111111111111111111111">
    <w:name w:val="WW-Absatz-Standardschriftart1111111111111111111111111111"/>
    <w:rsid w:val="00E12A80"/>
  </w:style>
  <w:style w:type="character" w:customStyle="1" w:styleId="WW-Absatz-Standardschriftart11111111111111111111111111111">
    <w:name w:val="WW-Absatz-Standardschriftart11111111111111111111111111111"/>
    <w:rsid w:val="00E12A80"/>
  </w:style>
  <w:style w:type="character" w:customStyle="1" w:styleId="WW-Absatz-Standardschriftart111111111111111111111111111111">
    <w:name w:val="WW-Absatz-Standardschriftart111111111111111111111111111111"/>
    <w:rsid w:val="00E12A80"/>
  </w:style>
  <w:style w:type="character" w:customStyle="1" w:styleId="WW-Absatz-Standardschriftart1111111111111111111111111111111">
    <w:name w:val="WW-Absatz-Standardschriftart1111111111111111111111111111111"/>
    <w:rsid w:val="00E12A80"/>
  </w:style>
  <w:style w:type="character" w:customStyle="1" w:styleId="WW-Absatz-Standardschriftart11111111111111111111111111111111">
    <w:name w:val="WW-Absatz-Standardschriftart11111111111111111111111111111111"/>
    <w:rsid w:val="00E12A80"/>
  </w:style>
  <w:style w:type="character" w:customStyle="1" w:styleId="WW-Absatz-Standardschriftart111111111111111111111111111111111">
    <w:name w:val="WW-Absatz-Standardschriftart111111111111111111111111111111111"/>
    <w:rsid w:val="00E12A80"/>
  </w:style>
  <w:style w:type="character" w:customStyle="1" w:styleId="WW-Absatz-Standardschriftart1111111111111111111111111111111111">
    <w:name w:val="WW-Absatz-Standardschriftart1111111111111111111111111111111111"/>
    <w:rsid w:val="00E12A80"/>
  </w:style>
  <w:style w:type="character" w:customStyle="1" w:styleId="WW-Absatz-Standardschriftart11111111111111111111111111111111111">
    <w:name w:val="WW-Absatz-Standardschriftart11111111111111111111111111111111111"/>
    <w:rsid w:val="00E12A80"/>
  </w:style>
  <w:style w:type="character" w:customStyle="1" w:styleId="WW-Absatz-Standardschriftart111111111111111111111111111111111111">
    <w:name w:val="WW-Absatz-Standardschriftart111111111111111111111111111111111111"/>
    <w:rsid w:val="00E12A80"/>
  </w:style>
  <w:style w:type="character" w:customStyle="1" w:styleId="WW-Absatz-Standardschriftart1111111111111111111111111111111111111">
    <w:name w:val="WW-Absatz-Standardschriftart1111111111111111111111111111111111111"/>
    <w:rsid w:val="00E12A80"/>
  </w:style>
  <w:style w:type="character" w:customStyle="1" w:styleId="51">
    <w:name w:val="Основной шрифт абзаца5"/>
    <w:rsid w:val="00E12A80"/>
  </w:style>
  <w:style w:type="character" w:customStyle="1" w:styleId="WW-Absatz-Standardschriftart11111111111111111111111111111111111111">
    <w:name w:val="WW-Absatz-Standardschriftart11111111111111111111111111111111111111"/>
    <w:rsid w:val="00E12A80"/>
  </w:style>
  <w:style w:type="character" w:customStyle="1" w:styleId="WW-Absatz-Standardschriftart111111111111111111111111111111111111111">
    <w:name w:val="WW-Absatz-Standardschriftart111111111111111111111111111111111111111"/>
    <w:rsid w:val="00E12A80"/>
  </w:style>
  <w:style w:type="character" w:customStyle="1" w:styleId="WW-Absatz-Standardschriftart1111111111111111111111111111111111111111">
    <w:name w:val="WW-Absatz-Standardschriftart1111111111111111111111111111111111111111"/>
    <w:rsid w:val="00E12A80"/>
  </w:style>
  <w:style w:type="character" w:customStyle="1" w:styleId="WW-Absatz-Standardschriftart11111111111111111111111111111111111111111">
    <w:name w:val="WW-Absatz-Standardschriftart11111111111111111111111111111111111111111"/>
    <w:rsid w:val="00E12A80"/>
  </w:style>
  <w:style w:type="character" w:customStyle="1" w:styleId="WW-Absatz-Standardschriftart111111111111111111111111111111111111111111">
    <w:name w:val="WW-Absatz-Standardschriftart111111111111111111111111111111111111111111"/>
    <w:rsid w:val="00E12A80"/>
  </w:style>
  <w:style w:type="character" w:customStyle="1" w:styleId="WW-Absatz-Standardschriftart1111111111111111111111111111111111111111111">
    <w:name w:val="WW-Absatz-Standardschriftart1111111111111111111111111111111111111111111"/>
    <w:rsid w:val="00E12A80"/>
  </w:style>
  <w:style w:type="character" w:customStyle="1" w:styleId="WW-Absatz-Standardschriftart11111111111111111111111111111111111111111111">
    <w:name w:val="WW-Absatz-Standardschriftart11111111111111111111111111111111111111111111"/>
    <w:rsid w:val="00E12A80"/>
  </w:style>
  <w:style w:type="character" w:customStyle="1" w:styleId="WW-Absatz-Standardschriftart111111111111111111111111111111111111111111111">
    <w:name w:val="WW-Absatz-Standardschriftart111111111111111111111111111111111111111111111"/>
    <w:rsid w:val="00E12A80"/>
  </w:style>
  <w:style w:type="character" w:customStyle="1" w:styleId="WW-Absatz-Standardschriftart1111111111111111111111111111111111111111111111">
    <w:name w:val="WW-Absatz-Standardschriftart1111111111111111111111111111111111111111111111"/>
    <w:rsid w:val="00E12A80"/>
  </w:style>
  <w:style w:type="character" w:customStyle="1" w:styleId="WW-Absatz-Standardschriftart11111111111111111111111111111111111111111111111">
    <w:name w:val="WW-Absatz-Standardschriftart11111111111111111111111111111111111111111111111"/>
    <w:rsid w:val="00E12A80"/>
  </w:style>
  <w:style w:type="character" w:customStyle="1" w:styleId="31">
    <w:name w:val="Основной шрифт абзаца3"/>
    <w:rsid w:val="00E12A80"/>
  </w:style>
  <w:style w:type="character" w:customStyle="1" w:styleId="WW-Absatz-Standardschriftart111111111111111111111111111111111111111111111111">
    <w:name w:val="WW-Absatz-Standardschriftart111111111111111111111111111111111111111111111111"/>
    <w:rsid w:val="00E12A80"/>
  </w:style>
  <w:style w:type="character" w:customStyle="1" w:styleId="WW-Absatz-Standardschriftart1111111111111111111111111111111111111111111111111">
    <w:name w:val="WW-Absatz-Standardschriftart1111111111111111111111111111111111111111111111111"/>
    <w:rsid w:val="00E12A80"/>
  </w:style>
  <w:style w:type="character" w:customStyle="1" w:styleId="WW-Absatz-Standardschriftart11111111111111111111111111111111111111111111111111">
    <w:name w:val="WW-Absatz-Standardschriftart11111111111111111111111111111111111111111111111111"/>
    <w:rsid w:val="00E12A80"/>
  </w:style>
  <w:style w:type="character" w:customStyle="1" w:styleId="21">
    <w:name w:val="Основной шрифт абзаца2"/>
    <w:rsid w:val="00E12A80"/>
  </w:style>
  <w:style w:type="character" w:customStyle="1" w:styleId="11">
    <w:name w:val="Основной шрифт абзаца1"/>
    <w:rsid w:val="00E12A80"/>
  </w:style>
  <w:style w:type="character" w:customStyle="1" w:styleId="4">
    <w:name w:val="Основной шрифт абзаца4"/>
    <w:rsid w:val="00E12A80"/>
  </w:style>
  <w:style w:type="character" w:styleId="a4">
    <w:name w:val="Hyperlink"/>
    <w:rsid w:val="00E12A80"/>
    <w:rPr>
      <w:color w:val="0000FF"/>
      <w:u w:val="single"/>
    </w:rPr>
  </w:style>
  <w:style w:type="character" w:customStyle="1" w:styleId="a5">
    <w:name w:val="Символ нумерации"/>
    <w:rsid w:val="00E12A80"/>
    <w:rPr>
      <w:lang w:val="uk-UA"/>
    </w:rPr>
  </w:style>
  <w:style w:type="character" w:customStyle="1" w:styleId="a6">
    <w:name w:val="Маркеры списка"/>
    <w:rsid w:val="00E12A80"/>
    <w:rPr>
      <w:rFonts w:ascii="OpenSymbol" w:eastAsia="OpenSymbol" w:hAnsi="OpenSymbol" w:cs="OpenSymbol"/>
    </w:rPr>
  </w:style>
  <w:style w:type="character" w:customStyle="1" w:styleId="a7">
    <w:name w:val="Нижний колонтитул Знак"/>
    <w:aliases w:val="Знак Знак"/>
    <w:uiPriority w:val="99"/>
    <w:rsid w:val="00E12A80"/>
    <w:rPr>
      <w:sz w:val="24"/>
      <w:szCs w:val="24"/>
      <w:lang w:val="ru-RU"/>
    </w:rPr>
  </w:style>
  <w:style w:type="character" w:customStyle="1" w:styleId="spelle">
    <w:name w:val="spelle"/>
    <w:basedOn w:val="51"/>
    <w:rsid w:val="00E12A80"/>
  </w:style>
  <w:style w:type="character" w:customStyle="1" w:styleId="rvts0">
    <w:name w:val="rvts0"/>
    <w:basedOn w:val="6"/>
    <w:rsid w:val="00E12A80"/>
  </w:style>
  <w:style w:type="character" w:customStyle="1" w:styleId="a8">
    <w:name w:val="Текст концевой сноски Знак"/>
    <w:rsid w:val="00E12A80"/>
    <w:rPr>
      <w:rFonts w:ascii="Calibri" w:eastAsia="Calibri" w:hAnsi="Calibri"/>
    </w:rPr>
  </w:style>
  <w:style w:type="character" w:customStyle="1" w:styleId="a9">
    <w:name w:val="Символы концевой сноски"/>
    <w:rsid w:val="00E12A80"/>
    <w:rPr>
      <w:vertAlign w:val="superscript"/>
    </w:rPr>
  </w:style>
  <w:style w:type="character" w:customStyle="1" w:styleId="Internetlink">
    <w:name w:val="Internet link"/>
    <w:rsid w:val="00E12A80"/>
    <w:rPr>
      <w:color w:val="000080"/>
      <w:u w:val="single"/>
    </w:rPr>
  </w:style>
  <w:style w:type="character" w:customStyle="1" w:styleId="12">
    <w:name w:val="Знак концевой сноски1"/>
    <w:rsid w:val="00E12A80"/>
    <w:rPr>
      <w:vertAlign w:val="superscript"/>
    </w:rPr>
  </w:style>
  <w:style w:type="character" w:customStyle="1" w:styleId="aa">
    <w:name w:val="Символ сноски"/>
    <w:rsid w:val="00E12A80"/>
    <w:rPr>
      <w:vertAlign w:val="superscript"/>
    </w:rPr>
  </w:style>
  <w:style w:type="character" w:customStyle="1" w:styleId="WW-">
    <w:name w:val="WW-Символ сноски"/>
    <w:rsid w:val="00E12A80"/>
  </w:style>
  <w:style w:type="character" w:customStyle="1" w:styleId="13">
    <w:name w:val="Знак сноски1"/>
    <w:rsid w:val="00E12A80"/>
    <w:rPr>
      <w:vertAlign w:val="superscript"/>
    </w:rPr>
  </w:style>
  <w:style w:type="character" w:customStyle="1" w:styleId="apple-converted-space">
    <w:name w:val="apple-converted-space"/>
    <w:rsid w:val="00E12A80"/>
  </w:style>
  <w:style w:type="character" w:customStyle="1" w:styleId="pp-characteristics-tab-product-name">
    <w:name w:val="pp-characteristics-tab-product-name"/>
    <w:rsid w:val="00E12A80"/>
  </w:style>
  <w:style w:type="character" w:customStyle="1" w:styleId="RTFNum128">
    <w:name w:val="RTF_Num 12 8"/>
    <w:rsid w:val="00E12A80"/>
    <w:rPr>
      <w:rFonts w:ascii="Wingdings" w:eastAsia="Wingdings" w:hAnsi="Wingdings" w:cs="Wingdings"/>
      <w:sz w:val="20"/>
      <w:szCs w:val="20"/>
    </w:rPr>
  </w:style>
  <w:style w:type="character" w:customStyle="1" w:styleId="22">
    <w:name w:val="Знак концевой сноски2"/>
    <w:rsid w:val="00E12A80"/>
    <w:rPr>
      <w:vertAlign w:val="superscript"/>
    </w:rPr>
  </w:style>
  <w:style w:type="character" w:customStyle="1" w:styleId="WW8Num6z0">
    <w:name w:val="WW8Num6z0"/>
    <w:rsid w:val="00E12A80"/>
    <w:rPr>
      <w:rFonts w:cs="Times New Roman"/>
    </w:rPr>
  </w:style>
  <w:style w:type="character" w:customStyle="1" w:styleId="23">
    <w:name w:val="Знак сноски2"/>
    <w:rsid w:val="00E12A80"/>
    <w:rPr>
      <w:vertAlign w:val="superscript"/>
    </w:rPr>
  </w:style>
  <w:style w:type="character" w:customStyle="1" w:styleId="rvts46">
    <w:name w:val="rvts46"/>
    <w:basedOn w:val="8"/>
    <w:rsid w:val="00E12A80"/>
  </w:style>
  <w:style w:type="character" w:customStyle="1" w:styleId="ab">
    <w:name w:val="Верхний колонтитул Знак"/>
    <w:uiPriority w:val="99"/>
    <w:rsid w:val="00E12A80"/>
    <w:rPr>
      <w:sz w:val="24"/>
      <w:szCs w:val="24"/>
      <w:lang w:val="uk-UA"/>
    </w:rPr>
  </w:style>
  <w:style w:type="character" w:styleId="ac">
    <w:name w:val="Strong"/>
    <w:qFormat/>
    <w:rsid w:val="00E12A80"/>
    <w:rPr>
      <w:b/>
      <w:bCs/>
    </w:rPr>
  </w:style>
  <w:style w:type="paragraph" w:styleId="ad">
    <w:name w:val="Title"/>
    <w:basedOn w:val="a"/>
    <w:next w:val="a0"/>
    <w:link w:val="ae"/>
    <w:qFormat/>
    <w:rsid w:val="00E12A80"/>
    <w:pPr>
      <w:keepNext/>
      <w:spacing w:before="240" w:after="120"/>
    </w:pPr>
    <w:rPr>
      <w:rFonts w:ascii="Arial" w:eastAsia="Lucida Sans Unicode" w:hAnsi="Arial" w:cs="Mangal"/>
      <w:sz w:val="28"/>
      <w:szCs w:val="28"/>
    </w:rPr>
  </w:style>
  <w:style w:type="character" w:customStyle="1" w:styleId="ae">
    <w:name w:val="Заголовок Знак"/>
    <w:basedOn w:val="a1"/>
    <w:link w:val="ad"/>
    <w:rsid w:val="00E12A80"/>
    <w:rPr>
      <w:rFonts w:ascii="Arial" w:eastAsia="Lucida Sans Unicode" w:hAnsi="Arial" w:cs="Mangal"/>
      <w:sz w:val="28"/>
      <w:szCs w:val="28"/>
      <w:lang w:val="uk-UA" w:eastAsia="ar-SA"/>
    </w:rPr>
  </w:style>
  <w:style w:type="paragraph" w:styleId="a0">
    <w:name w:val="Body Text"/>
    <w:basedOn w:val="a"/>
    <w:link w:val="af"/>
    <w:rsid w:val="00E12A80"/>
    <w:pPr>
      <w:spacing w:after="120"/>
    </w:pPr>
  </w:style>
  <w:style w:type="character" w:customStyle="1" w:styleId="af">
    <w:name w:val="Основной текст Знак"/>
    <w:basedOn w:val="a1"/>
    <w:link w:val="a0"/>
    <w:rsid w:val="00E12A80"/>
    <w:rPr>
      <w:rFonts w:ascii="Times New Roman" w:eastAsia="Times New Roman" w:hAnsi="Times New Roman" w:cs="Times New Roman"/>
      <w:sz w:val="24"/>
      <w:szCs w:val="24"/>
      <w:lang w:val="uk-UA" w:eastAsia="ar-SA"/>
    </w:rPr>
  </w:style>
  <w:style w:type="paragraph" w:styleId="af0">
    <w:name w:val="List"/>
    <w:basedOn w:val="a0"/>
    <w:rsid w:val="00E12A80"/>
    <w:rPr>
      <w:rFonts w:cs="Mangal"/>
    </w:rPr>
  </w:style>
  <w:style w:type="paragraph" w:customStyle="1" w:styleId="60">
    <w:name w:val="Название6"/>
    <w:basedOn w:val="a"/>
    <w:rsid w:val="00E12A80"/>
    <w:pPr>
      <w:suppressLineNumbers/>
      <w:spacing w:before="120" w:after="120"/>
    </w:pPr>
    <w:rPr>
      <w:rFonts w:cs="Mangal"/>
      <w:i/>
      <w:iCs/>
    </w:rPr>
  </w:style>
  <w:style w:type="paragraph" w:customStyle="1" w:styleId="61">
    <w:name w:val="Указатель6"/>
    <w:basedOn w:val="a"/>
    <w:rsid w:val="00E12A80"/>
    <w:pPr>
      <w:suppressLineNumbers/>
    </w:pPr>
    <w:rPr>
      <w:rFonts w:cs="Mangal"/>
    </w:rPr>
  </w:style>
  <w:style w:type="paragraph" w:customStyle="1" w:styleId="52">
    <w:name w:val="Название5"/>
    <w:basedOn w:val="a"/>
    <w:rsid w:val="00E12A80"/>
    <w:pPr>
      <w:suppressLineNumbers/>
      <w:spacing w:before="120" w:after="120"/>
    </w:pPr>
    <w:rPr>
      <w:rFonts w:cs="Mangal"/>
      <w:i/>
      <w:iCs/>
    </w:rPr>
  </w:style>
  <w:style w:type="paragraph" w:customStyle="1" w:styleId="53">
    <w:name w:val="Указатель5"/>
    <w:basedOn w:val="a"/>
    <w:rsid w:val="00E12A80"/>
    <w:pPr>
      <w:suppressLineNumbers/>
    </w:pPr>
    <w:rPr>
      <w:rFonts w:cs="Mangal"/>
    </w:rPr>
  </w:style>
  <w:style w:type="paragraph" w:customStyle="1" w:styleId="40">
    <w:name w:val="Название4"/>
    <w:basedOn w:val="a"/>
    <w:rsid w:val="00E12A80"/>
    <w:pPr>
      <w:suppressLineNumbers/>
      <w:spacing w:before="120" w:after="120"/>
    </w:pPr>
    <w:rPr>
      <w:rFonts w:cs="Mangal"/>
      <w:i/>
      <w:iCs/>
    </w:rPr>
  </w:style>
  <w:style w:type="paragraph" w:customStyle="1" w:styleId="41">
    <w:name w:val="Указатель4"/>
    <w:basedOn w:val="a"/>
    <w:rsid w:val="00E12A80"/>
    <w:pPr>
      <w:suppressLineNumbers/>
    </w:pPr>
    <w:rPr>
      <w:rFonts w:cs="Mangal"/>
    </w:rPr>
  </w:style>
  <w:style w:type="paragraph" w:customStyle="1" w:styleId="32">
    <w:name w:val="Название3"/>
    <w:basedOn w:val="a"/>
    <w:rsid w:val="00E12A80"/>
    <w:pPr>
      <w:suppressLineNumbers/>
      <w:spacing w:before="120" w:after="120"/>
    </w:pPr>
    <w:rPr>
      <w:rFonts w:cs="Mangal"/>
      <w:i/>
      <w:iCs/>
    </w:rPr>
  </w:style>
  <w:style w:type="paragraph" w:customStyle="1" w:styleId="33">
    <w:name w:val="Указатель3"/>
    <w:basedOn w:val="a"/>
    <w:rsid w:val="00E12A80"/>
    <w:pPr>
      <w:suppressLineNumbers/>
    </w:pPr>
    <w:rPr>
      <w:rFonts w:cs="Mangal"/>
    </w:rPr>
  </w:style>
  <w:style w:type="paragraph" w:customStyle="1" w:styleId="24">
    <w:name w:val="Название2"/>
    <w:basedOn w:val="a"/>
    <w:rsid w:val="00E12A80"/>
    <w:pPr>
      <w:suppressLineNumbers/>
      <w:spacing w:before="120" w:after="120"/>
    </w:pPr>
    <w:rPr>
      <w:rFonts w:cs="Mangal"/>
      <w:i/>
      <w:iCs/>
    </w:rPr>
  </w:style>
  <w:style w:type="paragraph" w:customStyle="1" w:styleId="25">
    <w:name w:val="Указатель2"/>
    <w:basedOn w:val="a"/>
    <w:rsid w:val="00E12A80"/>
    <w:pPr>
      <w:suppressLineNumbers/>
    </w:pPr>
    <w:rPr>
      <w:rFonts w:cs="Mangal"/>
    </w:rPr>
  </w:style>
  <w:style w:type="paragraph" w:customStyle="1" w:styleId="14">
    <w:name w:val="Название1"/>
    <w:basedOn w:val="a"/>
    <w:rsid w:val="00E12A80"/>
    <w:pPr>
      <w:suppressLineNumbers/>
      <w:spacing w:before="120" w:after="120"/>
    </w:pPr>
    <w:rPr>
      <w:rFonts w:cs="Mangal"/>
      <w:i/>
      <w:iCs/>
    </w:rPr>
  </w:style>
  <w:style w:type="paragraph" w:customStyle="1" w:styleId="15">
    <w:name w:val="Указатель1"/>
    <w:basedOn w:val="a"/>
    <w:rsid w:val="00E12A80"/>
    <w:pPr>
      <w:suppressLineNumbers/>
    </w:pPr>
    <w:rPr>
      <w:rFonts w:cs="Mangal"/>
    </w:rPr>
  </w:style>
  <w:style w:type="paragraph" w:styleId="af1">
    <w:name w:val="Subtitle"/>
    <w:basedOn w:val="ad"/>
    <w:next w:val="a0"/>
    <w:link w:val="af2"/>
    <w:qFormat/>
    <w:rsid w:val="00E12A80"/>
    <w:pPr>
      <w:jc w:val="center"/>
    </w:pPr>
    <w:rPr>
      <w:i/>
      <w:iCs/>
    </w:rPr>
  </w:style>
  <w:style w:type="character" w:customStyle="1" w:styleId="af2">
    <w:name w:val="Подзаголовок Знак"/>
    <w:basedOn w:val="a1"/>
    <w:link w:val="af1"/>
    <w:rsid w:val="00E12A80"/>
    <w:rPr>
      <w:rFonts w:ascii="Arial" w:eastAsia="Lucida Sans Unicode" w:hAnsi="Arial" w:cs="Mangal"/>
      <w:i/>
      <w:iCs/>
      <w:sz w:val="28"/>
      <w:szCs w:val="28"/>
      <w:lang w:val="uk-UA" w:eastAsia="ar-SA"/>
    </w:rPr>
  </w:style>
  <w:style w:type="paragraph" w:styleId="af3">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
    <w:basedOn w:val="a"/>
    <w:link w:val="16"/>
    <w:uiPriority w:val="99"/>
    <w:qFormat/>
    <w:rsid w:val="00E12A80"/>
    <w:pPr>
      <w:spacing w:before="280" w:after="280"/>
    </w:pPr>
    <w:rPr>
      <w:lang w:val="x-none"/>
    </w:rPr>
  </w:style>
  <w:style w:type="paragraph" w:customStyle="1" w:styleId="af4">
    <w:name w:val="Содержимое таблицы"/>
    <w:basedOn w:val="a"/>
    <w:uiPriority w:val="99"/>
    <w:qFormat/>
    <w:rsid w:val="00E12A80"/>
    <w:pPr>
      <w:suppressLineNumbers/>
    </w:pPr>
  </w:style>
  <w:style w:type="paragraph" w:customStyle="1" w:styleId="af5">
    <w:name w:val="Заголовок таблицы"/>
    <w:basedOn w:val="af4"/>
    <w:rsid w:val="00E12A80"/>
    <w:pPr>
      <w:jc w:val="center"/>
    </w:pPr>
    <w:rPr>
      <w:b/>
      <w:bCs/>
    </w:rPr>
  </w:style>
  <w:style w:type="paragraph" w:customStyle="1" w:styleId="af6">
    <w:name w:val="Содержимое врезки"/>
    <w:basedOn w:val="a0"/>
    <w:rsid w:val="00E12A80"/>
  </w:style>
  <w:style w:type="paragraph" w:styleId="af7">
    <w:name w:val="TOC Heading"/>
    <w:basedOn w:val="1"/>
    <w:next w:val="a"/>
    <w:qFormat/>
    <w:rsid w:val="00E12A80"/>
    <w:pPr>
      <w:keepLines/>
      <w:spacing w:before="480" w:after="0" w:line="276" w:lineRule="auto"/>
    </w:pPr>
    <w:rPr>
      <w:rFonts w:ascii="Cambria" w:hAnsi="Cambria"/>
      <w:color w:val="365F91"/>
      <w:sz w:val="28"/>
      <w:szCs w:val="28"/>
    </w:rPr>
  </w:style>
  <w:style w:type="paragraph" w:customStyle="1" w:styleId="--14">
    <w:name w:val="ЕТС-ОТ(Ц-Ж)14"/>
    <w:basedOn w:val="a"/>
    <w:rsid w:val="00E12A80"/>
    <w:pPr>
      <w:jc w:val="center"/>
    </w:pPr>
    <w:rPr>
      <w:b/>
      <w:sz w:val="28"/>
      <w:szCs w:val="28"/>
    </w:rPr>
  </w:style>
  <w:style w:type="paragraph" w:customStyle="1" w:styleId="--140">
    <w:name w:val="ЕТС-ОТ(Ц-О)14"/>
    <w:basedOn w:val="a"/>
    <w:rsid w:val="00E12A80"/>
    <w:pPr>
      <w:jc w:val="center"/>
    </w:pPr>
    <w:rPr>
      <w:sz w:val="28"/>
      <w:szCs w:val="20"/>
    </w:rPr>
  </w:style>
  <w:style w:type="paragraph" w:customStyle="1" w:styleId="1TimesNewRoman11pt">
    <w:name w:val="Стиль Заголовок 1 + Times New Roman 11 pt"/>
    <w:basedOn w:val="1"/>
    <w:rsid w:val="00E12A80"/>
    <w:pPr>
      <w:spacing w:before="120" w:after="40"/>
      <w:jc w:val="center"/>
    </w:pPr>
    <w:rPr>
      <w:rFonts w:ascii="Times New Roman" w:hAnsi="Times New Roman"/>
      <w:sz w:val="40"/>
      <w:szCs w:val="40"/>
    </w:rPr>
  </w:style>
  <w:style w:type="paragraph" w:customStyle="1" w:styleId="af8">
    <w:name w:val="Обычный (веб) + Черный"/>
    <w:basedOn w:val="a"/>
    <w:rsid w:val="00E12A80"/>
    <w:pPr>
      <w:keepNext/>
      <w:spacing w:before="120" w:after="40"/>
      <w:ind w:firstLine="630"/>
      <w:jc w:val="both"/>
    </w:pPr>
    <w:rPr>
      <w:rFonts w:eastAsia="Calibri"/>
      <w:bCs/>
      <w:kern w:val="1"/>
    </w:rPr>
  </w:style>
  <w:style w:type="paragraph" w:customStyle="1" w:styleId="210">
    <w:name w:val="Основной текст 21"/>
    <w:basedOn w:val="a"/>
    <w:rsid w:val="00E12A80"/>
    <w:pPr>
      <w:spacing w:after="120" w:line="480" w:lineRule="auto"/>
    </w:pPr>
    <w:rPr>
      <w:sz w:val="20"/>
      <w:szCs w:val="20"/>
    </w:rPr>
  </w:style>
  <w:style w:type="paragraph" w:customStyle="1" w:styleId="BodyText2">
    <w:name w:val="Body Text 2"/>
    <w:basedOn w:val="a"/>
    <w:rsid w:val="00E12A80"/>
    <w:rPr>
      <w:szCs w:val="20"/>
    </w:rPr>
  </w:style>
  <w:style w:type="paragraph" w:customStyle="1" w:styleId="17">
    <w:name w:val="Название объекта1"/>
    <w:basedOn w:val="a"/>
    <w:next w:val="a"/>
    <w:rsid w:val="00E12A80"/>
    <w:pPr>
      <w:spacing w:after="120"/>
      <w:jc w:val="center"/>
    </w:pPr>
    <w:rPr>
      <w:b/>
      <w:i/>
      <w:sz w:val="22"/>
      <w:szCs w:val="20"/>
    </w:rPr>
  </w:style>
  <w:style w:type="paragraph" w:styleId="af9">
    <w:name w:val="header"/>
    <w:basedOn w:val="a"/>
    <w:link w:val="18"/>
    <w:rsid w:val="00E12A80"/>
    <w:pPr>
      <w:tabs>
        <w:tab w:val="center" w:pos="4819"/>
        <w:tab w:val="right" w:pos="9639"/>
      </w:tabs>
    </w:pPr>
    <w:rPr>
      <w:lang w:val="x-none"/>
    </w:rPr>
  </w:style>
  <w:style w:type="character" w:customStyle="1" w:styleId="18">
    <w:name w:val="Верхний колонтитул Знак1"/>
    <w:basedOn w:val="a1"/>
    <w:link w:val="af9"/>
    <w:rsid w:val="00E12A80"/>
    <w:rPr>
      <w:rFonts w:ascii="Times New Roman" w:eastAsia="Times New Roman" w:hAnsi="Times New Roman" w:cs="Times New Roman"/>
      <w:sz w:val="24"/>
      <w:szCs w:val="24"/>
      <w:lang w:val="x-none" w:eastAsia="ar-SA"/>
    </w:rPr>
  </w:style>
  <w:style w:type="paragraph" w:customStyle="1" w:styleId="130">
    <w:name w:val="Обычный + 13 пт"/>
    <w:basedOn w:val="a"/>
    <w:rsid w:val="00E12A80"/>
  </w:style>
  <w:style w:type="paragraph" w:styleId="afa">
    <w:name w:val="footer"/>
    <w:aliases w:val="Знак"/>
    <w:basedOn w:val="a"/>
    <w:link w:val="19"/>
    <w:uiPriority w:val="99"/>
    <w:rsid w:val="00E12A80"/>
    <w:pPr>
      <w:tabs>
        <w:tab w:val="center" w:pos="4819"/>
        <w:tab w:val="right" w:pos="9639"/>
      </w:tabs>
    </w:pPr>
    <w:rPr>
      <w:lang w:val="x-none"/>
    </w:rPr>
  </w:style>
  <w:style w:type="character" w:customStyle="1" w:styleId="19">
    <w:name w:val="Нижний колонтитул Знак1"/>
    <w:aliases w:val="Знак Знак1"/>
    <w:basedOn w:val="a1"/>
    <w:link w:val="afa"/>
    <w:uiPriority w:val="99"/>
    <w:rsid w:val="00E12A80"/>
    <w:rPr>
      <w:rFonts w:ascii="Times New Roman" w:eastAsia="Times New Roman" w:hAnsi="Times New Roman" w:cs="Times New Roman"/>
      <w:sz w:val="24"/>
      <w:szCs w:val="24"/>
      <w:lang w:val="x-none" w:eastAsia="ar-SA"/>
    </w:rPr>
  </w:style>
  <w:style w:type="paragraph" w:customStyle="1" w:styleId="ListParagraph">
    <w:name w:val="List Paragraph"/>
    <w:basedOn w:val="a"/>
    <w:rsid w:val="00E12A80"/>
  </w:style>
  <w:style w:type="paragraph" w:styleId="afb">
    <w:name w:val="List Paragraph"/>
    <w:aliases w:val="Elenco Normale,Список уровня 2,название табл/рис,Chapter10,заголовок 1.1,Number Bullets,List Paragraph (numbered (a)),List Paragraph_Num123"/>
    <w:basedOn w:val="a"/>
    <w:link w:val="afc"/>
    <w:qFormat/>
    <w:rsid w:val="00E12A80"/>
    <w:pPr>
      <w:suppressAutoHyphens w:val="0"/>
      <w:ind w:left="708"/>
    </w:pPr>
    <w:rPr>
      <w:sz w:val="22"/>
      <w:szCs w:val="20"/>
    </w:rPr>
  </w:style>
  <w:style w:type="paragraph" w:styleId="afd">
    <w:name w:val="endnote text"/>
    <w:basedOn w:val="a"/>
    <w:link w:val="1a"/>
    <w:rsid w:val="00E12A80"/>
    <w:pPr>
      <w:suppressAutoHyphens w:val="0"/>
      <w:spacing w:after="200" w:line="276" w:lineRule="auto"/>
    </w:pPr>
    <w:rPr>
      <w:rFonts w:ascii="Calibri" w:eastAsia="Calibri" w:hAnsi="Calibri"/>
      <w:sz w:val="20"/>
      <w:szCs w:val="20"/>
      <w:lang w:val="ru-RU"/>
    </w:rPr>
  </w:style>
  <w:style w:type="character" w:customStyle="1" w:styleId="1a">
    <w:name w:val="Текст концевой сноски Знак1"/>
    <w:basedOn w:val="a1"/>
    <w:link w:val="afd"/>
    <w:rsid w:val="00E12A80"/>
    <w:rPr>
      <w:rFonts w:ascii="Calibri" w:eastAsia="Calibri" w:hAnsi="Calibri" w:cs="Times New Roman"/>
      <w:sz w:val="20"/>
      <w:szCs w:val="20"/>
      <w:lang w:eastAsia="ar-SA"/>
    </w:rPr>
  </w:style>
  <w:style w:type="paragraph" w:customStyle="1" w:styleId="Standard">
    <w:name w:val="Standard"/>
    <w:rsid w:val="00E12A80"/>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Textbody">
    <w:name w:val="Text body"/>
    <w:basedOn w:val="Standard"/>
    <w:rsid w:val="00E12A80"/>
    <w:pPr>
      <w:spacing w:after="120"/>
    </w:pPr>
  </w:style>
  <w:style w:type="paragraph" w:customStyle="1" w:styleId="Heading2">
    <w:name w:val="Heading 2"/>
    <w:basedOn w:val="Standard"/>
    <w:next w:val="Standard"/>
    <w:rsid w:val="00E12A80"/>
    <w:pPr>
      <w:keepNext/>
      <w:spacing w:before="120" w:after="60"/>
      <w:jc w:val="both"/>
    </w:pPr>
    <w:rPr>
      <w:rFonts w:ascii="Calibri" w:eastAsia="Calibri" w:hAnsi="Calibri"/>
      <w:b/>
    </w:rPr>
  </w:style>
  <w:style w:type="paragraph" w:customStyle="1" w:styleId="afe">
    <w:name w:val="_тире"/>
    <w:basedOn w:val="a"/>
    <w:rsid w:val="00E12A80"/>
    <w:pPr>
      <w:numPr>
        <w:numId w:val="2"/>
      </w:numPr>
      <w:suppressAutoHyphens w:val="0"/>
      <w:spacing w:after="120"/>
      <w:jc w:val="both"/>
    </w:pPr>
  </w:style>
  <w:style w:type="paragraph" w:customStyle="1" w:styleId="aff">
    <w:name w:val="_номер+)"/>
    <w:basedOn w:val="a"/>
    <w:rsid w:val="00E12A80"/>
  </w:style>
  <w:style w:type="paragraph" w:customStyle="1" w:styleId="rvps2">
    <w:name w:val="rvps2"/>
    <w:basedOn w:val="a"/>
    <w:rsid w:val="00E12A80"/>
    <w:pPr>
      <w:suppressAutoHyphens w:val="0"/>
      <w:spacing w:before="280" w:after="280"/>
    </w:pPr>
  </w:style>
  <w:style w:type="paragraph" w:customStyle="1" w:styleId="310">
    <w:name w:val="Основной текст с отступом 31"/>
    <w:basedOn w:val="a"/>
    <w:rsid w:val="00E12A80"/>
    <w:pPr>
      <w:suppressAutoHyphens w:val="0"/>
      <w:spacing w:after="120"/>
      <w:ind w:left="283"/>
    </w:pPr>
    <w:rPr>
      <w:sz w:val="16"/>
      <w:szCs w:val="16"/>
      <w:lang w:val="ru-RU"/>
    </w:rPr>
  </w:style>
  <w:style w:type="paragraph" w:styleId="aff0">
    <w:name w:val="No Spacing"/>
    <w:uiPriority w:val="1"/>
    <w:qFormat/>
    <w:rsid w:val="00E12A80"/>
    <w:pPr>
      <w:suppressAutoHyphens/>
      <w:spacing w:after="0" w:line="240" w:lineRule="auto"/>
    </w:pPr>
    <w:rPr>
      <w:rFonts w:ascii="Calibri" w:eastAsia="Calibri" w:hAnsi="Calibri" w:cs="Times New Roman"/>
      <w:lang w:val="uk-UA" w:eastAsia="ar-SA"/>
    </w:rPr>
  </w:style>
  <w:style w:type="paragraph" w:customStyle="1" w:styleId="NormalWeb">
    <w:name w:val="Normal (Web)"/>
    <w:basedOn w:val="a"/>
    <w:rsid w:val="00E12A80"/>
  </w:style>
  <w:style w:type="paragraph" w:customStyle="1" w:styleId="211">
    <w:name w:val="Основной текст с отступом 21"/>
    <w:basedOn w:val="a"/>
    <w:rsid w:val="00E12A80"/>
    <w:pPr>
      <w:spacing w:after="120" w:line="480" w:lineRule="auto"/>
      <w:ind w:left="283"/>
    </w:pPr>
  </w:style>
  <w:style w:type="paragraph" w:styleId="aff1">
    <w:name w:val="Balloon Text"/>
    <w:basedOn w:val="a"/>
    <w:link w:val="aff2"/>
    <w:uiPriority w:val="99"/>
    <w:semiHidden/>
    <w:unhideWhenUsed/>
    <w:rsid w:val="00E12A80"/>
    <w:rPr>
      <w:rFonts w:ascii="Tahoma" w:hAnsi="Tahoma"/>
      <w:sz w:val="16"/>
      <w:szCs w:val="16"/>
      <w:lang w:val="x-none"/>
    </w:rPr>
  </w:style>
  <w:style w:type="character" w:customStyle="1" w:styleId="aff2">
    <w:name w:val="Текст выноски Знак"/>
    <w:basedOn w:val="a1"/>
    <w:link w:val="aff1"/>
    <w:uiPriority w:val="99"/>
    <w:semiHidden/>
    <w:rsid w:val="00E12A80"/>
    <w:rPr>
      <w:rFonts w:ascii="Tahoma" w:eastAsia="Times New Roman" w:hAnsi="Tahoma" w:cs="Times New Roman"/>
      <w:sz w:val="16"/>
      <w:szCs w:val="16"/>
      <w:lang w:val="x-none" w:eastAsia="ar-SA"/>
    </w:rPr>
  </w:style>
  <w:style w:type="paragraph" w:styleId="aff3">
    <w:name w:val="Body Text Indent"/>
    <w:basedOn w:val="a"/>
    <w:link w:val="aff4"/>
    <w:unhideWhenUsed/>
    <w:rsid w:val="00E12A80"/>
    <w:pPr>
      <w:spacing w:after="120"/>
      <w:ind w:left="283"/>
    </w:pPr>
    <w:rPr>
      <w:lang w:val="x-none"/>
    </w:rPr>
  </w:style>
  <w:style w:type="character" w:customStyle="1" w:styleId="aff4">
    <w:name w:val="Основной текст с отступом Знак"/>
    <w:basedOn w:val="a1"/>
    <w:link w:val="aff3"/>
    <w:rsid w:val="00E12A80"/>
    <w:rPr>
      <w:rFonts w:ascii="Times New Roman" w:eastAsia="Times New Roman" w:hAnsi="Times New Roman" w:cs="Times New Roman"/>
      <w:sz w:val="24"/>
      <w:szCs w:val="24"/>
      <w:lang w:val="x-none" w:eastAsia="ar-SA"/>
    </w:rPr>
  </w:style>
  <w:style w:type="paragraph" w:customStyle="1" w:styleId="aff5">
    <w:name w:val="Шапка акта"/>
    <w:basedOn w:val="a"/>
    <w:next w:val="a"/>
    <w:rsid w:val="00E12A80"/>
    <w:pPr>
      <w:spacing w:before="120"/>
      <w:jc w:val="center"/>
    </w:pPr>
    <w:rPr>
      <w:sz w:val="26"/>
      <w:szCs w:val="20"/>
      <w:lang w:val="ru-RU" w:eastAsia="zh-CN"/>
    </w:rPr>
  </w:style>
  <w:style w:type="paragraph" w:customStyle="1" w:styleId="aff6">
    <w:name w:val="Текст в заданном формате"/>
    <w:basedOn w:val="a"/>
    <w:rsid w:val="00E12A80"/>
    <w:pPr>
      <w:widowControl w:val="0"/>
      <w:spacing w:line="300" w:lineRule="auto"/>
      <w:ind w:left="40" w:firstLine="700"/>
    </w:pPr>
    <w:rPr>
      <w:rFonts w:ascii="Liberation Mono" w:eastAsia="Courier New" w:hAnsi="Liberation Mono" w:cs="Liberation Mono"/>
      <w:sz w:val="20"/>
      <w:szCs w:val="20"/>
      <w:lang w:eastAsia="zh-CN"/>
    </w:rPr>
  </w:style>
  <w:style w:type="paragraph" w:customStyle="1" w:styleId="normal">
    <w:name w:val="normal"/>
    <w:rsid w:val="00E12A80"/>
    <w:pPr>
      <w:spacing w:after="0" w:line="276" w:lineRule="auto"/>
    </w:pPr>
    <w:rPr>
      <w:rFonts w:ascii="Arial" w:eastAsia="Arial" w:hAnsi="Arial" w:cs="Arial"/>
      <w:color w:val="000000"/>
      <w:lang w:eastAsia="ru-RU"/>
    </w:rPr>
  </w:style>
  <w:style w:type="paragraph" w:styleId="HTML">
    <w:name w:val="HTML Preformatted"/>
    <w:aliases w:val=" Знак"/>
    <w:basedOn w:val="a"/>
    <w:link w:val="HTML0"/>
    <w:unhideWhenUsed/>
    <w:rsid w:val="00E12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0">
    <w:name w:val="Стандартный HTML Знак"/>
    <w:aliases w:val=" Знак Знак"/>
    <w:basedOn w:val="a1"/>
    <w:link w:val="HTML"/>
    <w:rsid w:val="00E12A80"/>
    <w:rPr>
      <w:rFonts w:ascii="Courier New" w:eastAsia="Times New Roman" w:hAnsi="Courier New" w:cs="Times New Roman"/>
      <w:sz w:val="20"/>
      <w:szCs w:val="20"/>
      <w:lang w:val="x-none" w:eastAsia="x-none"/>
    </w:rPr>
  </w:style>
  <w:style w:type="table" w:styleId="aff7">
    <w:name w:val="Table Grid"/>
    <w:basedOn w:val="a2"/>
    <w:rsid w:val="00E12A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Обычный1"/>
    <w:uiPriority w:val="99"/>
    <w:qFormat/>
    <w:rsid w:val="00E12A80"/>
    <w:pPr>
      <w:spacing w:after="0" w:line="276" w:lineRule="auto"/>
    </w:pPr>
    <w:rPr>
      <w:rFonts w:ascii="Arial" w:eastAsia="Arial" w:hAnsi="Arial" w:cs="Arial"/>
      <w:color w:val="000000"/>
      <w:lang w:eastAsia="ru-RU"/>
    </w:rPr>
  </w:style>
  <w:style w:type="character" w:customStyle="1" w:styleId="16">
    <w:name w:val="Обычный (веб) Знак1"/>
    <w:aliases w:val="Обычный (веб) Знак Знак,Обычный (Web) Знак1,Обычный (Web) Знак Знак Знак Знак2,Обычный (Web) Знак Знак Знак Знак Знак Знак Знак1,Обычный (Web) Знак Знак Знак Знак Знак1"/>
    <w:link w:val="af3"/>
    <w:uiPriority w:val="99"/>
    <w:locked/>
    <w:rsid w:val="00E12A80"/>
    <w:rPr>
      <w:rFonts w:ascii="Times New Roman" w:eastAsia="Times New Roman" w:hAnsi="Times New Roman" w:cs="Times New Roman"/>
      <w:sz w:val="24"/>
      <w:szCs w:val="24"/>
      <w:lang w:val="x-none" w:eastAsia="ar-SA"/>
    </w:rPr>
  </w:style>
  <w:style w:type="character" w:styleId="aff8">
    <w:name w:val="annotation reference"/>
    <w:uiPriority w:val="99"/>
    <w:semiHidden/>
    <w:unhideWhenUsed/>
    <w:rsid w:val="00E12A80"/>
    <w:rPr>
      <w:sz w:val="16"/>
      <w:szCs w:val="16"/>
    </w:rPr>
  </w:style>
  <w:style w:type="paragraph" w:styleId="aff9">
    <w:name w:val="annotation text"/>
    <w:basedOn w:val="a"/>
    <w:link w:val="affa"/>
    <w:uiPriority w:val="99"/>
    <w:semiHidden/>
    <w:unhideWhenUsed/>
    <w:rsid w:val="00E12A80"/>
    <w:rPr>
      <w:sz w:val="20"/>
      <w:szCs w:val="20"/>
    </w:rPr>
  </w:style>
  <w:style w:type="character" w:customStyle="1" w:styleId="affa">
    <w:name w:val="Текст примечания Знак"/>
    <w:basedOn w:val="a1"/>
    <w:link w:val="aff9"/>
    <w:uiPriority w:val="99"/>
    <w:semiHidden/>
    <w:rsid w:val="00E12A80"/>
    <w:rPr>
      <w:rFonts w:ascii="Times New Roman" w:eastAsia="Times New Roman" w:hAnsi="Times New Roman" w:cs="Times New Roman"/>
      <w:sz w:val="20"/>
      <w:szCs w:val="20"/>
      <w:lang w:val="uk-UA" w:eastAsia="ar-SA"/>
    </w:rPr>
  </w:style>
  <w:style w:type="paragraph" w:styleId="affb">
    <w:name w:val="annotation subject"/>
    <w:basedOn w:val="aff9"/>
    <w:next w:val="aff9"/>
    <w:link w:val="affc"/>
    <w:uiPriority w:val="99"/>
    <w:semiHidden/>
    <w:unhideWhenUsed/>
    <w:rsid w:val="00E12A80"/>
    <w:rPr>
      <w:b/>
      <w:bCs/>
    </w:rPr>
  </w:style>
  <w:style w:type="character" w:customStyle="1" w:styleId="affc">
    <w:name w:val="Тема примечания Знак"/>
    <w:basedOn w:val="affa"/>
    <w:link w:val="affb"/>
    <w:uiPriority w:val="99"/>
    <w:semiHidden/>
    <w:rsid w:val="00E12A80"/>
    <w:rPr>
      <w:rFonts w:ascii="Times New Roman" w:eastAsia="Times New Roman" w:hAnsi="Times New Roman" w:cs="Times New Roman"/>
      <w:b/>
      <w:bCs/>
      <w:sz w:val="20"/>
      <w:szCs w:val="20"/>
      <w:lang w:val="uk-UA" w:eastAsia="ar-SA"/>
    </w:rPr>
  </w:style>
  <w:style w:type="paragraph" w:customStyle="1" w:styleId="Style4">
    <w:name w:val="Style4"/>
    <w:basedOn w:val="a"/>
    <w:uiPriority w:val="99"/>
    <w:rsid w:val="00E12A80"/>
    <w:pPr>
      <w:widowControl w:val="0"/>
      <w:suppressAutoHyphens w:val="0"/>
      <w:autoSpaceDE w:val="0"/>
      <w:autoSpaceDN w:val="0"/>
      <w:adjustRightInd w:val="0"/>
    </w:pPr>
    <w:rPr>
      <w:lang w:val="ru-RU" w:eastAsia="ru-RU"/>
    </w:rPr>
  </w:style>
  <w:style w:type="paragraph" w:customStyle="1" w:styleId="FR2">
    <w:name w:val="FR2"/>
    <w:rsid w:val="00E12A80"/>
    <w:pPr>
      <w:widowControl w:val="0"/>
      <w:autoSpaceDE w:val="0"/>
      <w:autoSpaceDN w:val="0"/>
      <w:adjustRightInd w:val="0"/>
      <w:spacing w:before="180" w:after="0" w:line="240" w:lineRule="auto"/>
      <w:ind w:left="520"/>
    </w:pPr>
    <w:rPr>
      <w:rFonts w:ascii="Arial" w:eastAsia="Times New Roman" w:hAnsi="Arial" w:cs="Times New Roman"/>
      <w:lang w:val="uk-UA" w:eastAsia="ru-RU"/>
    </w:rPr>
  </w:style>
  <w:style w:type="paragraph" w:styleId="26">
    <w:name w:val="Body Text 2"/>
    <w:basedOn w:val="a"/>
    <w:link w:val="27"/>
    <w:rsid w:val="00E12A80"/>
    <w:pPr>
      <w:suppressAutoHyphens w:val="0"/>
    </w:pPr>
    <w:rPr>
      <w:szCs w:val="20"/>
      <w:lang w:eastAsia="x-none"/>
    </w:rPr>
  </w:style>
  <w:style w:type="character" w:customStyle="1" w:styleId="27">
    <w:name w:val="Основной текст 2 Знак"/>
    <w:basedOn w:val="a1"/>
    <w:link w:val="26"/>
    <w:rsid w:val="00E12A80"/>
    <w:rPr>
      <w:rFonts w:ascii="Times New Roman" w:eastAsia="Times New Roman" w:hAnsi="Times New Roman" w:cs="Times New Roman"/>
      <w:sz w:val="24"/>
      <w:szCs w:val="20"/>
      <w:lang w:val="uk-UA" w:eastAsia="x-none"/>
    </w:rPr>
  </w:style>
  <w:style w:type="character" w:styleId="affd">
    <w:name w:val="page number"/>
    <w:rsid w:val="00E12A80"/>
  </w:style>
  <w:style w:type="character" w:customStyle="1" w:styleId="28">
    <w:name w:val="Заголовок Знак2"/>
    <w:rsid w:val="00E12A80"/>
    <w:rPr>
      <w:rFonts w:ascii="Arial" w:eastAsia="Lucida Sans Unicode" w:hAnsi="Arial" w:cs="Mangal"/>
      <w:sz w:val="28"/>
      <w:szCs w:val="28"/>
      <w:lang w:val="uk-UA" w:eastAsia="ar-SA"/>
    </w:rPr>
  </w:style>
  <w:style w:type="paragraph" w:customStyle="1" w:styleId="Default">
    <w:name w:val="Default"/>
    <w:rsid w:val="00E12A80"/>
    <w:pPr>
      <w:autoSpaceDE w:val="0"/>
      <w:autoSpaceDN w:val="0"/>
      <w:adjustRightInd w:val="0"/>
      <w:spacing w:after="0" w:line="240" w:lineRule="auto"/>
    </w:pPr>
    <w:rPr>
      <w:rFonts w:ascii="Calibri" w:eastAsia="Calibri" w:hAnsi="Calibri" w:cs="Calibri"/>
      <w:color w:val="000000"/>
      <w:sz w:val="24"/>
      <w:szCs w:val="24"/>
      <w:lang w:val="uk-UA"/>
    </w:rPr>
  </w:style>
  <w:style w:type="paragraph" w:customStyle="1" w:styleId="msolistparagraph0">
    <w:name w:val="msolistparagraph"/>
    <w:basedOn w:val="a"/>
    <w:rsid w:val="00E12A80"/>
    <w:pPr>
      <w:suppressAutoHyphens w:val="0"/>
      <w:ind w:left="720"/>
      <w:contextualSpacing/>
    </w:pPr>
    <w:rPr>
      <w:rFonts w:eastAsia="Calibri"/>
      <w:color w:val="000000"/>
      <w:lang w:eastAsia="ru-RU"/>
    </w:rPr>
  </w:style>
  <w:style w:type="character" w:styleId="affe">
    <w:name w:val="FollowedHyperlink"/>
    <w:rsid w:val="00E12A80"/>
    <w:rPr>
      <w:color w:val="800080"/>
      <w:u w:val="single"/>
    </w:rPr>
  </w:style>
  <w:style w:type="paragraph" w:customStyle="1" w:styleId="CharChar">
    <w:name w:val=" Char Char"/>
    <w:basedOn w:val="a"/>
    <w:rsid w:val="00E12A80"/>
    <w:pPr>
      <w:suppressAutoHyphens w:val="0"/>
      <w:spacing w:after="160" w:line="240" w:lineRule="exact"/>
    </w:pPr>
    <w:rPr>
      <w:rFonts w:eastAsia="Calibri"/>
      <w:sz w:val="20"/>
      <w:szCs w:val="20"/>
      <w:lang w:val="ru-RU" w:eastAsia="zh-CN"/>
    </w:rPr>
  </w:style>
  <w:style w:type="paragraph" w:styleId="29">
    <w:name w:val="Body Text Indent 2"/>
    <w:basedOn w:val="a"/>
    <w:link w:val="2a"/>
    <w:rsid w:val="00E12A80"/>
    <w:pPr>
      <w:suppressAutoHyphens w:val="0"/>
      <w:ind w:left="567" w:hanging="567"/>
    </w:pPr>
    <w:rPr>
      <w:rFonts w:ascii="Arial" w:hAnsi="Arial"/>
      <w:sz w:val="20"/>
      <w:szCs w:val="20"/>
      <w:lang w:val="x-none" w:eastAsia="x-none"/>
    </w:rPr>
  </w:style>
  <w:style w:type="character" w:customStyle="1" w:styleId="2a">
    <w:name w:val="Основной текст с отступом 2 Знак"/>
    <w:basedOn w:val="a1"/>
    <w:link w:val="29"/>
    <w:rsid w:val="00E12A80"/>
    <w:rPr>
      <w:rFonts w:ascii="Arial" w:eastAsia="Times New Roman" w:hAnsi="Arial" w:cs="Times New Roman"/>
      <w:sz w:val="20"/>
      <w:szCs w:val="20"/>
      <w:lang w:val="x-none" w:eastAsia="x-none"/>
    </w:rPr>
  </w:style>
  <w:style w:type="paragraph" w:styleId="34">
    <w:name w:val="Body Text Indent 3"/>
    <w:basedOn w:val="a"/>
    <w:link w:val="35"/>
    <w:rsid w:val="00E12A80"/>
    <w:pPr>
      <w:suppressAutoHyphens w:val="0"/>
      <w:ind w:left="142" w:hanging="142"/>
      <w:jc w:val="both"/>
    </w:pPr>
    <w:rPr>
      <w:szCs w:val="20"/>
      <w:lang w:eastAsia="x-none"/>
    </w:rPr>
  </w:style>
  <w:style w:type="character" w:customStyle="1" w:styleId="35">
    <w:name w:val="Основной текст с отступом 3 Знак"/>
    <w:basedOn w:val="a1"/>
    <w:link w:val="34"/>
    <w:rsid w:val="00E12A80"/>
    <w:rPr>
      <w:rFonts w:ascii="Times New Roman" w:eastAsia="Times New Roman" w:hAnsi="Times New Roman" w:cs="Times New Roman"/>
      <w:sz w:val="24"/>
      <w:szCs w:val="20"/>
      <w:lang w:val="uk-UA" w:eastAsia="x-none"/>
    </w:rPr>
  </w:style>
  <w:style w:type="character" w:customStyle="1" w:styleId="submenu1">
    <w:name w:val="sub_menu1"/>
    <w:rsid w:val="00E12A80"/>
    <w:rPr>
      <w:rFonts w:ascii="Arial" w:hAnsi="Arial" w:cs="Arial" w:hint="default"/>
      <w:strike w:val="0"/>
      <w:dstrike w:val="0"/>
      <w:color w:val="000000"/>
      <w:sz w:val="18"/>
      <w:szCs w:val="18"/>
      <w:u w:val="none"/>
      <w:effect w:val="none"/>
    </w:rPr>
  </w:style>
  <w:style w:type="character" w:customStyle="1" w:styleId="shorttext">
    <w:name w:val="short_text"/>
    <w:rsid w:val="00E12A80"/>
  </w:style>
  <w:style w:type="character" w:customStyle="1" w:styleId="hps">
    <w:name w:val="hps"/>
    <w:rsid w:val="00E12A80"/>
  </w:style>
  <w:style w:type="paragraph" w:customStyle="1" w:styleId="70">
    <w:name w:val=" Знак Знак7 Знак Знак Знак Знак"/>
    <w:basedOn w:val="a"/>
    <w:rsid w:val="00E12A80"/>
    <w:pPr>
      <w:suppressAutoHyphens w:val="0"/>
    </w:pPr>
    <w:rPr>
      <w:rFonts w:ascii="Verdana" w:hAnsi="Verdana" w:cs="Verdana"/>
      <w:sz w:val="20"/>
      <w:szCs w:val="20"/>
      <w:lang w:val="en-US" w:eastAsia="en-US"/>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Интернет) Знак"/>
    <w:locked/>
    <w:rsid w:val="00E12A80"/>
    <w:rPr>
      <w:sz w:val="24"/>
      <w:szCs w:val="24"/>
    </w:rPr>
  </w:style>
  <w:style w:type="paragraph" w:customStyle="1" w:styleId="ListParagraph1">
    <w:name w:val="List Paragraph1"/>
    <w:basedOn w:val="a"/>
    <w:qFormat/>
    <w:rsid w:val="00E12A80"/>
    <w:pPr>
      <w:suppressAutoHyphens w:val="0"/>
      <w:ind w:left="720"/>
      <w:contextualSpacing/>
    </w:pPr>
    <w:rPr>
      <w:lang w:val="ru-RU" w:eastAsia="ru-RU"/>
    </w:rPr>
  </w:style>
  <w:style w:type="paragraph" w:customStyle="1" w:styleId="CharChar0">
    <w:name w:val="Char Char"/>
    <w:basedOn w:val="a"/>
    <w:rsid w:val="00E12A80"/>
    <w:pPr>
      <w:suppressAutoHyphens w:val="0"/>
      <w:spacing w:after="160" w:line="240" w:lineRule="exact"/>
    </w:pPr>
    <w:rPr>
      <w:rFonts w:eastAsia="Calibri"/>
      <w:sz w:val="20"/>
      <w:szCs w:val="20"/>
      <w:lang w:val="ru-RU" w:eastAsia="zh-CN"/>
    </w:rPr>
  </w:style>
  <w:style w:type="paragraph" w:customStyle="1" w:styleId="71">
    <w:name w:val="Знак Знак7 Знак Знак Знак Знак"/>
    <w:basedOn w:val="a"/>
    <w:rsid w:val="00E12A80"/>
    <w:pPr>
      <w:suppressAutoHyphens w:val="0"/>
    </w:pPr>
    <w:rPr>
      <w:rFonts w:ascii="Verdana" w:hAnsi="Verdana" w:cs="Verdana"/>
      <w:sz w:val="20"/>
      <w:szCs w:val="20"/>
      <w:lang w:val="en-US" w:eastAsia="en-US"/>
    </w:rPr>
  </w:style>
  <w:style w:type="character" w:customStyle="1" w:styleId="212">
    <w:name w:val="Основной текст 2 Знак1"/>
    <w:semiHidden/>
    <w:rsid w:val="00E12A80"/>
    <w:rPr>
      <w:sz w:val="24"/>
      <w:szCs w:val="24"/>
    </w:rPr>
  </w:style>
  <w:style w:type="character" w:customStyle="1" w:styleId="1c">
    <w:name w:val="Основной текст с отступом Знак1"/>
    <w:semiHidden/>
    <w:rsid w:val="00E12A80"/>
    <w:rPr>
      <w:sz w:val="24"/>
      <w:szCs w:val="24"/>
    </w:rPr>
  </w:style>
  <w:style w:type="character" w:customStyle="1" w:styleId="213">
    <w:name w:val="Основной текст с отступом 2 Знак1"/>
    <w:semiHidden/>
    <w:rsid w:val="00E12A80"/>
    <w:rPr>
      <w:sz w:val="24"/>
      <w:szCs w:val="24"/>
    </w:rPr>
  </w:style>
  <w:style w:type="character" w:customStyle="1" w:styleId="1d">
    <w:name w:val="Основной текст Знак1"/>
    <w:semiHidden/>
    <w:rsid w:val="00E12A80"/>
    <w:rPr>
      <w:sz w:val="24"/>
      <w:szCs w:val="24"/>
    </w:rPr>
  </w:style>
  <w:style w:type="character" w:customStyle="1" w:styleId="311">
    <w:name w:val="Основной текст с отступом 3 Знак1"/>
    <w:semiHidden/>
    <w:rsid w:val="00E12A80"/>
    <w:rPr>
      <w:sz w:val="16"/>
      <w:szCs w:val="16"/>
    </w:rPr>
  </w:style>
  <w:style w:type="character" w:customStyle="1" w:styleId="1e">
    <w:name w:val="Заголовок Знак1"/>
    <w:uiPriority w:val="10"/>
    <w:rsid w:val="00E12A80"/>
    <w:rPr>
      <w:rFonts w:ascii="Calibri Light" w:eastAsia="Times New Roman" w:hAnsi="Calibri Light" w:cs="Times New Roman"/>
      <w:spacing w:val="-10"/>
      <w:kern w:val="28"/>
      <w:sz w:val="56"/>
      <w:szCs w:val="56"/>
    </w:rPr>
  </w:style>
  <w:style w:type="paragraph" w:customStyle="1" w:styleId="72">
    <w:name w:val=" Знак Знак7"/>
    <w:basedOn w:val="a"/>
    <w:rsid w:val="00E12A80"/>
    <w:pPr>
      <w:suppressAutoHyphens w:val="0"/>
    </w:pPr>
    <w:rPr>
      <w:rFonts w:ascii="Verdana" w:hAnsi="Verdana" w:cs="Verdana"/>
      <w:sz w:val="20"/>
      <w:szCs w:val="20"/>
      <w:lang w:val="en-US" w:eastAsia="en-US"/>
    </w:rPr>
  </w:style>
  <w:style w:type="paragraph" w:customStyle="1" w:styleId="afff">
    <w:name w:val="Нормальний текст"/>
    <w:basedOn w:val="a"/>
    <w:rsid w:val="00E12A80"/>
    <w:pPr>
      <w:suppressAutoHyphens w:val="0"/>
      <w:spacing w:before="120"/>
      <w:ind w:firstLine="567"/>
      <w:jc w:val="both"/>
    </w:pPr>
    <w:rPr>
      <w:rFonts w:ascii="Antiqua" w:hAnsi="Antiqua"/>
      <w:sz w:val="26"/>
      <w:szCs w:val="20"/>
      <w:lang w:eastAsia="ru-RU"/>
    </w:rPr>
  </w:style>
  <w:style w:type="paragraph" w:customStyle="1" w:styleId="NoSpacing">
    <w:name w:val="No Spacing"/>
    <w:rsid w:val="00E12A80"/>
    <w:pPr>
      <w:spacing w:after="0" w:line="240" w:lineRule="auto"/>
    </w:pPr>
    <w:rPr>
      <w:rFonts w:ascii="Calibri" w:eastAsia="Times New Roman" w:hAnsi="Calibri" w:cs="Times New Roman"/>
      <w:lang w:val="uk-UA"/>
    </w:rPr>
  </w:style>
  <w:style w:type="paragraph" w:customStyle="1" w:styleId="Normal0">
    <w:name w:val="Normal"/>
    <w:rsid w:val="00E12A80"/>
    <w:pPr>
      <w:widowControl w:val="0"/>
      <w:spacing w:after="0" w:line="280" w:lineRule="auto"/>
    </w:pPr>
    <w:rPr>
      <w:rFonts w:ascii="Times New Roman" w:eastAsia="Times New Roman" w:hAnsi="Times New Roman" w:cs="Times New Roman"/>
      <w:snapToGrid w:val="0"/>
      <w:sz w:val="20"/>
      <w:szCs w:val="20"/>
      <w:lang w:val="uk-UA" w:eastAsia="ru-RU"/>
    </w:rPr>
  </w:style>
  <w:style w:type="character" w:customStyle="1" w:styleId="rvts23">
    <w:name w:val="rvts23"/>
    <w:basedOn w:val="a1"/>
    <w:rsid w:val="00E12A80"/>
  </w:style>
  <w:style w:type="paragraph" w:customStyle="1" w:styleId="rmcwguir">
    <w:name w:val="rmcwguir"/>
    <w:basedOn w:val="a"/>
    <w:rsid w:val="00E12A80"/>
    <w:pPr>
      <w:suppressAutoHyphens w:val="0"/>
      <w:spacing w:before="100" w:beforeAutospacing="1" w:after="100" w:afterAutospacing="1"/>
    </w:pPr>
    <w:rPr>
      <w:lang w:val="ru-RU" w:eastAsia="ru-RU"/>
    </w:rPr>
  </w:style>
  <w:style w:type="character" w:customStyle="1" w:styleId="WW8Num22z5">
    <w:name w:val="WW8Num22z5"/>
    <w:rsid w:val="00E12A80"/>
  </w:style>
  <w:style w:type="paragraph" w:styleId="36">
    <w:name w:val="Body Text 3"/>
    <w:basedOn w:val="a"/>
    <w:link w:val="37"/>
    <w:uiPriority w:val="99"/>
    <w:unhideWhenUsed/>
    <w:rsid w:val="00E12A80"/>
    <w:pPr>
      <w:suppressAutoHyphens w:val="0"/>
      <w:spacing w:after="120"/>
    </w:pPr>
    <w:rPr>
      <w:sz w:val="16"/>
      <w:szCs w:val="16"/>
      <w:lang w:val="x-none" w:eastAsia="x-none"/>
    </w:rPr>
  </w:style>
  <w:style w:type="character" w:customStyle="1" w:styleId="37">
    <w:name w:val="Основной текст 3 Знак"/>
    <w:basedOn w:val="a1"/>
    <w:link w:val="36"/>
    <w:uiPriority w:val="99"/>
    <w:rsid w:val="00E12A80"/>
    <w:rPr>
      <w:rFonts w:ascii="Times New Roman" w:eastAsia="Times New Roman" w:hAnsi="Times New Roman" w:cs="Times New Roman"/>
      <w:sz w:val="16"/>
      <w:szCs w:val="16"/>
      <w:lang w:val="x-none" w:eastAsia="x-none"/>
    </w:rPr>
  </w:style>
  <w:style w:type="paragraph" w:customStyle="1" w:styleId="WW-0">
    <w:name w:val="WW-Базовый"/>
    <w:rsid w:val="00E12A80"/>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afff0">
    <w:name w:val="a"/>
    <w:basedOn w:val="a"/>
    <w:qFormat/>
    <w:rsid w:val="00E12A80"/>
    <w:pPr>
      <w:suppressAutoHyphens w:val="0"/>
      <w:spacing w:beforeAutospacing="1" w:after="200" w:afterAutospacing="1"/>
    </w:pPr>
    <w:rPr>
      <w:lang w:val="ru-RU" w:eastAsia="ru-RU"/>
    </w:rPr>
  </w:style>
  <w:style w:type="paragraph" w:customStyle="1" w:styleId="xl77">
    <w:name w:val="xl77"/>
    <w:basedOn w:val="a"/>
    <w:rsid w:val="00E12A8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val="ru-RU" w:eastAsia="ru-RU"/>
    </w:rPr>
  </w:style>
  <w:style w:type="paragraph" w:customStyle="1" w:styleId="TableParagraph">
    <w:name w:val="Table Paragraph"/>
    <w:basedOn w:val="a"/>
    <w:uiPriority w:val="1"/>
    <w:qFormat/>
    <w:rsid w:val="00E12A80"/>
    <w:pPr>
      <w:widowControl w:val="0"/>
      <w:suppressAutoHyphens w:val="0"/>
      <w:autoSpaceDE w:val="0"/>
      <w:autoSpaceDN w:val="0"/>
    </w:pPr>
    <w:rPr>
      <w:sz w:val="22"/>
      <w:szCs w:val="22"/>
      <w:lang w:eastAsia="uk-UA" w:bidi="uk-UA"/>
    </w:rPr>
  </w:style>
  <w:style w:type="character" w:customStyle="1" w:styleId="afc">
    <w:name w:val="Абзац списка Знак"/>
    <w:aliases w:val="Elenco Normale Знак,Список уровня 2 Знак,название табл/рис Знак,Chapter10 Знак,заголовок 1.1 Знак,Number Bullets Знак,List Paragraph (numbered (a)) Знак,List Paragraph_Num123 Знак"/>
    <w:link w:val="afb"/>
    <w:locked/>
    <w:rsid w:val="00E12A80"/>
    <w:rPr>
      <w:rFonts w:ascii="Times New Roman" w:eastAsia="Times New Roman" w:hAnsi="Times New Roman" w:cs="Times New Roman"/>
      <w:szCs w:val="20"/>
      <w:lang w:val="uk-UA" w:eastAsia="ar-SA"/>
    </w:rPr>
  </w:style>
  <w:style w:type="character" w:styleId="afff1">
    <w:name w:val="Emphasis"/>
    <w:uiPriority w:val="20"/>
    <w:qFormat/>
    <w:rsid w:val="00E12A80"/>
    <w:rPr>
      <w:i/>
      <w:iCs/>
    </w:rPr>
  </w:style>
  <w:style w:type="paragraph" w:customStyle="1" w:styleId="FR1">
    <w:name w:val="FR1"/>
    <w:uiPriority w:val="99"/>
    <w:rsid w:val="00E12A80"/>
    <w:pPr>
      <w:widowControl w:val="0"/>
      <w:spacing w:after="0" w:line="240" w:lineRule="auto"/>
      <w:ind w:left="40"/>
      <w:jc w:val="both"/>
    </w:pPr>
    <w:rPr>
      <w:rFonts w:ascii="Times New Roman" w:eastAsia="Times New Roman" w:hAnsi="Times New Roman" w:cs="Times New Roman"/>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zakon.rada.gov.ua/laws/show/922-19" TargetMode="Externa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436-15"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s://czo.gov.ua/verify"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5" Type="http://schemas.openxmlformats.org/officeDocument/2006/relationships/hyperlink" Target="http://zakon0.rada.gov.ua/laws/show/2289-17" TargetMode="External"/><Relationship Id="rId15" Type="http://schemas.openxmlformats.org/officeDocument/2006/relationships/hyperlink" Target="https://zakon.rada.gov.ua/laws/show/435-15"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23</Pages>
  <Words>8297</Words>
  <Characters>47297</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cp:revision>
  <dcterms:created xsi:type="dcterms:W3CDTF">2023-04-11T12:06:00Z</dcterms:created>
  <dcterms:modified xsi:type="dcterms:W3CDTF">2023-04-11T12:44:00Z</dcterms:modified>
</cp:coreProperties>
</file>