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4188D" w14:textId="2971C714" w:rsidR="002C63B4" w:rsidRPr="00497F13" w:rsidRDefault="00B42ED7" w:rsidP="00413B0D">
      <w:pPr>
        <w:spacing w:after="0" w:line="240" w:lineRule="auto"/>
        <w:jc w:val="center"/>
        <w:rPr>
          <w:rFonts w:ascii="Times New Roman" w:hAnsi="Times New Roman" w:cs="Times New Roman"/>
          <w:b/>
        </w:rPr>
      </w:pPr>
      <w:r w:rsidRPr="008955F4">
        <w:rPr>
          <w:rFonts w:ascii="Times New Roman" w:hAnsi="Times New Roman" w:cs="Times New Roman"/>
          <w:b/>
          <w:bCs/>
          <w:sz w:val="24"/>
          <w:szCs w:val="24"/>
        </w:rPr>
        <w:t>Комунальне некомерційне підприємство «Барський медичний центр первинної медико-санітарної допомоги» Барської міської ради</w:t>
      </w:r>
    </w:p>
    <w:p w14:paraId="4E4EA56D" w14:textId="77777777" w:rsidR="002C63B4" w:rsidRPr="00497F13" w:rsidRDefault="002C63B4" w:rsidP="00413B0D">
      <w:pPr>
        <w:spacing w:after="0" w:line="240" w:lineRule="auto"/>
        <w:rPr>
          <w:rFonts w:ascii="Times New Roman" w:hAnsi="Times New Roman" w:cs="Times New Roman"/>
        </w:rPr>
      </w:pPr>
    </w:p>
    <w:p w14:paraId="3A2D1606" w14:textId="77777777" w:rsidR="002C63B4" w:rsidRPr="00497F13" w:rsidRDefault="002C63B4" w:rsidP="00413B0D">
      <w:pPr>
        <w:spacing w:after="0" w:line="240" w:lineRule="auto"/>
        <w:jc w:val="center"/>
        <w:rPr>
          <w:rFonts w:ascii="Times New Roman" w:hAnsi="Times New Roman" w:cs="Times New Roman"/>
          <w:b/>
          <w:sz w:val="24"/>
          <w:szCs w:val="24"/>
        </w:rPr>
      </w:pPr>
      <w:r w:rsidRPr="00497F13">
        <w:rPr>
          <w:rFonts w:ascii="Times New Roman" w:hAnsi="Times New Roman" w:cs="Times New Roman"/>
          <w:b/>
          <w:sz w:val="24"/>
          <w:szCs w:val="24"/>
        </w:rPr>
        <w:t>ОБҐРУНТУВАННЯ</w:t>
      </w:r>
    </w:p>
    <w:p w14:paraId="6EB2AC55" w14:textId="69FFAA7B" w:rsidR="005B7423" w:rsidRPr="00497F13" w:rsidRDefault="002C63B4" w:rsidP="00413B0D">
      <w:pPr>
        <w:spacing w:after="0" w:line="240" w:lineRule="auto"/>
        <w:jc w:val="center"/>
        <w:rPr>
          <w:rFonts w:ascii="Times New Roman" w:hAnsi="Times New Roman" w:cs="Times New Roman"/>
          <w:sz w:val="24"/>
          <w:szCs w:val="24"/>
        </w:rPr>
      </w:pPr>
      <w:r w:rsidRPr="00497F13">
        <w:rPr>
          <w:rFonts w:ascii="Times New Roman" w:hAnsi="Times New Roman" w:cs="Times New Roman"/>
          <w:b/>
          <w:sz w:val="24"/>
          <w:szCs w:val="24"/>
        </w:rPr>
        <w:t xml:space="preserve">технічних та якісних характеристик закупівлі </w:t>
      </w:r>
      <w:r w:rsidR="0019314F">
        <w:rPr>
          <w:rFonts w:ascii="Times New Roman" w:hAnsi="Times New Roman" w:cs="Times New Roman"/>
          <w:b/>
          <w:sz w:val="24"/>
          <w:szCs w:val="24"/>
        </w:rPr>
        <w:t>лабораторних реактивів</w:t>
      </w:r>
      <w:r w:rsidRPr="00497F13">
        <w:rPr>
          <w:rFonts w:ascii="Times New Roman" w:hAnsi="Times New Roman" w:cs="Times New Roman"/>
          <w:b/>
          <w:sz w:val="24"/>
          <w:szCs w:val="24"/>
        </w:rPr>
        <w:t>, розміру бюджетного призначення, очікуваної вартості предмета закупівлі</w:t>
      </w:r>
      <w:r w:rsidRPr="00497F13">
        <w:rPr>
          <w:rFonts w:ascii="Times New Roman" w:hAnsi="Times New Roman" w:cs="Times New Roman"/>
          <w:sz w:val="24"/>
          <w:szCs w:val="24"/>
        </w:rPr>
        <w:t xml:space="preserve"> </w:t>
      </w:r>
    </w:p>
    <w:p w14:paraId="578A3602" w14:textId="77777777" w:rsidR="002C63B4" w:rsidRPr="00497F13" w:rsidRDefault="002C63B4" w:rsidP="00413B0D">
      <w:pPr>
        <w:spacing w:after="0" w:line="240" w:lineRule="auto"/>
        <w:jc w:val="center"/>
        <w:rPr>
          <w:rFonts w:ascii="Times New Roman" w:hAnsi="Times New Roman" w:cs="Times New Roman"/>
          <w:i/>
          <w:sz w:val="24"/>
          <w:szCs w:val="24"/>
        </w:rPr>
      </w:pPr>
      <w:r w:rsidRPr="00497F13">
        <w:rPr>
          <w:rFonts w:ascii="Times New Roman" w:hAnsi="Times New Roman" w:cs="Times New Roman"/>
          <w:i/>
          <w:sz w:val="24"/>
          <w:szCs w:val="24"/>
        </w:rPr>
        <w:t>(оприлюднюється на виконання постанови КМУ № 710 від 11.10.2016 «Про ефективне використання державних коштів» (зі змінами))</w:t>
      </w:r>
    </w:p>
    <w:p w14:paraId="6C46D1C0" w14:textId="77777777" w:rsidR="005B7423" w:rsidRPr="00497F13" w:rsidRDefault="005B7423" w:rsidP="00413B0D">
      <w:pPr>
        <w:spacing w:after="0" w:line="240" w:lineRule="auto"/>
        <w:jc w:val="center"/>
        <w:rPr>
          <w:rFonts w:ascii="Times New Roman" w:hAnsi="Times New Roman" w:cs="Times New Roman"/>
          <w:i/>
          <w:sz w:val="24"/>
          <w:szCs w:val="24"/>
        </w:rPr>
      </w:pPr>
    </w:p>
    <w:p w14:paraId="73E9A995" w14:textId="77777777" w:rsidR="002C63B4" w:rsidRPr="00497F13" w:rsidRDefault="002C63B4" w:rsidP="00413B0D">
      <w:pPr>
        <w:spacing w:after="0" w:line="240" w:lineRule="auto"/>
        <w:ind w:firstLine="567"/>
        <w:jc w:val="both"/>
        <w:rPr>
          <w:rFonts w:ascii="Times New Roman" w:hAnsi="Times New Roman" w:cs="Times New Roman"/>
          <w:sz w:val="24"/>
          <w:szCs w:val="24"/>
        </w:rPr>
      </w:pPr>
      <w:r w:rsidRPr="00497F13">
        <w:rPr>
          <w:rFonts w:ascii="Times New Roman" w:hAnsi="Times New Roman" w:cs="Times New Roman"/>
          <w:b/>
          <w:i/>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497F13">
        <w:rPr>
          <w:rFonts w:ascii="Times New Roman" w:hAnsi="Times New Roman" w:cs="Times New Roman"/>
          <w:sz w:val="24"/>
          <w:szCs w:val="24"/>
        </w:rPr>
        <w:t>:</w:t>
      </w:r>
    </w:p>
    <w:p w14:paraId="661BBCA0" w14:textId="4CA238FB" w:rsidR="002C63B4" w:rsidRPr="00A24028" w:rsidRDefault="00B42ED7" w:rsidP="00413B0D">
      <w:pPr>
        <w:spacing w:after="0" w:line="240" w:lineRule="auto"/>
        <w:ind w:firstLine="567"/>
        <w:jc w:val="both"/>
        <w:rPr>
          <w:rFonts w:ascii="Times New Roman" w:hAnsi="Times New Roman" w:cs="Times New Roman"/>
          <w:sz w:val="24"/>
          <w:szCs w:val="24"/>
        </w:rPr>
      </w:pPr>
      <w:r w:rsidRPr="008955F4">
        <w:rPr>
          <w:rFonts w:ascii="Times New Roman" w:hAnsi="Times New Roman" w:cs="Times New Roman"/>
          <w:b/>
          <w:bCs/>
          <w:sz w:val="24"/>
          <w:szCs w:val="24"/>
        </w:rPr>
        <w:t>Комунальне некомерційне підприємство «</w:t>
      </w:r>
      <w:r w:rsidRPr="00A24028">
        <w:rPr>
          <w:rFonts w:ascii="Times New Roman" w:hAnsi="Times New Roman" w:cs="Times New Roman"/>
          <w:b/>
          <w:bCs/>
          <w:sz w:val="24"/>
          <w:szCs w:val="24"/>
        </w:rPr>
        <w:t>Барський медичний центр первинної медико-санітарної допомоги» Барської міської ради</w:t>
      </w:r>
      <w:r w:rsidR="002C63B4" w:rsidRPr="00A24028">
        <w:rPr>
          <w:rFonts w:ascii="Times New Roman" w:hAnsi="Times New Roman" w:cs="Times New Roman"/>
          <w:sz w:val="24"/>
          <w:szCs w:val="24"/>
        </w:rPr>
        <w:t>.</w:t>
      </w:r>
    </w:p>
    <w:p w14:paraId="358C57F6" w14:textId="77777777" w:rsidR="00A24028" w:rsidRPr="00A24028" w:rsidRDefault="002C63B4" w:rsidP="00A24028">
      <w:pPr>
        <w:spacing w:after="0" w:line="240" w:lineRule="auto"/>
        <w:ind w:firstLine="567"/>
        <w:jc w:val="both"/>
        <w:rPr>
          <w:rFonts w:ascii="Times New Roman" w:hAnsi="Times New Roman"/>
          <w:sz w:val="24"/>
          <w:szCs w:val="24"/>
        </w:rPr>
      </w:pPr>
      <w:r w:rsidRPr="00A24028">
        <w:rPr>
          <w:rFonts w:ascii="Times New Roman" w:hAnsi="Times New Roman" w:cs="Times New Roman"/>
          <w:b/>
          <w:i/>
          <w:sz w:val="24"/>
          <w:szCs w:val="24"/>
        </w:rPr>
        <w:t>Назва предмета закупівлі</w:t>
      </w:r>
      <w:r w:rsidRPr="00A24028">
        <w:rPr>
          <w:rFonts w:ascii="Times New Roman" w:hAnsi="Times New Roman" w:cs="Times New Roman"/>
          <w:sz w:val="24"/>
          <w:szCs w:val="24"/>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A24028" w:rsidRPr="00A24028">
        <w:rPr>
          <w:rFonts w:ascii="Times New Roman" w:hAnsi="Times New Roman"/>
          <w:sz w:val="24"/>
          <w:szCs w:val="24"/>
        </w:rPr>
        <w:t>ДК 021:2015: 33690000-3 — Лікарські засоби різні (Лабораторні реактиви)</w:t>
      </w:r>
    </w:p>
    <w:p w14:paraId="6ABE4B79" w14:textId="64173EB9" w:rsidR="00024537" w:rsidRPr="00A24028" w:rsidRDefault="00A24028" w:rsidP="00A24028">
      <w:pPr>
        <w:spacing w:after="0" w:line="240" w:lineRule="auto"/>
        <w:ind w:firstLine="567"/>
        <w:jc w:val="both"/>
        <w:rPr>
          <w:rFonts w:ascii="Times New Roman" w:hAnsi="Times New Roman"/>
          <w:b/>
          <w:bCs/>
          <w:sz w:val="24"/>
          <w:szCs w:val="24"/>
        </w:rPr>
      </w:pPr>
      <w:r w:rsidRPr="00A24028">
        <w:rPr>
          <w:rFonts w:ascii="Times New Roman" w:hAnsi="Times New Roman"/>
          <w:sz w:val="24"/>
          <w:szCs w:val="24"/>
        </w:rPr>
        <w:t>ДК 021:2015:33694000-1 — Діагностичні засоби (Лабораторні реактиви)</w:t>
      </w:r>
    </w:p>
    <w:p w14:paraId="34DE7B93" w14:textId="77777777" w:rsidR="00413B0D" w:rsidRPr="00A24028" w:rsidRDefault="00413B0D" w:rsidP="00413B0D">
      <w:pPr>
        <w:spacing w:after="0" w:line="240" w:lineRule="auto"/>
        <w:ind w:firstLine="567"/>
        <w:jc w:val="both"/>
        <w:rPr>
          <w:rFonts w:ascii="Times New Roman" w:hAnsi="Times New Roman" w:cs="Times New Roman"/>
          <w:b/>
          <w:i/>
          <w:sz w:val="24"/>
          <w:szCs w:val="24"/>
        </w:rPr>
      </w:pPr>
    </w:p>
    <w:p w14:paraId="5CF4E4AC" w14:textId="694D1586" w:rsidR="002C63B4" w:rsidRPr="00A24028" w:rsidRDefault="002C63B4" w:rsidP="00413B0D">
      <w:pPr>
        <w:spacing w:after="0" w:line="240" w:lineRule="auto"/>
        <w:ind w:firstLine="567"/>
        <w:jc w:val="both"/>
        <w:rPr>
          <w:rFonts w:ascii="Times New Roman" w:hAnsi="Times New Roman" w:cs="Times New Roman"/>
          <w:sz w:val="24"/>
          <w:szCs w:val="24"/>
        </w:rPr>
      </w:pPr>
      <w:r w:rsidRPr="00A24028">
        <w:rPr>
          <w:rFonts w:ascii="Times New Roman" w:hAnsi="Times New Roman" w:cs="Times New Roman"/>
          <w:b/>
          <w:i/>
          <w:sz w:val="24"/>
          <w:szCs w:val="24"/>
        </w:rPr>
        <w:t>Вид процедури закупівлі:</w:t>
      </w:r>
      <w:r w:rsidRPr="00A24028">
        <w:rPr>
          <w:rFonts w:ascii="Times New Roman" w:hAnsi="Times New Roman" w:cs="Times New Roman"/>
          <w:sz w:val="24"/>
          <w:szCs w:val="24"/>
        </w:rPr>
        <w:t xml:space="preserve"> </w:t>
      </w:r>
      <w:r w:rsidR="009132C5" w:rsidRPr="00A24028">
        <w:rPr>
          <w:rFonts w:ascii="Times New Roman" w:hAnsi="Times New Roman" w:cs="Times New Roman"/>
          <w:sz w:val="24"/>
          <w:szCs w:val="24"/>
        </w:rPr>
        <w:t>відкриті торги згідно</w:t>
      </w:r>
      <w:r w:rsidR="00006BFD" w:rsidRPr="00A24028">
        <w:rPr>
          <w:rFonts w:ascii="Times New Roman" w:hAnsi="Times New Roman" w:cs="Times New Roman"/>
          <w:sz w:val="24"/>
          <w:szCs w:val="24"/>
        </w:rPr>
        <w:t xml:space="preserve"> пункту 3</w:t>
      </w:r>
      <w:r w:rsidR="00006BFD" w:rsidRPr="00A24028">
        <w:rPr>
          <w:rFonts w:ascii="Times New Roman" w:hAnsi="Times New Roman" w:cs="Times New Roman"/>
          <w:sz w:val="24"/>
          <w:szCs w:val="24"/>
          <w:vertAlign w:val="superscript"/>
        </w:rPr>
        <w:t>7</w:t>
      </w:r>
      <w:r w:rsidR="00006BFD" w:rsidRPr="00A24028">
        <w:rPr>
          <w:rFonts w:ascii="Times New Roman" w:hAnsi="Times New Roman" w:cs="Times New Roman"/>
          <w:sz w:val="24"/>
          <w:szCs w:val="24"/>
        </w:rPr>
        <w:t xml:space="preserve"> прикінцевих та перехідних положень Закону України «Про публічні закупівлі» від 25.12.2015 № 922-VIII зі змінами та з урахуванням</w:t>
      </w:r>
      <w:r w:rsidR="00C507CF" w:rsidRPr="00A24028">
        <w:rPr>
          <w:rFonts w:ascii="Times New Roman" w:hAnsi="Times New Roman" w:cs="Times New Roman"/>
          <w:sz w:val="24"/>
          <w:szCs w:val="24"/>
        </w:rPr>
        <w:t xml:space="preserve"> положення Постанови Кабінету Міністрів України «Про затвердження особливостей здійснення публічних </w:t>
      </w:r>
      <w:proofErr w:type="spellStart"/>
      <w:r w:rsidR="00C507CF" w:rsidRPr="00A24028">
        <w:rPr>
          <w:rFonts w:ascii="Times New Roman" w:hAnsi="Times New Roman" w:cs="Times New Roman"/>
          <w:sz w:val="24"/>
          <w:szCs w:val="24"/>
        </w:rPr>
        <w:t>закупівель</w:t>
      </w:r>
      <w:proofErr w:type="spellEnd"/>
      <w:r w:rsidR="00C507CF" w:rsidRPr="00A24028">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(надалі - Особливості)</w:t>
      </w:r>
      <w:r w:rsidR="009132C5" w:rsidRPr="00A24028">
        <w:rPr>
          <w:rFonts w:ascii="Times New Roman" w:hAnsi="Times New Roman" w:cs="Times New Roman"/>
          <w:sz w:val="24"/>
          <w:szCs w:val="24"/>
        </w:rPr>
        <w:t xml:space="preserve"> </w:t>
      </w:r>
      <w:r w:rsidRPr="00A24028">
        <w:rPr>
          <w:rFonts w:ascii="Times New Roman" w:hAnsi="Times New Roman" w:cs="Times New Roman"/>
          <w:sz w:val="24"/>
          <w:szCs w:val="24"/>
        </w:rPr>
        <w:t>.</w:t>
      </w:r>
    </w:p>
    <w:p w14:paraId="39F57513" w14:textId="7A7C1FC9" w:rsidR="002C63B4" w:rsidRPr="000118A0" w:rsidRDefault="002C63B4" w:rsidP="00413B0D">
      <w:pPr>
        <w:spacing w:after="0" w:line="240" w:lineRule="auto"/>
        <w:ind w:firstLine="567"/>
        <w:jc w:val="both"/>
        <w:rPr>
          <w:rFonts w:ascii="Times New Roman" w:hAnsi="Times New Roman" w:cs="Times New Roman"/>
          <w:sz w:val="24"/>
          <w:szCs w:val="24"/>
        </w:rPr>
      </w:pPr>
      <w:r w:rsidRPr="00A24028">
        <w:rPr>
          <w:rFonts w:ascii="Times New Roman" w:hAnsi="Times New Roman" w:cs="Times New Roman"/>
          <w:sz w:val="24"/>
          <w:szCs w:val="24"/>
        </w:rPr>
        <w:t xml:space="preserve">Очікувана вартість та обґрунтування </w:t>
      </w:r>
      <w:r w:rsidRPr="000118A0">
        <w:rPr>
          <w:rFonts w:ascii="Times New Roman" w:hAnsi="Times New Roman" w:cs="Times New Roman"/>
          <w:sz w:val="24"/>
          <w:szCs w:val="24"/>
        </w:rPr>
        <w:t xml:space="preserve">очікуваної вартості предмета закупівлі: </w:t>
      </w:r>
      <w:r w:rsidR="000118A0" w:rsidRPr="000118A0">
        <w:rPr>
          <w:rFonts w:ascii="Times New Roman" w:hAnsi="Times New Roman"/>
          <w:b/>
          <w:bCs/>
          <w:color w:val="000000"/>
          <w:sz w:val="24"/>
          <w:szCs w:val="24"/>
          <w:lang w:eastAsia="uk-UA"/>
        </w:rPr>
        <w:t xml:space="preserve">174 500,00 </w:t>
      </w:r>
      <w:r w:rsidR="004B06BE" w:rsidRPr="000118A0">
        <w:rPr>
          <w:rFonts w:ascii="Times New Roman" w:hAnsi="Times New Roman"/>
          <w:sz w:val="24"/>
          <w:szCs w:val="24"/>
          <w:lang w:eastAsia="uk-UA"/>
        </w:rPr>
        <w:t xml:space="preserve"> </w:t>
      </w:r>
      <w:r w:rsidRPr="000118A0">
        <w:rPr>
          <w:rFonts w:ascii="Times New Roman" w:hAnsi="Times New Roman" w:cs="Times New Roman"/>
          <w:sz w:val="24"/>
          <w:szCs w:val="24"/>
        </w:rPr>
        <w:t>грн.</w:t>
      </w:r>
    </w:p>
    <w:p w14:paraId="1BD86353" w14:textId="3D45A54E" w:rsidR="009E6579" w:rsidRPr="00497F13" w:rsidRDefault="00295E7B" w:rsidP="00413B0D">
      <w:pPr>
        <w:spacing w:after="0" w:line="240" w:lineRule="auto"/>
        <w:ind w:firstLine="567"/>
        <w:jc w:val="both"/>
        <w:rPr>
          <w:rFonts w:ascii="Times New Roman" w:hAnsi="Times New Roman" w:cs="Times New Roman"/>
          <w:sz w:val="24"/>
          <w:szCs w:val="24"/>
        </w:rPr>
      </w:pPr>
      <w:r w:rsidRPr="000118A0">
        <w:rPr>
          <w:rFonts w:ascii="Times New Roman" w:hAnsi="Times New Roman" w:cs="Times New Roman"/>
          <w:sz w:val="24"/>
          <w:szCs w:val="24"/>
        </w:rPr>
        <w:t>Визначення очікуваної вартості предмета закупівлі</w:t>
      </w:r>
      <w:r w:rsidRPr="00A24028">
        <w:rPr>
          <w:rFonts w:ascii="Times New Roman" w:hAnsi="Times New Roman" w:cs="Times New Roman"/>
          <w:sz w:val="24"/>
          <w:szCs w:val="24"/>
        </w:rPr>
        <w:t xml:space="preserve"> обумовлено аналізом розрахунку очікуваної вартості предмета закупівлі на підставі Примірної методики визначення очікуваної вартості предмета закупівлі, що затверджено наказом Міністерства розвитку економіки, торгівлі та сільського господарства України 18.02.</w:t>
      </w:r>
      <w:r w:rsidRPr="00497F13">
        <w:rPr>
          <w:rFonts w:ascii="Times New Roman" w:hAnsi="Times New Roman" w:cs="Times New Roman"/>
          <w:sz w:val="24"/>
          <w:szCs w:val="24"/>
        </w:rPr>
        <w:t xml:space="preserve">2020 року  № 275, а саме </w:t>
      </w:r>
      <w:r w:rsidR="009E6579" w:rsidRPr="00497F13">
        <w:rPr>
          <w:rFonts w:ascii="Times New Roman" w:hAnsi="Times New Roman" w:cs="Times New Roman"/>
          <w:sz w:val="24"/>
          <w:szCs w:val="24"/>
        </w:rPr>
        <w:t>проаналізовано інформацію про ціни аналогічних лікарських засобів, яка може міститься в наступних джерелах:</w:t>
      </w:r>
    </w:p>
    <w:p w14:paraId="2ACE54A5" w14:textId="77777777" w:rsidR="009E6579" w:rsidRPr="00497F13" w:rsidRDefault="009E6579" w:rsidP="00413B0D">
      <w:pPr>
        <w:spacing w:after="0" w:line="240" w:lineRule="auto"/>
        <w:ind w:firstLine="567"/>
        <w:jc w:val="both"/>
        <w:rPr>
          <w:rFonts w:ascii="Times New Roman" w:hAnsi="Times New Roman" w:cs="Times New Roman"/>
          <w:sz w:val="24"/>
          <w:szCs w:val="24"/>
        </w:rPr>
      </w:pPr>
      <w:r w:rsidRPr="00497F13">
        <w:rPr>
          <w:rFonts w:ascii="Times New Roman" w:hAnsi="Times New Roman" w:cs="Times New Roman"/>
          <w:sz w:val="24"/>
          <w:szCs w:val="24"/>
        </w:rPr>
        <w:t>1) у відкритих інформаційних джерелах;</w:t>
      </w:r>
    </w:p>
    <w:p w14:paraId="22772114" w14:textId="77777777" w:rsidR="009E6579" w:rsidRPr="00497F13" w:rsidRDefault="009E6579" w:rsidP="00413B0D">
      <w:pPr>
        <w:spacing w:after="0" w:line="240" w:lineRule="auto"/>
        <w:ind w:firstLine="567"/>
        <w:jc w:val="both"/>
        <w:rPr>
          <w:rFonts w:ascii="Times New Roman" w:hAnsi="Times New Roman" w:cs="Times New Roman"/>
          <w:sz w:val="24"/>
          <w:szCs w:val="24"/>
        </w:rPr>
      </w:pPr>
      <w:r w:rsidRPr="00497F13">
        <w:rPr>
          <w:rFonts w:ascii="Times New Roman" w:hAnsi="Times New Roman" w:cs="Times New Roman"/>
          <w:sz w:val="24"/>
          <w:szCs w:val="24"/>
        </w:rPr>
        <w:t xml:space="preserve">2) в електронній системі </w:t>
      </w:r>
      <w:proofErr w:type="spellStart"/>
      <w:r w:rsidRPr="00497F13">
        <w:rPr>
          <w:rFonts w:ascii="Times New Roman" w:hAnsi="Times New Roman" w:cs="Times New Roman"/>
          <w:sz w:val="24"/>
          <w:szCs w:val="24"/>
        </w:rPr>
        <w:t>закупівель</w:t>
      </w:r>
      <w:proofErr w:type="spellEnd"/>
      <w:r w:rsidRPr="00497F13">
        <w:rPr>
          <w:rFonts w:ascii="Times New Roman" w:hAnsi="Times New Roman" w:cs="Times New Roman"/>
          <w:sz w:val="24"/>
          <w:szCs w:val="24"/>
        </w:rPr>
        <w:t>;</w:t>
      </w:r>
    </w:p>
    <w:p w14:paraId="69BB34D3" w14:textId="32EBACC6" w:rsidR="009E6579" w:rsidRPr="00497F13" w:rsidRDefault="009E6579" w:rsidP="00413B0D">
      <w:pPr>
        <w:spacing w:after="0" w:line="240" w:lineRule="auto"/>
        <w:ind w:firstLine="567"/>
        <w:jc w:val="both"/>
        <w:rPr>
          <w:rFonts w:ascii="Times New Roman" w:hAnsi="Times New Roman" w:cs="Times New Roman"/>
          <w:sz w:val="24"/>
          <w:szCs w:val="24"/>
        </w:rPr>
      </w:pPr>
      <w:r w:rsidRPr="00497F13">
        <w:rPr>
          <w:rFonts w:ascii="Times New Roman" w:hAnsi="Times New Roman" w:cs="Times New Roman"/>
          <w:sz w:val="24"/>
          <w:szCs w:val="24"/>
        </w:rPr>
        <w:t xml:space="preserve">3) у рішеннях Міністерства охорони здоров'я України щодо цін на </w:t>
      </w:r>
      <w:r w:rsidR="00135740">
        <w:rPr>
          <w:rFonts w:ascii="Times New Roman" w:hAnsi="Times New Roman" w:cs="Times New Roman"/>
          <w:sz w:val="24"/>
          <w:szCs w:val="24"/>
        </w:rPr>
        <w:t xml:space="preserve">медичні </w:t>
      </w:r>
      <w:r w:rsidR="00C51FA9">
        <w:rPr>
          <w:rFonts w:ascii="Times New Roman" w:hAnsi="Times New Roman" w:cs="Times New Roman"/>
          <w:sz w:val="24"/>
          <w:szCs w:val="24"/>
        </w:rPr>
        <w:t>матеріали</w:t>
      </w:r>
      <w:r w:rsidRPr="00497F13">
        <w:rPr>
          <w:rFonts w:ascii="Times New Roman" w:hAnsi="Times New Roman" w:cs="Times New Roman"/>
          <w:sz w:val="24"/>
          <w:szCs w:val="24"/>
        </w:rPr>
        <w:t>, які закуплені із залученням міжнародних спеціалізованих організацій;</w:t>
      </w:r>
    </w:p>
    <w:p w14:paraId="0EB2323E" w14:textId="7D20B694" w:rsidR="00295E7B" w:rsidRPr="00A24028" w:rsidRDefault="009E6579" w:rsidP="00413B0D">
      <w:pPr>
        <w:spacing w:after="0" w:line="240" w:lineRule="auto"/>
        <w:ind w:firstLine="567"/>
        <w:jc w:val="both"/>
        <w:rPr>
          <w:rFonts w:ascii="Times New Roman" w:hAnsi="Times New Roman" w:cs="Times New Roman"/>
          <w:sz w:val="24"/>
          <w:szCs w:val="24"/>
        </w:rPr>
      </w:pPr>
      <w:r w:rsidRPr="00497F13">
        <w:rPr>
          <w:rFonts w:ascii="Times New Roman" w:hAnsi="Times New Roman" w:cs="Times New Roman"/>
          <w:sz w:val="24"/>
          <w:szCs w:val="24"/>
        </w:rPr>
        <w:t xml:space="preserve">4) у договорах про закупівлю </w:t>
      </w:r>
      <w:r w:rsidRPr="00A24028">
        <w:rPr>
          <w:rFonts w:ascii="Times New Roman" w:hAnsi="Times New Roman" w:cs="Times New Roman"/>
          <w:sz w:val="24"/>
          <w:szCs w:val="24"/>
        </w:rPr>
        <w:t xml:space="preserve">аналогічних </w:t>
      </w:r>
      <w:r w:rsidR="00135740" w:rsidRPr="00A24028">
        <w:rPr>
          <w:rFonts w:ascii="Times New Roman" w:hAnsi="Times New Roman" w:cs="Times New Roman"/>
          <w:sz w:val="24"/>
          <w:szCs w:val="24"/>
        </w:rPr>
        <w:t xml:space="preserve">медичних </w:t>
      </w:r>
      <w:r w:rsidR="00C51FA9" w:rsidRPr="00A24028">
        <w:rPr>
          <w:rFonts w:ascii="Times New Roman" w:hAnsi="Times New Roman" w:cs="Times New Roman"/>
          <w:sz w:val="24"/>
          <w:szCs w:val="24"/>
        </w:rPr>
        <w:t>матеріалів</w:t>
      </w:r>
      <w:r w:rsidR="00135740" w:rsidRPr="00A24028">
        <w:rPr>
          <w:rFonts w:ascii="Times New Roman" w:hAnsi="Times New Roman" w:cs="Times New Roman"/>
          <w:sz w:val="24"/>
          <w:szCs w:val="24"/>
        </w:rPr>
        <w:t>.</w:t>
      </w:r>
    </w:p>
    <w:p w14:paraId="1D82CED0" w14:textId="77777777" w:rsidR="00295E7B" w:rsidRPr="00A24028" w:rsidRDefault="00295E7B" w:rsidP="00413B0D">
      <w:pPr>
        <w:spacing w:after="0" w:line="240" w:lineRule="auto"/>
        <w:ind w:firstLine="567"/>
        <w:jc w:val="both"/>
        <w:rPr>
          <w:rFonts w:ascii="Times New Roman" w:hAnsi="Times New Roman" w:cs="Times New Roman"/>
          <w:sz w:val="24"/>
          <w:szCs w:val="24"/>
        </w:rPr>
      </w:pPr>
      <w:r w:rsidRPr="00A24028">
        <w:rPr>
          <w:rFonts w:ascii="Times New Roman" w:hAnsi="Times New Roman" w:cs="Times New Roman"/>
          <w:sz w:val="24"/>
          <w:szCs w:val="24"/>
        </w:rPr>
        <w:t>Водночас, розпоряднику (одержувачу) бюджетних коштів необхідно обов’язково враховувати вимоги частини першої статті 23 БКУ та частини четвертої статті 48 БКУ, які забороняють взяття розпорядниками (одержувачами) бюджетних зобов’язань та здійснення платежів без відповідних бюджетних асигнувань, що в свою чергу надаються відповідно до встановлених бюджетних призначень.</w:t>
      </w:r>
    </w:p>
    <w:p w14:paraId="3E44B3B1" w14:textId="54C1BDBE" w:rsidR="00295E7B" w:rsidRPr="00A24028" w:rsidRDefault="00295E7B" w:rsidP="00413B0D">
      <w:pPr>
        <w:spacing w:after="0" w:line="240" w:lineRule="auto"/>
        <w:ind w:firstLine="567"/>
        <w:jc w:val="both"/>
        <w:rPr>
          <w:rFonts w:ascii="Times New Roman" w:hAnsi="Times New Roman" w:cs="Times New Roman"/>
          <w:sz w:val="24"/>
          <w:szCs w:val="24"/>
        </w:rPr>
      </w:pPr>
      <w:r w:rsidRPr="00A24028">
        <w:rPr>
          <w:rFonts w:ascii="Times New Roman" w:hAnsi="Times New Roman" w:cs="Times New Roman"/>
          <w:b/>
          <w:i/>
          <w:sz w:val="24"/>
          <w:szCs w:val="24"/>
        </w:rPr>
        <w:t>Розмір бюджетного призначення</w:t>
      </w:r>
      <w:r w:rsidRPr="00A24028">
        <w:rPr>
          <w:rFonts w:ascii="Times New Roman" w:hAnsi="Times New Roman" w:cs="Times New Roman"/>
          <w:sz w:val="24"/>
          <w:szCs w:val="24"/>
        </w:rPr>
        <w:t xml:space="preserve">: </w:t>
      </w:r>
      <w:r w:rsidR="000118A0" w:rsidRPr="000118A0">
        <w:rPr>
          <w:rFonts w:ascii="Times New Roman" w:hAnsi="Times New Roman"/>
          <w:sz w:val="24"/>
          <w:szCs w:val="24"/>
          <w:lang w:eastAsia="uk-UA"/>
        </w:rPr>
        <w:t xml:space="preserve">174 500,00 </w:t>
      </w:r>
      <w:r w:rsidRPr="00A24028">
        <w:rPr>
          <w:rFonts w:ascii="Times New Roman" w:hAnsi="Times New Roman" w:cs="Times New Roman"/>
          <w:sz w:val="24"/>
          <w:szCs w:val="24"/>
        </w:rPr>
        <w:t xml:space="preserve">грн., що фінансується з </w:t>
      </w:r>
      <w:r w:rsidR="00C00A85" w:rsidRPr="00A24028">
        <w:rPr>
          <w:rFonts w:ascii="Times New Roman" w:hAnsi="Times New Roman" w:cs="Times New Roman"/>
          <w:sz w:val="24"/>
          <w:szCs w:val="24"/>
        </w:rPr>
        <w:t xml:space="preserve">власних </w:t>
      </w:r>
      <w:r w:rsidRPr="00A24028">
        <w:rPr>
          <w:rFonts w:ascii="Times New Roman" w:hAnsi="Times New Roman" w:cs="Times New Roman"/>
          <w:sz w:val="24"/>
          <w:szCs w:val="24"/>
        </w:rPr>
        <w:t>коштів.</w:t>
      </w:r>
    </w:p>
    <w:p w14:paraId="6CAE54A1" w14:textId="31045791" w:rsidR="00295E7B" w:rsidRPr="00497F13" w:rsidRDefault="00295E7B" w:rsidP="00413B0D">
      <w:pPr>
        <w:spacing w:after="0" w:line="240" w:lineRule="auto"/>
        <w:ind w:firstLine="567"/>
        <w:jc w:val="both"/>
        <w:rPr>
          <w:rFonts w:ascii="Times New Roman" w:hAnsi="Times New Roman" w:cs="Times New Roman"/>
          <w:sz w:val="24"/>
          <w:szCs w:val="24"/>
        </w:rPr>
      </w:pPr>
      <w:r w:rsidRPr="00A24028">
        <w:rPr>
          <w:rFonts w:ascii="Times New Roman" w:hAnsi="Times New Roman" w:cs="Times New Roman"/>
          <w:b/>
          <w:i/>
          <w:sz w:val="24"/>
          <w:szCs w:val="24"/>
        </w:rPr>
        <w:t>Нормативно-правове регулювання</w:t>
      </w:r>
      <w:r w:rsidRPr="00A24028">
        <w:rPr>
          <w:rFonts w:ascii="Times New Roman" w:hAnsi="Times New Roman" w:cs="Times New Roman"/>
          <w:sz w:val="24"/>
          <w:szCs w:val="24"/>
        </w:rPr>
        <w:t xml:space="preserve">. Закупівля </w:t>
      </w:r>
      <w:r w:rsidR="00135740" w:rsidRPr="00A24028">
        <w:rPr>
          <w:rFonts w:ascii="Times New Roman" w:hAnsi="Times New Roman" w:cs="Times New Roman"/>
          <w:sz w:val="24"/>
          <w:szCs w:val="24"/>
        </w:rPr>
        <w:t>медичних</w:t>
      </w:r>
      <w:r w:rsidR="00135740">
        <w:rPr>
          <w:rFonts w:ascii="Times New Roman" w:hAnsi="Times New Roman" w:cs="Times New Roman"/>
          <w:sz w:val="24"/>
          <w:szCs w:val="24"/>
        </w:rPr>
        <w:t xml:space="preserve"> </w:t>
      </w:r>
      <w:r w:rsidR="00C51FA9">
        <w:rPr>
          <w:rFonts w:ascii="Times New Roman" w:hAnsi="Times New Roman" w:cs="Times New Roman"/>
          <w:sz w:val="24"/>
          <w:szCs w:val="24"/>
        </w:rPr>
        <w:t>матеріалів</w:t>
      </w:r>
      <w:r w:rsidRPr="00497F13">
        <w:rPr>
          <w:rFonts w:ascii="Times New Roman" w:hAnsi="Times New Roman" w:cs="Times New Roman"/>
          <w:sz w:val="24"/>
          <w:szCs w:val="24"/>
        </w:rPr>
        <w:t xml:space="preserve">, регулюються Законом України «Про публічні закупівлі» від 25.12.2015 № 922-VIII зі змінами, Особливостями </w:t>
      </w:r>
      <w:r w:rsidRPr="00497F13">
        <w:rPr>
          <w:rFonts w:ascii="Times New Roman" w:eastAsia="Arial" w:hAnsi="Times New Roman"/>
          <w:color w:val="000000"/>
          <w:sz w:val="24"/>
          <w:szCs w:val="24"/>
          <w:lang w:eastAsia="ru-RU"/>
        </w:rPr>
        <w:t>та іншими нормативними документами</w:t>
      </w:r>
      <w:r w:rsidRPr="00497F13">
        <w:rPr>
          <w:rFonts w:ascii="Times New Roman" w:hAnsi="Times New Roman" w:cs="Times New Roman"/>
          <w:sz w:val="24"/>
          <w:szCs w:val="24"/>
        </w:rPr>
        <w:t>, та нормативно-правовими актами, що стосуються предмета закупівлі.</w:t>
      </w:r>
    </w:p>
    <w:p w14:paraId="76F1A1B1" w14:textId="60A4FCB4" w:rsidR="00295E7B" w:rsidRPr="00497F13" w:rsidRDefault="00295E7B" w:rsidP="00413B0D">
      <w:pPr>
        <w:spacing w:after="0" w:line="240" w:lineRule="auto"/>
        <w:ind w:firstLine="567"/>
        <w:jc w:val="both"/>
        <w:rPr>
          <w:rFonts w:ascii="Times New Roman" w:hAnsi="Times New Roman" w:cs="Times New Roman"/>
          <w:sz w:val="24"/>
          <w:szCs w:val="24"/>
        </w:rPr>
      </w:pPr>
      <w:r w:rsidRPr="00497F13">
        <w:rPr>
          <w:rFonts w:ascii="Times New Roman" w:hAnsi="Times New Roman" w:cs="Times New Roman"/>
          <w:b/>
          <w:i/>
          <w:sz w:val="24"/>
          <w:szCs w:val="24"/>
        </w:rPr>
        <w:t>Обґрунтування технічних характеристик</w:t>
      </w:r>
      <w:r w:rsidRPr="00497F13">
        <w:rPr>
          <w:rFonts w:ascii="Times New Roman" w:hAnsi="Times New Roman" w:cs="Times New Roman"/>
          <w:b/>
          <w:sz w:val="24"/>
          <w:szCs w:val="24"/>
        </w:rPr>
        <w:t>.</w:t>
      </w:r>
      <w:r w:rsidRPr="00497F13">
        <w:rPr>
          <w:rFonts w:ascii="Times New Roman" w:hAnsi="Times New Roman" w:cs="Times New Roman"/>
          <w:sz w:val="24"/>
          <w:szCs w:val="24"/>
        </w:rPr>
        <w:t xml:space="preserve"> </w:t>
      </w:r>
      <w:r w:rsidR="00277393">
        <w:rPr>
          <w:rFonts w:ascii="Times New Roman" w:hAnsi="Times New Roman" w:cs="Times New Roman"/>
          <w:sz w:val="24"/>
          <w:szCs w:val="24"/>
        </w:rPr>
        <w:t xml:space="preserve">Викладено в </w:t>
      </w:r>
      <w:r w:rsidR="00CC6517">
        <w:rPr>
          <w:rFonts w:ascii="Times New Roman" w:hAnsi="Times New Roman" w:cs="Times New Roman"/>
          <w:sz w:val="24"/>
          <w:szCs w:val="24"/>
        </w:rPr>
        <w:t>Додатку 1 до тендерної документації</w:t>
      </w:r>
      <w:r w:rsidR="00277393">
        <w:rPr>
          <w:rFonts w:ascii="Times New Roman" w:hAnsi="Times New Roman" w:cs="Times New Roman"/>
          <w:sz w:val="24"/>
          <w:szCs w:val="24"/>
        </w:rPr>
        <w:t xml:space="preserve"> з урахуванням потреби Замовника</w:t>
      </w:r>
      <w:r w:rsidRPr="00497F13">
        <w:rPr>
          <w:rFonts w:ascii="Times New Roman" w:hAnsi="Times New Roman" w:cs="Times New Roman"/>
          <w:sz w:val="24"/>
          <w:szCs w:val="24"/>
        </w:rPr>
        <w:t>.</w:t>
      </w:r>
    </w:p>
    <w:p w14:paraId="2ED4F139" w14:textId="66413692" w:rsidR="00295E7B" w:rsidRPr="00497F13" w:rsidRDefault="00295E7B" w:rsidP="00413B0D">
      <w:pPr>
        <w:spacing w:after="0" w:line="240" w:lineRule="auto"/>
        <w:ind w:firstLine="567"/>
        <w:jc w:val="both"/>
        <w:rPr>
          <w:rFonts w:ascii="Times New Roman" w:hAnsi="Times New Roman" w:cs="Times New Roman"/>
          <w:sz w:val="24"/>
          <w:szCs w:val="24"/>
        </w:rPr>
      </w:pPr>
      <w:r w:rsidRPr="00497F13">
        <w:rPr>
          <w:rFonts w:ascii="Times New Roman" w:hAnsi="Times New Roman" w:cs="Times New Roman"/>
          <w:sz w:val="24"/>
          <w:szCs w:val="24"/>
        </w:rPr>
        <w:lastRenderedPageBreak/>
        <w:t>Кількіс</w:t>
      </w:r>
      <w:r w:rsidR="00CC6517">
        <w:rPr>
          <w:rFonts w:ascii="Times New Roman" w:hAnsi="Times New Roman" w:cs="Times New Roman"/>
          <w:sz w:val="24"/>
          <w:szCs w:val="24"/>
        </w:rPr>
        <w:t>ть зазначена в Додатку 1 до тендерної документації</w:t>
      </w:r>
      <w:r w:rsidRPr="00497F13">
        <w:rPr>
          <w:rFonts w:ascii="Times New Roman" w:hAnsi="Times New Roman" w:cs="Times New Roman"/>
          <w:sz w:val="24"/>
          <w:szCs w:val="24"/>
        </w:rPr>
        <w:t>. Обсяг, необхідний для забезпечення діяльності та виконання поставлених функціональних завдань замовника.</w:t>
      </w:r>
    </w:p>
    <w:p w14:paraId="3A36DD2B" w14:textId="06A172C4" w:rsidR="00295E7B" w:rsidRDefault="00295E7B" w:rsidP="00413B0D">
      <w:pPr>
        <w:spacing w:after="0" w:line="240" w:lineRule="auto"/>
        <w:ind w:firstLine="567"/>
        <w:jc w:val="both"/>
        <w:rPr>
          <w:rFonts w:ascii="Times New Roman" w:hAnsi="Times New Roman" w:cs="Times New Roman"/>
          <w:sz w:val="24"/>
          <w:szCs w:val="24"/>
        </w:rPr>
      </w:pPr>
      <w:r w:rsidRPr="00497F13">
        <w:rPr>
          <w:rFonts w:ascii="Times New Roman" w:hAnsi="Times New Roman" w:cs="Times New Roman"/>
          <w:sz w:val="24"/>
          <w:szCs w:val="24"/>
        </w:rPr>
        <w:t xml:space="preserve">Обґрунтування технічних та якісних характеристик предмета закупівлі зумовлено функціональними властивостями </w:t>
      </w:r>
      <w:r w:rsidR="00D73DA4" w:rsidRPr="00497F13">
        <w:rPr>
          <w:rFonts w:ascii="Times New Roman" w:hAnsi="Times New Roman" w:cs="Times New Roman"/>
          <w:sz w:val="24"/>
          <w:szCs w:val="24"/>
        </w:rPr>
        <w:t>медичн</w:t>
      </w:r>
      <w:r w:rsidR="00277393">
        <w:rPr>
          <w:rFonts w:ascii="Times New Roman" w:hAnsi="Times New Roman" w:cs="Times New Roman"/>
          <w:sz w:val="24"/>
          <w:szCs w:val="24"/>
        </w:rPr>
        <w:t>их</w:t>
      </w:r>
      <w:r w:rsidR="00D73DA4" w:rsidRPr="00497F13">
        <w:rPr>
          <w:rFonts w:ascii="Times New Roman" w:hAnsi="Times New Roman" w:cs="Times New Roman"/>
          <w:sz w:val="24"/>
          <w:szCs w:val="24"/>
        </w:rPr>
        <w:t xml:space="preserve"> </w:t>
      </w:r>
      <w:r w:rsidR="00C51FA9">
        <w:rPr>
          <w:rFonts w:ascii="Times New Roman" w:hAnsi="Times New Roman" w:cs="Times New Roman"/>
          <w:sz w:val="24"/>
          <w:szCs w:val="24"/>
        </w:rPr>
        <w:t>матеріалів</w:t>
      </w:r>
      <w:r w:rsidR="00C51FA9" w:rsidRPr="00497F13">
        <w:rPr>
          <w:rFonts w:ascii="Times New Roman" w:hAnsi="Times New Roman" w:cs="Times New Roman"/>
          <w:sz w:val="24"/>
          <w:szCs w:val="24"/>
        </w:rPr>
        <w:t xml:space="preserve"> </w:t>
      </w:r>
      <w:r w:rsidR="00D73DA4" w:rsidRPr="00497F13">
        <w:rPr>
          <w:rFonts w:ascii="Times New Roman" w:hAnsi="Times New Roman" w:cs="Times New Roman"/>
          <w:sz w:val="24"/>
          <w:szCs w:val="24"/>
        </w:rPr>
        <w:t>з врахуванням наявного фінансування Замовника, що в свою чергу відповідає виконанню покладених функцій на Замовника</w:t>
      </w:r>
      <w:r w:rsidRPr="00497F13">
        <w:rPr>
          <w:rFonts w:ascii="Times New Roman" w:hAnsi="Times New Roman" w:cs="Times New Roman"/>
          <w:sz w:val="24"/>
          <w:szCs w:val="24"/>
        </w:rPr>
        <w:t>.</w:t>
      </w:r>
    </w:p>
    <w:p w14:paraId="7ABC6CB7" w14:textId="208D41BB" w:rsidR="00F15F9B" w:rsidRPr="00497F13" w:rsidRDefault="00F15F9B" w:rsidP="00413B0D">
      <w:pPr>
        <w:spacing w:after="0" w:line="240" w:lineRule="auto"/>
        <w:ind w:firstLine="567"/>
        <w:jc w:val="both"/>
        <w:rPr>
          <w:rFonts w:ascii="Times New Roman" w:hAnsi="Times New Roman"/>
          <w:bCs/>
          <w:sz w:val="24"/>
          <w:szCs w:val="24"/>
        </w:rPr>
      </w:pPr>
      <w:r>
        <w:rPr>
          <w:rFonts w:ascii="Times New Roman" w:hAnsi="Times New Roman" w:cs="Times New Roman"/>
          <w:sz w:val="24"/>
          <w:szCs w:val="24"/>
        </w:rPr>
        <w:t xml:space="preserve">У разі посилання на конкретну марку, патент тощо – це обумовлено наявним </w:t>
      </w:r>
      <w:r w:rsidRPr="00F15F9B">
        <w:rPr>
          <w:rFonts w:ascii="Times New Roman" w:hAnsi="Times New Roman" w:cs="Times New Roman"/>
          <w:sz w:val="24"/>
          <w:szCs w:val="24"/>
        </w:rPr>
        <w:t>обладнання</w:t>
      </w:r>
      <w:r>
        <w:rPr>
          <w:rFonts w:ascii="Times New Roman" w:hAnsi="Times New Roman" w:cs="Times New Roman"/>
          <w:sz w:val="24"/>
          <w:szCs w:val="24"/>
        </w:rPr>
        <w:t>м в</w:t>
      </w:r>
      <w:r w:rsidRPr="00F15F9B">
        <w:rPr>
          <w:rFonts w:ascii="Times New Roman" w:hAnsi="Times New Roman" w:cs="Times New Roman"/>
          <w:sz w:val="24"/>
          <w:szCs w:val="24"/>
        </w:rPr>
        <w:t xml:space="preserve"> лабораторії</w:t>
      </w:r>
      <w:r>
        <w:rPr>
          <w:rFonts w:ascii="Times New Roman" w:hAnsi="Times New Roman" w:cs="Times New Roman"/>
          <w:sz w:val="24"/>
          <w:szCs w:val="24"/>
        </w:rPr>
        <w:t xml:space="preserve"> Замовника, яке</w:t>
      </w:r>
      <w:r w:rsidRPr="00F15F9B">
        <w:rPr>
          <w:rFonts w:ascii="Times New Roman" w:hAnsi="Times New Roman" w:cs="Times New Roman"/>
          <w:sz w:val="24"/>
          <w:szCs w:val="24"/>
        </w:rPr>
        <w:t xml:space="preserve"> налаштоване на </w:t>
      </w:r>
      <w:r>
        <w:rPr>
          <w:rFonts w:ascii="Times New Roman" w:hAnsi="Times New Roman" w:cs="Times New Roman"/>
          <w:sz w:val="24"/>
          <w:szCs w:val="24"/>
        </w:rPr>
        <w:t xml:space="preserve">конкретні </w:t>
      </w:r>
      <w:r w:rsidRPr="00F15F9B">
        <w:rPr>
          <w:rFonts w:ascii="Times New Roman" w:hAnsi="Times New Roman" w:cs="Times New Roman"/>
          <w:sz w:val="24"/>
          <w:szCs w:val="24"/>
        </w:rPr>
        <w:t>реактиви і перелаштовувати обладнання – це додаткова витрата реактивів і калібрувальних розчинів</w:t>
      </w:r>
      <w:r>
        <w:rPr>
          <w:rFonts w:ascii="Times New Roman" w:hAnsi="Times New Roman" w:cs="Times New Roman"/>
          <w:sz w:val="24"/>
          <w:szCs w:val="24"/>
        </w:rPr>
        <w:t>.</w:t>
      </w:r>
    </w:p>
    <w:p w14:paraId="65CF7CB5" w14:textId="77777777" w:rsidR="00295E7B" w:rsidRPr="00497F13" w:rsidRDefault="00295E7B" w:rsidP="00413B0D">
      <w:pPr>
        <w:spacing w:after="0" w:line="240" w:lineRule="auto"/>
        <w:ind w:firstLine="567"/>
        <w:jc w:val="both"/>
        <w:rPr>
          <w:rFonts w:ascii="Times New Roman" w:hAnsi="Times New Roman"/>
          <w:bCs/>
          <w:sz w:val="24"/>
          <w:szCs w:val="24"/>
        </w:rPr>
      </w:pPr>
    </w:p>
    <w:p w14:paraId="63F00D89" w14:textId="77777777" w:rsidR="00295E7B" w:rsidRPr="00497F13" w:rsidRDefault="00295E7B" w:rsidP="00413B0D">
      <w:pPr>
        <w:spacing w:after="0" w:line="240" w:lineRule="auto"/>
        <w:ind w:firstLine="567"/>
        <w:jc w:val="both"/>
        <w:rPr>
          <w:rFonts w:ascii="Times New Roman" w:eastAsia="Times New Roman" w:hAnsi="Times New Roman" w:cs="Times New Roman"/>
          <w:b/>
          <w:sz w:val="24"/>
          <w:szCs w:val="24"/>
          <w:lang w:eastAsia="ru-RU"/>
        </w:rPr>
      </w:pPr>
      <w:r w:rsidRPr="00497F13">
        <w:rPr>
          <w:rFonts w:ascii="Times New Roman" w:hAnsi="Times New Roman"/>
          <w:b/>
          <w:sz w:val="24"/>
          <w:szCs w:val="24"/>
        </w:rPr>
        <w:t xml:space="preserve">Нормативно-правові акти, що формують підстави застосування </w:t>
      </w:r>
      <w:r w:rsidRPr="00497F13">
        <w:rPr>
          <w:rFonts w:ascii="Times New Roman" w:eastAsia="Times New Roman" w:hAnsi="Times New Roman" w:cs="Times New Roman"/>
          <w:b/>
          <w:sz w:val="24"/>
          <w:szCs w:val="24"/>
          <w:lang w:eastAsia="ru-RU"/>
        </w:rPr>
        <w:t>процедури відкритих торгів:</w:t>
      </w:r>
    </w:p>
    <w:p w14:paraId="0B441C30" w14:textId="77777777" w:rsidR="00295E7B" w:rsidRPr="00497F13" w:rsidRDefault="00295E7B" w:rsidP="00413B0D">
      <w:pPr>
        <w:spacing w:after="0" w:line="240" w:lineRule="auto"/>
        <w:ind w:firstLine="567"/>
        <w:jc w:val="both"/>
        <w:rPr>
          <w:rFonts w:ascii="Times New Roman" w:hAnsi="Times New Roman"/>
          <w:i/>
          <w:sz w:val="24"/>
          <w:szCs w:val="24"/>
        </w:rPr>
      </w:pPr>
      <w:r w:rsidRPr="00497F13">
        <w:rPr>
          <w:rFonts w:ascii="Times New Roman" w:hAnsi="Times New Roman"/>
          <w:i/>
          <w:sz w:val="24"/>
          <w:szCs w:val="24"/>
        </w:rPr>
        <w:t xml:space="preserve">1. Закон України </w:t>
      </w:r>
      <w:r w:rsidRPr="00497F13">
        <w:rPr>
          <w:rFonts w:ascii="Times New Roman" w:eastAsia="Times New Roman" w:hAnsi="Times New Roman" w:cs="Times New Roman"/>
          <w:i/>
          <w:sz w:val="24"/>
          <w:szCs w:val="24"/>
          <w:lang w:eastAsia="ru-RU"/>
        </w:rPr>
        <w:t>“Про публічні закупівлі” №922-VIII від 25.12.2015 року зі змінами</w:t>
      </w:r>
      <w:r w:rsidRPr="00497F13">
        <w:rPr>
          <w:rFonts w:ascii="Times New Roman" w:hAnsi="Times New Roman"/>
          <w:i/>
          <w:sz w:val="24"/>
          <w:szCs w:val="24"/>
        </w:rPr>
        <w:t>;</w:t>
      </w:r>
    </w:p>
    <w:p w14:paraId="4EFA01A1" w14:textId="77777777" w:rsidR="00295E7B" w:rsidRPr="00497F13" w:rsidRDefault="00295E7B" w:rsidP="00413B0D">
      <w:pPr>
        <w:spacing w:after="0" w:line="240" w:lineRule="auto"/>
        <w:ind w:firstLine="567"/>
        <w:jc w:val="both"/>
        <w:rPr>
          <w:rFonts w:ascii="Times New Roman" w:hAnsi="Times New Roman"/>
          <w:i/>
          <w:sz w:val="24"/>
          <w:szCs w:val="24"/>
        </w:rPr>
      </w:pPr>
      <w:r w:rsidRPr="00497F13">
        <w:rPr>
          <w:rFonts w:ascii="Times New Roman" w:hAnsi="Times New Roman"/>
          <w:i/>
          <w:sz w:val="24"/>
          <w:szCs w:val="24"/>
        </w:rPr>
        <w:t xml:space="preserve">2. Постанова Кабінету Міністрів України «Про затвердження особливостей здійснення публічних </w:t>
      </w:r>
      <w:proofErr w:type="spellStart"/>
      <w:r w:rsidRPr="00497F13">
        <w:rPr>
          <w:rFonts w:ascii="Times New Roman" w:hAnsi="Times New Roman"/>
          <w:i/>
          <w:sz w:val="24"/>
          <w:szCs w:val="24"/>
        </w:rPr>
        <w:t>закупівель</w:t>
      </w:r>
      <w:proofErr w:type="spellEnd"/>
      <w:r w:rsidRPr="00497F13">
        <w:rPr>
          <w:rFonts w:ascii="Times New Roman" w:hAnsi="Times New Roman"/>
          <w: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14:paraId="0783375F" w14:textId="41748C9D" w:rsidR="00BE6E84" w:rsidRPr="00497F13" w:rsidRDefault="00295E7B" w:rsidP="00413B0D">
      <w:pPr>
        <w:spacing w:after="0" w:line="240" w:lineRule="auto"/>
        <w:ind w:firstLine="567"/>
        <w:jc w:val="both"/>
        <w:rPr>
          <w:rFonts w:ascii="Times New Roman" w:hAnsi="Times New Roman"/>
          <w:i/>
          <w:sz w:val="24"/>
          <w:szCs w:val="24"/>
        </w:rPr>
      </w:pPr>
      <w:r w:rsidRPr="00497F13">
        <w:rPr>
          <w:rFonts w:ascii="Times New Roman" w:hAnsi="Times New Roman"/>
          <w:i/>
          <w:sz w:val="24"/>
          <w:szCs w:val="24"/>
        </w:rPr>
        <w:t xml:space="preserve">3. Інші нормативні акти сфери публічних </w:t>
      </w:r>
      <w:proofErr w:type="spellStart"/>
      <w:r w:rsidRPr="00497F13">
        <w:rPr>
          <w:rFonts w:ascii="Times New Roman" w:hAnsi="Times New Roman"/>
          <w:i/>
          <w:sz w:val="24"/>
          <w:szCs w:val="24"/>
        </w:rPr>
        <w:t>закупівель</w:t>
      </w:r>
      <w:proofErr w:type="spellEnd"/>
      <w:r w:rsidRPr="00497F13">
        <w:rPr>
          <w:rFonts w:ascii="Times New Roman" w:hAnsi="Times New Roman"/>
          <w:i/>
          <w:sz w:val="24"/>
          <w:szCs w:val="24"/>
        </w:rPr>
        <w:t>.</w:t>
      </w:r>
    </w:p>
    <w:p w14:paraId="19EA9BD3" w14:textId="77777777" w:rsidR="008E5329" w:rsidRPr="00497F13" w:rsidRDefault="008E5329" w:rsidP="00413B0D">
      <w:pPr>
        <w:spacing w:after="0" w:line="240" w:lineRule="auto"/>
        <w:ind w:firstLine="567"/>
        <w:jc w:val="both"/>
        <w:rPr>
          <w:rFonts w:ascii="Times New Roman" w:hAnsi="Times New Roman"/>
          <w:i/>
          <w:sz w:val="24"/>
          <w:szCs w:val="24"/>
        </w:rPr>
      </w:pPr>
    </w:p>
    <w:sectPr w:rsidR="008E5329" w:rsidRPr="00497F13" w:rsidSect="003459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2B579DE"/>
    <w:multiLevelType w:val="hybridMultilevel"/>
    <w:tmpl w:val="3EBE82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0EB2E3A"/>
    <w:multiLevelType w:val="hybridMultilevel"/>
    <w:tmpl w:val="FB162F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EC8"/>
    <w:rsid w:val="00006BFD"/>
    <w:rsid w:val="000118A0"/>
    <w:rsid w:val="00024537"/>
    <w:rsid w:val="000614EE"/>
    <w:rsid w:val="000E4B75"/>
    <w:rsid w:val="000E60A4"/>
    <w:rsid w:val="00106847"/>
    <w:rsid w:val="00113058"/>
    <w:rsid w:val="00135740"/>
    <w:rsid w:val="0019314F"/>
    <w:rsid w:val="001B24D5"/>
    <w:rsid w:val="001D06A4"/>
    <w:rsid w:val="001D54BB"/>
    <w:rsid w:val="00277393"/>
    <w:rsid w:val="00285308"/>
    <w:rsid w:val="00295E7B"/>
    <w:rsid w:val="002B6E64"/>
    <w:rsid w:val="002C63B4"/>
    <w:rsid w:val="00300DA9"/>
    <w:rsid w:val="00345912"/>
    <w:rsid w:val="00371BBD"/>
    <w:rsid w:val="003B444E"/>
    <w:rsid w:val="003E5C41"/>
    <w:rsid w:val="00413B0D"/>
    <w:rsid w:val="00420481"/>
    <w:rsid w:val="00445FE5"/>
    <w:rsid w:val="00493254"/>
    <w:rsid w:val="00497F13"/>
    <w:rsid w:val="004B06BE"/>
    <w:rsid w:val="004B14EE"/>
    <w:rsid w:val="0055179B"/>
    <w:rsid w:val="005B09EF"/>
    <w:rsid w:val="005B4BC3"/>
    <w:rsid w:val="005B7423"/>
    <w:rsid w:val="005E6E6B"/>
    <w:rsid w:val="005F1E0C"/>
    <w:rsid w:val="005F74CF"/>
    <w:rsid w:val="00622C22"/>
    <w:rsid w:val="00625E37"/>
    <w:rsid w:val="00625FD4"/>
    <w:rsid w:val="0062763C"/>
    <w:rsid w:val="00641DA5"/>
    <w:rsid w:val="00685FE7"/>
    <w:rsid w:val="006D4615"/>
    <w:rsid w:val="00713520"/>
    <w:rsid w:val="00721913"/>
    <w:rsid w:val="0072592A"/>
    <w:rsid w:val="00777F6C"/>
    <w:rsid w:val="00790919"/>
    <w:rsid w:val="007A2306"/>
    <w:rsid w:val="007C11D1"/>
    <w:rsid w:val="008B701E"/>
    <w:rsid w:val="008E5329"/>
    <w:rsid w:val="009008EE"/>
    <w:rsid w:val="0091322C"/>
    <w:rsid w:val="009132C5"/>
    <w:rsid w:val="00962D48"/>
    <w:rsid w:val="009A7B7F"/>
    <w:rsid w:val="009E0FF8"/>
    <w:rsid w:val="009E6579"/>
    <w:rsid w:val="00A04B92"/>
    <w:rsid w:val="00A20A47"/>
    <w:rsid w:val="00A24028"/>
    <w:rsid w:val="00A35660"/>
    <w:rsid w:val="00A40DD9"/>
    <w:rsid w:val="00A7085D"/>
    <w:rsid w:val="00A82DE3"/>
    <w:rsid w:val="00AF2EC8"/>
    <w:rsid w:val="00B17B81"/>
    <w:rsid w:val="00B42ED7"/>
    <w:rsid w:val="00B723F6"/>
    <w:rsid w:val="00BE6E84"/>
    <w:rsid w:val="00BF072D"/>
    <w:rsid w:val="00C00A85"/>
    <w:rsid w:val="00C507CF"/>
    <w:rsid w:val="00C51FA9"/>
    <w:rsid w:val="00CB13BB"/>
    <w:rsid w:val="00CC6517"/>
    <w:rsid w:val="00D54DEC"/>
    <w:rsid w:val="00D73775"/>
    <w:rsid w:val="00D73DA4"/>
    <w:rsid w:val="00DD1364"/>
    <w:rsid w:val="00E37701"/>
    <w:rsid w:val="00E73E16"/>
    <w:rsid w:val="00E75A58"/>
    <w:rsid w:val="00EB5194"/>
    <w:rsid w:val="00F15F9B"/>
    <w:rsid w:val="00F471FE"/>
    <w:rsid w:val="00F56855"/>
    <w:rsid w:val="00F577CA"/>
    <w:rsid w:val="00F827BB"/>
    <w:rsid w:val="00FB47EF"/>
    <w:rsid w:val="00FC0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2A9B"/>
  <w15:docId w15:val="{962294CE-697C-4E9A-95A5-47AF1899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 w:type="character" w:styleId="a5">
    <w:name w:val="Unresolved Mention"/>
    <w:basedOn w:val="a0"/>
    <w:uiPriority w:val="99"/>
    <w:semiHidden/>
    <w:unhideWhenUsed/>
    <w:rsid w:val="005B4BC3"/>
    <w:rPr>
      <w:color w:val="605E5C"/>
      <w:shd w:val="clear" w:color="auto" w:fill="E1DFDD"/>
    </w:rPr>
  </w:style>
  <w:style w:type="table" w:styleId="a6">
    <w:name w:val="Table Grid"/>
    <w:basedOn w:val="a1"/>
    <w:uiPriority w:val="59"/>
    <w:rsid w:val="00F57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2">
    <w:name w:val="xfmc2"/>
    <w:basedOn w:val="a"/>
    <w:rsid w:val="0049325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42306">
      <w:bodyDiv w:val="1"/>
      <w:marLeft w:val="0"/>
      <w:marRight w:val="0"/>
      <w:marTop w:val="0"/>
      <w:marBottom w:val="0"/>
      <w:divBdr>
        <w:top w:val="none" w:sz="0" w:space="0" w:color="auto"/>
        <w:left w:val="none" w:sz="0" w:space="0" w:color="auto"/>
        <w:bottom w:val="none" w:sz="0" w:space="0" w:color="auto"/>
        <w:right w:val="none" w:sz="0" w:space="0" w:color="auto"/>
      </w:divBdr>
      <w:divsChild>
        <w:div w:id="330177336">
          <w:marLeft w:val="0"/>
          <w:marRight w:val="0"/>
          <w:marTop w:val="0"/>
          <w:marBottom w:val="150"/>
          <w:divBdr>
            <w:top w:val="none" w:sz="0" w:space="0" w:color="auto"/>
            <w:left w:val="none" w:sz="0" w:space="0" w:color="auto"/>
            <w:bottom w:val="none" w:sz="0" w:space="0" w:color="auto"/>
            <w:right w:val="none" w:sz="0" w:space="0" w:color="auto"/>
          </w:divBdr>
        </w:div>
      </w:divsChild>
    </w:div>
    <w:div w:id="1200582776">
      <w:bodyDiv w:val="1"/>
      <w:marLeft w:val="0"/>
      <w:marRight w:val="0"/>
      <w:marTop w:val="0"/>
      <w:marBottom w:val="0"/>
      <w:divBdr>
        <w:top w:val="none" w:sz="0" w:space="0" w:color="auto"/>
        <w:left w:val="none" w:sz="0" w:space="0" w:color="auto"/>
        <w:bottom w:val="none" w:sz="0" w:space="0" w:color="auto"/>
        <w:right w:val="none" w:sz="0" w:space="0" w:color="auto"/>
      </w:divBdr>
      <w:divsChild>
        <w:div w:id="1425609417">
          <w:marLeft w:val="0"/>
          <w:marRight w:val="0"/>
          <w:marTop w:val="150"/>
          <w:marBottom w:val="150"/>
          <w:divBdr>
            <w:top w:val="none" w:sz="0" w:space="0" w:color="auto"/>
            <w:left w:val="none" w:sz="0" w:space="0" w:color="auto"/>
            <w:bottom w:val="none" w:sz="0" w:space="0" w:color="auto"/>
            <w:right w:val="none" w:sz="0" w:space="0" w:color="auto"/>
          </w:divBdr>
        </w:div>
      </w:divsChild>
    </w:div>
    <w:div w:id="1503159352">
      <w:bodyDiv w:val="1"/>
      <w:marLeft w:val="0"/>
      <w:marRight w:val="0"/>
      <w:marTop w:val="0"/>
      <w:marBottom w:val="0"/>
      <w:divBdr>
        <w:top w:val="none" w:sz="0" w:space="0" w:color="auto"/>
        <w:left w:val="none" w:sz="0" w:space="0" w:color="auto"/>
        <w:bottom w:val="none" w:sz="0" w:space="0" w:color="auto"/>
        <w:right w:val="none" w:sz="0" w:space="0" w:color="auto"/>
      </w:divBdr>
    </w:div>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 w:id="1904679278">
      <w:bodyDiv w:val="1"/>
      <w:marLeft w:val="0"/>
      <w:marRight w:val="0"/>
      <w:marTop w:val="0"/>
      <w:marBottom w:val="0"/>
      <w:divBdr>
        <w:top w:val="none" w:sz="0" w:space="0" w:color="auto"/>
        <w:left w:val="none" w:sz="0" w:space="0" w:color="auto"/>
        <w:bottom w:val="none" w:sz="0" w:space="0" w:color="auto"/>
        <w:right w:val="none" w:sz="0" w:space="0" w:color="auto"/>
      </w:divBdr>
      <w:divsChild>
        <w:div w:id="153407819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2</Pages>
  <Words>679</Words>
  <Characters>3873</Characters>
  <Application>Microsoft Office Word</Application>
  <DocSecurity>0</DocSecurity>
  <Lines>32</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Адвока</cp:lastModifiedBy>
  <cp:revision>34</cp:revision>
  <dcterms:created xsi:type="dcterms:W3CDTF">2022-10-17T09:41:00Z</dcterms:created>
  <dcterms:modified xsi:type="dcterms:W3CDTF">2024-02-01T10:15:00Z</dcterms:modified>
</cp:coreProperties>
</file>