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E1B" w:rsidRPr="00FF278B" w:rsidRDefault="00B44E1B">
      <w:pPr>
        <w:rPr>
          <w:lang w:val="en-US"/>
        </w:rPr>
      </w:pPr>
    </w:p>
    <w:tbl>
      <w:tblPr>
        <w:tblpPr w:leftFromText="180" w:rightFromText="180" w:horzAnchor="margin" w:tblpXSpec="right" w:tblpY="1140"/>
        <w:tblW w:w="9005" w:type="dxa"/>
        <w:tblLook w:val="01E0" w:firstRow="1" w:lastRow="1" w:firstColumn="1" w:lastColumn="1" w:noHBand="0" w:noVBand="0"/>
      </w:tblPr>
      <w:tblGrid>
        <w:gridCol w:w="3861"/>
        <w:gridCol w:w="5144"/>
      </w:tblGrid>
      <w:tr w:rsidR="00B44E1B" w:rsidRPr="00DF7FBF" w:rsidTr="00B44E1B">
        <w:tc>
          <w:tcPr>
            <w:tcW w:w="3861" w:type="dxa"/>
          </w:tcPr>
          <w:p w:rsidR="00B44E1B" w:rsidRDefault="00B44E1B" w:rsidP="00B44E1B"/>
          <w:p w:rsidR="00B44E1B" w:rsidRDefault="00B44E1B" w:rsidP="00B44E1B"/>
          <w:p w:rsidR="00B44E1B" w:rsidRPr="00B44E1B" w:rsidRDefault="00B44E1B" w:rsidP="00B44E1B"/>
        </w:tc>
        <w:tc>
          <w:tcPr>
            <w:tcW w:w="5144" w:type="dxa"/>
          </w:tcPr>
          <w:p w:rsidR="00B44E1B" w:rsidRDefault="00B44E1B" w:rsidP="00B44E1B">
            <w:pPr>
              <w:rPr>
                <w:rFonts w:ascii="Times New Roman" w:hAnsi="Times New Roman"/>
                <w:sz w:val="24"/>
                <w:szCs w:val="24"/>
              </w:rPr>
            </w:pPr>
          </w:p>
          <w:p w:rsidR="00B44E1B" w:rsidRDefault="00B44E1B" w:rsidP="00B44E1B">
            <w:pPr>
              <w:rPr>
                <w:rFonts w:ascii="Times New Roman" w:hAnsi="Times New Roman"/>
                <w:sz w:val="24"/>
                <w:szCs w:val="24"/>
              </w:rPr>
            </w:pPr>
          </w:p>
          <w:p w:rsidR="00B44E1B" w:rsidRDefault="00B44E1B" w:rsidP="00B44E1B">
            <w:pPr>
              <w:rPr>
                <w:rFonts w:ascii="Times New Roman" w:hAnsi="Times New Roman"/>
                <w:sz w:val="24"/>
                <w:szCs w:val="24"/>
              </w:rPr>
            </w:pPr>
          </w:p>
          <w:p w:rsidR="000D6D31" w:rsidRPr="000D6D31" w:rsidRDefault="00B44E1B" w:rsidP="000D6D31">
            <w:pPr>
              <w:spacing w:after="0"/>
              <w:rPr>
                <w:rFonts w:ascii="Times New Roman" w:hAnsi="Times New Roman"/>
                <w:sz w:val="24"/>
                <w:szCs w:val="24"/>
              </w:rPr>
            </w:pPr>
            <w:r w:rsidRPr="00DF7FBF">
              <w:rPr>
                <w:rFonts w:ascii="Times New Roman" w:hAnsi="Times New Roman"/>
                <w:sz w:val="24"/>
                <w:szCs w:val="24"/>
              </w:rPr>
              <w:t xml:space="preserve">Затверджено рішенням уповноваженої особи </w:t>
            </w:r>
            <w:r w:rsidR="000D6D31" w:rsidRPr="000D6D31">
              <w:rPr>
                <w:rFonts w:ascii="Times New Roman" w:hAnsi="Times New Roman"/>
                <w:bCs/>
                <w:sz w:val="24"/>
                <w:szCs w:val="24"/>
              </w:rPr>
              <w:t xml:space="preserve">Служби відновлення та розвитку інфраструктури у Київській </w:t>
            </w:r>
            <w:r w:rsidRPr="000D6D31">
              <w:rPr>
                <w:rFonts w:ascii="Times New Roman" w:hAnsi="Times New Roman"/>
                <w:sz w:val="24"/>
                <w:szCs w:val="24"/>
              </w:rPr>
              <w:t xml:space="preserve">області </w:t>
            </w:r>
          </w:p>
          <w:p w:rsidR="00B44E1B" w:rsidRPr="000D6D31" w:rsidRDefault="00332B05" w:rsidP="000D6D31">
            <w:pPr>
              <w:spacing w:after="0"/>
              <w:rPr>
                <w:rFonts w:ascii="Times New Roman" w:hAnsi="Times New Roman"/>
                <w:sz w:val="24"/>
                <w:szCs w:val="24"/>
              </w:rPr>
            </w:pPr>
            <w:r w:rsidRPr="000D6D31">
              <w:rPr>
                <w:rFonts w:ascii="Times New Roman" w:hAnsi="Times New Roman"/>
                <w:sz w:val="24"/>
                <w:szCs w:val="24"/>
              </w:rPr>
              <w:t xml:space="preserve">від </w:t>
            </w:r>
            <w:r w:rsidR="002174C7" w:rsidRPr="002174C7">
              <w:rPr>
                <w:rFonts w:ascii="Times New Roman" w:hAnsi="Times New Roman"/>
                <w:sz w:val="24"/>
                <w:szCs w:val="24"/>
              </w:rPr>
              <w:t>21.04</w:t>
            </w:r>
            <w:r w:rsidR="00F976DD" w:rsidRPr="002174C7">
              <w:rPr>
                <w:rFonts w:ascii="Times New Roman" w:hAnsi="Times New Roman"/>
                <w:sz w:val="24"/>
                <w:szCs w:val="24"/>
              </w:rPr>
              <w:t>.</w:t>
            </w:r>
            <w:r w:rsidR="00B44E1B" w:rsidRPr="002174C7">
              <w:rPr>
                <w:rFonts w:ascii="Times New Roman" w:hAnsi="Times New Roman"/>
                <w:sz w:val="24"/>
                <w:szCs w:val="24"/>
              </w:rPr>
              <w:t xml:space="preserve">2023 року № </w:t>
            </w:r>
            <w:r w:rsidRPr="002174C7">
              <w:rPr>
                <w:rFonts w:ascii="Times New Roman" w:hAnsi="Times New Roman"/>
                <w:sz w:val="24"/>
                <w:szCs w:val="24"/>
              </w:rPr>
              <w:t>13</w:t>
            </w:r>
            <w:r w:rsidR="00B44E1B" w:rsidRPr="002174C7">
              <w:rPr>
                <w:rFonts w:ascii="Times New Roman" w:hAnsi="Times New Roman"/>
                <w:sz w:val="24"/>
                <w:szCs w:val="24"/>
              </w:rPr>
              <w:t>-</w:t>
            </w:r>
            <w:r w:rsidR="0091314D" w:rsidRPr="002174C7">
              <w:rPr>
                <w:rFonts w:ascii="Times New Roman" w:hAnsi="Times New Roman"/>
                <w:sz w:val="24"/>
                <w:szCs w:val="24"/>
              </w:rPr>
              <w:t>2</w:t>
            </w:r>
            <w:r w:rsidR="00B44E1B" w:rsidRPr="002174C7">
              <w:rPr>
                <w:rFonts w:ascii="Times New Roman" w:hAnsi="Times New Roman"/>
                <w:sz w:val="24"/>
                <w:szCs w:val="24"/>
              </w:rPr>
              <w:t>-2023</w:t>
            </w:r>
          </w:p>
          <w:p w:rsidR="00B44E1B" w:rsidRPr="00DF7FBF" w:rsidRDefault="00B44E1B" w:rsidP="00B44E1B">
            <w:pPr>
              <w:rPr>
                <w:rFonts w:ascii="Times New Roman" w:hAnsi="Times New Roman"/>
                <w:sz w:val="24"/>
                <w:szCs w:val="24"/>
              </w:rPr>
            </w:pPr>
          </w:p>
        </w:tc>
      </w:tr>
      <w:tr w:rsidR="00B44E1B" w:rsidRPr="00DF7FBF" w:rsidTr="00B44E1B">
        <w:tc>
          <w:tcPr>
            <w:tcW w:w="3861" w:type="dxa"/>
          </w:tcPr>
          <w:p w:rsidR="00B44E1B" w:rsidRPr="00DF7FBF" w:rsidRDefault="00B44E1B" w:rsidP="00B44E1B">
            <w:pPr>
              <w:pStyle w:val="a9"/>
              <w:spacing w:after="40" w:line="240" w:lineRule="auto"/>
              <w:ind w:right="-108"/>
              <w:jc w:val="right"/>
              <w:rPr>
                <w:noProof w:val="0"/>
                <w:szCs w:val="24"/>
                <w:lang w:val="uk-UA"/>
              </w:rPr>
            </w:pPr>
          </w:p>
        </w:tc>
        <w:tc>
          <w:tcPr>
            <w:tcW w:w="5144" w:type="dxa"/>
          </w:tcPr>
          <w:p w:rsidR="00B44E1B" w:rsidRDefault="00B44E1B" w:rsidP="00B44E1B">
            <w:pPr>
              <w:jc w:val="both"/>
              <w:rPr>
                <w:rFonts w:ascii="Times New Roman" w:hAnsi="Times New Roman"/>
                <w:sz w:val="24"/>
                <w:szCs w:val="24"/>
              </w:rPr>
            </w:pPr>
          </w:p>
          <w:p w:rsidR="00B44E1B" w:rsidRDefault="00B44E1B" w:rsidP="00B44E1B">
            <w:pPr>
              <w:jc w:val="both"/>
              <w:rPr>
                <w:rFonts w:ascii="Times New Roman" w:hAnsi="Times New Roman"/>
                <w:sz w:val="24"/>
                <w:szCs w:val="24"/>
              </w:rPr>
            </w:pPr>
          </w:p>
          <w:p w:rsidR="00B44E1B" w:rsidRDefault="00B44E1B" w:rsidP="00B44E1B">
            <w:pPr>
              <w:jc w:val="both"/>
              <w:rPr>
                <w:rFonts w:ascii="Times New Roman" w:hAnsi="Times New Roman"/>
                <w:sz w:val="24"/>
                <w:szCs w:val="24"/>
              </w:rPr>
            </w:pPr>
          </w:p>
          <w:p w:rsidR="00B44E1B" w:rsidRPr="00DF7FBF" w:rsidRDefault="00B44E1B" w:rsidP="00B44E1B">
            <w:pPr>
              <w:jc w:val="both"/>
              <w:rPr>
                <w:rFonts w:ascii="Times New Roman" w:hAnsi="Times New Roman"/>
                <w:sz w:val="24"/>
                <w:szCs w:val="24"/>
              </w:rPr>
            </w:pPr>
          </w:p>
        </w:tc>
      </w:tr>
    </w:tbl>
    <w:p w:rsidR="00B44E1B" w:rsidRPr="00DF7FBF" w:rsidRDefault="00B44E1B" w:rsidP="00B44E1B">
      <w:pPr>
        <w:pStyle w:val="msonormalbullet2gif"/>
        <w:widowControl w:val="0"/>
        <w:spacing w:before="0" w:beforeAutospacing="0" w:after="0" w:afterAutospacing="0"/>
        <w:contextualSpacing/>
        <w:jc w:val="right"/>
        <w:outlineLvl w:val="0"/>
        <w:rPr>
          <w:color w:val="000000" w:themeColor="text1"/>
          <w:lang w:val="uk-UA"/>
        </w:rPr>
      </w:pPr>
    </w:p>
    <w:p w:rsidR="00B44E1B" w:rsidRPr="00DF7FBF" w:rsidRDefault="00B44E1B" w:rsidP="00B44E1B">
      <w:pPr>
        <w:pStyle w:val="msonormalbullet2gif"/>
        <w:widowControl w:val="0"/>
        <w:spacing w:before="0" w:beforeAutospacing="0" w:after="0" w:afterAutospacing="0"/>
        <w:contextualSpacing/>
        <w:jc w:val="right"/>
        <w:outlineLvl w:val="0"/>
        <w:rPr>
          <w:b/>
          <w:color w:val="000000" w:themeColor="text1"/>
          <w:lang w:val="uk-UA" w:eastAsia="uk-UA"/>
        </w:rPr>
      </w:pPr>
    </w:p>
    <w:p w:rsidR="00616361" w:rsidRPr="001153CD" w:rsidRDefault="00616361" w:rsidP="00616361">
      <w:pPr>
        <w:pStyle w:val="msonormalbullet2gif"/>
        <w:widowControl w:val="0"/>
        <w:spacing w:before="0" w:beforeAutospacing="0" w:after="0" w:afterAutospacing="0"/>
        <w:contextualSpacing/>
        <w:jc w:val="center"/>
        <w:outlineLvl w:val="0"/>
        <w:rPr>
          <w:b/>
          <w:bCs/>
          <w:color w:val="FF0000"/>
          <w:bdr w:val="none" w:sz="0" w:space="0" w:color="auto" w:frame="1"/>
          <w:lang w:val="uk-UA" w:eastAsia="uk-UA"/>
        </w:rPr>
      </w:pPr>
      <w:r w:rsidRPr="0091314D">
        <w:rPr>
          <w:b/>
          <w:bCs/>
          <w:color w:val="000000" w:themeColor="text1"/>
          <w:bdr w:val="none" w:sz="0" w:space="0" w:color="auto" w:frame="1"/>
          <w:lang w:val="uk-UA" w:eastAsia="uk-UA"/>
        </w:rPr>
        <w:t>ТЕНДЕРН</w:t>
      </w:r>
      <w:r w:rsidR="0091314D" w:rsidRPr="0091314D">
        <w:rPr>
          <w:b/>
          <w:bCs/>
          <w:color w:val="000000" w:themeColor="text1"/>
          <w:bdr w:val="none" w:sz="0" w:space="0" w:color="auto" w:frame="1"/>
          <w:lang w:val="uk-UA" w:eastAsia="uk-UA"/>
        </w:rPr>
        <w:t>А</w:t>
      </w:r>
      <w:r w:rsidRPr="0091314D">
        <w:rPr>
          <w:b/>
          <w:bCs/>
          <w:color w:val="000000" w:themeColor="text1"/>
          <w:bdr w:val="none" w:sz="0" w:space="0" w:color="auto" w:frame="1"/>
          <w:lang w:val="uk-UA" w:eastAsia="uk-UA"/>
        </w:rPr>
        <w:t xml:space="preserve"> ДОКУМЕНТАЦІ</w:t>
      </w:r>
      <w:r w:rsidR="0091314D" w:rsidRPr="0091314D">
        <w:rPr>
          <w:b/>
          <w:bCs/>
          <w:color w:val="000000" w:themeColor="text1"/>
          <w:bdr w:val="none" w:sz="0" w:space="0" w:color="auto" w:frame="1"/>
          <w:lang w:val="uk-UA" w:eastAsia="uk-UA"/>
        </w:rPr>
        <w:t>Я</w:t>
      </w:r>
      <w:r w:rsidRPr="00D71ADE">
        <w:rPr>
          <w:b/>
          <w:bCs/>
          <w:color w:val="FF0000"/>
          <w:bdr w:val="none" w:sz="0" w:space="0" w:color="auto" w:frame="1"/>
          <w:lang w:val="uk-UA" w:eastAsia="uk-UA"/>
        </w:rPr>
        <w:t xml:space="preserve"> </w:t>
      </w:r>
    </w:p>
    <w:p w:rsidR="00B44E1B" w:rsidRPr="00DF7FBF" w:rsidRDefault="00B44E1B" w:rsidP="00B44E1B">
      <w:pPr>
        <w:pStyle w:val="msonormalbullet2gif"/>
        <w:widowControl w:val="0"/>
        <w:spacing w:before="0" w:beforeAutospacing="0" w:after="0" w:afterAutospacing="0"/>
        <w:contextualSpacing/>
        <w:jc w:val="center"/>
        <w:rPr>
          <w:b/>
          <w:bCs/>
          <w:color w:val="000000" w:themeColor="text1"/>
          <w:bdr w:val="none" w:sz="0" w:space="0" w:color="auto" w:frame="1"/>
          <w:lang w:eastAsia="uk-UA"/>
        </w:rPr>
      </w:pPr>
      <w:r w:rsidRPr="00DF7FBF">
        <w:rPr>
          <w:bCs/>
          <w:color w:val="000000" w:themeColor="text1"/>
          <w:bdr w:val="none" w:sz="0" w:space="0" w:color="auto" w:frame="1"/>
          <w:lang w:val="uk-UA" w:eastAsia="uk-UA"/>
        </w:rPr>
        <w:t>по процедурі</w:t>
      </w:r>
      <w:r w:rsidRPr="00DF7FBF">
        <w:rPr>
          <w:b/>
          <w:bCs/>
          <w:color w:val="000000" w:themeColor="text1"/>
          <w:bdr w:val="none" w:sz="0" w:space="0" w:color="auto" w:frame="1"/>
          <w:lang w:val="uk-UA" w:eastAsia="uk-UA"/>
        </w:rPr>
        <w:t xml:space="preserve"> ВІДКРИТІ ТОРГИ (з особливостями)</w:t>
      </w:r>
    </w:p>
    <w:p w:rsidR="00B44E1B" w:rsidRPr="00DF7FBF" w:rsidRDefault="00B44E1B" w:rsidP="00B44E1B">
      <w:pPr>
        <w:spacing w:after="0" w:line="240" w:lineRule="auto"/>
        <w:jc w:val="center"/>
        <w:rPr>
          <w:rFonts w:ascii="Times New Roman" w:hAnsi="Times New Roman"/>
          <w:color w:val="000000" w:themeColor="text1"/>
          <w:sz w:val="24"/>
          <w:szCs w:val="24"/>
        </w:rPr>
      </w:pPr>
      <w:r w:rsidRPr="00DF7FBF">
        <w:rPr>
          <w:rFonts w:ascii="Times New Roman" w:hAnsi="Times New Roman"/>
          <w:color w:val="000000" w:themeColor="text1"/>
          <w:sz w:val="24"/>
          <w:szCs w:val="24"/>
        </w:rPr>
        <w:t>на закупівлю</w:t>
      </w:r>
      <w:r w:rsidR="0091314D">
        <w:rPr>
          <w:rFonts w:ascii="Times New Roman" w:hAnsi="Times New Roman"/>
          <w:color w:val="000000" w:themeColor="text1"/>
          <w:sz w:val="24"/>
          <w:szCs w:val="24"/>
        </w:rPr>
        <w:t xml:space="preserve"> послуг</w:t>
      </w:r>
      <w:r w:rsidRPr="00DF7FBF">
        <w:rPr>
          <w:rFonts w:ascii="Times New Roman" w:hAnsi="Times New Roman"/>
          <w:color w:val="000000" w:themeColor="text1"/>
          <w:sz w:val="24"/>
          <w:szCs w:val="24"/>
        </w:rPr>
        <w:t>:</w:t>
      </w:r>
    </w:p>
    <w:p w:rsidR="00332B05" w:rsidRPr="00AF2FB2" w:rsidRDefault="00244F8C" w:rsidP="00332B05">
      <w:pPr>
        <w:spacing w:after="0"/>
        <w:ind w:firstLine="708"/>
        <w:jc w:val="center"/>
        <w:rPr>
          <w:rFonts w:ascii="Times New Roman" w:hAnsi="Times New Roman"/>
          <w:b/>
          <w:i/>
          <w:sz w:val="24"/>
          <w:szCs w:val="24"/>
        </w:rPr>
      </w:pPr>
      <w:r w:rsidRPr="00AF2FB2">
        <w:rPr>
          <w:rFonts w:ascii="Times New Roman" w:hAnsi="Times New Roman"/>
          <w:b/>
          <w:i/>
          <w:sz w:val="24"/>
          <w:szCs w:val="24"/>
        </w:rPr>
        <w:t>Послуги</w:t>
      </w:r>
      <w:r w:rsidRPr="00AF2FB2">
        <w:rPr>
          <w:rFonts w:ascii="Times New Roman" w:hAnsi="Times New Roman"/>
          <w:i/>
          <w:sz w:val="24"/>
          <w:szCs w:val="24"/>
        </w:rPr>
        <w:t xml:space="preserve"> </w:t>
      </w:r>
      <w:r w:rsidRPr="00AF2FB2">
        <w:rPr>
          <w:rFonts w:ascii="Times New Roman" w:hAnsi="Times New Roman"/>
          <w:b/>
          <w:i/>
          <w:sz w:val="24"/>
          <w:szCs w:val="24"/>
        </w:rPr>
        <w:t xml:space="preserve">з </w:t>
      </w:r>
      <w:r w:rsidR="00332B05" w:rsidRPr="00AF2FB2">
        <w:rPr>
          <w:rFonts w:ascii="Times New Roman" w:hAnsi="Times New Roman"/>
          <w:b/>
          <w:i/>
          <w:sz w:val="24"/>
          <w:szCs w:val="24"/>
        </w:rPr>
        <w:t xml:space="preserve"> розроблення </w:t>
      </w:r>
      <w:r w:rsidR="00AF2FB2" w:rsidRPr="00AF2FB2">
        <w:rPr>
          <w:rFonts w:ascii="Times New Roman" w:hAnsi="Times New Roman"/>
          <w:b/>
          <w:i/>
          <w:color w:val="000000"/>
          <w:sz w:val="24"/>
          <w:szCs w:val="24"/>
        </w:rPr>
        <w:t xml:space="preserve">кошторисної документації та відомостей обсягів робіт на послуги з експлуатаційного утримання автомобільних доріг загального користування державного значення у Київській області </w:t>
      </w:r>
      <w:r w:rsidR="009B46E6">
        <w:rPr>
          <w:rFonts w:ascii="Times New Roman" w:hAnsi="Times New Roman"/>
          <w:b/>
          <w:i/>
          <w:color w:val="000000"/>
          <w:sz w:val="24"/>
          <w:szCs w:val="24"/>
        </w:rPr>
        <w:t xml:space="preserve">на 36 </w:t>
      </w:r>
      <w:r w:rsidR="00AF2FB2" w:rsidRPr="00AF2FB2">
        <w:rPr>
          <w:rFonts w:ascii="Times New Roman" w:hAnsi="Times New Roman"/>
          <w:b/>
          <w:i/>
          <w:color w:val="000000"/>
          <w:sz w:val="24"/>
          <w:szCs w:val="24"/>
        </w:rPr>
        <w:t>місяці</w:t>
      </w:r>
      <w:r w:rsidR="009B46E6">
        <w:rPr>
          <w:rFonts w:ascii="Times New Roman" w:hAnsi="Times New Roman"/>
          <w:b/>
          <w:i/>
          <w:color w:val="000000"/>
          <w:sz w:val="24"/>
          <w:szCs w:val="24"/>
        </w:rPr>
        <w:t>в</w:t>
      </w:r>
      <w:r w:rsidRPr="00AF2FB2">
        <w:rPr>
          <w:rFonts w:ascii="Times New Roman" w:hAnsi="Times New Roman"/>
          <w:b/>
          <w:i/>
          <w:sz w:val="24"/>
          <w:szCs w:val="24"/>
        </w:rPr>
        <w:t xml:space="preserve">            </w:t>
      </w:r>
    </w:p>
    <w:p w:rsidR="00244F8C" w:rsidRPr="00AF2FB2" w:rsidRDefault="00AF2FB2" w:rsidP="00AF2FB2">
      <w:pPr>
        <w:spacing w:after="0"/>
        <w:rPr>
          <w:rFonts w:ascii="Times New Roman" w:hAnsi="Times New Roman"/>
          <w:b/>
          <w:i/>
          <w:sz w:val="24"/>
          <w:szCs w:val="24"/>
        </w:rPr>
      </w:pPr>
      <w:r>
        <w:rPr>
          <w:rFonts w:ascii="Times New Roman" w:hAnsi="Times New Roman"/>
          <w:b/>
          <w:i/>
          <w:sz w:val="24"/>
          <w:szCs w:val="24"/>
        </w:rPr>
        <w:t xml:space="preserve">                        </w:t>
      </w:r>
      <w:r w:rsidR="00D66F10" w:rsidRPr="00AF2FB2">
        <w:rPr>
          <w:rFonts w:ascii="Times New Roman" w:hAnsi="Times New Roman"/>
          <w:i/>
          <w:sz w:val="24"/>
          <w:szCs w:val="24"/>
        </w:rPr>
        <w:t>(</w:t>
      </w:r>
      <w:r w:rsidRPr="00AF2FB2">
        <w:rPr>
          <w:rFonts w:ascii="Times New Roman" w:hAnsi="Times New Roman"/>
          <w:b/>
          <w:i/>
          <w:color w:val="000000"/>
          <w:sz w:val="24"/>
          <w:szCs w:val="24"/>
        </w:rPr>
        <w:t>71240000-2 Архітектурні, інженерні та планувальні послуги</w:t>
      </w:r>
      <w:r w:rsidR="00244F8C" w:rsidRPr="00AF2FB2">
        <w:rPr>
          <w:rFonts w:ascii="Times New Roman" w:hAnsi="Times New Roman"/>
          <w:i/>
          <w:sz w:val="24"/>
          <w:szCs w:val="24"/>
        </w:rPr>
        <w:t>)</w:t>
      </w:r>
    </w:p>
    <w:p w:rsidR="00A65683" w:rsidRPr="00B62BFC" w:rsidRDefault="00A65683" w:rsidP="005B37DC">
      <w:pPr>
        <w:spacing w:after="0"/>
        <w:ind w:firstLine="708"/>
        <w:jc w:val="center"/>
        <w:rPr>
          <w:rFonts w:ascii="Times New Roman" w:hAnsi="Times New Roman"/>
          <w:i/>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1F84" w:rsidRPr="00D7333D" w:rsidTr="00C4164F">
        <w:tc>
          <w:tcPr>
            <w:tcW w:w="9571" w:type="dxa"/>
            <w:tcBorders>
              <w:top w:val="nil"/>
              <w:left w:val="nil"/>
              <w:bottom w:val="nil"/>
              <w:right w:val="nil"/>
            </w:tcBorders>
          </w:tcPr>
          <w:p w:rsidR="000A37E7" w:rsidRPr="00D7333D" w:rsidRDefault="000A37E7" w:rsidP="00A3577A">
            <w:pPr>
              <w:autoSpaceDE w:val="0"/>
              <w:autoSpaceDN w:val="0"/>
              <w:adjustRightInd w:val="0"/>
              <w:spacing w:after="0" w:line="240" w:lineRule="auto"/>
              <w:jc w:val="center"/>
              <w:rPr>
                <w:rFonts w:ascii="Times New Roman" w:hAnsi="Times New Roman"/>
                <w:b/>
                <w:bCs/>
                <w:sz w:val="24"/>
                <w:szCs w:val="24"/>
              </w:rPr>
            </w:pPr>
          </w:p>
        </w:tc>
      </w:tr>
    </w:tbl>
    <w:p w:rsidR="000A37E7" w:rsidRPr="00D7333D" w:rsidRDefault="000A37E7" w:rsidP="00A15282">
      <w:pPr>
        <w:spacing w:after="0" w:line="240" w:lineRule="auto"/>
        <w:jc w:val="center"/>
        <w:rPr>
          <w:rFonts w:ascii="Times New Roman" w:hAnsi="Times New Roman"/>
          <w:b/>
          <w:sz w:val="24"/>
          <w:szCs w:val="24"/>
        </w:rPr>
      </w:pPr>
    </w:p>
    <w:p w:rsidR="000A37E7" w:rsidRPr="00D7333D" w:rsidRDefault="000A37E7" w:rsidP="00A15282">
      <w:pPr>
        <w:spacing w:after="0" w:line="240" w:lineRule="auto"/>
        <w:jc w:val="center"/>
        <w:rPr>
          <w:rFonts w:ascii="Times New Roman" w:hAnsi="Times New Roman"/>
          <w:b/>
          <w:sz w:val="24"/>
          <w:szCs w:val="24"/>
        </w:rPr>
      </w:pPr>
      <w:r w:rsidRPr="00D7333D">
        <w:rPr>
          <w:rFonts w:ascii="Times New Roman" w:hAnsi="Times New Roman"/>
          <w:b/>
          <w:sz w:val="24"/>
          <w:szCs w:val="24"/>
        </w:rPr>
        <w:t xml:space="preserve"> </w:t>
      </w:r>
    </w:p>
    <w:p w:rsidR="000A37E7" w:rsidRPr="00D7333D" w:rsidRDefault="000A37E7" w:rsidP="000716E2">
      <w:pPr>
        <w:spacing w:after="0" w:line="240" w:lineRule="auto"/>
        <w:rPr>
          <w:rFonts w:ascii="Times New Roman" w:hAnsi="Times New Roman"/>
          <w:b/>
          <w:sz w:val="24"/>
          <w:szCs w:val="24"/>
        </w:rPr>
      </w:pPr>
    </w:p>
    <w:p w:rsidR="000A37E7" w:rsidRPr="00D7333D" w:rsidRDefault="000A37E7" w:rsidP="00A15282">
      <w:pPr>
        <w:spacing w:after="0" w:line="240" w:lineRule="auto"/>
        <w:jc w:val="center"/>
        <w:rPr>
          <w:rFonts w:ascii="Times New Roman" w:hAnsi="Times New Roman"/>
          <w:b/>
          <w:sz w:val="24"/>
          <w:szCs w:val="24"/>
        </w:rPr>
      </w:pPr>
      <w:r w:rsidRPr="00D7333D">
        <w:rPr>
          <w:rFonts w:ascii="Times New Roman" w:hAnsi="Times New Roman"/>
          <w:b/>
          <w:bCs/>
          <w:sz w:val="24"/>
          <w:szCs w:val="24"/>
          <w:lang w:eastAsia="ru-RU"/>
        </w:rPr>
        <w:t xml:space="preserve"> </w:t>
      </w:r>
    </w:p>
    <w:p w:rsidR="000A37E7" w:rsidRPr="00D7333D" w:rsidRDefault="000A37E7" w:rsidP="00A15282">
      <w:pPr>
        <w:spacing w:after="0" w:line="240" w:lineRule="auto"/>
        <w:jc w:val="center"/>
        <w:rPr>
          <w:rFonts w:ascii="Times New Roman" w:hAnsi="Times New Roman"/>
          <w:b/>
          <w:sz w:val="24"/>
          <w:szCs w:val="24"/>
        </w:rPr>
      </w:pPr>
    </w:p>
    <w:p w:rsidR="000A37E7" w:rsidRPr="00D7333D" w:rsidRDefault="000A37E7" w:rsidP="00A15282">
      <w:pPr>
        <w:spacing w:after="0" w:line="240" w:lineRule="auto"/>
        <w:jc w:val="center"/>
        <w:rPr>
          <w:rFonts w:ascii="Times New Roman" w:hAnsi="Times New Roman"/>
          <w:b/>
          <w:sz w:val="24"/>
          <w:szCs w:val="24"/>
        </w:rPr>
      </w:pPr>
    </w:p>
    <w:p w:rsidR="000A37E7" w:rsidRDefault="000A37E7" w:rsidP="00A15282">
      <w:pPr>
        <w:spacing w:after="0" w:line="240" w:lineRule="auto"/>
        <w:jc w:val="center"/>
        <w:rPr>
          <w:rFonts w:ascii="Times New Roman" w:hAnsi="Times New Roman"/>
          <w:b/>
          <w:sz w:val="24"/>
          <w:szCs w:val="24"/>
        </w:rPr>
      </w:pPr>
    </w:p>
    <w:p w:rsidR="00332B05" w:rsidRDefault="00332B05" w:rsidP="00A15282">
      <w:pPr>
        <w:spacing w:after="0" w:line="240" w:lineRule="auto"/>
        <w:jc w:val="center"/>
        <w:rPr>
          <w:rFonts w:ascii="Times New Roman" w:hAnsi="Times New Roman"/>
          <w:b/>
          <w:sz w:val="24"/>
          <w:szCs w:val="24"/>
        </w:rPr>
      </w:pPr>
    </w:p>
    <w:p w:rsidR="00332B05" w:rsidRPr="00D7333D" w:rsidRDefault="00332B05" w:rsidP="00A15282">
      <w:pPr>
        <w:spacing w:after="0" w:line="240" w:lineRule="auto"/>
        <w:jc w:val="center"/>
        <w:rPr>
          <w:rFonts w:ascii="Times New Roman" w:hAnsi="Times New Roman"/>
          <w:b/>
          <w:sz w:val="24"/>
          <w:szCs w:val="24"/>
        </w:rPr>
      </w:pPr>
    </w:p>
    <w:p w:rsidR="000A37E7" w:rsidRPr="00D7333D" w:rsidRDefault="000A37E7" w:rsidP="00A15282">
      <w:pPr>
        <w:spacing w:after="0" w:line="240" w:lineRule="auto"/>
        <w:jc w:val="center"/>
        <w:rPr>
          <w:rFonts w:ascii="Times New Roman" w:hAnsi="Times New Roman"/>
          <w:b/>
          <w:sz w:val="24"/>
          <w:szCs w:val="24"/>
        </w:rPr>
      </w:pPr>
    </w:p>
    <w:p w:rsidR="000A37E7" w:rsidRPr="00D7333D" w:rsidRDefault="000A37E7" w:rsidP="00A15282">
      <w:pPr>
        <w:spacing w:after="0" w:line="240" w:lineRule="auto"/>
        <w:jc w:val="center"/>
        <w:rPr>
          <w:rFonts w:ascii="Times New Roman" w:hAnsi="Times New Roman"/>
          <w:b/>
          <w:sz w:val="24"/>
          <w:szCs w:val="24"/>
        </w:rPr>
      </w:pPr>
    </w:p>
    <w:p w:rsidR="000A37E7" w:rsidRPr="00D7333D" w:rsidRDefault="000A37E7" w:rsidP="00A15282">
      <w:pPr>
        <w:spacing w:after="0" w:line="240" w:lineRule="auto"/>
        <w:jc w:val="center"/>
        <w:rPr>
          <w:rFonts w:ascii="Times New Roman" w:hAnsi="Times New Roman"/>
          <w:b/>
          <w:sz w:val="24"/>
          <w:szCs w:val="24"/>
        </w:rPr>
      </w:pPr>
    </w:p>
    <w:p w:rsidR="000A37E7" w:rsidRPr="00D7333D" w:rsidRDefault="000A37E7" w:rsidP="00A15282">
      <w:pPr>
        <w:spacing w:after="0" w:line="240" w:lineRule="auto"/>
        <w:jc w:val="center"/>
        <w:rPr>
          <w:rFonts w:ascii="Times New Roman" w:hAnsi="Times New Roman"/>
          <w:b/>
          <w:sz w:val="24"/>
          <w:szCs w:val="24"/>
        </w:rPr>
      </w:pPr>
    </w:p>
    <w:p w:rsidR="005B37DC" w:rsidRDefault="005B37DC" w:rsidP="00A65683">
      <w:pPr>
        <w:ind w:right="-25"/>
        <w:jc w:val="center"/>
        <w:outlineLvl w:val="0"/>
        <w:rPr>
          <w:rFonts w:ascii="Times New Roman" w:hAnsi="Times New Roman"/>
          <w:b/>
          <w:sz w:val="24"/>
          <w:szCs w:val="24"/>
        </w:rPr>
      </w:pPr>
    </w:p>
    <w:p w:rsidR="00AB0945" w:rsidRPr="002D0C31" w:rsidRDefault="00AB0945" w:rsidP="00A65683">
      <w:pPr>
        <w:ind w:right="-25"/>
        <w:jc w:val="center"/>
        <w:outlineLvl w:val="0"/>
        <w:rPr>
          <w:rFonts w:ascii="Times New Roman" w:hAnsi="Times New Roman"/>
          <w:b/>
          <w:sz w:val="24"/>
          <w:szCs w:val="24"/>
        </w:rPr>
      </w:pPr>
    </w:p>
    <w:p w:rsidR="00CE481E" w:rsidRDefault="00C459A7" w:rsidP="00A65683">
      <w:pPr>
        <w:ind w:right="-25"/>
        <w:jc w:val="center"/>
        <w:outlineLvl w:val="0"/>
        <w:rPr>
          <w:rFonts w:ascii="Times New Roman" w:hAnsi="Times New Roman"/>
          <w:b/>
          <w:sz w:val="24"/>
          <w:szCs w:val="24"/>
        </w:rPr>
      </w:pPr>
      <w:r>
        <w:rPr>
          <w:rFonts w:ascii="Times New Roman" w:hAnsi="Times New Roman"/>
          <w:b/>
          <w:sz w:val="24"/>
          <w:szCs w:val="24"/>
        </w:rPr>
        <w:t>Київ</w:t>
      </w:r>
      <w:r w:rsidR="000A37E7" w:rsidRPr="00D7333D">
        <w:rPr>
          <w:rFonts w:ascii="Times New Roman" w:hAnsi="Times New Roman"/>
          <w:b/>
          <w:sz w:val="24"/>
          <w:szCs w:val="24"/>
        </w:rPr>
        <w:t xml:space="preserve"> – 20</w:t>
      </w:r>
      <w:r w:rsidR="0052057F" w:rsidRPr="00D7333D">
        <w:rPr>
          <w:rFonts w:ascii="Times New Roman" w:hAnsi="Times New Roman"/>
          <w:b/>
          <w:sz w:val="24"/>
          <w:szCs w:val="24"/>
        </w:rPr>
        <w:t>2</w:t>
      </w:r>
      <w:r w:rsidR="00B44E1B">
        <w:rPr>
          <w:rFonts w:ascii="Times New Roman" w:hAnsi="Times New Roman"/>
          <w:b/>
          <w:sz w:val="24"/>
          <w:szCs w:val="24"/>
        </w:rPr>
        <w:t>3</w:t>
      </w:r>
    </w:p>
    <w:p w:rsidR="00332B05" w:rsidRDefault="00332B05" w:rsidP="00A65683">
      <w:pPr>
        <w:ind w:right="-25"/>
        <w:jc w:val="center"/>
        <w:outlineLvl w:val="0"/>
        <w:rPr>
          <w:rFonts w:ascii="Times New Roman" w:hAnsi="Times New Roman"/>
          <w:b/>
          <w:sz w:val="24"/>
          <w:szCs w:val="24"/>
        </w:rPr>
      </w:pPr>
    </w:p>
    <w:p w:rsidR="00043F32" w:rsidRPr="00D7333D" w:rsidRDefault="00043F32" w:rsidP="00A65683">
      <w:pPr>
        <w:ind w:right="-25"/>
        <w:jc w:val="center"/>
        <w:outlineLvl w:val="0"/>
        <w:rPr>
          <w:rFonts w:ascii="Times New Roman" w:hAnsi="Times New Roman"/>
          <w:b/>
          <w:sz w:val="24"/>
          <w:szCs w:val="24"/>
          <w:lang w:val="ru-RU"/>
        </w:rPr>
      </w:pPr>
    </w:p>
    <w:p w:rsidR="002A4F2F" w:rsidRPr="00D7333D" w:rsidRDefault="00CD3CF6" w:rsidP="00A67304">
      <w:pPr>
        <w:spacing w:after="0" w:line="240" w:lineRule="auto"/>
        <w:outlineLvl w:val="0"/>
        <w:rPr>
          <w:rFonts w:ascii="Times New Roman" w:hAnsi="Times New Roman"/>
          <w:bCs/>
        </w:rPr>
      </w:pPr>
      <w:r w:rsidRPr="00D7333D">
        <w:rPr>
          <w:rFonts w:ascii="Times New Roman" w:hAnsi="Times New Roman"/>
          <w:b/>
        </w:rPr>
        <w:lastRenderedPageBreak/>
        <w:t xml:space="preserve">                                                                       </w:t>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201"/>
        <w:gridCol w:w="7612"/>
      </w:tblGrid>
      <w:tr w:rsidR="00B64C70" w:rsidRPr="001C0262" w:rsidTr="00EB0077">
        <w:trPr>
          <w:trHeight w:val="522"/>
          <w:jc w:val="center"/>
        </w:trPr>
        <w:tc>
          <w:tcPr>
            <w:tcW w:w="491" w:type="dxa"/>
            <w:vAlign w:val="center"/>
          </w:tcPr>
          <w:p w:rsidR="000A37E7" w:rsidRPr="001C0262" w:rsidRDefault="000A37E7" w:rsidP="006D15A5">
            <w:pPr>
              <w:pStyle w:val="msonormalbullet2gif"/>
              <w:widowControl w:val="0"/>
              <w:spacing w:before="0" w:beforeAutospacing="0" w:after="0" w:afterAutospacing="0"/>
              <w:contextualSpacing/>
              <w:rPr>
                <w:lang w:val="uk-UA" w:eastAsia="uk-UA"/>
              </w:rPr>
            </w:pPr>
            <w:r w:rsidRPr="001C0262">
              <w:rPr>
                <w:lang w:val="uk-UA" w:eastAsia="uk-UA"/>
              </w:rPr>
              <w:t>№</w:t>
            </w:r>
          </w:p>
        </w:tc>
        <w:tc>
          <w:tcPr>
            <w:tcW w:w="9838" w:type="dxa"/>
            <w:gridSpan w:val="2"/>
            <w:vAlign w:val="center"/>
          </w:tcPr>
          <w:p w:rsidR="000A37E7" w:rsidRPr="001C0262" w:rsidRDefault="00FA00DE" w:rsidP="00A15282">
            <w:pPr>
              <w:pStyle w:val="msonormalbullet2gif"/>
              <w:widowControl w:val="0"/>
              <w:spacing w:before="0" w:beforeAutospacing="0" w:after="0" w:afterAutospacing="0"/>
              <w:contextualSpacing/>
              <w:jc w:val="center"/>
              <w:rPr>
                <w:b/>
                <w:lang w:val="uk-UA" w:eastAsia="uk-UA"/>
              </w:rPr>
            </w:pPr>
            <w:r w:rsidRPr="001C0262">
              <w:rPr>
                <w:b/>
                <w:bdr w:val="none" w:sz="0" w:space="0" w:color="auto" w:frame="1"/>
                <w:lang w:val="uk-UA" w:eastAsia="uk-UA"/>
              </w:rPr>
              <w:t xml:space="preserve">Розділ </w:t>
            </w:r>
            <w:r w:rsidR="000A37E7" w:rsidRPr="001C0262">
              <w:rPr>
                <w:b/>
                <w:bdr w:val="none" w:sz="0" w:space="0" w:color="auto" w:frame="1"/>
                <w:lang w:val="uk-UA" w:eastAsia="uk-UA"/>
              </w:rPr>
              <w:t>1. Загальні положення.</w:t>
            </w:r>
          </w:p>
        </w:tc>
      </w:tr>
      <w:tr w:rsidR="00E33CCC" w:rsidRPr="001C0262" w:rsidTr="00EB0077">
        <w:trPr>
          <w:trHeight w:val="522"/>
          <w:jc w:val="center"/>
        </w:trPr>
        <w:tc>
          <w:tcPr>
            <w:tcW w:w="491" w:type="dxa"/>
            <w:vAlign w:val="center"/>
          </w:tcPr>
          <w:p w:rsidR="000A37E7" w:rsidRPr="00983B29" w:rsidRDefault="000A37E7" w:rsidP="006D15A5">
            <w:pPr>
              <w:pStyle w:val="msonormalbullet2gif"/>
              <w:widowControl w:val="0"/>
              <w:spacing w:before="0" w:beforeAutospacing="0" w:after="0" w:afterAutospacing="0"/>
              <w:contextualSpacing/>
              <w:rPr>
                <w:b/>
                <w:lang w:val="uk-UA" w:eastAsia="uk-UA"/>
              </w:rPr>
            </w:pPr>
            <w:r w:rsidRPr="00983B29">
              <w:rPr>
                <w:b/>
                <w:lang w:val="uk-UA" w:eastAsia="uk-UA"/>
              </w:rPr>
              <w:t>1</w:t>
            </w:r>
          </w:p>
        </w:tc>
        <w:tc>
          <w:tcPr>
            <w:tcW w:w="1950" w:type="dxa"/>
            <w:vAlign w:val="center"/>
          </w:tcPr>
          <w:p w:rsidR="000A37E7" w:rsidRPr="00983B29" w:rsidRDefault="000A37E7" w:rsidP="006D15A5">
            <w:pPr>
              <w:pStyle w:val="msonormalbullet2gif"/>
              <w:widowControl w:val="0"/>
              <w:spacing w:before="0" w:beforeAutospacing="0" w:after="0" w:afterAutospacing="0"/>
              <w:ind w:left="-242"/>
              <w:contextualSpacing/>
              <w:jc w:val="center"/>
              <w:rPr>
                <w:b/>
                <w:lang w:val="uk-UA" w:eastAsia="uk-UA"/>
              </w:rPr>
            </w:pPr>
            <w:r w:rsidRPr="00983B29">
              <w:rPr>
                <w:b/>
                <w:lang w:val="uk-UA" w:eastAsia="uk-UA"/>
              </w:rPr>
              <w:t>2</w:t>
            </w:r>
          </w:p>
        </w:tc>
        <w:tc>
          <w:tcPr>
            <w:tcW w:w="7888" w:type="dxa"/>
            <w:vAlign w:val="center"/>
          </w:tcPr>
          <w:p w:rsidR="000A37E7" w:rsidRPr="00983B29" w:rsidRDefault="000A37E7" w:rsidP="00EB0077">
            <w:pPr>
              <w:pStyle w:val="msonormalbullet2gif"/>
              <w:widowControl w:val="0"/>
              <w:spacing w:before="0" w:beforeAutospacing="0" w:after="0" w:afterAutospacing="0"/>
              <w:ind w:right="14"/>
              <w:contextualSpacing/>
              <w:jc w:val="center"/>
              <w:rPr>
                <w:b/>
                <w:lang w:val="uk-UA" w:eastAsia="uk-UA"/>
              </w:rPr>
            </w:pPr>
            <w:r w:rsidRPr="00983B29">
              <w:rPr>
                <w:b/>
                <w:lang w:val="uk-UA" w:eastAsia="uk-UA"/>
              </w:rPr>
              <w:t>3</w:t>
            </w:r>
          </w:p>
        </w:tc>
      </w:tr>
      <w:tr w:rsidR="00E33CCC" w:rsidRPr="001C0262" w:rsidTr="00EB0077">
        <w:trPr>
          <w:trHeight w:val="522"/>
          <w:jc w:val="center"/>
        </w:trPr>
        <w:tc>
          <w:tcPr>
            <w:tcW w:w="491" w:type="dxa"/>
          </w:tcPr>
          <w:p w:rsidR="000A37E7" w:rsidRPr="00983B29" w:rsidRDefault="000A37E7" w:rsidP="00E33CCC">
            <w:pPr>
              <w:pStyle w:val="msonormalbullet2gif"/>
              <w:widowControl w:val="0"/>
              <w:spacing w:before="0" w:beforeAutospacing="0" w:after="0" w:afterAutospacing="0"/>
              <w:ind w:hanging="115"/>
              <w:contextualSpacing/>
              <w:rPr>
                <w:b/>
                <w:lang w:val="uk-UA" w:eastAsia="uk-UA"/>
              </w:rPr>
            </w:pPr>
            <w:r w:rsidRPr="00983B29">
              <w:rPr>
                <w:b/>
                <w:lang w:val="uk-UA" w:eastAsia="uk-UA"/>
              </w:rPr>
              <w:t>1</w:t>
            </w:r>
          </w:p>
        </w:tc>
        <w:tc>
          <w:tcPr>
            <w:tcW w:w="1950" w:type="dxa"/>
          </w:tcPr>
          <w:p w:rsidR="000A37E7" w:rsidRPr="00983B29" w:rsidRDefault="000A37E7" w:rsidP="00A15282">
            <w:pPr>
              <w:pStyle w:val="msonormalbullet2gif"/>
              <w:widowControl w:val="0"/>
              <w:spacing w:before="0" w:beforeAutospacing="0" w:after="0" w:afterAutospacing="0"/>
              <w:contextualSpacing/>
              <w:rPr>
                <w:b/>
                <w:lang w:val="uk-UA" w:eastAsia="uk-UA"/>
              </w:rPr>
            </w:pPr>
            <w:r w:rsidRPr="00983B29">
              <w:rPr>
                <w:b/>
                <w:lang w:val="uk-UA" w:eastAsia="uk-UA"/>
              </w:rPr>
              <w:t>Терміни, які вживаються в тендерній документації</w:t>
            </w:r>
          </w:p>
        </w:tc>
        <w:tc>
          <w:tcPr>
            <w:tcW w:w="7888" w:type="dxa"/>
            <w:vAlign w:val="center"/>
          </w:tcPr>
          <w:p w:rsidR="000A37E7" w:rsidRPr="001C0262" w:rsidRDefault="00BE3578" w:rsidP="006B6FB0">
            <w:pPr>
              <w:pStyle w:val="msonormalbullet2gif"/>
              <w:widowControl w:val="0"/>
              <w:spacing w:before="0" w:beforeAutospacing="0" w:after="0" w:afterAutospacing="0"/>
              <w:ind w:firstLine="379"/>
              <w:contextualSpacing/>
              <w:jc w:val="both"/>
              <w:rPr>
                <w:lang w:val="uk-UA" w:eastAsia="uk-UA"/>
              </w:rPr>
            </w:pPr>
            <w:r w:rsidRPr="001C0262">
              <w:rPr>
                <w:lang w:val="uk-UA" w:eastAsia="uk-UA"/>
              </w:rPr>
              <w:t>Тендерну документацію розроблено відповідно до вимог Закону України «Про публічні закупівлі» (зі змінами) (далі – Закон), Постанови Кабінету Міністрів України №</w:t>
            </w:r>
            <w:r w:rsidR="00616361">
              <w:rPr>
                <w:lang w:val="uk-UA" w:eastAsia="uk-UA"/>
              </w:rPr>
              <w:t xml:space="preserve"> </w:t>
            </w:r>
            <w:r w:rsidRPr="001C0262">
              <w:rPr>
                <w:lang w:val="uk-UA" w:eastAsia="uk-UA"/>
              </w:rPr>
              <w:t>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0852">
              <w:rPr>
                <w:lang w:val="uk-UA" w:eastAsia="uk-UA"/>
              </w:rPr>
              <w:t xml:space="preserve">        </w:t>
            </w:r>
            <w:r w:rsidRPr="001C0262">
              <w:rPr>
                <w:lang w:val="uk-UA" w:eastAsia="uk-UA"/>
              </w:rPr>
              <w:t xml:space="preserve"> (зі змінами) (далі – Особливості,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r w:rsidR="00003C88" w:rsidRPr="001C0262">
              <w:rPr>
                <w:lang w:val="uk-UA"/>
              </w:rPr>
              <w:t xml:space="preserve"> </w:t>
            </w:r>
          </w:p>
        </w:tc>
      </w:tr>
      <w:tr w:rsidR="00E33CCC" w:rsidRPr="001C0262" w:rsidTr="00EB0077">
        <w:trPr>
          <w:trHeight w:val="522"/>
          <w:jc w:val="center"/>
        </w:trPr>
        <w:tc>
          <w:tcPr>
            <w:tcW w:w="491" w:type="dxa"/>
          </w:tcPr>
          <w:p w:rsidR="000A37E7" w:rsidRPr="00983B29" w:rsidRDefault="000A37E7" w:rsidP="00A15282">
            <w:pPr>
              <w:pStyle w:val="msonormalbullet2gif"/>
              <w:widowControl w:val="0"/>
              <w:spacing w:before="0" w:beforeAutospacing="0" w:after="0" w:afterAutospacing="0"/>
              <w:contextualSpacing/>
              <w:rPr>
                <w:b/>
                <w:lang w:val="uk-UA" w:eastAsia="uk-UA"/>
              </w:rPr>
            </w:pPr>
            <w:r w:rsidRPr="00983B29">
              <w:rPr>
                <w:b/>
                <w:lang w:val="uk-UA" w:eastAsia="uk-UA"/>
              </w:rPr>
              <w:t>2</w:t>
            </w:r>
          </w:p>
        </w:tc>
        <w:tc>
          <w:tcPr>
            <w:tcW w:w="1950" w:type="dxa"/>
          </w:tcPr>
          <w:p w:rsidR="000A37E7" w:rsidRPr="00983B29" w:rsidRDefault="000A37E7" w:rsidP="00A15282">
            <w:pPr>
              <w:pStyle w:val="msonormalbullet2gif"/>
              <w:widowControl w:val="0"/>
              <w:spacing w:before="0" w:beforeAutospacing="0" w:after="0" w:afterAutospacing="0"/>
              <w:contextualSpacing/>
              <w:jc w:val="both"/>
              <w:rPr>
                <w:b/>
                <w:lang w:val="uk-UA" w:eastAsia="uk-UA"/>
              </w:rPr>
            </w:pPr>
            <w:r w:rsidRPr="00983B29">
              <w:rPr>
                <w:b/>
                <w:lang w:val="uk-UA" w:eastAsia="uk-UA"/>
              </w:rPr>
              <w:t>Інформація про замовника торгів</w:t>
            </w:r>
          </w:p>
        </w:tc>
        <w:tc>
          <w:tcPr>
            <w:tcW w:w="7888" w:type="dxa"/>
          </w:tcPr>
          <w:p w:rsidR="000A37E7" w:rsidRPr="001C0262" w:rsidRDefault="000A37E7" w:rsidP="00A15282">
            <w:pPr>
              <w:pStyle w:val="msonormalbullet2gif"/>
              <w:widowControl w:val="0"/>
              <w:spacing w:before="0" w:beforeAutospacing="0" w:after="0" w:afterAutospacing="0"/>
              <w:contextualSpacing/>
              <w:jc w:val="both"/>
              <w:rPr>
                <w:lang w:val="uk-UA" w:eastAsia="uk-UA"/>
              </w:rPr>
            </w:pPr>
          </w:p>
        </w:tc>
      </w:tr>
      <w:tr w:rsidR="00E33CCC" w:rsidRPr="001C0262" w:rsidTr="00EB0077">
        <w:trPr>
          <w:trHeight w:val="522"/>
          <w:jc w:val="center"/>
        </w:trPr>
        <w:tc>
          <w:tcPr>
            <w:tcW w:w="491" w:type="dxa"/>
          </w:tcPr>
          <w:p w:rsidR="000A37E7" w:rsidRPr="00983B29" w:rsidRDefault="000A37E7" w:rsidP="00A15282">
            <w:pPr>
              <w:pStyle w:val="msonormalbullet2gif"/>
              <w:widowControl w:val="0"/>
              <w:spacing w:before="0" w:beforeAutospacing="0" w:after="0" w:afterAutospacing="0"/>
              <w:contextualSpacing/>
              <w:rPr>
                <w:b/>
                <w:lang w:val="uk-UA" w:eastAsia="uk-UA"/>
              </w:rPr>
            </w:pPr>
            <w:r w:rsidRPr="00983B29">
              <w:rPr>
                <w:b/>
                <w:lang w:val="uk-UA" w:eastAsia="uk-UA"/>
              </w:rPr>
              <w:t>2.1</w:t>
            </w:r>
          </w:p>
        </w:tc>
        <w:tc>
          <w:tcPr>
            <w:tcW w:w="1950" w:type="dxa"/>
          </w:tcPr>
          <w:p w:rsidR="000A37E7" w:rsidRPr="00983B29" w:rsidRDefault="000A37E7" w:rsidP="00A15282">
            <w:pPr>
              <w:pStyle w:val="msonormalbullet2gif"/>
              <w:widowControl w:val="0"/>
              <w:spacing w:before="0" w:beforeAutospacing="0" w:after="0" w:afterAutospacing="0"/>
              <w:contextualSpacing/>
              <w:jc w:val="both"/>
              <w:rPr>
                <w:b/>
                <w:lang w:val="uk-UA" w:eastAsia="uk-UA"/>
              </w:rPr>
            </w:pPr>
            <w:r w:rsidRPr="00983B29">
              <w:rPr>
                <w:b/>
                <w:lang w:val="uk-UA" w:eastAsia="uk-UA"/>
              </w:rPr>
              <w:t>повне найменування</w:t>
            </w:r>
          </w:p>
        </w:tc>
        <w:tc>
          <w:tcPr>
            <w:tcW w:w="7888" w:type="dxa"/>
          </w:tcPr>
          <w:p w:rsidR="000A37E7" w:rsidRPr="000D6D31" w:rsidRDefault="000D6D31" w:rsidP="000D6D31">
            <w:pPr>
              <w:pStyle w:val="msonormalbullet2gif"/>
              <w:widowControl w:val="0"/>
              <w:spacing w:before="0" w:beforeAutospacing="0" w:after="0" w:afterAutospacing="0"/>
              <w:contextualSpacing/>
              <w:jc w:val="both"/>
              <w:rPr>
                <w:lang w:val="uk-UA" w:eastAsia="uk-UA"/>
              </w:rPr>
            </w:pPr>
            <w:r w:rsidRPr="000D6D31">
              <w:rPr>
                <w:bCs/>
                <w:lang w:val="uk-UA"/>
              </w:rPr>
              <w:t>Служба відновлення та розвитку інфраструктури у Київській області</w:t>
            </w:r>
          </w:p>
        </w:tc>
      </w:tr>
      <w:tr w:rsidR="00E33CCC" w:rsidRPr="001C0262" w:rsidTr="00EB0077">
        <w:trPr>
          <w:trHeight w:val="522"/>
          <w:jc w:val="center"/>
        </w:trPr>
        <w:tc>
          <w:tcPr>
            <w:tcW w:w="491" w:type="dxa"/>
          </w:tcPr>
          <w:p w:rsidR="000A37E7" w:rsidRPr="00983B29" w:rsidRDefault="000A37E7" w:rsidP="00A15282">
            <w:pPr>
              <w:pStyle w:val="msonormalbullet2gif"/>
              <w:widowControl w:val="0"/>
              <w:spacing w:before="0" w:beforeAutospacing="0" w:after="0" w:afterAutospacing="0"/>
              <w:contextualSpacing/>
              <w:rPr>
                <w:b/>
                <w:lang w:val="uk-UA" w:eastAsia="uk-UA"/>
              </w:rPr>
            </w:pPr>
            <w:r w:rsidRPr="00983B29">
              <w:rPr>
                <w:b/>
                <w:lang w:val="uk-UA" w:eastAsia="uk-UA"/>
              </w:rPr>
              <w:t>2.2</w:t>
            </w:r>
          </w:p>
        </w:tc>
        <w:tc>
          <w:tcPr>
            <w:tcW w:w="1950" w:type="dxa"/>
          </w:tcPr>
          <w:p w:rsidR="000A37E7" w:rsidRPr="00983B29" w:rsidRDefault="000A37E7" w:rsidP="00A15282">
            <w:pPr>
              <w:pStyle w:val="msonormalbullet2gif"/>
              <w:widowControl w:val="0"/>
              <w:spacing w:before="0" w:beforeAutospacing="0" w:after="0" w:afterAutospacing="0"/>
              <w:contextualSpacing/>
              <w:jc w:val="both"/>
              <w:rPr>
                <w:b/>
                <w:lang w:val="uk-UA" w:eastAsia="uk-UA"/>
              </w:rPr>
            </w:pPr>
            <w:r w:rsidRPr="00983B29">
              <w:rPr>
                <w:b/>
                <w:lang w:val="uk-UA" w:eastAsia="uk-UA"/>
              </w:rPr>
              <w:t>місцезнаходження</w:t>
            </w:r>
          </w:p>
        </w:tc>
        <w:tc>
          <w:tcPr>
            <w:tcW w:w="7888" w:type="dxa"/>
          </w:tcPr>
          <w:p w:rsidR="000A37E7" w:rsidRPr="001C0262" w:rsidRDefault="00324F9B" w:rsidP="0091314D">
            <w:pPr>
              <w:pStyle w:val="msonormalbullet2gif"/>
              <w:widowControl w:val="0"/>
              <w:spacing w:before="0" w:beforeAutospacing="0" w:after="0" w:afterAutospacing="0"/>
              <w:ind w:firstLine="379"/>
              <w:contextualSpacing/>
              <w:jc w:val="both"/>
              <w:rPr>
                <w:lang w:val="uk-UA" w:eastAsia="uk-UA"/>
              </w:rPr>
            </w:pPr>
            <w:r w:rsidRPr="001C0262">
              <w:rPr>
                <w:i/>
                <w:lang w:val="uk-UA"/>
              </w:rPr>
              <w:t>вул. Святослава Хороброго, 11-А, м. Київ, 03151</w:t>
            </w:r>
            <w:r w:rsidR="000A37E7" w:rsidRPr="001C0262">
              <w:rPr>
                <w:lang w:val="uk-UA"/>
              </w:rPr>
              <w:t>.</w:t>
            </w:r>
          </w:p>
        </w:tc>
      </w:tr>
      <w:tr w:rsidR="00E33CCC" w:rsidRPr="001C0262" w:rsidTr="00EB0077">
        <w:trPr>
          <w:trHeight w:val="522"/>
          <w:jc w:val="center"/>
        </w:trPr>
        <w:tc>
          <w:tcPr>
            <w:tcW w:w="491" w:type="dxa"/>
          </w:tcPr>
          <w:p w:rsidR="000A37E7" w:rsidRPr="00983B29" w:rsidRDefault="000A37E7" w:rsidP="00A15282">
            <w:pPr>
              <w:pStyle w:val="msonormalbullet2gif"/>
              <w:widowControl w:val="0"/>
              <w:spacing w:before="0" w:beforeAutospacing="0" w:after="0" w:afterAutospacing="0"/>
              <w:contextualSpacing/>
              <w:rPr>
                <w:b/>
                <w:lang w:val="uk-UA" w:eastAsia="uk-UA"/>
              </w:rPr>
            </w:pPr>
            <w:r w:rsidRPr="00983B29">
              <w:rPr>
                <w:b/>
                <w:lang w:val="uk-UA" w:eastAsia="uk-UA"/>
              </w:rPr>
              <w:t>2.3</w:t>
            </w:r>
          </w:p>
        </w:tc>
        <w:tc>
          <w:tcPr>
            <w:tcW w:w="1950" w:type="dxa"/>
          </w:tcPr>
          <w:p w:rsidR="000A37E7" w:rsidRPr="00983B29" w:rsidRDefault="000A37E7" w:rsidP="00A15282">
            <w:pPr>
              <w:pStyle w:val="msonormalbullet2gif"/>
              <w:widowControl w:val="0"/>
              <w:spacing w:before="0" w:beforeAutospacing="0" w:after="0" w:afterAutospacing="0"/>
              <w:contextualSpacing/>
              <w:jc w:val="both"/>
              <w:rPr>
                <w:b/>
                <w:lang w:val="uk-UA" w:eastAsia="uk-UA"/>
              </w:rPr>
            </w:pPr>
            <w:r w:rsidRPr="00983B29">
              <w:rPr>
                <w:b/>
                <w:lang w:val="uk-UA" w:eastAsia="uk-UA"/>
              </w:rPr>
              <w:t>посадова особа Замовника, уповноважена здійснювати зв'язок з Учасниками</w:t>
            </w:r>
          </w:p>
        </w:tc>
        <w:tc>
          <w:tcPr>
            <w:tcW w:w="7888" w:type="dxa"/>
          </w:tcPr>
          <w:p w:rsidR="005940AF" w:rsidRPr="001C0262" w:rsidRDefault="008429FD" w:rsidP="008429FD">
            <w:pPr>
              <w:pStyle w:val="msonormalbullet2gif"/>
              <w:widowControl w:val="0"/>
              <w:ind w:firstLine="379"/>
              <w:contextualSpacing/>
              <w:rPr>
                <w:lang w:val="uk-UA"/>
              </w:rPr>
            </w:pPr>
            <w:r w:rsidRPr="001C0262">
              <w:t xml:space="preserve">Полякова Катерина Петрівна – заступник начальника, </w:t>
            </w:r>
            <w:r w:rsidR="005940AF" w:rsidRPr="001C0262">
              <w:rPr>
                <w:lang w:val="uk-UA"/>
              </w:rPr>
              <w:t xml:space="preserve"> </w:t>
            </w:r>
          </w:p>
          <w:p w:rsidR="008429FD" w:rsidRPr="001C0262" w:rsidRDefault="008429FD" w:rsidP="008429FD">
            <w:pPr>
              <w:pStyle w:val="msonormalbullet2gif"/>
              <w:widowControl w:val="0"/>
              <w:ind w:firstLine="379"/>
              <w:contextualSpacing/>
            </w:pPr>
            <w:proofErr w:type="gramStart"/>
            <w:r w:rsidRPr="001C0262">
              <w:t>телефон</w:t>
            </w:r>
            <w:proofErr w:type="gramEnd"/>
            <w:r w:rsidRPr="001C0262">
              <w:t xml:space="preserve">: (044) 249-87-00; електронна пошта: </w:t>
            </w:r>
            <w:r w:rsidR="00766B88">
              <w:rPr>
                <w:lang w:val="uk-UA"/>
              </w:rPr>
              <w:t xml:space="preserve">   </w:t>
            </w:r>
            <w:r w:rsidR="00032C6A">
              <w:rPr>
                <w:lang w:val="en-US"/>
              </w:rPr>
              <w:t>polyakova</w:t>
            </w:r>
            <w:r w:rsidR="00032C6A" w:rsidRPr="00032C6A">
              <w:t>.</w:t>
            </w:r>
            <w:r w:rsidR="00032C6A">
              <w:rPr>
                <w:lang w:val="en-US"/>
              </w:rPr>
              <w:t>kp</w:t>
            </w:r>
            <w:r w:rsidRPr="001C0262">
              <w:t>@</w:t>
            </w:r>
            <w:r w:rsidR="00032C6A">
              <w:rPr>
                <w:lang w:val="en-US"/>
              </w:rPr>
              <w:t>ukravtodor</w:t>
            </w:r>
            <w:r w:rsidR="00032C6A" w:rsidRPr="00032C6A">
              <w:t>.</w:t>
            </w:r>
            <w:r w:rsidR="00032C6A">
              <w:rPr>
                <w:lang w:val="en-US"/>
              </w:rPr>
              <w:t>gov</w:t>
            </w:r>
            <w:r w:rsidR="00032C6A" w:rsidRPr="00032C6A">
              <w:t>.</w:t>
            </w:r>
            <w:r w:rsidR="00032C6A">
              <w:rPr>
                <w:lang w:val="en-US"/>
              </w:rPr>
              <w:t>ua</w:t>
            </w:r>
          </w:p>
          <w:p w:rsidR="000A37E7" w:rsidRPr="001C0262" w:rsidRDefault="000A37E7" w:rsidP="00D3400C">
            <w:pPr>
              <w:pStyle w:val="msonormalbullet2gif"/>
              <w:widowControl w:val="0"/>
              <w:spacing w:before="0" w:beforeAutospacing="0" w:after="0" w:afterAutospacing="0"/>
              <w:ind w:firstLine="379"/>
              <w:contextualSpacing/>
              <w:jc w:val="both"/>
              <w:rPr>
                <w:lang w:val="uk-UA" w:eastAsia="uk-UA"/>
              </w:rPr>
            </w:pPr>
          </w:p>
        </w:tc>
      </w:tr>
      <w:tr w:rsidR="00E33CCC" w:rsidRPr="001C0262" w:rsidTr="00EB0077">
        <w:trPr>
          <w:trHeight w:val="522"/>
          <w:jc w:val="center"/>
        </w:trPr>
        <w:tc>
          <w:tcPr>
            <w:tcW w:w="491" w:type="dxa"/>
          </w:tcPr>
          <w:p w:rsidR="000A37E7" w:rsidRPr="00983B29" w:rsidRDefault="000A37E7" w:rsidP="00A15282">
            <w:pPr>
              <w:pStyle w:val="msonormalbullet2gif"/>
              <w:widowControl w:val="0"/>
              <w:spacing w:before="0" w:beforeAutospacing="0" w:after="0" w:afterAutospacing="0"/>
              <w:contextualSpacing/>
              <w:rPr>
                <w:b/>
                <w:lang w:val="uk-UA" w:eastAsia="uk-UA"/>
              </w:rPr>
            </w:pPr>
            <w:r w:rsidRPr="00983B29">
              <w:rPr>
                <w:b/>
                <w:lang w:val="uk-UA" w:eastAsia="uk-UA"/>
              </w:rPr>
              <w:t>3</w:t>
            </w:r>
          </w:p>
        </w:tc>
        <w:tc>
          <w:tcPr>
            <w:tcW w:w="1950" w:type="dxa"/>
          </w:tcPr>
          <w:p w:rsidR="000A37E7" w:rsidRPr="00983B29" w:rsidRDefault="000A37E7" w:rsidP="00A15282">
            <w:pPr>
              <w:pStyle w:val="msonormalbullet2gif"/>
              <w:widowControl w:val="0"/>
              <w:spacing w:before="0" w:beforeAutospacing="0" w:after="0" w:afterAutospacing="0"/>
              <w:contextualSpacing/>
              <w:jc w:val="both"/>
              <w:rPr>
                <w:b/>
                <w:lang w:val="uk-UA" w:eastAsia="uk-UA"/>
              </w:rPr>
            </w:pPr>
            <w:r w:rsidRPr="00983B29">
              <w:rPr>
                <w:b/>
                <w:lang w:val="uk-UA" w:eastAsia="uk-UA"/>
              </w:rPr>
              <w:t>Процедура закупівлі</w:t>
            </w:r>
          </w:p>
        </w:tc>
        <w:tc>
          <w:tcPr>
            <w:tcW w:w="7888" w:type="dxa"/>
          </w:tcPr>
          <w:p w:rsidR="000A37E7" w:rsidRPr="001C0262" w:rsidRDefault="00BE3578" w:rsidP="002D70D1">
            <w:pPr>
              <w:pStyle w:val="msonormalbullet2gif"/>
              <w:widowControl w:val="0"/>
              <w:spacing w:before="0" w:beforeAutospacing="0" w:after="0" w:afterAutospacing="0"/>
              <w:ind w:firstLine="379"/>
              <w:contextualSpacing/>
              <w:jc w:val="both"/>
              <w:rPr>
                <w:lang w:val="uk-UA" w:eastAsia="uk-UA"/>
              </w:rPr>
            </w:pPr>
            <w:r w:rsidRPr="001C0262">
              <w:rPr>
                <w:lang w:val="uk-UA" w:eastAsia="uk-UA"/>
              </w:rPr>
              <w:t>Відкриті торги з особливостями</w:t>
            </w:r>
            <w:r w:rsidR="000A37E7" w:rsidRPr="001C0262">
              <w:rPr>
                <w:lang w:val="uk-UA" w:eastAsia="uk-UA"/>
              </w:rPr>
              <w:t>.</w:t>
            </w:r>
          </w:p>
        </w:tc>
      </w:tr>
      <w:tr w:rsidR="00E33CCC" w:rsidRPr="001C0262" w:rsidTr="00EB0077">
        <w:trPr>
          <w:trHeight w:val="741"/>
          <w:jc w:val="center"/>
        </w:trPr>
        <w:tc>
          <w:tcPr>
            <w:tcW w:w="491" w:type="dxa"/>
          </w:tcPr>
          <w:p w:rsidR="000A37E7" w:rsidRPr="00983B29" w:rsidRDefault="000A37E7" w:rsidP="00A15282">
            <w:pPr>
              <w:pStyle w:val="msonormalbullet2gif"/>
              <w:widowControl w:val="0"/>
              <w:spacing w:before="0" w:beforeAutospacing="0" w:after="0" w:afterAutospacing="0"/>
              <w:contextualSpacing/>
              <w:rPr>
                <w:b/>
                <w:lang w:val="uk-UA" w:eastAsia="uk-UA"/>
              </w:rPr>
            </w:pPr>
            <w:r w:rsidRPr="00983B29">
              <w:rPr>
                <w:b/>
                <w:lang w:val="uk-UA" w:eastAsia="uk-UA"/>
              </w:rPr>
              <w:t>4</w:t>
            </w:r>
          </w:p>
        </w:tc>
        <w:tc>
          <w:tcPr>
            <w:tcW w:w="1950" w:type="dxa"/>
          </w:tcPr>
          <w:p w:rsidR="000A37E7" w:rsidRPr="00983B29" w:rsidRDefault="000A37E7" w:rsidP="00A15282">
            <w:pPr>
              <w:pStyle w:val="msonormalbullet2gif"/>
              <w:widowControl w:val="0"/>
              <w:spacing w:before="0" w:beforeAutospacing="0" w:after="0" w:afterAutospacing="0"/>
              <w:contextualSpacing/>
              <w:jc w:val="both"/>
              <w:rPr>
                <w:b/>
                <w:lang w:val="uk-UA" w:eastAsia="uk-UA"/>
              </w:rPr>
            </w:pPr>
            <w:r w:rsidRPr="00983B29">
              <w:rPr>
                <w:b/>
                <w:lang w:val="uk-UA" w:eastAsia="uk-UA"/>
              </w:rPr>
              <w:t>Інформація про предмет закупівлі</w:t>
            </w:r>
          </w:p>
        </w:tc>
        <w:tc>
          <w:tcPr>
            <w:tcW w:w="7888" w:type="dxa"/>
          </w:tcPr>
          <w:p w:rsidR="000A37E7" w:rsidRPr="001C0262" w:rsidRDefault="000A37E7" w:rsidP="00A15282">
            <w:pPr>
              <w:pStyle w:val="msonormalbullet2gif"/>
              <w:widowControl w:val="0"/>
              <w:spacing w:before="0" w:beforeAutospacing="0" w:after="0" w:afterAutospacing="0"/>
              <w:contextualSpacing/>
              <w:jc w:val="both"/>
              <w:rPr>
                <w:lang w:val="uk-UA" w:eastAsia="uk-UA"/>
              </w:rPr>
            </w:pPr>
          </w:p>
        </w:tc>
      </w:tr>
      <w:tr w:rsidR="00E33CCC" w:rsidRPr="001C0262" w:rsidTr="00EB0077">
        <w:trPr>
          <w:trHeight w:val="360"/>
          <w:jc w:val="center"/>
        </w:trPr>
        <w:tc>
          <w:tcPr>
            <w:tcW w:w="491" w:type="dxa"/>
          </w:tcPr>
          <w:p w:rsidR="00771C5C" w:rsidRPr="00983B29" w:rsidRDefault="00771C5C" w:rsidP="00A15282">
            <w:pPr>
              <w:pStyle w:val="msonormalbullet2gif"/>
              <w:widowControl w:val="0"/>
              <w:spacing w:before="0" w:beforeAutospacing="0" w:after="0" w:afterAutospacing="0"/>
              <w:contextualSpacing/>
              <w:rPr>
                <w:b/>
                <w:lang w:val="uk-UA" w:eastAsia="uk-UA"/>
              </w:rPr>
            </w:pPr>
            <w:r w:rsidRPr="00983B29">
              <w:rPr>
                <w:b/>
                <w:lang w:val="uk-UA" w:eastAsia="uk-UA"/>
              </w:rPr>
              <w:t>4.1</w:t>
            </w:r>
          </w:p>
        </w:tc>
        <w:tc>
          <w:tcPr>
            <w:tcW w:w="1950" w:type="dxa"/>
          </w:tcPr>
          <w:p w:rsidR="00771C5C" w:rsidRPr="00983B29" w:rsidRDefault="00771C5C" w:rsidP="00A15282">
            <w:pPr>
              <w:pStyle w:val="msonormalbullet2gif"/>
              <w:widowControl w:val="0"/>
              <w:spacing w:before="0" w:beforeAutospacing="0" w:after="0" w:afterAutospacing="0"/>
              <w:contextualSpacing/>
              <w:jc w:val="both"/>
              <w:rPr>
                <w:b/>
                <w:lang w:val="uk-UA" w:eastAsia="uk-UA"/>
              </w:rPr>
            </w:pPr>
            <w:r w:rsidRPr="00983B29">
              <w:rPr>
                <w:b/>
                <w:lang w:val="uk-UA" w:eastAsia="uk-UA"/>
              </w:rPr>
              <w:t>назва предмета закупівлі</w:t>
            </w:r>
          </w:p>
        </w:tc>
        <w:tc>
          <w:tcPr>
            <w:tcW w:w="7888" w:type="dxa"/>
          </w:tcPr>
          <w:p w:rsidR="00AF2FB2" w:rsidRPr="00AF2FB2" w:rsidRDefault="00AF2FB2" w:rsidP="004C7A5C">
            <w:pPr>
              <w:spacing w:after="0"/>
              <w:jc w:val="both"/>
              <w:rPr>
                <w:rFonts w:ascii="Times New Roman" w:hAnsi="Times New Roman"/>
                <w:b/>
                <w:i/>
                <w:sz w:val="24"/>
                <w:szCs w:val="24"/>
              </w:rPr>
            </w:pPr>
            <w:r w:rsidRPr="00AF2FB2">
              <w:rPr>
                <w:rFonts w:ascii="Times New Roman" w:hAnsi="Times New Roman"/>
                <w:b/>
                <w:i/>
                <w:sz w:val="24"/>
                <w:szCs w:val="24"/>
              </w:rPr>
              <w:t>Послуги</w:t>
            </w:r>
            <w:r w:rsidRPr="00AF2FB2">
              <w:rPr>
                <w:rFonts w:ascii="Times New Roman" w:hAnsi="Times New Roman"/>
                <w:i/>
                <w:sz w:val="24"/>
                <w:szCs w:val="24"/>
              </w:rPr>
              <w:t xml:space="preserve"> </w:t>
            </w:r>
            <w:r w:rsidRPr="00AF2FB2">
              <w:rPr>
                <w:rFonts w:ascii="Times New Roman" w:hAnsi="Times New Roman"/>
                <w:b/>
                <w:i/>
                <w:sz w:val="24"/>
                <w:szCs w:val="24"/>
              </w:rPr>
              <w:t xml:space="preserve">з  розроблення </w:t>
            </w:r>
            <w:r w:rsidRPr="00AF2FB2">
              <w:rPr>
                <w:rFonts w:ascii="Times New Roman" w:hAnsi="Times New Roman"/>
                <w:b/>
                <w:i/>
                <w:color w:val="000000"/>
                <w:sz w:val="24"/>
                <w:szCs w:val="24"/>
              </w:rPr>
              <w:t>кошторисної документації та відомостей обсягів робіт на послуги з експлуатаційного утримання автомобільних доріг загального користування державного зна</w:t>
            </w:r>
            <w:r w:rsidR="009B46E6">
              <w:rPr>
                <w:rFonts w:ascii="Times New Roman" w:hAnsi="Times New Roman"/>
                <w:b/>
                <w:i/>
                <w:color w:val="000000"/>
                <w:sz w:val="24"/>
                <w:szCs w:val="24"/>
              </w:rPr>
              <w:t xml:space="preserve">чення у Київській області на 36 </w:t>
            </w:r>
            <w:r w:rsidRPr="00AF2FB2">
              <w:rPr>
                <w:rFonts w:ascii="Times New Roman" w:hAnsi="Times New Roman"/>
                <w:b/>
                <w:i/>
                <w:color w:val="000000"/>
                <w:sz w:val="24"/>
                <w:szCs w:val="24"/>
              </w:rPr>
              <w:t>місяці</w:t>
            </w:r>
            <w:r w:rsidR="009B46E6">
              <w:rPr>
                <w:rFonts w:ascii="Times New Roman" w:hAnsi="Times New Roman"/>
                <w:b/>
                <w:i/>
                <w:color w:val="000000"/>
                <w:sz w:val="24"/>
                <w:szCs w:val="24"/>
              </w:rPr>
              <w:t>в</w:t>
            </w:r>
            <w:r>
              <w:rPr>
                <w:rFonts w:ascii="Times New Roman" w:hAnsi="Times New Roman"/>
                <w:b/>
                <w:i/>
                <w:sz w:val="24"/>
                <w:szCs w:val="24"/>
              </w:rPr>
              <w:t xml:space="preserve">  </w:t>
            </w:r>
            <w:r w:rsidRPr="00AF2FB2">
              <w:rPr>
                <w:rFonts w:ascii="Times New Roman" w:hAnsi="Times New Roman"/>
                <w:i/>
                <w:sz w:val="24"/>
                <w:szCs w:val="24"/>
              </w:rPr>
              <w:t>(</w:t>
            </w:r>
            <w:r w:rsidRPr="00AF2FB2">
              <w:rPr>
                <w:rFonts w:ascii="Times New Roman" w:hAnsi="Times New Roman"/>
                <w:b/>
                <w:i/>
                <w:color w:val="000000"/>
                <w:sz w:val="24"/>
                <w:szCs w:val="24"/>
              </w:rPr>
              <w:t>71240000-2 Архітектурні, інженерні та планувальні послуги</w:t>
            </w:r>
            <w:r w:rsidRPr="00AF2FB2">
              <w:rPr>
                <w:rFonts w:ascii="Times New Roman" w:hAnsi="Times New Roman"/>
                <w:i/>
                <w:sz w:val="24"/>
                <w:szCs w:val="24"/>
              </w:rPr>
              <w:t>)</w:t>
            </w:r>
          </w:p>
          <w:p w:rsidR="00771C5C" w:rsidRPr="00952790" w:rsidRDefault="00771C5C" w:rsidP="0091314D">
            <w:pPr>
              <w:spacing w:after="0"/>
              <w:jc w:val="both"/>
              <w:rPr>
                <w:rFonts w:ascii="Times New Roman" w:hAnsi="Times New Roman"/>
                <w:i/>
                <w:sz w:val="24"/>
                <w:szCs w:val="24"/>
              </w:rPr>
            </w:pPr>
          </w:p>
        </w:tc>
      </w:tr>
      <w:tr w:rsidR="00E33CCC" w:rsidRPr="001C0262" w:rsidTr="00EB0077">
        <w:trPr>
          <w:trHeight w:val="522"/>
          <w:jc w:val="center"/>
        </w:trPr>
        <w:tc>
          <w:tcPr>
            <w:tcW w:w="491" w:type="dxa"/>
          </w:tcPr>
          <w:p w:rsidR="00771C5C" w:rsidRPr="00983B29" w:rsidRDefault="00771C5C" w:rsidP="00AF44D6">
            <w:pPr>
              <w:pStyle w:val="msonormalbullet2gif"/>
              <w:widowControl w:val="0"/>
              <w:spacing w:before="0" w:beforeAutospacing="0" w:after="0" w:afterAutospacing="0"/>
              <w:contextualSpacing/>
              <w:rPr>
                <w:b/>
                <w:lang w:val="uk-UA" w:eastAsia="uk-UA"/>
              </w:rPr>
            </w:pPr>
            <w:r w:rsidRPr="00983B29">
              <w:rPr>
                <w:b/>
                <w:lang w:val="uk-UA" w:eastAsia="uk-UA"/>
              </w:rPr>
              <w:t>4.2</w:t>
            </w:r>
          </w:p>
        </w:tc>
        <w:tc>
          <w:tcPr>
            <w:tcW w:w="1950" w:type="dxa"/>
          </w:tcPr>
          <w:p w:rsidR="00771C5C" w:rsidRPr="00983B29" w:rsidRDefault="00771C5C" w:rsidP="00AF44D6">
            <w:pPr>
              <w:pStyle w:val="msonormalbullet2gif"/>
              <w:widowControl w:val="0"/>
              <w:spacing w:before="0" w:beforeAutospacing="0" w:after="0" w:afterAutospacing="0"/>
              <w:contextualSpacing/>
              <w:rPr>
                <w:b/>
                <w:lang w:val="uk-UA" w:eastAsia="uk-UA"/>
              </w:rPr>
            </w:pPr>
            <w:r w:rsidRPr="00983B29">
              <w:rPr>
                <w:b/>
                <w:lang w:val="uk-UA" w:eastAsia="uk-UA"/>
              </w:rPr>
              <w:t xml:space="preserve">опис окремої частини (частин) предмета закупівлі (лота), щодо якої можуть бути подані тендерні пропозиції </w:t>
            </w:r>
          </w:p>
        </w:tc>
        <w:tc>
          <w:tcPr>
            <w:tcW w:w="7888" w:type="dxa"/>
          </w:tcPr>
          <w:p w:rsidR="008429FD" w:rsidRPr="001C0262" w:rsidRDefault="00851331" w:rsidP="008429FD">
            <w:pPr>
              <w:spacing w:line="20" w:lineRule="atLeast"/>
              <w:rPr>
                <w:rFonts w:ascii="Times New Roman" w:hAnsi="Times New Roman"/>
                <w:sz w:val="24"/>
                <w:szCs w:val="24"/>
              </w:rPr>
            </w:pPr>
            <w:r w:rsidRPr="001C0262">
              <w:rPr>
                <w:rFonts w:ascii="Times New Roman" w:hAnsi="Times New Roman"/>
                <w:sz w:val="24"/>
                <w:szCs w:val="24"/>
              </w:rPr>
              <w:t>Закупівля здійснюється щодо предмету закупівлі в цілому.</w:t>
            </w:r>
          </w:p>
          <w:p w:rsidR="00771C5C" w:rsidRPr="001C0262" w:rsidRDefault="00771C5C" w:rsidP="005B37DC">
            <w:pPr>
              <w:pStyle w:val="af"/>
              <w:spacing w:after="0" w:line="20" w:lineRule="atLeast"/>
              <w:ind w:left="360"/>
              <w:jc w:val="both"/>
              <w:rPr>
                <w:rFonts w:ascii="Times New Roman" w:hAnsi="Times New Roman"/>
                <w:b/>
                <w:sz w:val="24"/>
                <w:szCs w:val="24"/>
              </w:rPr>
            </w:pPr>
          </w:p>
        </w:tc>
      </w:tr>
      <w:tr w:rsidR="00E33CCC" w:rsidRPr="001C0262" w:rsidTr="00EB0077">
        <w:trPr>
          <w:trHeight w:val="522"/>
          <w:jc w:val="center"/>
        </w:trPr>
        <w:tc>
          <w:tcPr>
            <w:tcW w:w="491" w:type="dxa"/>
          </w:tcPr>
          <w:p w:rsidR="00771C5C" w:rsidRPr="00983B29" w:rsidRDefault="00771C5C" w:rsidP="00A15282">
            <w:pPr>
              <w:pStyle w:val="msonormalbullet2gif"/>
              <w:widowControl w:val="0"/>
              <w:spacing w:before="0" w:beforeAutospacing="0" w:after="0" w:afterAutospacing="0"/>
              <w:contextualSpacing/>
              <w:rPr>
                <w:b/>
                <w:lang w:val="uk-UA" w:eastAsia="uk-UA"/>
              </w:rPr>
            </w:pPr>
            <w:r w:rsidRPr="00983B29">
              <w:rPr>
                <w:b/>
                <w:lang w:val="uk-UA" w:eastAsia="uk-UA"/>
              </w:rPr>
              <w:lastRenderedPageBreak/>
              <w:t>4.3</w:t>
            </w:r>
          </w:p>
        </w:tc>
        <w:tc>
          <w:tcPr>
            <w:tcW w:w="1950" w:type="dxa"/>
          </w:tcPr>
          <w:p w:rsidR="00771C5C" w:rsidRPr="00983B29" w:rsidRDefault="00771C5C" w:rsidP="00933180">
            <w:pPr>
              <w:pStyle w:val="msonormalbullet2gif"/>
              <w:widowControl w:val="0"/>
              <w:spacing w:before="0" w:beforeAutospacing="0" w:after="0" w:afterAutospacing="0"/>
              <w:contextualSpacing/>
              <w:jc w:val="both"/>
              <w:rPr>
                <w:b/>
                <w:lang w:val="uk-UA"/>
              </w:rPr>
            </w:pPr>
            <w:r w:rsidRPr="00983B29">
              <w:rPr>
                <w:b/>
                <w:lang w:val="uk-UA"/>
              </w:rPr>
              <w:t xml:space="preserve">місце, обсяг </w:t>
            </w:r>
            <w:r w:rsidR="00933180" w:rsidRPr="00983B29">
              <w:rPr>
                <w:b/>
                <w:lang w:val="uk-UA"/>
              </w:rPr>
              <w:t>виконання</w:t>
            </w:r>
            <w:r w:rsidR="00AA2976" w:rsidRPr="00983B29">
              <w:rPr>
                <w:b/>
                <w:lang w:val="uk-UA"/>
              </w:rPr>
              <w:t xml:space="preserve"> </w:t>
            </w:r>
            <w:r w:rsidR="00933180" w:rsidRPr="00983B29">
              <w:rPr>
                <w:b/>
                <w:lang w:val="uk-UA"/>
              </w:rPr>
              <w:t>робіт</w:t>
            </w:r>
            <w:r w:rsidR="00F03000" w:rsidRPr="00983B29">
              <w:rPr>
                <w:b/>
                <w:lang w:val="uk-UA"/>
              </w:rPr>
              <w:t xml:space="preserve"> </w:t>
            </w:r>
            <w:r w:rsidR="00851331" w:rsidRPr="00983B29">
              <w:rPr>
                <w:b/>
                <w:lang w:val="uk-UA"/>
              </w:rPr>
              <w:t>(надання послуг)</w:t>
            </w:r>
          </w:p>
        </w:tc>
        <w:tc>
          <w:tcPr>
            <w:tcW w:w="7888" w:type="dxa"/>
          </w:tcPr>
          <w:p w:rsidR="00244F8C" w:rsidRDefault="00244F8C" w:rsidP="00244F8C">
            <w:pPr>
              <w:spacing w:after="0" w:line="20" w:lineRule="atLeast"/>
              <w:ind w:firstLine="379"/>
              <w:jc w:val="both"/>
              <w:rPr>
                <w:rFonts w:ascii="Times New Roman" w:hAnsi="Times New Roman"/>
                <w:b/>
                <w:sz w:val="24"/>
                <w:szCs w:val="24"/>
              </w:rPr>
            </w:pPr>
            <w:r w:rsidRPr="00DF7FBF">
              <w:rPr>
                <w:rFonts w:ascii="Times New Roman" w:hAnsi="Times New Roman"/>
                <w:b/>
                <w:sz w:val="24"/>
                <w:szCs w:val="24"/>
                <w:u w:val="single"/>
              </w:rPr>
              <w:t>Місце:</w:t>
            </w:r>
            <w:r w:rsidR="00766B88">
              <w:rPr>
                <w:rFonts w:ascii="Times New Roman" w:hAnsi="Times New Roman"/>
                <w:b/>
                <w:sz w:val="24"/>
                <w:szCs w:val="24"/>
              </w:rPr>
              <w:t xml:space="preserve"> </w:t>
            </w:r>
            <w:r w:rsidR="00766B88">
              <w:rPr>
                <w:rFonts w:ascii="Times New Roman" w:hAnsi="Times New Roman"/>
                <w:b/>
                <w:i/>
                <w:sz w:val="24"/>
                <w:szCs w:val="24"/>
              </w:rPr>
              <w:t>автомобільні дороги</w:t>
            </w:r>
            <w:r w:rsidRPr="00DD73C4">
              <w:rPr>
                <w:rFonts w:ascii="Times New Roman" w:hAnsi="Times New Roman"/>
                <w:b/>
                <w:i/>
                <w:sz w:val="24"/>
                <w:szCs w:val="24"/>
              </w:rPr>
              <w:t xml:space="preserve"> загального кори</w:t>
            </w:r>
            <w:r w:rsidR="00766B88">
              <w:rPr>
                <w:rFonts w:ascii="Times New Roman" w:hAnsi="Times New Roman"/>
                <w:b/>
                <w:i/>
                <w:sz w:val="24"/>
                <w:szCs w:val="24"/>
              </w:rPr>
              <w:t xml:space="preserve">стування державного значення </w:t>
            </w:r>
            <w:r>
              <w:rPr>
                <w:rFonts w:ascii="Times New Roman" w:hAnsi="Times New Roman"/>
                <w:b/>
                <w:i/>
                <w:sz w:val="24"/>
                <w:szCs w:val="24"/>
              </w:rPr>
              <w:t xml:space="preserve">                       </w:t>
            </w:r>
            <w:r w:rsidRPr="00DD73C4">
              <w:rPr>
                <w:rFonts w:ascii="Times New Roman" w:hAnsi="Times New Roman"/>
                <w:b/>
                <w:i/>
                <w:sz w:val="24"/>
                <w:szCs w:val="24"/>
              </w:rPr>
              <w:t xml:space="preserve"> </w:t>
            </w:r>
          </w:p>
          <w:p w:rsidR="00244F8C" w:rsidRPr="002A34FF" w:rsidRDefault="00244F8C" w:rsidP="00244F8C">
            <w:pPr>
              <w:spacing w:after="0" w:line="20" w:lineRule="atLeast"/>
              <w:ind w:firstLine="379"/>
              <w:jc w:val="both"/>
              <w:rPr>
                <w:rFonts w:ascii="Times New Roman" w:hAnsi="Times New Roman"/>
                <w:b/>
                <w:sz w:val="24"/>
                <w:szCs w:val="24"/>
              </w:rPr>
            </w:pPr>
            <w:r w:rsidRPr="002A34FF">
              <w:rPr>
                <w:rFonts w:ascii="Times New Roman" w:hAnsi="Times New Roman"/>
                <w:b/>
                <w:sz w:val="24"/>
                <w:szCs w:val="24"/>
                <w:u w:val="single"/>
              </w:rPr>
              <w:t>Обсяг виконання робіт (надання послуг):</w:t>
            </w:r>
            <w:r w:rsidRPr="002A34FF">
              <w:rPr>
                <w:rFonts w:ascii="Times New Roman" w:hAnsi="Times New Roman"/>
                <w:b/>
                <w:sz w:val="24"/>
                <w:szCs w:val="24"/>
              </w:rPr>
              <w:t xml:space="preserve"> </w:t>
            </w:r>
          </w:p>
          <w:p w:rsidR="00771C5C" w:rsidRPr="001C0262" w:rsidRDefault="00244F8C" w:rsidP="00244F8C">
            <w:pPr>
              <w:spacing w:after="0" w:line="20" w:lineRule="atLeast"/>
              <w:jc w:val="both"/>
              <w:rPr>
                <w:rFonts w:ascii="Times New Roman" w:hAnsi="Times New Roman"/>
                <w:b/>
                <w:sz w:val="24"/>
                <w:szCs w:val="24"/>
              </w:rPr>
            </w:pPr>
            <w:r w:rsidRPr="002A34FF">
              <w:rPr>
                <w:rFonts w:ascii="Times New Roman" w:hAnsi="Times New Roman"/>
                <w:sz w:val="24"/>
                <w:szCs w:val="24"/>
              </w:rPr>
              <w:t xml:space="preserve">       згідно з Технічним завданням на закупі</w:t>
            </w:r>
            <w:r w:rsidR="00550FA5">
              <w:rPr>
                <w:rFonts w:ascii="Times New Roman" w:hAnsi="Times New Roman"/>
                <w:sz w:val="24"/>
                <w:szCs w:val="24"/>
              </w:rPr>
              <w:t>влю (відповідно до Додатку № 3</w:t>
            </w:r>
            <w:r w:rsidR="00550FA5" w:rsidRPr="002174C7">
              <w:rPr>
                <w:rFonts w:ascii="Times New Roman" w:hAnsi="Times New Roman"/>
                <w:sz w:val="24"/>
                <w:szCs w:val="24"/>
              </w:rPr>
              <w:t xml:space="preserve">) </w:t>
            </w:r>
            <w:r w:rsidR="00766B88" w:rsidRPr="002174C7">
              <w:rPr>
                <w:rFonts w:ascii="Times New Roman" w:hAnsi="Times New Roman"/>
                <w:sz w:val="24"/>
                <w:szCs w:val="24"/>
              </w:rPr>
              <w:t>– 11</w:t>
            </w:r>
            <w:r w:rsidR="000E2ACA" w:rsidRPr="002174C7">
              <w:rPr>
                <w:rFonts w:ascii="Times New Roman" w:hAnsi="Times New Roman"/>
                <w:sz w:val="24"/>
                <w:szCs w:val="24"/>
              </w:rPr>
              <w:t xml:space="preserve">  послуг</w:t>
            </w:r>
          </w:p>
        </w:tc>
      </w:tr>
      <w:tr w:rsidR="00E33CCC" w:rsidRPr="001C0262" w:rsidTr="00EB0077">
        <w:trPr>
          <w:trHeight w:val="522"/>
          <w:jc w:val="center"/>
        </w:trPr>
        <w:tc>
          <w:tcPr>
            <w:tcW w:w="491" w:type="dxa"/>
          </w:tcPr>
          <w:p w:rsidR="00771C5C" w:rsidRPr="00983B29" w:rsidRDefault="00771C5C" w:rsidP="00A15282">
            <w:pPr>
              <w:pStyle w:val="msonormalbullet2gif"/>
              <w:widowControl w:val="0"/>
              <w:spacing w:before="0" w:beforeAutospacing="0" w:after="0" w:afterAutospacing="0"/>
              <w:contextualSpacing/>
              <w:rPr>
                <w:b/>
                <w:lang w:val="uk-UA" w:eastAsia="uk-UA"/>
              </w:rPr>
            </w:pPr>
            <w:r w:rsidRPr="00983B29">
              <w:rPr>
                <w:b/>
                <w:lang w:val="uk-UA" w:eastAsia="uk-UA"/>
              </w:rPr>
              <w:t>4.4</w:t>
            </w:r>
          </w:p>
        </w:tc>
        <w:tc>
          <w:tcPr>
            <w:tcW w:w="1950" w:type="dxa"/>
          </w:tcPr>
          <w:p w:rsidR="00771C5C" w:rsidRPr="00983B29" w:rsidRDefault="00771C5C" w:rsidP="00933180">
            <w:pPr>
              <w:pStyle w:val="msonormalbullet2gif"/>
              <w:widowControl w:val="0"/>
              <w:spacing w:before="0" w:beforeAutospacing="0" w:after="0" w:afterAutospacing="0"/>
              <w:contextualSpacing/>
              <w:rPr>
                <w:b/>
                <w:lang w:val="uk-UA"/>
              </w:rPr>
            </w:pPr>
            <w:r w:rsidRPr="00983B29">
              <w:rPr>
                <w:b/>
                <w:lang w:val="uk-UA"/>
              </w:rPr>
              <w:t xml:space="preserve">строк </w:t>
            </w:r>
            <w:r w:rsidR="00933180" w:rsidRPr="00983B29">
              <w:rPr>
                <w:b/>
                <w:lang w:val="uk-UA"/>
              </w:rPr>
              <w:t>виконання робіт</w:t>
            </w:r>
            <w:r w:rsidR="00F03000" w:rsidRPr="00983B29">
              <w:rPr>
                <w:b/>
                <w:lang w:val="uk-UA"/>
              </w:rPr>
              <w:t xml:space="preserve"> </w:t>
            </w:r>
          </w:p>
        </w:tc>
        <w:tc>
          <w:tcPr>
            <w:tcW w:w="7888" w:type="dxa"/>
          </w:tcPr>
          <w:p w:rsidR="00771C5C" w:rsidRPr="001C0262" w:rsidRDefault="00DB6E5C" w:rsidP="00315B64">
            <w:pPr>
              <w:pStyle w:val="msonormalbullet2gif"/>
              <w:widowControl w:val="0"/>
              <w:spacing w:before="0" w:beforeAutospacing="0" w:after="0" w:afterAutospacing="0"/>
              <w:contextualSpacing/>
              <w:jc w:val="both"/>
              <w:rPr>
                <w:lang w:val="uk-UA"/>
              </w:rPr>
            </w:pPr>
            <w:r w:rsidRPr="002174C7">
              <w:rPr>
                <w:lang w:val="uk-UA"/>
              </w:rPr>
              <w:t>п</w:t>
            </w:r>
            <w:r w:rsidR="00260BD2" w:rsidRPr="002174C7">
              <w:rPr>
                <w:lang w:val="uk-UA"/>
              </w:rPr>
              <w:t xml:space="preserve">о </w:t>
            </w:r>
            <w:r w:rsidR="00462C9D">
              <w:rPr>
                <w:color w:val="000000" w:themeColor="text1"/>
                <w:lang w:val="uk-UA"/>
              </w:rPr>
              <w:t>31</w:t>
            </w:r>
            <w:r w:rsidR="003E4AD2" w:rsidRPr="002174C7">
              <w:rPr>
                <w:color w:val="000000" w:themeColor="text1"/>
                <w:lang w:val="uk-UA"/>
              </w:rPr>
              <w:t>.08</w:t>
            </w:r>
            <w:r w:rsidR="00315B64" w:rsidRPr="002174C7">
              <w:rPr>
                <w:color w:val="000000" w:themeColor="text1"/>
                <w:lang w:val="uk-UA"/>
              </w:rPr>
              <w:t>.</w:t>
            </w:r>
            <w:r w:rsidR="00F03000" w:rsidRPr="002174C7">
              <w:rPr>
                <w:color w:val="000000" w:themeColor="text1"/>
                <w:lang w:val="uk-UA"/>
              </w:rPr>
              <w:t>202</w:t>
            </w:r>
            <w:r w:rsidR="003E4AD2" w:rsidRPr="002174C7">
              <w:rPr>
                <w:color w:val="000000" w:themeColor="text1"/>
                <w:lang w:val="uk-UA"/>
              </w:rPr>
              <w:t>3</w:t>
            </w:r>
            <w:r w:rsidR="00825DEC" w:rsidRPr="00550FA5">
              <w:rPr>
                <w:color w:val="000000" w:themeColor="text1"/>
                <w:lang w:val="uk-UA"/>
              </w:rPr>
              <w:t xml:space="preserve">   </w:t>
            </w:r>
          </w:p>
        </w:tc>
      </w:tr>
      <w:tr w:rsidR="00E33CCC" w:rsidRPr="001C0262" w:rsidTr="00EB0077">
        <w:trPr>
          <w:trHeight w:val="522"/>
          <w:jc w:val="center"/>
        </w:trPr>
        <w:tc>
          <w:tcPr>
            <w:tcW w:w="491" w:type="dxa"/>
          </w:tcPr>
          <w:p w:rsidR="00771C5C" w:rsidRPr="00983B29" w:rsidRDefault="00771C5C" w:rsidP="00A15282">
            <w:pPr>
              <w:pStyle w:val="msonormalbullet2gif"/>
              <w:widowControl w:val="0"/>
              <w:spacing w:before="0" w:beforeAutospacing="0" w:after="0" w:afterAutospacing="0"/>
              <w:contextualSpacing/>
              <w:rPr>
                <w:b/>
                <w:lang w:val="uk-UA" w:eastAsia="uk-UA"/>
              </w:rPr>
            </w:pPr>
            <w:r w:rsidRPr="00983B29">
              <w:rPr>
                <w:b/>
                <w:lang w:val="uk-UA" w:eastAsia="uk-UA"/>
              </w:rPr>
              <w:t>5</w:t>
            </w:r>
          </w:p>
        </w:tc>
        <w:tc>
          <w:tcPr>
            <w:tcW w:w="1950" w:type="dxa"/>
          </w:tcPr>
          <w:p w:rsidR="00771C5C" w:rsidRPr="00983B29" w:rsidRDefault="00771C5C" w:rsidP="00A15282">
            <w:pPr>
              <w:pStyle w:val="msonormalbullet2gif"/>
              <w:widowControl w:val="0"/>
              <w:spacing w:before="0" w:beforeAutospacing="0" w:after="0" w:afterAutospacing="0"/>
              <w:contextualSpacing/>
              <w:jc w:val="both"/>
              <w:rPr>
                <w:b/>
                <w:lang w:val="uk-UA" w:eastAsia="uk-UA"/>
              </w:rPr>
            </w:pPr>
            <w:r w:rsidRPr="00983B29">
              <w:rPr>
                <w:b/>
                <w:lang w:val="uk-UA" w:eastAsia="uk-UA"/>
              </w:rPr>
              <w:t>Недискримінація Учасників</w:t>
            </w:r>
          </w:p>
        </w:tc>
        <w:tc>
          <w:tcPr>
            <w:tcW w:w="7888" w:type="dxa"/>
          </w:tcPr>
          <w:p w:rsidR="008C1760" w:rsidRPr="001C0262" w:rsidRDefault="008C1760" w:rsidP="008429FD">
            <w:pPr>
              <w:pStyle w:val="msonormalbullet2gif"/>
              <w:widowControl w:val="0"/>
              <w:ind w:firstLine="379"/>
              <w:jc w:val="both"/>
              <w:rPr>
                <w:lang w:val="uk-UA" w:eastAsia="uk-UA"/>
              </w:rPr>
            </w:pPr>
            <w:r w:rsidRPr="001C0262">
              <w:rPr>
                <w:shd w:val="clear" w:color="auto" w:fill="FFFFFF"/>
              </w:rPr>
              <w:t>Учасники (резиденти та нерезиденти) всіх форм влас</w:t>
            </w:r>
            <w:r w:rsidR="002174C7">
              <w:rPr>
                <w:shd w:val="clear" w:color="auto" w:fill="FFFFFF"/>
              </w:rPr>
              <w:t xml:space="preserve">ності та організаційно-правових </w:t>
            </w:r>
            <w:r w:rsidRPr="001C0262">
              <w:rPr>
                <w:shd w:val="clear" w:color="auto" w:fill="FFFFFF"/>
              </w:rPr>
              <w:t>форм беруть участь у процедурах закупівель/спрощених закупівлях на рівних умовах.</w:t>
            </w:r>
          </w:p>
          <w:p w:rsidR="00771C5C" w:rsidRPr="001C0262" w:rsidRDefault="00771C5C" w:rsidP="008429FD">
            <w:pPr>
              <w:pStyle w:val="msonormalbullet2gif"/>
              <w:widowControl w:val="0"/>
              <w:spacing w:before="0" w:beforeAutospacing="0" w:after="0" w:afterAutospacing="0"/>
              <w:ind w:firstLine="379"/>
              <w:contextualSpacing/>
              <w:jc w:val="both"/>
              <w:rPr>
                <w:lang w:val="uk-UA"/>
              </w:rPr>
            </w:pPr>
          </w:p>
        </w:tc>
      </w:tr>
      <w:tr w:rsidR="00E33CCC" w:rsidRPr="001C0262" w:rsidTr="00EB0077">
        <w:trPr>
          <w:trHeight w:val="522"/>
          <w:jc w:val="center"/>
        </w:trPr>
        <w:tc>
          <w:tcPr>
            <w:tcW w:w="491" w:type="dxa"/>
          </w:tcPr>
          <w:p w:rsidR="00771C5C" w:rsidRPr="00983B29" w:rsidRDefault="00771C5C" w:rsidP="00A15282">
            <w:pPr>
              <w:pStyle w:val="msonormalbullet2gif"/>
              <w:widowControl w:val="0"/>
              <w:spacing w:before="0" w:beforeAutospacing="0" w:after="0" w:afterAutospacing="0"/>
              <w:contextualSpacing/>
              <w:rPr>
                <w:b/>
                <w:lang w:val="uk-UA" w:eastAsia="uk-UA"/>
              </w:rPr>
            </w:pPr>
            <w:r w:rsidRPr="00983B29">
              <w:rPr>
                <w:b/>
                <w:lang w:val="uk-UA" w:eastAsia="uk-UA"/>
              </w:rPr>
              <w:t>6</w:t>
            </w:r>
          </w:p>
        </w:tc>
        <w:tc>
          <w:tcPr>
            <w:tcW w:w="1950" w:type="dxa"/>
          </w:tcPr>
          <w:p w:rsidR="00771C5C" w:rsidRPr="00983B29" w:rsidRDefault="00771C5C" w:rsidP="00A15282">
            <w:pPr>
              <w:pStyle w:val="msonormalbullet2gif"/>
              <w:widowControl w:val="0"/>
              <w:spacing w:before="0" w:beforeAutospacing="0" w:after="0" w:afterAutospacing="0"/>
              <w:contextualSpacing/>
              <w:rPr>
                <w:b/>
                <w:lang w:val="uk-UA" w:eastAsia="uk-UA"/>
              </w:rPr>
            </w:pPr>
            <w:r w:rsidRPr="00983B29">
              <w:rPr>
                <w:b/>
                <w:lang w:val="uk-UA" w:eastAsia="uk-UA"/>
              </w:rPr>
              <w:t>Інформація про валюту, у якій повинно бути розраховано та зазначено ціну тендерної пропозиції</w:t>
            </w:r>
          </w:p>
        </w:tc>
        <w:tc>
          <w:tcPr>
            <w:tcW w:w="7888" w:type="dxa"/>
          </w:tcPr>
          <w:p w:rsidR="00771C5C" w:rsidRPr="001C0262" w:rsidRDefault="00771C5C" w:rsidP="00A35F90">
            <w:pPr>
              <w:pStyle w:val="msonormalbullet2gif"/>
              <w:widowControl w:val="0"/>
              <w:spacing w:before="0" w:beforeAutospacing="0" w:after="0" w:afterAutospacing="0"/>
              <w:ind w:firstLine="379"/>
              <w:contextualSpacing/>
              <w:jc w:val="both"/>
              <w:rPr>
                <w:lang w:val="uk-UA" w:eastAsia="uk-UA"/>
              </w:rPr>
            </w:pPr>
            <w:r w:rsidRPr="001C0262">
              <w:rPr>
                <w:lang w:val="uk-UA" w:eastAsia="uk-UA"/>
              </w:rPr>
              <w:t>Валютою тендерної пропозиції є гривня.</w:t>
            </w:r>
          </w:p>
          <w:p w:rsidR="00771C5C" w:rsidRPr="001C0262" w:rsidRDefault="00771C5C" w:rsidP="00A35F90">
            <w:pPr>
              <w:pStyle w:val="msonormalbullet2gif"/>
              <w:widowControl w:val="0"/>
              <w:spacing w:before="0" w:beforeAutospacing="0" w:after="0" w:afterAutospacing="0"/>
              <w:ind w:firstLine="379"/>
              <w:contextualSpacing/>
              <w:jc w:val="both"/>
              <w:rPr>
                <w:lang w:val="uk-UA" w:eastAsia="uk-UA"/>
              </w:rPr>
            </w:pPr>
            <w:r w:rsidRPr="001C0262">
              <w:rPr>
                <w:rStyle w:val="rvts0"/>
                <w:lang w:val="uk-UA"/>
              </w:rPr>
              <w:t xml:space="preserve"> </w:t>
            </w:r>
          </w:p>
        </w:tc>
      </w:tr>
      <w:tr w:rsidR="00E33CCC" w:rsidRPr="001C0262" w:rsidTr="00EB0077">
        <w:trPr>
          <w:trHeight w:val="522"/>
          <w:jc w:val="center"/>
        </w:trPr>
        <w:tc>
          <w:tcPr>
            <w:tcW w:w="491" w:type="dxa"/>
          </w:tcPr>
          <w:p w:rsidR="00771C5C" w:rsidRPr="00983B29" w:rsidRDefault="00771C5C" w:rsidP="00A15282">
            <w:pPr>
              <w:pStyle w:val="msonormalbullet2gif"/>
              <w:widowControl w:val="0"/>
              <w:spacing w:before="0" w:beforeAutospacing="0" w:after="0" w:afterAutospacing="0"/>
              <w:contextualSpacing/>
              <w:rPr>
                <w:b/>
                <w:lang w:val="uk-UA" w:eastAsia="uk-UA"/>
              </w:rPr>
            </w:pPr>
            <w:r w:rsidRPr="00983B29">
              <w:rPr>
                <w:b/>
                <w:lang w:val="uk-UA" w:eastAsia="uk-UA"/>
              </w:rPr>
              <w:t>7</w:t>
            </w:r>
          </w:p>
        </w:tc>
        <w:tc>
          <w:tcPr>
            <w:tcW w:w="1950" w:type="dxa"/>
          </w:tcPr>
          <w:p w:rsidR="00771C5C" w:rsidRPr="00983B29" w:rsidRDefault="00771C5C" w:rsidP="00A15282">
            <w:pPr>
              <w:pStyle w:val="msonormalbullet2gif"/>
              <w:widowControl w:val="0"/>
              <w:spacing w:before="0" w:beforeAutospacing="0" w:after="0" w:afterAutospacing="0"/>
              <w:contextualSpacing/>
              <w:rPr>
                <w:b/>
                <w:lang w:val="uk-UA" w:eastAsia="uk-UA"/>
              </w:rPr>
            </w:pPr>
            <w:r w:rsidRPr="00983B29">
              <w:rPr>
                <w:b/>
                <w:lang w:val="uk-UA" w:eastAsia="uk-UA"/>
              </w:rPr>
              <w:t>Інформація про мову (мови), якою (якими) повинно бути складено тендерні пропозиції</w:t>
            </w:r>
          </w:p>
        </w:tc>
        <w:tc>
          <w:tcPr>
            <w:tcW w:w="7888" w:type="dxa"/>
          </w:tcPr>
          <w:p w:rsidR="00792BDB" w:rsidRPr="001C0262" w:rsidRDefault="003363AE" w:rsidP="00792BDB">
            <w:pPr>
              <w:widowControl w:val="0"/>
              <w:suppressAutoHyphens/>
              <w:snapToGrid w:val="0"/>
              <w:spacing w:after="0" w:line="0" w:lineRule="atLeast"/>
              <w:jc w:val="both"/>
              <w:rPr>
                <w:rFonts w:ascii="Times New Roman" w:eastAsia="SimSun" w:hAnsi="Times New Roman"/>
                <w:kern w:val="1"/>
                <w:sz w:val="24"/>
                <w:szCs w:val="24"/>
                <w:lang w:eastAsia="hi-IN" w:bidi="hi-IN"/>
              </w:rPr>
            </w:pPr>
            <w:r w:rsidRPr="001C0262">
              <w:rPr>
                <w:rFonts w:ascii="Times New Roman" w:eastAsia="SimSun" w:hAnsi="Times New Roman"/>
                <w:kern w:val="1"/>
                <w:sz w:val="24"/>
                <w:szCs w:val="24"/>
                <w:lang w:val="ru-RU" w:eastAsia="hi-IN" w:bidi="hi-IN"/>
              </w:rPr>
              <w:t xml:space="preserve">       </w:t>
            </w:r>
            <w:r w:rsidR="00792BDB" w:rsidRPr="001C0262">
              <w:rPr>
                <w:rFonts w:ascii="Times New Roman" w:eastAsia="SimSun" w:hAnsi="Times New Roman"/>
                <w:kern w:val="1"/>
                <w:sz w:val="24"/>
                <w:szCs w:val="24"/>
                <w:lang w:eastAsia="hi-IN" w:bidi="hi-IN"/>
              </w:rPr>
              <w:t>Усі документи тендерної пропозиції, які підготовлені безпосередньо учасником повинні бути складені українською мовою.</w:t>
            </w:r>
          </w:p>
          <w:p w:rsidR="00792BDB" w:rsidRPr="001C0262" w:rsidRDefault="00792BDB" w:rsidP="00792BDB">
            <w:pPr>
              <w:widowControl w:val="0"/>
              <w:suppressAutoHyphens/>
              <w:snapToGrid w:val="0"/>
              <w:spacing w:after="0" w:line="0" w:lineRule="atLeast"/>
              <w:jc w:val="both"/>
              <w:rPr>
                <w:rFonts w:ascii="Times New Roman" w:eastAsia="SimSun" w:hAnsi="Times New Roman"/>
                <w:kern w:val="1"/>
                <w:sz w:val="24"/>
                <w:szCs w:val="24"/>
                <w:lang w:eastAsia="hi-IN" w:bidi="hi-IN"/>
              </w:rPr>
            </w:pPr>
            <w:r w:rsidRPr="001C0262">
              <w:rPr>
                <w:rFonts w:ascii="Times New Roman" w:eastAsia="SimSun" w:hAnsi="Times New Roman"/>
                <w:kern w:val="1"/>
                <w:sz w:val="24"/>
                <w:szCs w:val="24"/>
                <w:lang w:eastAsia="hi-IN" w:bidi="hi-IN"/>
              </w:rPr>
              <w:t xml:space="preserve">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792BDB" w:rsidRPr="001C0262" w:rsidRDefault="00792BDB" w:rsidP="00792BDB">
            <w:pPr>
              <w:widowControl w:val="0"/>
              <w:suppressAutoHyphens/>
              <w:snapToGrid w:val="0"/>
              <w:spacing w:after="0" w:line="0" w:lineRule="atLeast"/>
              <w:jc w:val="both"/>
              <w:rPr>
                <w:rFonts w:ascii="Times New Roman" w:eastAsia="SimSun" w:hAnsi="Times New Roman"/>
                <w:kern w:val="1"/>
                <w:sz w:val="24"/>
                <w:szCs w:val="24"/>
                <w:lang w:eastAsia="hi-IN" w:bidi="hi-IN"/>
              </w:rPr>
            </w:pPr>
            <w:r w:rsidRPr="001C0262">
              <w:rPr>
                <w:rFonts w:ascii="Times New Roman" w:eastAsia="SimSun" w:hAnsi="Times New Roman"/>
                <w:kern w:val="1"/>
                <w:sz w:val="24"/>
                <w:szCs w:val="24"/>
                <w:lang w:eastAsia="hi-IN" w:bidi="hi-IN"/>
              </w:rPr>
              <w:t xml:space="preserve">         У разі неможливості подання учасниками документів до складу тендерної пропозиції українською мовою, вони можуть бути надані російською або іноземною мовою. При цьому документи, які складені російською або іноземною мовою беспосередньо учасником - довідкі, гарантійні листи, листи у довільній формі або інше, обовязково надаються з перекладом на українську мову з нотаріальним засвідченням підпису перекладача. </w:t>
            </w:r>
          </w:p>
          <w:p w:rsidR="00792BDB" w:rsidRPr="001C0262" w:rsidRDefault="00BE2A18" w:rsidP="00792BDB">
            <w:pPr>
              <w:widowControl w:val="0"/>
              <w:suppressAutoHyphens/>
              <w:snapToGrid w:val="0"/>
              <w:spacing w:after="0" w:line="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xml:space="preserve">        </w:t>
            </w:r>
            <w:r w:rsidR="00792BDB" w:rsidRPr="001C0262">
              <w:rPr>
                <w:rFonts w:ascii="Times New Roman" w:eastAsia="SimSun" w:hAnsi="Times New Roman"/>
                <w:kern w:val="1"/>
                <w:sz w:val="24"/>
                <w:szCs w:val="24"/>
                <w:lang w:eastAsia="hi-IN" w:bidi="hi-IN"/>
              </w:rPr>
              <w:t>Щодо подання учасниками до складу тендерної пропозиції офіційних документів, які складені іноземною мовою:</w:t>
            </w:r>
          </w:p>
          <w:p w:rsidR="00792BDB" w:rsidRPr="001C0262" w:rsidRDefault="00BE2A18" w:rsidP="00792BDB">
            <w:pPr>
              <w:widowControl w:val="0"/>
              <w:suppressAutoHyphens/>
              <w:snapToGrid w:val="0"/>
              <w:spacing w:after="0" w:line="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xml:space="preserve">        </w:t>
            </w:r>
            <w:r w:rsidR="00792BDB" w:rsidRPr="001C0262">
              <w:rPr>
                <w:rFonts w:ascii="Times New Roman" w:eastAsia="SimSun" w:hAnsi="Times New Roman"/>
                <w:kern w:val="1"/>
                <w:sz w:val="24"/>
                <w:szCs w:val="24"/>
                <w:lang w:eastAsia="hi-IN" w:bidi="hi-IN"/>
              </w:rPr>
              <w:t>Для підтвердження дійсності оригіналів офіційних документів учасника,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792BDB" w:rsidRPr="001C0262" w:rsidRDefault="00BE2A18" w:rsidP="00792BDB">
            <w:pPr>
              <w:widowControl w:val="0"/>
              <w:suppressAutoHyphens/>
              <w:snapToGrid w:val="0"/>
              <w:spacing w:after="0" w:line="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xml:space="preserve">        </w:t>
            </w:r>
            <w:r w:rsidR="00792BDB" w:rsidRPr="001C0262">
              <w:rPr>
                <w:rFonts w:ascii="Times New Roman" w:eastAsia="SimSun" w:hAnsi="Times New Roman"/>
                <w:kern w:val="1"/>
                <w:sz w:val="24"/>
                <w:szCs w:val="24"/>
                <w:lang w:eastAsia="hi-IN" w:bidi="hi-IN"/>
              </w:rPr>
              <w:t>Документи легалізуються учасниками торгів – іноземними суб’єктами господарювання наступним чином:</w:t>
            </w:r>
          </w:p>
          <w:p w:rsidR="00792BDB" w:rsidRPr="001C0262" w:rsidRDefault="00792BDB" w:rsidP="00792BDB">
            <w:pPr>
              <w:widowControl w:val="0"/>
              <w:suppressAutoHyphens/>
              <w:snapToGrid w:val="0"/>
              <w:spacing w:after="0" w:line="0" w:lineRule="atLeast"/>
              <w:jc w:val="both"/>
              <w:rPr>
                <w:rFonts w:ascii="Times New Roman" w:eastAsia="SimSun" w:hAnsi="Times New Roman"/>
                <w:kern w:val="1"/>
                <w:sz w:val="24"/>
                <w:szCs w:val="24"/>
                <w:lang w:eastAsia="hi-IN" w:bidi="hi-IN"/>
              </w:rPr>
            </w:pPr>
            <w:r w:rsidRPr="001C0262">
              <w:rPr>
                <w:rFonts w:ascii="Times New Roman" w:eastAsia="SimSun" w:hAnsi="Times New Roman"/>
                <w:kern w:val="1"/>
                <w:sz w:val="24"/>
                <w:szCs w:val="24"/>
                <w:lang w:eastAsia="hi-IN" w:bidi="hi-IN"/>
              </w:rPr>
              <w:t>а) за спрощеною процедурою проставлення Апостиля (Apostille) відповідно до статей 3 та 4 Гаазької Конвенції від 05.10.1961 року</w:t>
            </w:r>
          </w:p>
          <w:p w:rsidR="00792BDB" w:rsidRPr="001C0262" w:rsidRDefault="00792BDB" w:rsidP="00792BDB">
            <w:pPr>
              <w:widowControl w:val="0"/>
              <w:suppressAutoHyphens/>
              <w:snapToGrid w:val="0"/>
              <w:spacing w:after="0" w:line="0" w:lineRule="atLeast"/>
              <w:jc w:val="both"/>
              <w:rPr>
                <w:rFonts w:ascii="Times New Roman" w:eastAsia="SimSun" w:hAnsi="Times New Roman"/>
                <w:kern w:val="1"/>
                <w:sz w:val="24"/>
                <w:szCs w:val="24"/>
                <w:lang w:eastAsia="hi-IN" w:bidi="hi-IN"/>
              </w:rPr>
            </w:pPr>
            <w:r w:rsidRPr="001C0262">
              <w:rPr>
                <w:rFonts w:ascii="Times New Roman" w:eastAsia="SimSun" w:hAnsi="Times New Roman"/>
                <w:kern w:val="1"/>
                <w:sz w:val="24"/>
                <w:szCs w:val="24"/>
                <w:lang w:eastAsia="hi-IN" w:bidi="hi-IN"/>
              </w:rPr>
              <w:lastRenderedPageBreak/>
              <w:t xml:space="preserve"> або</w:t>
            </w:r>
            <w:r w:rsidRPr="001C0262">
              <w:rPr>
                <w:rFonts w:ascii="Times New Roman" w:eastAsia="SimSun" w:hAnsi="Times New Roman"/>
                <w:kern w:val="1"/>
                <w:sz w:val="24"/>
                <w:szCs w:val="24"/>
                <w:lang w:eastAsia="hi-IN" w:bidi="hi-IN"/>
              </w:rPr>
              <w:tab/>
            </w:r>
          </w:p>
          <w:p w:rsidR="00792BDB" w:rsidRPr="001C0262" w:rsidRDefault="00792BDB" w:rsidP="00792BDB">
            <w:pPr>
              <w:widowControl w:val="0"/>
              <w:suppressAutoHyphens/>
              <w:snapToGrid w:val="0"/>
              <w:spacing w:after="0" w:line="0" w:lineRule="atLeast"/>
              <w:jc w:val="both"/>
              <w:rPr>
                <w:rFonts w:ascii="Times New Roman" w:eastAsia="SimSun" w:hAnsi="Times New Roman"/>
                <w:kern w:val="1"/>
                <w:sz w:val="24"/>
                <w:szCs w:val="24"/>
                <w:lang w:eastAsia="hi-IN" w:bidi="hi-IN"/>
              </w:rPr>
            </w:pPr>
            <w:r w:rsidRPr="001C0262">
              <w:rPr>
                <w:rFonts w:ascii="Times New Roman" w:eastAsia="SimSun" w:hAnsi="Times New Roman"/>
                <w:kern w:val="1"/>
                <w:sz w:val="24"/>
                <w:szCs w:val="24"/>
                <w:lang w:eastAsia="hi-IN" w:bidi="hi-IN"/>
              </w:rPr>
              <w:t>б) за процедурою консульської легалізації відповідно до Віденської Конвенції «Про консульські зносини» 1963 року</w:t>
            </w:r>
          </w:p>
          <w:p w:rsidR="00792BDB" w:rsidRPr="001C0262" w:rsidRDefault="00792BDB" w:rsidP="00792BDB">
            <w:pPr>
              <w:widowControl w:val="0"/>
              <w:suppressAutoHyphens/>
              <w:snapToGrid w:val="0"/>
              <w:spacing w:after="0" w:line="0" w:lineRule="atLeast"/>
              <w:jc w:val="both"/>
              <w:rPr>
                <w:rFonts w:ascii="Times New Roman" w:eastAsia="SimSun" w:hAnsi="Times New Roman"/>
                <w:kern w:val="1"/>
                <w:sz w:val="24"/>
                <w:szCs w:val="24"/>
                <w:lang w:eastAsia="hi-IN" w:bidi="hi-IN"/>
              </w:rPr>
            </w:pPr>
            <w:r w:rsidRPr="001C0262">
              <w:rPr>
                <w:rFonts w:ascii="Times New Roman" w:eastAsia="SimSun" w:hAnsi="Times New Roman"/>
                <w:kern w:val="1"/>
                <w:sz w:val="24"/>
                <w:szCs w:val="24"/>
                <w:lang w:eastAsia="hi-IN" w:bidi="hi-IN"/>
              </w:rPr>
              <w:t xml:space="preserve"> або</w:t>
            </w:r>
          </w:p>
          <w:p w:rsidR="00792BDB" w:rsidRPr="001C0262" w:rsidRDefault="00792BDB" w:rsidP="00792BDB">
            <w:pPr>
              <w:widowControl w:val="0"/>
              <w:suppressAutoHyphens/>
              <w:snapToGrid w:val="0"/>
              <w:spacing w:after="0" w:line="0" w:lineRule="atLeast"/>
              <w:jc w:val="both"/>
              <w:rPr>
                <w:rFonts w:ascii="Times New Roman" w:eastAsia="SimSun" w:hAnsi="Times New Roman"/>
                <w:kern w:val="1"/>
                <w:sz w:val="24"/>
                <w:szCs w:val="24"/>
                <w:lang w:eastAsia="hi-IN" w:bidi="hi-IN"/>
              </w:rPr>
            </w:pPr>
            <w:r w:rsidRPr="001C0262">
              <w:rPr>
                <w:rFonts w:ascii="Times New Roman" w:eastAsia="SimSun" w:hAnsi="Times New Roman"/>
                <w:kern w:val="1"/>
                <w:sz w:val="24"/>
                <w:szCs w:val="24"/>
                <w:lang w:eastAsia="hi-IN" w:bidi="hi-IN"/>
              </w:rPr>
              <w:t>в) завірений(-і) нотаріально відповідно до глави 11 Закону України «Про нотаріат»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(за наявності),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771C5C" w:rsidRPr="001C0262" w:rsidRDefault="00BE2A18" w:rsidP="00792BDB">
            <w:pPr>
              <w:widowControl w:val="0"/>
              <w:suppressAutoHyphens/>
              <w:spacing w:after="0" w:line="0" w:lineRule="atLeast"/>
              <w:jc w:val="both"/>
              <w:rPr>
                <w:rFonts w:ascii="Times New Roman" w:hAnsi="Times New Roman"/>
                <w:sz w:val="24"/>
                <w:szCs w:val="24"/>
                <w:lang w:eastAsia="uk-UA"/>
              </w:rPr>
            </w:pPr>
            <w:r>
              <w:rPr>
                <w:rFonts w:ascii="Times New Roman" w:eastAsia="SimSun" w:hAnsi="Times New Roman"/>
                <w:kern w:val="1"/>
                <w:sz w:val="24"/>
                <w:szCs w:val="24"/>
                <w:lang w:eastAsia="hi-IN" w:bidi="hi-IN"/>
              </w:rPr>
              <w:t xml:space="preserve">        </w:t>
            </w:r>
            <w:r w:rsidR="00792BDB" w:rsidRPr="001C0262">
              <w:rPr>
                <w:rFonts w:ascii="Times New Roman" w:eastAsia="SimSun" w:hAnsi="Times New Roman"/>
                <w:kern w:val="1"/>
                <w:sz w:val="24"/>
                <w:szCs w:val="24"/>
                <w:lang w:eastAsia="hi-IN" w:bidi="hi-IN"/>
              </w:rPr>
              <w:t>Тексти повинні бути автентичними, визначальним є текст, викладений українською мовою</w:t>
            </w:r>
            <w:r w:rsidR="008429FD" w:rsidRPr="001C0262">
              <w:rPr>
                <w:rFonts w:ascii="Times New Roman" w:eastAsia="SimSun" w:hAnsi="Times New Roman"/>
                <w:kern w:val="1"/>
                <w:sz w:val="24"/>
                <w:szCs w:val="24"/>
                <w:lang w:eastAsia="hi-IN" w:bidi="hi-IN"/>
              </w:rPr>
              <w:t>.</w:t>
            </w:r>
          </w:p>
        </w:tc>
      </w:tr>
      <w:tr w:rsidR="002955CD" w:rsidRPr="001C0262" w:rsidTr="00EB0077">
        <w:trPr>
          <w:trHeight w:val="522"/>
          <w:jc w:val="center"/>
        </w:trPr>
        <w:tc>
          <w:tcPr>
            <w:tcW w:w="10329" w:type="dxa"/>
            <w:gridSpan w:val="3"/>
            <w:vAlign w:val="center"/>
          </w:tcPr>
          <w:p w:rsidR="00771C5C" w:rsidRPr="001C0262" w:rsidRDefault="00FA00DE" w:rsidP="00A15282">
            <w:pPr>
              <w:pStyle w:val="msonormalbullet2gif"/>
              <w:widowControl w:val="0"/>
              <w:spacing w:before="0" w:beforeAutospacing="0" w:after="0" w:afterAutospacing="0"/>
              <w:contextualSpacing/>
              <w:jc w:val="center"/>
              <w:rPr>
                <w:b/>
                <w:lang w:val="uk-UA" w:eastAsia="uk-UA"/>
              </w:rPr>
            </w:pPr>
            <w:r w:rsidRPr="001C0262">
              <w:rPr>
                <w:b/>
                <w:lang w:val="uk-UA"/>
              </w:rPr>
              <w:lastRenderedPageBreak/>
              <w:t xml:space="preserve">Розділ </w:t>
            </w:r>
            <w:r w:rsidR="00771C5C" w:rsidRPr="001C0262">
              <w:rPr>
                <w:b/>
                <w:lang w:val="uk-UA"/>
              </w:rPr>
              <w:t>2. Порядок унесення змін та надання роз’яснень до тендерної документації.</w:t>
            </w:r>
          </w:p>
        </w:tc>
      </w:tr>
      <w:tr w:rsidR="00E33CCC" w:rsidRPr="001C0262" w:rsidTr="00EB0077">
        <w:trPr>
          <w:trHeight w:val="522"/>
          <w:jc w:val="center"/>
        </w:trPr>
        <w:tc>
          <w:tcPr>
            <w:tcW w:w="491" w:type="dxa"/>
          </w:tcPr>
          <w:p w:rsidR="00771C5C" w:rsidRPr="00983B29" w:rsidRDefault="00771C5C" w:rsidP="00A15282">
            <w:pPr>
              <w:pStyle w:val="msonormalbullet2gif"/>
              <w:widowControl w:val="0"/>
              <w:spacing w:before="0" w:beforeAutospacing="0" w:after="0" w:afterAutospacing="0"/>
              <w:contextualSpacing/>
              <w:rPr>
                <w:b/>
                <w:lang w:val="uk-UA" w:eastAsia="uk-UA"/>
              </w:rPr>
            </w:pPr>
            <w:r w:rsidRPr="00983B29">
              <w:rPr>
                <w:b/>
                <w:lang w:val="uk-UA" w:eastAsia="uk-UA"/>
              </w:rPr>
              <w:t>1</w:t>
            </w:r>
          </w:p>
        </w:tc>
        <w:tc>
          <w:tcPr>
            <w:tcW w:w="1950" w:type="dxa"/>
          </w:tcPr>
          <w:p w:rsidR="00771C5C" w:rsidRPr="00983B29" w:rsidRDefault="00771C5C" w:rsidP="00A15282">
            <w:pPr>
              <w:pStyle w:val="msonormalbullet3gif"/>
              <w:widowControl w:val="0"/>
              <w:spacing w:before="0" w:beforeAutospacing="0" w:after="0" w:afterAutospacing="0"/>
              <w:contextualSpacing/>
              <w:rPr>
                <w:b/>
                <w:lang w:val="uk-UA" w:eastAsia="uk-UA"/>
              </w:rPr>
            </w:pPr>
            <w:r w:rsidRPr="00983B29">
              <w:rPr>
                <w:b/>
                <w:lang w:val="uk-UA" w:eastAsia="uk-UA"/>
              </w:rPr>
              <w:t xml:space="preserve">Процедура надання роз’яснень щодо тендерної документації </w:t>
            </w:r>
          </w:p>
        </w:tc>
        <w:tc>
          <w:tcPr>
            <w:tcW w:w="7888" w:type="dxa"/>
          </w:tcPr>
          <w:p w:rsidR="006B78F7" w:rsidRPr="001C0262" w:rsidRDefault="00BE2A18" w:rsidP="006B78F7">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B78F7" w:rsidRPr="001C0262">
              <w:rPr>
                <w:rFonts w:ascii="Times New Roman" w:hAnsi="Times New Roman"/>
                <w:sz w:val="24"/>
                <w:szCs w:val="24"/>
                <w:lang w:eastAsia="ru-RU"/>
              </w:rPr>
              <w:t xml:space="preserve">Фізична/юридична особа має право не пізніше ніж за </w:t>
            </w:r>
            <w:r w:rsidR="006B78F7" w:rsidRPr="001C0262">
              <w:rPr>
                <w:rFonts w:ascii="Times New Roman" w:hAnsi="Times New Roman"/>
                <w:b/>
                <w:sz w:val="24"/>
                <w:szCs w:val="24"/>
                <w:lang w:eastAsia="ru-RU"/>
              </w:rPr>
              <w:t>три дні</w:t>
            </w:r>
            <w:r w:rsidR="006B78F7" w:rsidRPr="001C0262">
              <w:rPr>
                <w:rFonts w:ascii="Times New Roman" w:hAnsi="Times New Roman"/>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6B78F7" w:rsidRPr="001C0262">
              <w:rPr>
                <w:rFonts w:ascii="Times New Roman" w:hAnsi="Times New Roman"/>
                <w:b/>
                <w:bCs/>
                <w:i/>
                <w:iCs/>
                <w:sz w:val="24"/>
                <w:szCs w:val="24"/>
                <w:lang w:eastAsia="ru-RU"/>
              </w:rPr>
              <w:t>протягом трьох днів</w:t>
            </w:r>
            <w:r w:rsidR="006B78F7" w:rsidRPr="001C0262">
              <w:rPr>
                <w:rFonts w:ascii="Times New Roman" w:hAnsi="Times New Roman"/>
                <w:sz w:val="24"/>
                <w:szCs w:val="24"/>
                <w:lang w:eastAsia="ru-RU"/>
              </w:rPr>
              <w:t xml:space="preserve"> з дня їх оприлюднення надати роз’яснення на звернення та оприлюднити його в електронній системі закупівель. </w:t>
            </w:r>
          </w:p>
          <w:p w:rsidR="006B78F7" w:rsidRPr="001C0262" w:rsidRDefault="00BE2A18" w:rsidP="006B78F7">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B78F7" w:rsidRPr="001C0262">
              <w:rPr>
                <w:rFonts w:ascii="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71C5C" w:rsidRPr="001C0262" w:rsidRDefault="006B78F7" w:rsidP="006B78F7">
            <w:pPr>
              <w:pStyle w:val="msonospacingbullet3gif"/>
              <w:widowControl w:val="0"/>
              <w:spacing w:before="0" w:beforeAutospacing="0" w:after="0" w:afterAutospacing="0"/>
              <w:ind w:firstLine="379"/>
              <w:contextualSpacing/>
              <w:jc w:val="both"/>
              <w:rPr>
                <w:lang w:val="uk-UA"/>
              </w:rPr>
            </w:pPr>
            <w:r w:rsidRPr="001C0262">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C0262">
              <w:rPr>
                <w:b/>
                <w:bCs/>
                <w:i/>
                <w:iCs/>
                <w:lang w:val="uk-UA"/>
              </w:rPr>
              <w:t>не менш як на чотири дні</w:t>
            </w:r>
            <w:r w:rsidR="00B35DF8" w:rsidRPr="001C0262">
              <w:rPr>
                <w:b/>
                <w:bCs/>
                <w:i/>
                <w:iCs/>
                <w:lang w:val="uk-UA"/>
              </w:rPr>
              <w:t>.</w:t>
            </w:r>
          </w:p>
        </w:tc>
      </w:tr>
      <w:tr w:rsidR="00E33CCC" w:rsidRPr="001C0262" w:rsidTr="00EB0077">
        <w:trPr>
          <w:trHeight w:val="522"/>
          <w:jc w:val="center"/>
        </w:trPr>
        <w:tc>
          <w:tcPr>
            <w:tcW w:w="491" w:type="dxa"/>
          </w:tcPr>
          <w:p w:rsidR="00771C5C" w:rsidRPr="00983B29" w:rsidRDefault="00771C5C" w:rsidP="004A0393">
            <w:pPr>
              <w:pStyle w:val="msonormalbullet2gif"/>
              <w:widowControl w:val="0"/>
              <w:spacing w:before="0" w:beforeAutospacing="0" w:after="0" w:afterAutospacing="0"/>
              <w:contextualSpacing/>
              <w:rPr>
                <w:b/>
                <w:lang w:val="uk-UA" w:eastAsia="uk-UA"/>
              </w:rPr>
            </w:pPr>
            <w:r w:rsidRPr="00983B29">
              <w:rPr>
                <w:b/>
                <w:lang w:val="uk-UA" w:eastAsia="uk-UA"/>
              </w:rPr>
              <w:t>2</w:t>
            </w:r>
          </w:p>
        </w:tc>
        <w:tc>
          <w:tcPr>
            <w:tcW w:w="1950" w:type="dxa"/>
          </w:tcPr>
          <w:p w:rsidR="00771C5C" w:rsidRPr="00983B29" w:rsidRDefault="00771C5C" w:rsidP="004A0393">
            <w:pPr>
              <w:pStyle w:val="msonormalbullet3gif"/>
              <w:widowControl w:val="0"/>
              <w:spacing w:before="0" w:beforeAutospacing="0" w:after="0" w:afterAutospacing="0"/>
              <w:contextualSpacing/>
              <w:rPr>
                <w:b/>
                <w:lang w:val="uk-UA" w:eastAsia="uk-UA"/>
              </w:rPr>
            </w:pPr>
            <w:r w:rsidRPr="00983B29">
              <w:rPr>
                <w:b/>
                <w:lang w:val="uk-UA" w:eastAsia="uk-UA"/>
              </w:rPr>
              <w:t>Унесення змін до тендерної документації</w:t>
            </w:r>
          </w:p>
        </w:tc>
        <w:tc>
          <w:tcPr>
            <w:tcW w:w="7888" w:type="dxa"/>
          </w:tcPr>
          <w:p w:rsidR="006B78F7" w:rsidRPr="001C0262" w:rsidRDefault="00BE2A18" w:rsidP="006B78F7">
            <w:pPr>
              <w:widowControl w:val="0"/>
              <w:spacing w:after="0" w:line="240" w:lineRule="auto"/>
              <w:jc w:val="both"/>
              <w:rPr>
                <w:rFonts w:ascii="Times New Roman" w:hAnsi="Times New Roman"/>
                <w:b/>
                <w:bCs/>
                <w:i/>
                <w:iCs/>
                <w:sz w:val="24"/>
                <w:szCs w:val="24"/>
                <w:lang w:eastAsia="ru-RU"/>
              </w:rPr>
            </w:pPr>
            <w:r>
              <w:rPr>
                <w:rFonts w:ascii="Times New Roman" w:hAnsi="Times New Roman"/>
                <w:sz w:val="24"/>
                <w:szCs w:val="24"/>
                <w:lang w:eastAsia="ru-RU"/>
              </w:rPr>
              <w:t xml:space="preserve">      </w:t>
            </w:r>
            <w:r w:rsidR="006B78F7" w:rsidRPr="001C0262">
              <w:rPr>
                <w:rFonts w:ascii="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B78F7" w:rsidRPr="001C0262">
              <w:rPr>
                <w:rFonts w:ascii="Times New Roman" w:hAnsi="Times New Roman"/>
                <w:b/>
                <w:bCs/>
                <w:i/>
                <w:iCs/>
                <w:sz w:val="24"/>
                <w:szCs w:val="24"/>
                <w:lang w:eastAsia="ru-RU"/>
              </w:rPr>
              <w:t>не менше чотирьох днів.</w:t>
            </w:r>
          </w:p>
          <w:p w:rsidR="00771C5C" w:rsidRDefault="006B78F7" w:rsidP="006B78F7">
            <w:pPr>
              <w:pStyle w:val="msonospacingbullet3gif"/>
              <w:widowControl w:val="0"/>
              <w:spacing w:before="0" w:beforeAutospacing="0" w:after="0" w:afterAutospacing="0"/>
              <w:ind w:firstLine="379"/>
              <w:contextualSpacing/>
              <w:jc w:val="both"/>
              <w:rPr>
                <w:lang w:val="uk-UA"/>
              </w:rPr>
            </w:pPr>
            <w:r w:rsidRPr="001C0262">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1C0262">
              <w:rPr>
                <w:b/>
                <w:i/>
                <w:lang w:val="uk-UA"/>
              </w:rPr>
              <w:t>протягом одного дня</w:t>
            </w:r>
            <w:r w:rsidRPr="001C0262">
              <w:rPr>
                <w:lang w:val="uk-UA"/>
              </w:rPr>
              <w:t xml:space="preserve"> з дати прийняття рішення про їх внесення</w:t>
            </w:r>
            <w:r w:rsidR="00B35DF8" w:rsidRPr="001C0262">
              <w:rPr>
                <w:lang w:val="uk-UA"/>
              </w:rPr>
              <w:t>.</w:t>
            </w:r>
          </w:p>
          <w:p w:rsidR="00766B88" w:rsidRPr="001C0262" w:rsidRDefault="00766B88" w:rsidP="006B78F7">
            <w:pPr>
              <w:pStyle w:val="msonospacingbullet3gif"/>
              <w:widowControl w:val="0"/>
              <w:spacing w:before="0" w:beforeAutospacing="0" w:after="0" w:afterAutospacing="0"/>
              <w:ind w:firstLine="379"/>
              <w:contextualSpacing/>
              <w:jc w:val="both"/>
              <w:rPr>
                <w:lang w:val="uk-UA"/>
              </w:rPr>
            </w:pPr>
          </w:p>
        </w:tc>
      </w:tr>
      <w:tr w:rsidR="002955CD" w:rsidRPr="001C0262" w:rsidTr="00EB0077">
        <w:trPr>
          <w:trHeight w:val="522"/>
          <w:jc w:val="center"/>
        </w:trPr>
        <w:tc>
          <w:tcPr>
            <w:tcW w:w="10329" w:type="dxa"/>
            <w:gridSpan w:val="3"/>
            <w:vAlign w:val="center"/>
          </w:tcPr>
          <w:p w:rsidR="00771C5C" w:rsidRPr="001C0262" w:rsidRDefault="00FA00DE" w:rsidP="00A15282">
            <w:pPr>
              <w:pStyle w:val="msonormalbullet2gif"/>
              <w:widowControl w:val="0"/>
              <w:spacing w:before="0" w:beforeAutospacing="0" w:after="0" w:afterAutospacing="0"/>
              <w:contextualSpacing/>
              <w:jc w:val="center"/>
              <w:rPr>
                <w:b/>
                <w:lang w:val="uk-UA" w:eastAsia="uk-UA"/>
              </w:rPr>
            </w:pPr>
            <w:r w:rsidRPr="001C0262">
              <w:rPr>
                <w:b/>
                <w:bdr w:val="none" w:sz="0" w:space="0" w:color="auto" w:frame="1"/>
                <w:lang w:val="uk-UA" w:eastAsia="uk-UA"/>
              </w:rPr>
              <w:lastRenderedPageBreak/>
              <w:t xml:space="preserve">Розділ </w:t>
            </w:r>
            <w:r w:rsidR="00771C5C" w:rsidRPr="001C0262">
              <w:rPr>
                <w:b/>
                <w:bdr w:val="none" w:sz="0" w:space="0" w:color="auto" w:frame="1"/>
                <w:lang w:val="uk-UA" w:eastAsia="uk-UA"/>
              </w:rPr>
              <w:t>3. Інструкція з підготовки тендерної пропозиції</w:t>
            </w:r>
            <w:r w:rsidR="00771C5C" w:rsidRPr="001C0262">
              <w:rPr>
                <w:b/>
                <w:lang w:val="uk-UA" w:eastAsia="uk-UA"/>
              </w:rPr>
              <w:t>.</w:t>
            </w:r>
          </w:p>
        </w:tc>
      </w:tr>
      <w:tr w:rsidR="00E33CCC" w:rsidRPr="001C0262" w:rsidTr="00EB0077">
        <w:trPr>
          <w:trHeight w:val="751"/>
          <w:jc w:val="center"/>
        </w:trPr>
        <w:tc>
          <w:tcPr>
            <w:tcW w:w="491" w:type="dxa"/>
          </w:tcPr>
          <w:p w:rsidR="00771C5C" w:rsidRPr="00983B29" w:rsidRDefault="00771C5C" w:rsidP="00AD5997">
            <w:pPr>
              <w:pStyle w:val="msonormalbullet2gif"/>
              <w:widowControl w:val="0"/>
              <w:spacing w:before="0" w:beforeAutospacing="0" w:after="0" w:afterAutospacing="0"/>
              <w:contextualSpacing/>
              <w:rPr>
                <w:b/>
                <w:lang w:val="uk-UA" w:eastAsia="uk-UA"/>
              </w:rPr>
            </w:pPr>
            <w:r w:rsidRPr="00983B29">
              <w:rPr>
                <w:b/>
                <w:lang w:val="uk-UA" w:eastAsia="uk-UA"/>
              </w:rPr>
              <w:t>1</w:t>
            </w:r>
          </w:p>
        </w:tc>
        <w:tc>
          <w:tcPr>
            <w:tcW w:w="1950" w:type="dxa"/>
          </w:tcPr>
          <w:p w:rsidR="00771C5C" w:rsidRPr="00983B29" w:rsidRDefault="00771C5C" w:rsidP="00A15282">
            <w:pPr>
              <w:pStyle w:val="msonormalbullet2gif"/>
              <w:widowControl w:val="0"/>
              <w:spacing w:before="0" w:beforeAutospacing="0" w:after="0" w:afterAutospacing="0"/>
              <w:contextualSpacing/>
              <w:jc w:val="both"/>
              <w:rPr>
                <w:b/>
                <w:lang w:val="uk-UA" w:eastAsia="uk-UA"/>
              </w:rPr>
            </w:pPr>
            <w:r w:rsidRPr="00983B29">
              <w:rPr>
                <w:b/>
                <w:lang w:val="uk-UA" w:eastAsia="uk-UA"/>
              </w:rPr>
              <w:t>Зміст і спосіб подання тендерної пропозиції.</w:t>
            </w:r>
          </w:p>
          <w:p w:rsidR="00771C5C" w:rsidRPr="00983B29" w:rsidRDefault="00771C5C" w:rsidP="00A15282">
            <w:pPr>
              <w:pStyle w:val="msonormalbullet2gif"/>
              <w:widowControl w:val="0"/>
              <w:spacing w:before="0" w:beforeAutospacing="0" w:after="0" w:afterAutospacing="0"/>
              <w:contextualSpacing/>
              <w:jc w:val="both"/>
              <w:rPr>
                <w:b/>
                <w:strike/>
                <w:lang w:val="uk-UA" w:eastAsia="uk-UA"/>
              </w:rPr>
            </w:pPr>
            <w:r w:rsidRPr="00983B29">
              <w:rPr>
                <w:b/>
                <w:strike/>
                <w:lang w:val="uk-UA" w:eastAsia="uk-UA"/>
              </w:rPr>
              <w:t xml:space="preserve"> </w:t>
            </w:r>
          </w:p>
          <w:p w:rsidR="00771C5C" w:rsidRPr="00983B29" w:rsidRDefault="00771C5C" w:rsidP="001F2B29">
            <w:pPr>
              <w:spacing w:after="0" w:line="240" w:lineRule="auto"/>
              <w:rPr>
                <w:rFonts w:ascii="Times New Roman" w:hAnsi="Times New Roman"/>
                <w:b/>
                <w:sz w:val="24"/>
                <w:szCs w:val="24"/>
              </w:rPr>
            </w:pPr>
            <w:r w:rsidRPr="00983B29">
              <w:rPr>
                <w:rFonts w:ascii="Times New Roman" w:hAnsi="Times New Roman"/>
                <w:b/>
                <w:i/>
                <w:sz w:val="24"/>
                <w:szCs w:val="24"/>
              </w:rPr>
              <w:t xml:space="preserve"> </w:t>
            </w:r>
          </w:p>
          <w:p w:rsidR="00771C5C" w:rsidRPr="00983B29" w:rsidRDefault="00771C5C" w:rsidP="00A15282">
            <w:pPr>
              <w:pStyle w:val="msonormalbullet2gif"/>
              <w:widowControl w:val="0"/>
              <w:spacing w:before="0" w:beforeAutospacing="0" w:after="0" w:afterAutospacing="0"/>
              <w:contextualSpacing/>
              <w:jc w:val="both"/>
              <w:rPr>
                <w:b/>
                <w:lang w:val="uk-UA" w:eastAsia="uk-UA"/>
              </w:rPr>
            </w:pPr>
          </w:p>
        </w:tc>
        <w:tc>
          <w:tcPr>
            <w:tcW w:w="7888" w:type="dxa"/>
          </w:tcPr>
          <w:p w:rsidR="00F675B3" w:rsidRPr="001C0262" w:rsidRDefault="00BE2A18" w:rsidP="00F675B3">
            <w:pPr>
              <w:spacing w:after="0" w:line="240" w:lineRule="auto"/>
              <w:ind w:left="2" w:right="58"/>
              <w:jc w:val="both"/>
              <w:rPr>
                <w:rFonts w:ascii="Times New Roman" w:hAnsi="Times New Roman"/>
                <w:sz w:val="24"/>
                <w:szCs w:val="24"/>
                <w:lang w:eastAsia="ru-RU"/>
              </w:rPr>
            </w:pPr>
            <w:r>
              <w:rPr>
                <w:rFonts w:ascii="Times New Roman" w:hAnsi="Times New Roman"/>
                <w:sz w:val="24"/>
                <w:szCs w:val="24"/>
                <w:lang w:eastAsia="ru-RU"/>
              </w:rPr>
              <w:t xml:space="preserve">     </w:t>
            </w:r>
            <w:r w:rsidR="00F675B3" w:rsidRPr="001C0262">
              <w:rPr>
                <w:rFonts w:ascii="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A06DA6" w:rsidRPr="00550FA5">
              <w:rPr>
                <w:rFonts w:ascii="Times New Roman" w:hAnsi="Times New Roman"/>
                <w:color w:val="000000" w:themeColor="text1"/>
                <w:sz w:val="24"/>
                <w:szCs w:val="24"/>
              </w:rPr>
              <w:t>в пункті 44 Особливостей</w:t>
            </w:r>
            <w:r w:rsidR="00A06DA6" w:rsidRPr="00550FA5">
              <w:rPr>
                <w:rFonts w:ascii="Times New Roman" w:hAnsi="Times New Roman"/>
                <w:color w:val="000000" w:themeColor="text1"/>
                <w:sz w:val="24"/>
                <w:szCs w:val="24"/>
                <w:lang w:eastAsia="ru-RU"/>
              </w:rPr>
              <w:t xml:space="preserve"> </w:t>
            </w:r>
            <w:r w:rsidR="00F675B3" w:rsidRPr="00550FA5">
              <w:rPr>
                <w:rFonts w:ascii="Times New Roman" w:hAnsi="Times New Roman"/>
                <w:color w:val="000000" w:themeColor="text1"/>
                <w:sz w:val="24"/>
                <w:szCs w:val="24"/>
                <w:lang w:eastAsia="ru-RU"/>
              </w:rPr>
              <w:t xml:space="preserve">і в тендерній документації, та шляхом завантаження необхідних </w:t>
            </w:r>
            <w:r w:rsidR="00F675B3" w:rsidRPr="001C0262">
              <w:rPr>
                <w:rFonts w:ascii="Times New Roman" w:hAnsi="Times New Roman"/>
                <w:sz w:val="24"/>
                <w:szCs w:val="24"/>
                <w:lang w:eastAsia="ru-RU"/>
              </w:rPr>
              <w:t>документів, що вимагаються замовником у тендерній документації, у т.ч. відповідно до вимог абзацу першого частини 3 статті 22 Закону та Постанови.</w:t>
            </w:r>
          </w:p>
          <w:p w:rsidR="00F675B3" w:rsidRPr="001C0262" w:rsidRDefault="00BE2A18" w:rsidP="00F675B3">
            <w:pPr>
              <w:spacing w:after="0" w:line="240" w:lineRule="auto"/>
              <w:ind w:left="2" w:right="58"/>
              <w:jc w:val="both"/>
              <w:rPr>
                <w:rFonts w:ascii="Times New Roman" w:hAnsi="Times New Roman"/>
                <w:sz w:val="24"/>
                <w:szCs w:val="24"/>
                <w:lang w:eastAsia="ru-RU"/>
              </w:rPr>
            </w:pPr>
            <w:r>
              <w:rPr>
                <w:rFonts w:ascii="Times New Roman" w:hAnsi="Times New Roman"/>
                <w:b/>
                <w:sz w:val="24"/>
                <w:szCs w:val="24"/>
                <w:lang w:eastAsia="ru-RU"/>
              </w:rPr>
              <w:t xml:space="preserve">         </w:t>
            </w:r>
            <w:r w:rsidR="00F675B3" w:rsidRPr="001C0262">
              <w:rPr>
                <w:rFonts w:ascii="Times New Roman" w:hAnsi="Times New Roman"/>
                <w:b/>
                <w:sz w:val="24"/>
                <w:szCs w:val="24"/>
                <w:lang w:eastAsia="ru-RU"/>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00F675B3" w:rsidRPr="001C0262">
              <w:rPr>
                <w:rFonts w:ascii="Times New Roman" w:hAnsi="Times New Roman"/>
                <w:sz w:val="24"/>
                <w:szCs w:val="24"/>
                <w:lang w:eastAsia="ru-RU"/>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F675B3" w:rsidRPr="001C0262" w:rsidRDefault="00BE2A18" w:rsidP="00F675B3">
            <w:pPr>
              <w:spacing w:after="0" w:line="240" w:lineRule="auto"/>
              <w:ind w:left="2" w:right="58"/>
              <w:jc w:val="both"/>
              <w:rPr>
                <w:rFonts w:ascii="Times New Roman" w:hAnsi="Times New Roman"/>
                <w:sz w:val="24"/>
                <w:szCs w:val="24"/>
                <w:lang w:eastAsia="ru-RU"/>
              </w:rPr>
            </w:pPr>
            <w:r>
              <w:rPr>
                <w:rFonts w:ascii="Times New Roman" w:hAnsi="Times New Roman"/>
                <w:sz w:val="24"/>
                <w:szCs w:val="24"/>
                <w:lang w:eastAsia="ru-RU"/>
              </w:rPr>
              <w:t xml:space="preserve">        </w:t>
            </w:r>
            <w:r w:rsidR="00F675B3" w:rsidRPr="001C0262">
              <w:rPr>
                <w:rFonts w:ascii="Times New Roman" w:hAnsi="Times New Roman"/>
                <w:sz w:val="24"/>
                <w:szCs w:val="24"/>
                <w:lang w:eastAsia="ru-RU"/>
              </w:rPr>
              <w:t>Учасник відповідно до вимог цієї тендерної документації повинен надати у складі тендерної пропозиції:</w:t>
            </w:r>
          </w:p>
          <w:p w:rsidR="00F675B3" w:rsidRPr="001C0262" w:rsidRDefault="00F675B3" w:rsidP="00F675B3">
            <w:pPr>
              <w:spacing w:after="0" w:line="240" w:lineRule="auto"/>
              <w:ind w:left="2" w:right="58"/>
              <w:jc w:val="both"/>
              <w:rPr>
                <w:rFonts w:ascii="Times New Roman" w:hAnsi="Times New Roman"/>
                <w:sz w:val="24"/>
                <w:szCs w:val="24"/>
                <w:lang w:eastAsia="ru-RU"/>
              </w:rPr>
            </w:pPr>
            <w:r w:rsidRPr="001C0262">
              <w:rPr>
                <w:rFonts w:ascii="Times New Roman" w:hAnsi="Times New Roman"/>
                <w:sz w:val="24"/>
                <w:szCs w:val="24"/>
                <w:lang w:eastAsia="ru-RU"/>
              </w:rPr>
              <w:t xml:space="preserve">- інформацією та документами, що підтверджують відповідність учасника кваліфікаційним критеріям (відповідно до Додатку № 1); </w:t>
            </w:r>
          </w:p>
          <w:p w:rsidR="00F675B3" w:rsidRPr="00550FA5" w:rsidRDefault="00F675B3" w:rsidP="00F675B3">
            <w:pPr>
              <w:spacing w:after="0" w:line="240" w:lineRule="auto"/>
              <w:ind w:left="2" w:right="58"/>
              <w:jc w:val="both"/>
              <w:rPr>
                <w:rFonts w:ascii="Times New Roman" w:hAnsi="Times New Roman"/>
                <w:color w:val="000000" w:themeColor="text1"/>
                <w:sz w:val="24"/>
                <w:szCs w:val="24"/>
                <w:lang w:val="ru-RU" w:eastAsia="ru-RU"/>
              </w:rPr>
            </w:pPr>
            <w:r w:rsidRPr="001C0262">
              <w:rPr>
                <w:rFonts w:ascii="Times New Roman" w:hAnsi="Times New Roman"/>
                <w:sz w:val="24"/>
                <w:szCs w:val="24"/>
                <w:lang w:val="ru-RU" w:eastAsia="ru-RU"/>
              </w:rPr>
              <w:t xml:space="preserve">- інформацією щодо відповідності учасника вимогам, визначеним у </w:t>
            </w:r>
            <w:r w:rsidR="00A06DA6" w:rsidRPr="00550FA5">
              <w:rPr>
                <w:rFonts w:ascii="Times New Roman" w:hAnsi="Times New Roman"/>
                <w:color w:val="000000" w:themeColor="text1"/>
                <w:sz w:val="24"/>
                <w:szCs w:val="24"/>
              </w:rPr>
              <w:t>пункті 44 Особливостей</w:t>
            </w:r>
            <w:r w:rsidRPr="00550FA5">
              <w:rPr>
                <w:rFonts w:ascii="Times New Roman" w:hAnsi="Times New Roman"/>
                <w:color w:val="000000" w:themeColor="text1"/>
                <w:sz w:val="24"/>
                <w:szCs w:val="24"/>
                <w:lang w:val="ru-RU" w:eastAsia="ru-RU"/>
              </w:rPr>
              <w:t>;</w:t>
            </w:r>
          </w:p>
          <w:p w:rsidR="00F675B3" w:rsidRPr="001C0262" w:rsidRDefault="00F675B3" w:rsidP="00F675B3">
            <w:pPr>
              <w:spacing w:after="0" w:line="240" w:lineRule="auto"/>
              <w:ind w:left="2" w:right="58"/>
              <w:jc w:val="both"/>
              <w:rPr>
                <w:rFonts w:ascii="Times New Roman" w:hAnsi="Times New Roman"/>
                <w:sz w:val="24"/>
                <w:szCs w:val="24"/>
                <w:lang w:val="ru-RU" w:eastAsia="ru-RU"/>
              </w:rPr>
            </w:pPr>
            <w:r w:rsidRPr="001C0262">
              <w:rPr>
                <w:rFonts w:ascii="Times New Roman" w:hAnsi="Times New Roman"/>
                <w:sz w:val="24"/>
                <w:szCs w:val="24"/>
                <w:lang w:val="ru-RU" w:eastAsia="ru-RU"/>
              </w:rPr>
              <w:t xml:space="preserve">- інформацією про необхідні технічні, якісні та кількісні характеристики предмета закупівлі згідно Додатку № </w:t>
            </w:r>
            <w:r w:rsidRPr="001C0262">
              <w:rPr>
                <w:rFonts w:ascii="Times New Roman" w:hAnsi="Times New Roman"/>
                <w:sz w:val="24"/>
                <w:szCs w:val="24"/>
                <w:lang w:eastAsia="ru-RU"/>
              </w:rPr>
              <w:t>3</w:t>
            </w:r>
            <w:r w:rsidRPr="001C0262">
              <w:rPr>
                <w:rFonts w:ascii="Times New Roman" w:hAnsi="Times New Roman"/>
                <w:sz w:val="24"/>
                <w:szCs w:val="24"/>
                <w:lang w:val="ru-RU" w:eastAsia="ru-RU"/>
              </w:rPr>
              <w:t>;</w:t>
            </w:r>
          </w:p>
          <w:p w:rsidR="00F675B3" w:rsidRPr="001C0262" w:rsidRDefault="00F675B3" w:rsidP="00F675B3">
            <w:pPr>
              <w:spacing w:after="0" w:line="240" w:lineRule="auto"/>
              <w:ind w:left="2" w:right="58"/>
              <w:jc w:val="both"/>
              <w:rPr>
                <w:rFonts w:ascii="Times New Roman" w:hAnsi="Times New Roman"/>
                <w:sz w:val="24"/>
                <w:szCs w:val="24"/>
                <w:lang w:val="ru-RU" w:eastAsia="ru-RU"/>
              </w:rPr>
            </w:pPr>
            <w:r w:rsidRPr="001C0262">
              <w:rPr>
                <w:rFonts w:ascii="Times New Roman" w:hAnsi="Times New Roman"/>
                <w:sz w:val="24"/>
                <w:szCs w:val="24"/>
                <w:lang w:val="ru-RU"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675B3" w:rsidRPr="001C0262" w:rsidRDefault="00F675B3" w:rsidP="00F675B3">
            <w:pPr>
              <w:spacing w:after="0" w:line="240" w:lineRule="auto"/>
              <w:ind w:left="2" w:right="58"/>
              <w:jc w:val="both"/>
              <w:rPr>
                <w:rFonts w:ascii="Times New Roman" w:hAnsi="Times New Roman"/>
                <w:sz w:val="24"/>
                <w:szCs w:val="24"/>
                <w:lang w:val="ru-RU" w:eastAsia="ru-RU"/>
              </w:rPr>
            </w:pPr>
            <w:r w:rsidRPr="001C0262">
              <w:rPr>
                <w:rFonts w:ascii="Times New Roman" w:hAnsi="Times New Roman"/>
                <w:sz w:val="24"/>
                <w:szCs w:val="24"/>
                <w:lang w:val="ru-RU" w:eastAsia="ru-RU"/>
              </w:rPr>
              <w:t>- документом, що підтверджує надання Учасником забезпечення тендерної пропозиції (надається згідно з пунктом 2 розділу 3 цієї документації);</w:t>
            </w:r>
          </w:p>
          <w:p w:rsidR="00F675B3" w:rsidRPr="001C0262" w:rsidRDefault="00F675B3" w:rsidP="00F675B3">
            <w:pPr>
              <w:spacing w:after="0" w:line="240" w:lineRule="auto"/>
              <w:ind w:left="2" w:right="58"/>
              <w:jc w:val="both"/>
              <w:rPr>
                <w:rFonts w:ascii="Times New Roman" w:hAnsi="Times New Roman"/>
                <w:sz w:val="24"/>
                <w:szCs w:val="24"/>
                <w:lang w:val="ru-RU" w:eastAsia="ru-RU"/>
              </w:rPr>
            </w:pPr>
            <w:r w:rsidRPr="001C0262">
              <w:rPr>
                <w:rFonts w:ascii="Times New Roman" w:hAnsi="Times New Roman"/>
                <w:sz w:val="24"/>
                <w:szCs w:val="24"/>
                <w:lang w:val="ru-RU"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F675B3" w:rsidRPr="001C0262" w:rsidRDefault="00F675B3" w:rsidP="00F675B3">
            <w:pPr>
              <w:spacing w:after="0" w:line="240" w:lineRule="auto"/>
              <w:ind w:left="2" w:right="58"/>
              <w:jc w:val="both"/>
              <w:rPr>
                <w:rFonts w:ascii="Times New Roman" w:hAnsi="Times New Roman"/>
                <w:sz w:val="24"/>
                <w:szCs w:val="24"/>
                <w:lang w:val="ru-RU" w:eastAsia="ru-RU"/>
              </w:rPr>
            </w:pPr>
            <w:r w:rsidRPr="001C0262">
              <w:rPr>
                <w:rFonts w:ascii="Times New Roman" w:hAnsi="Times New Roman"/>
                <w:sz w:val="24"/>
                <w:szCs w:val="24"/>
                <w:lang w:val="ru-RU" w:eastAsia="ru-RU"/>
              </w:rPr>
              <w:t xml:space="preserve">-  іншої інформації, матеріалів та документів відповідно до умов тендерної документації. </w:t>
            </w:r>
          </w:p>
          <w:p w:rsidR="00F675B3" w:rsidRPr="001C0262" w:rsidRDefault="00F675B3" w:rsidP="00F675B3">
            <w:pPr>
              <w:spacing w:after="0" w:line="240" w:lineRule="auto"/>
              <w:ind w:left="2" w:right="58"/>
              <w:jc w:val="both"/>
              <w:rPr>
                <w:rFonts w:ascii="Times New Roman" w:hAnsi="Times New Roman"/>
                <w:sz w:val="24"/>
                <w:szCs w:val="24"/>
                <w:lang w:val="ru-RU" w:eastAsia="ru-RU"/>
              </w:rPr>
            </w:pPr>
            <w:r w:rsidRPr="001C0262">
              <w:rPr>
                <w:rFonts w:ascii="Times New Roman" w:hAnsi="Times New Roman"/>
                <w:sz w:val="24"/>
                <w:szCs w:val="24"/>
                <w:lang w:val="ru-RU" w:eastAsia="ru-RU"/>
              </w:rPr>
              <w:t xml:space="preserve">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F675B3" w:rsidRPr="001C0262" w:rsidRDefault="00BE2A18" w:rsidP="00F675B3">
            <w:pPr>
              <w:spacing w:after="0" w:line="240" w:lineRule="auto"/>
              <w:ind w:left="2" w:right="58"/>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F675B3" w:rsidRPr="001C0262">
              <w:rPr>
                <w:rFonts w:ascii="Times New Roman" w:hAnsi="Times New Roman"/>
                <w:sz w:val="24"/>
                <w:szCs w:val="24"/>
                <w:lang w:val="ru-RU" w:eastAsia="ru-RU"/>
              </w:rPr>
              <w:t xml:space="preserve">Усі документи тендерної пропозиції мають бути придатним до читання та подаються учасником у форматі pdf в кольоровому або чорно-білому вигляді (завантажені файли (електронні форми/електронні документи), всім завантаженим файлам повинна </w:t>
            </w:r>
            <w:r w:rsidR="00F675B3" w:rsidRPr="001C0262">
              <w:rPr>
                <w:rFonts w:ascii="Times New Roman" w:hAnsi="Times New Roman"/>
                <w:sz w:val="24"/>
                <w:szCs w:val="24"/>
                <w:lang w:val="ru-RU" w:eastAsia="ru-RU"/>
              </w:rPr>
              <w:lastRenderedPageBreak/>
              <w:t>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(недотримання учасниками вимоги цього абзацу щодо оформлення завантажених файлів пропозиції вважатиметься Замовником формальною (несуттєвою) помилкою).</w:t>
            </w:r>
          </w:p>
          <w:p w:rsidR="00F675B3" w:rsidRPr="001C0262" w:rsidRDefault="00BE2A18" w:rsidP="00F675B3">
            <w:pPr>
              <w:spacing w:after="0" w:line="240" w:lineRule="auto"/>
              <w:ind w:left="2" w:right="58"/>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       </w:t>
            </w:r>
            <w:r w:rsidR="00F675B3" w:rsidRPr="001C0262">
              <w:rPr>
                <w:rFonts w:ascii="Times New Roman" w:hAnsi="Times New Roman"/>
                <w:bCs/>
                <w:sz w:val="24"/>
                <w:szCs w:val="24"/>
                <w:lang w:val="ru-RU"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F675B3" w:rsidRPr="001C0262" w:rsidRDefault="00BE2A18" w:rsidP="00F675B3">
            <w:pPr>
              <w:spacing w:after="0" w:line="240" w:lineRule="auto"/>
              <w:ind w:left="2" w:right="58"/>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        </w:t>
            </w:r>
            <w:r w:rsidR="00F675B3" w:rsidRPr="001C0262">
              <w:rPr>
                <w:rFonts w:ascii="Times New Roman" w:hAnsi="Times New Roman"/>
                <w:bCs/>
                <w:sz w:val="24"/>
                <w:szCs w:val="24"/>
                <w:lang w:val="ru-RU" w:eastAsia="ru-RU"/>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F675B3" w:rsidRPr="001C0262" w:rsidRDefault="00F675B3" w:rsidP="00F675B3">
            <w:pPr>
              <w:spacing w:after="0" w:line="240" w:lineRule="auto"/>
              <w:ind w:left="2" w:right="58"/>
              <w:jc w:val="both"/>
              <w:rPr>
                <w:rFonts w:ascii="Times New Roman" w:hAnsi="Times New Roman"/>
                <w:bCs/>
                <w:sz w:val="24"/>
                <w:szCs w:val="24"/>
                <w:lang w:val="ru-RU" w:eastAsia="ru-RU"/>
              </w:rPr>
            </w:pPr>
            <w:r w:rsidRPr="001C0262">
              <w:rPr>
                <w:rFonts w:ascii="Times New Roman" w:hAnsi="Times New Roman"/>
                <w:bCs/>
                <w:sz w:val="24"/>
                <w:szCs w:val="24"/>
                <w:lang w:val="ru-RU" w:eastAsia="ru-RU"/>
              </w:rPr>
              <w:t>1) документи мають бути чіткими та розбірливими для читання;</w:t>
            </w:r>
          </w:p>
          <w:p w:rsidR="00F675B3" w:rsidRPr="001C0262" w:rsidRDefault="00F675B3" w:rsidP="00F675B3">
            <w:pPr>
              <w:spacing w:after="0" w:line="240" w:lineRule="auto"/>
              <w:ind w:left="2" w:right="58"/>
              <w:jc w:val="both"/>
              <w:rPr>
                <w:rFonts w:ascii="Times New Roman" w:hAnsi="Times New Roman"/>
                <w:bCs/>
                <w:sz w:val="24"/>
                <w:szCs w:val="24"/>
                <w:lang w:val="ru-RU" w:eastAsia="ru-RU"/>
              </w:rPr>
            </w:pPr>
            <w:r w:rsidRPr="001C0262">
              <w:rPr>
                <w:rFonts w:ascii="Times New Roman" w:hAnsi="Times New Roman"/>
                <w:bCs/>
                <w:sz w:val="24"/>
                <w:szCs w:val="24"/>
                <w:lang w:val="ru-RU" w:eastAsia="ru-RU"/>
              </w:rPr>
              <w:t>2) якщо у складі тендерної пропозиції є хоча б один сканований документ, потрібно накласти кваліфікований електронний підпис (КЕП) на пропозицію;</w:t>
            </w:r>
          </w:p>
          <w:p w:rsidR="00F675B3" w:rsidRPr="001C0262" w:rsidRDefault="00F675B3" w:rsidP="00F675B3">
            <w:pPr>
              <w:spacing w:after="0" w:line="240" w:lineRule="auto"/>
              <w:ind w:left="2" w:right="58"/>
              <w:jc w:val="both"/>
              <w:rPr>
                <w:rFonts w:ascii="Times New Roman" w:hAnsi="Times New Roman"/>
                <w:bCs/>
                <w:sz w:val="24"/>
                <w:szCs w:val="24"/>
                <w:lang w:val="ru-RU" w:eastAsia="ru-RU"/>
              </w:rPr>
            </w:pPr>
            <w:r w:rsidRPr="001C0262">
              <w:rPr>
                <w:rFonts w:ascii="Times New Roman" w:hAnsi="Times New Roman"/>
                <w:bCs/>
                <w:sz w:val="24"/>
                <w:szCs w:val="24"/>
                <w:lang w:val="ru-RU" w:eastAsia="ru-RU"/>
              </w:rPr>
              <w:t>3) якщо ж такі документи надано у формі електронного документа, КЕП накладають на кожен електронний документ тендерної пропозиції окремо;</w:t>
            </w:r>
          </w:p>
          <w:p w:rsidR="00F675B3" w:rsidRPr="001C0262" w:rsidRDefault="00F675B3" w:rsidP="00F675B3">
            <w:pPr>
              <w:spacing w:after="0" w:line="240" w:lineRule="auto"/>
              <w:ind w:left="2" w:right="58"/>
              <w:jc w:val="both"/>
              <w:rPr>
                <w:rFonts w:ascii="Times New Roman" w:hAnsi="Times New Roman"/>
                <w:bCs/>
                <w:sz w:val="24"/>
                <w:szCs w:val="24"/>
                <w:lang w:val="ru-RU" w:eastAsia="ru-RU"/>
              </w:rPr>
            </w:pPr>
            <w:r w:rsidRPr="001C0262">
              <w:rPr>
                <w:rFonts w:ascii="Times New Roman" w:hAnsi="Times New Roman"/>
                <w:bCs/>
                <w:sz w:val="24"/>
                <w:szCs w:val="24"/>
                <w:lang w:val="ru-RU" w:eastAsia="ru-RU"/>
              </w:rP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rsidR="00F675B3" w:rsidRPr="001C0262" w:rsidRDefault="00BE2A18" w:rsidP="00F675B3">
            <w:pPr>
              <w:spacing w:after="0" w:line="240" w:lineRule="auto"/>
              <w:ind w:left="2" w:right="58"/>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       </w:t>
            </w:r>
            <w:r w:rsidR="00F675B3" w:rsidRPr="001C0262">
              <w:rPr>
                <w:rFonts w:ascii="Times New Roman" w:hAnsi="Times New Roman"/>
                <w:bCs/>
                <w:sz w:val="24"/>
                <w:szCs w:val="24"/>
                <w:lang w:val="ru-RU" w:eastAsia="ru-RU"/>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F675B3" w:rsidRPr="001C0262" w:rsidRDefault="00BE2A18" w:rsidP="00F675B3">
            <w:pPr>
              <w:spacing w:after="0" w:line="240" w:lineRule="auto"/>
              <w:ind w:left="2" w:right="58"/>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       </w:t>
            </w:r>
            <w:r w:rsidR="00F675B3" w:rsidRPr="001C0262">
              <w:rPr>
                <w:rFonts w:ascii="Times New Roman" w:hAnsi="Times New Roman"/>
                <w:bCs/>
                <w:sz w:val="24"/>
                <w:szCs w:val="24"/>
                <w:lang w:val="ru-RU" w:eastAsia="ru-RU"/>
              </w:rPr>
              <w:t>Зверніть увагу: документи тендерної пропозиції, які надані не у формі електронного документа (без КЕП</w:t>
            </w:r>
            <w:r w:rsidR="00F675B3" w:rsidRPr="001C0262">
              <w:rPr>
                <w:rFonts w:ascii="Times New Roman" w:hAnsi="Times New Roman"/>
                <w:bCs/>
                <w:sz w:val="24"/>
                <w:szCs w:val="24"/>
                <w:lang w:eastAsia="ru-RU"/>
              </w:rPr>
              <w:t xml:space="preserve"> </w:t>
            </w:r>
            <w:r w:rsidR="00F675B3" w:rsidRPr="001C0262">
              <w:rPr>
                <w:rFonts w:ascii="Times New Roman" w:hAnsi="Times New Roman"/>
                <w:bCs/>
                <w:sz w:val="24"/>
                <w:szCs w:val="24"/>
                <w:lang w:val="ru-RU" w:eastAsia="ru-RU"/>
              </w:rPr>
              <w:t>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F675B3" w:rsidRPr="001C0262" w:rsidRDefault="00BE2A18" w:rsidP="00F675B3">
            <w:pPr>
              <w:spacing w:after="0" w:line="240" w:lineRule="auto"/>
              <w:ind w:left="2" w:right="58"/>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       </w:t>
            </w:r>
            <w:r w:rsidR="00F675B3" w:rsidRPr="001C0262">
              <w:rPr>
                <w:rFonts w:ascii="Times New Roman" w:hAnsi="Times New Roman"/>
                <w:bCs/>
                <w:sz w:val="24"/>
                <w:szCs w:val="24"/>
                <w:lang w:val="ru-RU"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F675B3" w:rsidRPr="001C0262" w:rsidRDefault="00BE2A18" w:rsidP="00F675B3">
            <w:pPr>
              <w:spacing w:after="0" w:line="240" w:lineRule="auto"/>
              <w:ind w:left="2" w:right="58"/>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       </w:t>
            </w:r>
            <w:r w:rsidR="00F675B3" w:rsidRPr="001C0262">
              <w:rPr>
                <w:rFonts w:ascii="Times New Roman" w:hAnsi="Times New Roman"/>
                <w:bCs/>
                <w:sz w:val="24"/>
                <w:szCs w:val="24"/>
                <w:lang w:val="ru-RU" w:eastAsia="ru-RU"/>
              </w:rPr>
              <w:t>Замовник перевіряє КЕП</w:t>
            </w:r>
            <w:r w:rsidR="00F675B3" w:rsidRPr="001C0262">
              <w:rPr>
                <w:rFonts w:ascii="Times New Roman" w:hAnsi="Times New Roman"/>
                <w:bCs/>
                <w:sz w:val="24"/>
                <w:szCs w:val="24"/>
                <w:lang w:eastAsia="ru-RU"/>
              </w:rPr>
              <w:t xml:space="preserve"> </w:t>
            </w:r>
            <w:r w:rsidR="00F675B3" w:rsidRPr="001C0262">
              <w:rPr>
                <w:rFonts w:ascii="Times New Roman" w:hAnsi="Times New Roman"/>
                <w:bCs/>
                <w:sz w:val="24"/>
                <w:szCs w:val="24"/>
                <w:lang w:val="ru-RU" w:eastAsia="ru-RU"/>
              </w:rPr>
              <w:t>учасника на сайті центрального засвідчувального органу за посиланням https://czo.gov.ua/verify</w:t>
            </w:r>
          </w:p>
          <w:p w:rsidR="00F675B3" w:rsidRPr="001C0262" w:rsidRDefault="00BE2A18" w:rsidP="00F675B3">
            <w:pPr>
              <w:spacing w:after="0" w:line="240" w:lineRule="auto"/>
              <w:ind w:left="2" w:right="58"/>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       </w:t>
            </w:r>
            <w:r w:rsidR="00F675B3" w:rsidRPr="001C0262">
              <w:rPr>
                <w:rFonts w:ascii="Times New Roman" w:hAnsi="Times New Roman"/>
                <w:bCs/>
                <w:sz w:val="24"/>
                <w:szCs w:val="24"/>
                <w:lang w:val="ru-RU" w:eastAsia="ru-RU"/>
              </w:rPr>
              <w:t>Під час перевірки КЕП</w:t>
            </w:r>
            <w:r w:rsidR="00F675B3" w:rsidRPr="001C0262">
              <w:rPr>
                <w:rFonts w:ascii="Times New Roman" w:hAnsi="Times New Roman"/>
                <w:bCs/>
                <w:sz w:val="24"/>
                <w:szCs w:val="24"/>
                <w:lang w:eastAsia="ru-RU"/>
              </w:rPr>
              <w:t xml:space="preserve"> </w:t>
            </w:r>
            <w:r w:rsidR="00F675B3" w:rsidRPr="001C0262">
              <w:rPr>
                <w:rFonts w:ascii="Times New Roman" w:hAnsi="Times New Roman"/>
                <w:bCs/>
                <w:sz w:val="24"/>
                <w:szCs w:val="24"/>
                <w:lang w:val="ru-RU" w:eastAsia="ru-RU"/>
              </w:rPr>
              <w:t>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675B3" w:rsidRPr="00550FA5" w:rsidRDefault="00F675B3" w:rsidP="00F675B3">
            <w:pPr>
              <w:spacing w:after="0" w:line="240" w:lineRule="auto"/>
              <w:ind w:left="2" w:right="58"/>
              <w:jc w:val="both"/>
              <w:rPr>
                <w:rFonts w:ascii="Times New Roman" w:hAnsi="Times New Roman"/>
                <w:bCs/>
                <w:iCs/>
                <w:color w:val="000000" w:themeColor="text1"/>
                <w:sz w:val="24"/>
                <w:szCs w:val="24"/>
                <w:u w:val="single"/>
                <w:lang w:eastAsia="ru-RU"/>
              </w:rPr>
            </w:pPr>
            <w:r w:rsidRPr="001C0262">
              <w:rPr>
                <w:rFonts w:ascii="Times New Roman" w:hAnsi="Times New Roman"/>
                <w:bCs/>
                <w:iCs/>
                <w:sz w:val="24"/>
                <w:szCs w:val="24"/>
                <w:u w:val="single"/>
                <w:lang w:eastAsia="ru-RU"/>
              </w:rPr>
              <w:t>Переможець процедури закупівлі у</w:t>
            </w:r>
            <w:r w:rsidRPr="001C0262">
              <w:rPr>
                <w:rFonts w:ascii="Times New Roman" w:hAnsi="Times New Roman"/>
                <w:b/>
                <w:bCs/>
                <w:iCs/>
                <w:sz w:val="24"/>
                <w:szCs w:val="24"/>
                <w:u w:val="single"/>
                <w:lang w:eastAsia="ru-RU"/>
              </w:rPr>
              <w:t xml:space="preserve"> </w:t>
            </w:r>
            <w:r w:rsidRPr="001C0262">
              <w:rPr>
                <w:rFonts w:ascii="Times New Roman" w:hAnsi="Times New Roman"/>
                <w:bCs/>
                <w:iCs/>
                <w:sz w:val="24"/>
                <w:szCs w:val="24"/>
                <w:u w:val="single"/>
                <w:lang w:eastAsia="ru-RU"/>
              </w:rPr>
              <w:t>строк</w:t>
            </w:r>
            <w:r w:rsidRPr="001C0262">
              <w:rPr>
                <w:rFonts w:ascii="Times New Roman" w:hAnsi="Times New Roman"/>
                <w:b/>
                <w:bCs/>
                <w:iCs/>
                <w:sz w:val="24"/>
                <w:szCs w:val="24"/>
                <w:u w:val="single"/>
                <w:lang w:eastAsia="ru-RU"/>
              </w:rPr>
              <w:t xml:space="preserve">, що не перевищує чотири дні з дати оприлюднення в електронній системі закупівель </w:t>
            </w:r>
            <w:r w:rsidRPr="001C0262">
              <w:rPr>
                <w:rFonts w:ascii="Times New Roman" w:hAnsi="Times New Roman"/>
                <w:b/>
                <w:bCs/>
                <w:iCs/>
                <w:sz w:val="24"/>
                <w:szCs w:val="24"/>
                <w:u w:val="single"/>
                <w:lang w:eastAsia="ru-RU"/>
              </w:rPr>
              <w:lastRenderedPageBreak/>
              <w:t xml:space="preserve">повідомлення про намір укласти договір про закупівлю, </w:t>
            </w:r>
            <w:r w:rsidRPr="001C0262">
              <w:rPr>
                <w:rFonts w:ascii="Times New Roman" w:hAnsi="Times New Roman"/>
                <w:bCs/>
                <w:iCs/>
                <w:sz w:val="24"/>
                <w:szCs w:val="24"/>
                <w:u w:val="single"/>
                <w:lang w:eastAsia="ru-RU"/>
              </w:rPr>
              <w:t xml:space="preserve">повинен надати замовнику шляхом оприлюднення в електронній системі закупівель документи, що підтверджують відсутність підстав, </w:t>
            </w:r>
            <w:r w:rsidR="00A06DA6" w:rsidRPr="00550FA5">
              <w:rPr>
                <w:rFonts w:ascii="Times New Roman" w:hAnsi="Times New Roman"/>
                <w:color w:val="000000" w:themeColor="text1"/>
                <w:sz w:val="24"/>
                <w:szCs w:val="24"/>
              </w:rPr>
              <w:t>зазначених у підпунктах 3, 5, 6 і 12 та в абзаці чотирнадцятому пункту 44 Особливостей</w:t>
            </w:r>
            <w:r w:rsidRPr="00550FA5">
              <w:rPr>
                <w:rFonts w:ascii="Times New Roman" w:hAnsi="Times New Roman"/>
                <w:bCs/>
                <w:iCs/>
                <w:color w:val="000000" w:themeColor="text1"/>
                <w:sz w:val="24"/>
                <w:szCs w:val="24"/>
                <w:lang w:eastAsia="ru-RU"/>
              </w:rPr>
              <w:t>.</w:t>
            </w:r>
          </w:p>
          <w:p w:rsidR="00F675B3" w:rsidRPr="001C0262" w:rsidRDefault="00BE2A18" w:rsidP="00F675B3">
            <w:pPr>
              <w:spacing w:after="0" w:line="240" w:lineRule="auto"/>
              <w:ind w:left="2" w:right="58"/>
              <w:jc w:val="both"/>
              <w:rPr>
                <w:rFonts w:ascii="Times New Roman" w:hAnsi="Times New Roman"/>
                <w:bCs/>
                <w:iCs/>
                <w:sz w:val="24"/>
                <w:szCs w:val="24"/>
                <w:lang w:eastAsia="ru-RU"/>
              </w:rPr>
            </w:pPr>
            <w:r w:rsidRPr="00550FA5">
              <w:rPr>
                <w:rFonts w:ascii="Times New Roman" w:hAnsi="Times New Roman"/>
                <w:bCs/>
                <w:iCs/>
                <w:color w:val="000000" w:themeColor="text1"/>
                <w:sz w:val="24"/>
                <w:szCs w:val="24"/>
                <w:lang w:eastAsia="ru-RU"/>
              </w:rPr>
              <w:t xml:space="preserve">      </w:t>
            </w:r>
            <w:r w:rsidR="00F675B3" w:rsidRPr="00550FA5">
              <w:rPr>
                <w:rFonts w:ascii="Times New Roman" w:hAnsi="Times New Roman"/>
                <w:bCs/>
                <w:iCs/>
                <w:color w:val="000000" w:themeColor="text1"/>
                <w:sz w:val="24"/>
                <w:szCs w:val="24"/>
                <w:lang w:eastAsia="ru-RU"/>
              </w:rPr>
              <w:t xml:space="preserve">Замовник не </w:t>
            </w:r>
            <w:r w:rsidR="00F675B3" w:rsidRPr="001C0262">
              <w:rPr>
                <w:rFonts w:ascii="Times New Roman" w:hAnsi="Times New Roman"/>
                <w:bCs/>
                <w:iCs/>
                <w:sz w:val="24"/>
                <w:szCs w:val="24"/>
                <w:lang w:eastAsia="ru-RU"/>
              </w:rPr>
              <w:t>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675B3" w:rsidRPr="001C0262" w:rsidRDefault="00F675B3" w:rsidP="00F675B3">
            <w:pPr>
              <w:spacing w:after="0" w:line="240" w:lineRule="auto"/>
              <w:ind w:left="2" w:right="58"/>
              <w:jc w:val="both"/>
              <w:rPr>
                <w:rFonts w:ascii="Times New Roman" w:hAnsi="Times New Roman"/>
                <w:sz w:val="24"/>
                <w:szCs w:val="24"/>
                <w:u w:val="single"/>
                <w:lang w:eastAsia="ru-RU"/>
              </w:rPr>
            </w:pPr>
            <w:r w:rsidRPr="001C0262">
              <w:rPr>
                <w:rFonts w:ascii="Times New Roman" w:hAnsi="Times New Roman"/>
                <w:i/>
                <w:sz w:val="24"/>
                <w:szCs w:val="24"/>
                <w:u w:val="single"/>
                <w:lang w:eastAsia="ru-RU"/>
              </w:rPr>
              <w:t>Якщо тендерна пропозиція учасника містить формальні (несуттєві) помилки, що пов’язані з оформленням пропозиції та не впливають на зміст пропозиції - такі помилки не призведуть до відхилення пропозиції учасника.</w:t>
            </w:r>
          </w:p>
          <w:p w:rsidR="00F675B3" w:rsidRPr="001C0262" w:rsidRDefault="00F675B3" w:rsidP="00F675B3">
            <w:pPr>
              <w:spacing w:after="0" w:line="240" w:lineRule="auto"/>
              <w:ind w:left="2" w:right="58"/>
              <w:jc w:val="both"/>
              <w:rPr>
                <w:rFonts w:ascii="Times New Roman" w:hAnsi="Times New Roman"/>
                <w:sz w:val="24"/>
                <w:szCs w:val="24"/>
                <w:u w:val="single"/>
                <w:lang w:val="ru-RU" w:eastAsia="ru-RU"/>
              </w:rPr>
            </w:pPr>
            <w:r w:rsidRPr="001C0262">
              <w:rPr>
                <w:rFonts w:ascii="Times New Roman" w:hAnsi="Times New Roman"/>
                <w:i/>
                <w:sz w:val="24"/>
                <w:szCs w:val="24"/>
                <w:u w:val="single"/>
                <w:lang w:val="ru-RU" w:eastAsia="ru-RU"/>
              </w:rPr>
              <w:t>Приклад формальних (несуттєвих) помилок:</w:t>
            </w:r>
          </w:p>
          <w:p w:rsidR="00F675B3" w:rsidRPr="001C0262" w:rsidRDefault="00F675B3" w:rsidP="00F675B3">
            <w:pPr>
              <w:spacing w:after="0" w:line="240" w:lineRule="auto"/>
              <w:ind w:left="2" w:right="58"/>
              <w:jc w:val="both"/>
              <w:rPr>
                <w:rFonts w:ascii="Times New Roman" w:hAnsi="Times New Roman"/>
                <w:i/>
                <w:sz w:val="24"/>
                <w:szCs w:val="24"/>
                <w:lang w:val="ru-RU" w:eastAsia="ru-RU"/>
              </w:rPr>
            </w:pPr>
            <w:r w:rsidRPr="001C0262">
              <w:rPr>
                <w:rFonts w:ascii="Times New Roman" w:hAnsi="Times New Roman"/>
                <w:i/>
                <w:sz w:val="24"/>
                <w:szCs w:val="24"/>
                <w:lang w:val="ru-RU" w:eastAsia="ru-RU"/>
              </w:rPr>
              <w:t>- уживання великої літери;</w:t>
            </w:r>
          </w:p>
          <w:p w:rsidR="00F675B3" w:rsidRPr="001C0262" w:rsidRDefault="00F675B3" w:rsidP="00F675B3">
            <w:pPr>
              <w:spacing w:after="0" w:line="240" w:lineRule="auto"/>
              <w:ind w:left="2" w:right="58"/>
              <w:jc w:val="both"/>
              <w:rPr>
                <w:rFonts w:ascii="Times New Roman" w:hAnsi="Times New Roman"/>
                <w:i/>
                <w:sz w:val="24"/>
                <w:szCs w:val="24"/>
                <w:lang w:val="ru-RU" w:eastAsia="ru-RU"/>
              </w:rPr>
            </w:pPr>
            <w:bookmarkStart w:id="0" w:name="n17"/>
            <w:bookmarkEnd w:id="0"/>
            <w:r w:rsidRPr="001C0262">
              <w:rPr>
                <w:rFonts w:ascii="Times New Roman" w:hAnsi="Times New Roman"/>
                <w:i/>
                <w:sz w:val="24"/>
                <w:szCs w:val="24"/>
                <w:lang w:val="ru-RU" w:eastAsia="ru-RU"/>
              </w:rPr>
              <w:t>- уживання розділових знаків та відмінювання слів у реченні;</w:t>
            </w:r>
          </w:p>
          <w:p w:rsidR="00F675B3" w:rsidRPr="001C0262" w:rsidRDefault="00F675B3" w:rsidP="00F675B3">
            <w:pPr>
              <w:spacing w:after="0" w:line="240" w:lineRule="auto"/>
              <w:ind w:left="2" w:right="58"/>
              <w:jc w:val="both"/>
              <w:rPr>
                <w:rFonts w:ascii="Times New Roman" w:hAnsi="Times New Roman"/>
                <w:i/>
                <w:sz w:val="24"/>
                <w:szCs w:val="24"/>
                <w:lang w:val="ru-RU" w:eastAsia="ru-RU"/>
              </w:rPr>
            </w:pPr>
            <w:bookmarkStart w:id="1" w:name="n18"/>
            <w:bookmarkEnd w:id="1"/>
            <w:r w:rsidRPr="001C0262">
              <w:rPr>
                <w:rFonts w:ascii="Times New Roman" w:hAnsi="Times New Roman"/>
                <w:i/>
                <w:sz w:val="24"/>
                <w:szCs w:val="24"/>
                <w:lang w:val="ru-RU" w:eastAsia="ru-RU"/>
              </w:rPr>
              <w:t>- використання слова або мовного звороту, запозичених з іншої мови;</w:t>
            </w:r>
          </w:p>
          <w:p w:rsidR="00F675B3" w:rsidRPr="001C0262" w:rsidRDefault="00F675B3" w:rsidP="00F675B3">
            <w:pPr>
              <w:spacing w:after="0" w:line="240" w:lineRule="auto"/>
              <w:ind w:left="2" w:right="58"/>
              <w:jc w:val="both"/>
              <w:rPr>
                <w:rFonts w:ascii="Times New Roman" w:hAnsi="Times New Roman"/>
                <w:i/>
                <w:sz w:val="24"/>
                <w:szCs w:val="24"/>
                <w:lang w:val="ru-RU" w:eastAsia="ru-RU"/>
              </w:rPr>
            </w:pPr>
            <w:bookmarkStart w:id="2" w:name="n19"/>
            <w:bookmarkEnd w:id="2"/>
            <w:r w:rsidRPr="001C0262">
              <w:rPr>
                <w:rFonts w:ascii="Times New Roman" w:hAnsi="Times New Roman"/>
                <w:i/>
                <w:sz w:val="24"/>
                <w:szCs w:val="24"/>
                <w:lang w:val="ru-RU"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675B3" w:rsidRPr="001C0262" w:rsidRDefault="00F675B3" w:rsidP="00F675B3">
            <w:pPr>
              <w:spacing w:after="0" w:line="240" w:lineRule="auto"/>
              <w:ind w:left="2" w:right="58"/>
              <w:jc w:val="both"/>
              <w:rPr>
                <w:rFonts w:ascii="Times New Roman" w:hAnsi="Times New Roman"/>
                <w:i/>
                <w:sz w:val="24"/>
                <w:szCs w:val="24"/>
                <w:lang w:val="ru-RU" w:eastAsia="ru-RU"/>
              </w:rPr>
            </w:pPr>
            <w:bookmarkStart w:id="3" w:name="n20"/>
            <w:bookmarkEnd w:id="3"/>
            <w:r w:rsidRPr="001C0262">
              <w:rPr>
                <w:rFonts w:ascii="Times New Roman" w:hAnsi="Times New Roman"/>
                <w:i/>
                <w:sz w:val="24"/>
                <w:szCs w:val="24"/>
                <w:lang w:val="ru-RU" w:eastAsia="ru-RU"/>
              </w:rPr>
              <w:t>- застосування правил переносу частини слова з рядка в рядок;</w:t>
            </w:r>
          </w:p>
          <w:p w:rsidR="00F675B3" w:rsidRPr="001C0262" w:rsidRDefault="00F675B3" w:rsidP="00F675B3">
            <w:pPr>
              <w:spacing w:after="0" w:line="240" w:lineRule="auto"/>
              <w:ind w:left="2" w:right="58"/>
              <w:jc w:val="both"/>
              <w:rPr>
                <w:rFonts w:ascii="Times New Roman" w:hAnsi="Times New Roman"/>
                <w:i/>
                <w:sz w:val="24"/>
                <w:szCs w:val="24"/>
                <w:lang w:val="ru-RU" w:eastAsia="ru-RU"/>
              </w:rPr>
            </w:pPr>
            <w:bookmarkStart w:id="4" w:name="n21"/>
            <w:bookmarkEnd w:id="4"/>
            <w:r w:rsidRPr="001C0262">
              <w:rPr>
                <w:rFonts w:ascii="Times New Roman" w:hAnsi="Times New Roman"/>
                <w:i/>
                <w:sz w:val="24"/>
                <w:szCs w:val="24"/>
                <w:lang w:val="ru-RU" w:eastAsia="ru-RU"/>
              </w:rPr>
              <w:t>- написання слів разом та/або окремо, та/або через дефіс;</w:t>
            </w:r>
          </w:p>
          <w:p w:rsidR="00F675B3" w:rsidRPr="001C0262" w:rsidRDefault="00F675B3" w:rsidP="00F675B3">
            <w:pPr>
              <w:spacing w:after="0" w:line="240" w:lineRule="auto"/>
              <w:ind w:left="2" w:right="58"/>
              <w:jc w:val="both"/>
              <w:rPr>
                <w:rFonts w:ascii="Times New Roman" w:hAnsi="Times New Roman"/>
                <w:i/>
                <w:sz w:val="24"/>
                <w:szCs w:val="24"/>
                <w:lang w:val="ru-RU" w:eastAsia="ru-RU"/>
              </w:rPr>
            </w:pPr>
            <w:bookmarkStart w:id="5" w:name="n22"/>
            <w:bookmarkEnd w:id="5"/>
            <w:r w:rsidRPr="001C0262">
              <w:rPr>
                <w:rFonts w:ascii="Times New Roman" w:hAnsi="Times New Roman"/>
                <w:i/>
                <w:sz w:val="24"/>
                <w:szCs w:val="24"/>
                <w:lang w:val="ru-RU"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675B3" w:rsidRPr="001C0262" w:rsidRDefault="00F675B3" w:rsidP="00F675B3">
            <w:pPr>
              <w:spacing w:after="0" w:line="240" w:lineRule="auto"/>
              <w:ind w:left="2" w:right="58"/>
              <w:jc w:val="both"/>
              <w:rPr>
                <w:rFonts w:ascii="Times New Roman" w:hAnsi="Times New Roman"/>
                <w:i/>
                <w:sz w:val="24"/>
                <w:szCs w:val="24"/>
                <w:lang w:val="ru-RU" w:eastAsia="ru-RU"/>
              </w:rPr>
            </w:pPr>
            <w:bookmarkStart w:id="6" w:name="n23"/>
            <w:bookmarkEnd w:id="6"/>
            <w:r w:rsidRPr="001C0262">
              <w:rPr>
                <w:rFonts w:ascii="Times New Roman" w:hAnsi="Times New Roman"/>
                <w:i/>
                <w:sz w:val="24"/>
                <w:szCs w:val="24"/>
                <w:lang w:val="ru-RU" w:eastAsia="ru-RU"/>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675B3" w:rsidRPr="001C0262" w:rsidRDefault="00F675B3" w:rsidP="00F675B3">
            <w:pPr>
              <w:spacing w:after="0" w:line="240" w:lineRule="auto"/>
              <w:ind w:left="2" w:right="58"/>
              <w:jc w:val="both"/>
              <w:rPr>
                <w:rFonts w:ascii="Times New Roman" w:hAnsi="Times New Roman"/>
                <w:i/>
                <w:sz w:val="24"/>
                <w:szCs w:val="24"/>
                <w:lang w:val="ru-RU" w:eastAsia="ru-RU"/>
              </w:rPr>
            </w:pPr>
            <w:bookmarkStart w:id="7" w:name="n24"/>
            <w:bookmarkEnd w:id="7"/>
            <w:r w:rsidRPr="001C0262">
              <w:rPr>
                <w:rFonts w:ascii="Times New Roman" w:hAnsi="Times New Roman"/>
                <w:i/>
                <w:sz w:val="24"/>
                <w:szCs w:val="24"/>
                <w:lang w:val="ru-RU" w:eastAsia="ru-RU"/>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675B3" w:rsidRPr="001C0262" w:rsidRDefault="00F675B3" w:rsidP="00F675B3">
            <w:pPr>
              <w:spacing w:after="0" w:line="240" w:lineRule="auto"/>
              <w:ind w:left="2" w:right="58"/>
              <w:jc w:val="both"/>
              <w:rPr>
                <w:rFonts w:ascii="Times New Roman" w:hAnsi="Times New Roman"/>
                <w:i/>
                <w:sz w:val="24"/>
                <w:szCs w:val="24"/>
                <w:lang w:val="ru-RU" w:eastAsia="ru-RU"/>
              </w:rPr>
            </w:pPr>
            <w:bookmarkStart w:id="8" w:name="n25"/>
            <w:bookmarkEnd w:id="8"/>
            <w:r w:rsidRPr="001C0262">
              <w:rPr>
                <w:rFonts w:ascii="Times New Roman" w:hAnsi="Times New Roman"/>
                <w:i/>
                <w:sz w:val="24"/>
                <w:szCs w:val="24"/>
                <w:lang w:val="ru-RU" w:eastAsia="ru-RU"/>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675B3" w:rsidRPr="001C0262" w:rsidRDefault="00F675B3" w:rsidP="00F675B3">
            <w:pPr>
              <w:spacing w:after="0" w:line="240" w:lineRule="auto"/>
              <w:ind w:left="2" w:right="58"/>
              <w:jc w:val="both"/>
              <w:rPr>
                <w:rFonts w:ascii="Times New Roman" w:hAnsi="Times New Roman"/>
                <w:i/>
                <w:sz w:val="24"/>
                <w:szCs w:val="24"/>
                <w:lang w:val="ru-RU" w:eastAsia="ru-RU"/>
              </w:rPr>
            </w:pPr>
            <w:bookmarkStart w:id="9" w:name="n26"/>
            <w:bookmarkEnd w:id="9"/>
            <w:r w:rsidRPr="001C0262">
              <w:rPr>
                <w:rFonts w:ascii="Times New Roman" w:hAnsi="Times New Roman"/>
                <w:i/>
                <w:sz w:val="24"/>
                <w:szCs w:val="24"/>
                <w:lang w:val="ru-RU" w:eastAsia="ru-RU"/>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675B3" w:rsidRPr="001C0262" w:rsidRDefault="00F675B3" w:rsidP="00F675B3">
            <w:pPr>
              <w:spacing w:after="0" w:line="240" w:lineRule="auto"/>
              <w:ind w:left="2" w:right="58"/>
              <w:jc w:val="both"/>
              <w:rPr>
                <w:rFonts w:ascii="Times New Roman" w:hAnsi="Times New Roman"/>
                <w:i/>
                <w:sz w:val="24"/>
                <w:szCs w:val="24"/>
                <w:lang w:val="ru-RU" w:eastAsia="ru-RU"/>
              </w:rPr>
            </w:pPr>
            <w:bookmarkStart w:id="10" w:name="n27"/>
            <w:bookmarkEnd w:id="10"/>
            <w:r w:rsidRPr="001C0262">
              <w:rPr>
                <w:rFonts w:ascii="Times New Roman" w:hAnsi="Times New Roman"/>
                <w:i/>
                <w:sz w:val="24"/>
                <w:szCs w:val="24"/>
                <w:lang w:val="ru-RU" w:eastAsia="ru-RU"/>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sidRPr="001C0262">
              <w:rPr>
                <w:rFonts w:ascii="Times New Roman" w:hAnsi="Times New Roman"/>
                <w:i/>
                <w:sz w:val="24"/>
                <w:szCs w:val="24"/>
                <w:lang w:val="ru-RU" w:eastAsia="ru-RU"/>
              </w:rPr>
              <w:lastRenderedPageBreak/>
              <w:t>документ (документи) накладено її кваліфікований електронний підпис.</w:t>
            </w:r>
          </w:p>
          <w:p w:rsidR="00F675B3" w:rsidRPr="001C0262" w:rsidRDefault="00F675B3" w:rsidP="00F675B3">
            <w:pPr>
              <w:spacing w:after="0" w:line="240" w:lineRule="auto"/>
              <w:ind w:left="2" w:right="58"/>
              <w:jc w:val="both"/>
              <w:rPr>
                <w:rFonts w:ascii="Times New Roman" w:hAnsi="Times New Roman"/>
                <w:i/>
                <w:sz w:val="24"/>
                <w:szCs w:val="24"/>
                <w:lang w:val="ru-RU" w:eastAsia="ru-RU"/>
              </w:rPr>
            </w:pPr>
            <w:bookmarkStart w:id="11" w:name="n28"/>
            <w:bookmarkEnd w:id="11"/>
            <w:r w:rsidRPr="001C0262">
              <w:rPr>
                <w:rFonts w:ascii="Times New Roman" w:hAnsi="Times New Roman"/>
                <w:i/>
                <w:sz w:val="24"/>
                <w:szCs w:val="24"/>
                <w:lang w:val="ru-RU" w:eastAsia="ru-RU"/>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675B3" w:rsidRPr="001C0262" w:rsidRDefault="00F675B3" w:rsidP="00F675B3">
            <w:pPr>
              <w:spacing w:after="0" w:line="240" w:lineRule="auto"/>
              <w:ind w:left="2" w:right="58"/>
              <w:jc w:val="both"/>
              <w:rPr>
                <w:rFonts w:ascii="Times New Roman" w:hAnsi="Times New Roman"/>
                <w:i/>
                <w:sz w:val="24"/>
                <w:szCs w:val="24"/>
                <w:lang w:val="ru-RU" w:eastAsia="ru-RU"/>
              </w:rPr>
            </w:pPr>
            <w:bookmarkStart w:id="12" w:name="n29"/>
            <w:bookmarkEnd w:id="12"/>
            <w:r w:rsidRPr="001C0262">
              <w:rPr>
                <w:rFonts w:ascii="Times New Roman" w:hAnsi="Times New Roman"/>
                <w:i/>
                <w:sz w:val="24"/>
                <w:szCs w:val="24"/>
                <w:lang w:val="ru-RU" w:eastAsia="ru-RU"/>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675B3" w:rsidRPr="001C0262" w:rsidRDefault="00F675B3" w:rsidP="00F675B3">
            <w:pPr>
              <w:spacing w:after="0" w:line="240" w:lineRule="auto"/>
              <w:ind w:left="2" w:right="58"/>
              <w:jc w:val="both"/>
              <w:rPr>
                <w:rFonts w:ascii="Times New Roman" w:hAnsi="Times New Roman"/>
                <w:i/>
                <w:sz w:val="24"/>
                <w:szCs w:val="24"/>
                <w:lang w:val="ru-RU" w:eastAsia="ru-RU"/>
              </w:rPr>
            </w:pPr>
            <w:bookmarkStart w:id="13" w:name="n30"/>
            <w:bookmarkEnd w:id="13"/>
            <w:r w:rsidRPr="001C0262">
              <w:rPr>
                <w:rFonts w:ascii="Times New Roman" w:hAnsi="Times New Roman"/>
                <w:i/>
                <w:sz w:val="24"/>
                <w:szCs w:val="24"/>
                <w:lang w:val="ru-RU" w:eastAsia="ru-RU"/>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675B3" w:rsidRPr="001C0262" w:rsidRDefault="00F675B3" w:rsidP="00F675B3">
            <w:pPr>
              <w:spacing w:after="0" w:line="240" w:lineRule="auto"/>
              <w:ind w:left="2" w:right="58"/>
              <w:jc w:val="both"/>
              <w:rPr>
                <w:rFonts w:ascii="Times New Roman" w:hAnsi="Times New Roman"/>
                <w:i/>
                <w:sz w:val="24"/>
                <w:szCs w:val="24"/>
                <w:lang w:val="ru-RU" w:eastAsia="ru-RU"/>
              </w:rPr>
            </w:pPr>
            <w:bookmarkStart w:id="14" w:name="n31"/>
            <w:bookmarkEnd w:id="14"/>
            <w:r w:rsidRPr="001C0262">
              <w:rPr>
                <w:rFonts w:ascii="Times New Roman" w:hAnsi="Times New Roman"/>
                <w:i/>
                <w:sz w:val="24"/>
                <w:szCs w:val="24"/>
                <w:lang w:val="ru-RU" w:eastAsia="ru-RU"/>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675B3" w:rsidRPr="001C0262" w:rsidRDefault="00F675B3" w:rsidP="00F675B3">
            <w:pPr>
              <w:spacing w:after="0" w:line="240" w:lineRule="auto"/>
              <w:ind w:left="2" w:right="58"/>
              <w:jc w:val="both"/>
              <w:rPr>
                <w:rFonts w:ascii="Times New Roman" w:hAnsi="Times New Roman"/>
                <w:i/>
                <w:sz w:val="24"/>
                <w:szCs w:val="24"/>
                <w:lang w:val="ru-RU" w:eastAsia="ru-RU"/>
              </w:rPr>
            </w:pPr>
            <w:bookmarkStart w:id="15" w:name="n32"/>
            <w:bookmarkEnd w:id="15"/>
            <w:r w:rsidRPr="001C0262">
              <w:rPr>
                <w:rFonts w:ascii="Times New Roman" w:hAnsi="Times New Roman"/>
                <w:i/>
                <w:sz w:val="24"/>
                <w:szCs w:val="24"/>
                <w:lang w:val="ru-RU" w:eastAsia="ru-RU"/>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675B3" w:rsidRPr="001C0262" w:rsidRDefault="00F675B3" w:rsidP="00F675B3">
            <w:pPr>
              <w:spacing w:after="0" w:line="240" w:lineRule="auto"/>
              <w:ind w:left="2" w:right="58"/>
              <w:jc w:val="both"/>
              <w:rPr>
                <w:rFonts w:ascii="Times New Roman" w:hAnsi="Times New Roman"/>
                <w:i/>
                <w:sz w:val="24"/>
                <w:szCs w:val="24"/>
                <w:lang w:val="ru-RU" w:eastAsia="ru-RU"/>
              </w:rPr>
            </w:pPr>
            <w:bookmarkStart w:id="16" w:name="n33"/>
            <w:bookmarkEnd w:id="16"/>
            <w:r w:rsidRPr="001C0262">
              <w:rPr>
                <w:rFonts w:ascii="Times New Roman" w:hAnsi="Times New Roman"/>
                <w:i/>
                <w:sz w:val="24"/>
                <w:szCs w:val="24"/>
                <w:lang w:val="ru-RU" w:eastAsia="ru-RU"/>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675B3" w:rsidRPr="001C0262" w:rsidRDefault="00BE2A18" w:rsidP="00F675B3">
            <w:pPr>
              <w:spacing w:after="0" w:line="240" w:lineRule="auto"/>
              <w:ind w:left="2" w:right="58"/>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F675B3" w:rsidRPr="001C0262">
              <w:rPr>
                <w:rFonts w:ascii="Times New Roman" w:hAnsi="Times New Roman"/>
                <w:sz w:val="24"/>
                <w:szCs w:val="24"/>
                <w:lang w:val="ru-RU" w:eastAsia="ru-RU"/>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як така, що не відповідає умовам тендерної пропозиції та в</w:t>
            </w:r>
            <w:r w:rsidR="0009763C">
              <w:rPr>
                <w:rFonts w:ascii="Times New Roman" w:hAnsi="Times New Roman"/>
                <w:sz w:val="24"/>
                <w:szCs w:val="24"/>
                <w:lang w:val="ru-RU" w:eastAsia="ru-RU"/>
              </w:rPr>
              <w:t xml:space="preserve">ідхиляється на підставі частини 1 статті 31 </w:t>
            </w:r>
            <w:r w:rsidR="00F675B3" w:rsidRPr="001C0262">
              <w:rPr>
                <w:rFonts w:ascii="Times New Roman" w:hAnsi="Times New Roman"/>
                <w:sz w:val="24"/>
                <w:szCs w:val="24"/>
                <w:lang w:val="ru-RU" w:eastAsia="ru-RU"/>
              </w:rPr>
              <w:t>Закону.</w:t>
            </w:r>
          </w:p>
          <w:p w:rsidR="00F675B3" w:rsidRPr="001C0262" w:rsidRDefault="00F675B3" w:rsidP="00F675B3">
            <w:pPr>
              <w:spacing w:after="0" w:line="240" w:lineRule="auto"/>
              <w:ind w:left="2" w:right="58"/>
              <w:jc w:val="both"/>
              <w:rPr>
                <w:rFonts w:ascii="Times New Roman" w:hAnsi="Times New Roman"/>
                <w:sz w:val="24"/>
                <w:szCs w:val="24"/>
                <w:lang w:val="ru-RU" w:eastAsia="ru-RU"/>
              </w:rPr>
            </w:pPr>
            <w:r w:rsidRPr="001C0262">
              <w:rPr>
                <w:rFonts w:ascii="Times New Roman" w:hAnsi="Times New Roman"/>
                <w:sz w:val="24"/>
                <w:szCs w:val="24"/>
                <w:lang w:val="ru-RU" w:eastAsia="ru-RU"/>
              </w:rPr>
              <w:t xml:space="preserve"> </w:t>
            </w:r>
            <w:r w:rsidR="00BE2A18">
              <w:rPr>
                <w:rFonts w:ascii="Times New Roman" w:hAnsi="Times New Roman"/>
                <w:sz w:val="24"/>
                <w:szCs w:val="24"/>
                <w:lang w:val="ru-RU" w:eastAsia="ru-RU"/>
              </w:rPr>
              <w:t xml:space="preserve">     </w:t>
            </w:r>
            <w:r w:rsidRPr="001C0262">
              <w:rPr>
                <w:rFonts w:ascii="Times New Roman" w:hAnsi="Times New Roman"/>
                <w:sz w:val="24"/>
                <w:szCs w:val="24"/>
                <w:lang w:val="ru-RU" w:eastAsia="ru-RU"/>
              </w:rPr>
              <w:t xml:space="preserve">Відповідно до норм Закону не підлягає розкриттю інформація, що обґрунтовано визначена учасником </w:t>
            </w:r>
            <w:r w:rsidRPr="001C0262">
              <w:rPr>
                <w:rFonts w:ascii="Times New Roman" w:hAnsi="Times New Roman"/>
                <w:sz w:val="24"/>
                <w:szCs w:val="24"/>
                <w:u w:val="single"/>
                <w:lang w:val="ru-RU" w:eastAsia="ru-RU"/>
              </w:rPr>
              <w:t>конфіденційною.</w:t>
            </w:r>
            <w:r w:rsidRPr="001C0262">
              <w:rPr>
                <w:rFonts w:ascii="Times New Roman" w:hAnsi="Times New Roman"/>
                <w:sz w:val="24"/>
                <w:szCs w:val="24"/>
                <w:lang w:val="ru-RU" w:eastAsia="ru-RU"/>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w:t>
            </w:r>
            <w:r w:rsidR="00A06DA6" w:rsidRPr="00550FA5">
              <w:rPr>
                <w:rFonts w:ascii="Times New Roman" w:hAnsi="Times New Roman"/>
                <w:color w:val="000000" w:themeColor="text1"/>
                <w:sz w:val="24"/>
                <w:szCs w:val="24"/>
                <w:lang w:val="ru-RU" w:eastAsia="ru-RU"/>
              </w:rPr>
              <w:t>п.44 Особливостей</w:t>
            </w:r>
            <w:r w:rsidRPr="00550FA5">
              <w:rPr>
                <w:rFonts w:ascii="Times New Roman" w:hAnsi="Times New Roman"/>
                <w:color w:val="000000" w:themeColor="text1"/>
                <w:sz w:val="24"/>
                <w:szCs w:val="24"/>
                <w:lang w:val="ru-RU" w:eastAsia="ru-RU"/>
              </w:rPr>
              <w:t xml:space="preserve">. </w:t>
            </w:r>
            <w:r w:rsidRPr="001C0262">
              <w:rPr>
                <w:rFonts w:ascii="Times New Roman" w:hAnsi="Times New Roman"/>
                <w:sz w:val="24"/>
                <w:szCs w:val="24"/>
                <w:lang w:val="ru-RU" w:eastAsia="ru-RU"/>
              </w:rPr>
              <w:t>У випадку визначення такої інформації конфіденційною, пропозиція Учасника вважається такою, що не відповідає умовам тендерної документації та відхиляється на підставі пункту абз. 7 частини 1 статті 31 Закону.</w:t>
            </w:r>
          </w:p>
          <w:p w:rsidR="00F675B3" w:rsidRPr="001C0262" w:rsidRDefault="00F675B3" w:rsidP="00F675B3">
            <w:pPr>
              <w:spacing w:after="0" w:line="240" w:lineRule="auto"/>
              <w:ind w:left="2" w:right="58"/>
              <w:jc w:val="both"/>
              <w:rPr>
                <w:rFonts w:ascii="Times New Roman" w:hAnsi="Times New Roman"/>
                <w:sz w:val="24"/>
                <w:szCs w:val="24"/>
                <w:lang w:val="ru-RU" w:eastAsia="ru-RU"/>
              </w:rPr>
            </w:pPr>
            <w:r w:rsidRPr="001C0262">
              <w:rPr>
                <w:rFonts w:ascii="Times New Roman" w:hAnsi="Times New Roman"/>
                <w:sz w:val="24"/>
                <w:szCs w:val="24"/>
                <w:lang w:val="ru-RU" w:eastAsia="ru-RU"/>
              </w:rPr>
              <w:t xml:space="preserve"> </w:t>
            </w:r>
            <w:r w:rsidR="00BE2A18">
              <w:rPr>
                <w:rFonts w:ascii="Times New Roman" w:hAnsi="Times New Roman"/>
                <w:sz w:val="24"/>
                <w:szCs w:val="24"/>
                <w:lang w:val="ru-RU" w:eastAsia="ru-RU"/>
              </w:rPr>
              <w:t xml:space="preserve">      </w:t>
            </w:r>
            <w:r w:rsidRPr="001C0262">
              <w:rPr>
                <w:rFonts w:ascii="Times New Roman" w:hAnsi="Times New Roman"/>
                <w:sz w:val="24"/>
                <w:szCs w:val="24"/>
                <w:lang w:val="ru-RU" w:eastAsia="ru-RU"/>
              </w:rPr>
              <w:t xml:space="preserve">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w:t>
            </w:r>
            <w:r w:rsidRPr="001C0262">
              <w:rPr>
                <w:rFonts w:ascii="Times New Roman" w:hAnsi="Times New Roman"/>
                <w:bCs/>
                <w:sz w:val="24"/>
                <w:szCs w:val="24"/>
                <w:lang w:val="ru-RU" w:eastAsia="ru-RU"/>
              </w:rPr>
              <w:t>лист-роз'яснення</w:t>
            </w:r>
            <w:r w:rsidRPr="001C0262">
              <w:rPr>
                <w:rFonts w:ascii="Times New Roman" w:hAnsi="Times New Roman"/>
                <w:sz w:val="24"/>
                <w:szCs w:val="24"/>
                <w:lang w:val="ru-RU" w:eastAsia="ru-RU"/>
              </w:rPr>
              <w:t xml:space="preserve"> з </w:t>
            </w:r>
            <w:r w:rsidRPr="001C0262">
              <w:rPr>
                <w:rFonts w:ascii="Times New Roman" w:hAnsi="Times New Roman"/>
                <w:bCs/>
                <w:sz w:val="24"/>
                <w:szCs w:val="24"/>
                <w:lang w:val="ru-RU" w:eastAsia="ru-RU"/>
              </w:rPr>
              <w:t>обґрунтуванням щодо визначення цієї інформації конфіденційною</w:t>
            </w:r>
            <w:r w:rsidRPr="001C0262">
              <w:rPr>
                <w:rFonts w:ascii="Times New Roman" w:hAnsi="Times New Roman"/>
                <w:sz w:val="24"/>
                <w:szCs w:val="24"/>
                <w:lang w:val="ru-RU" w:eastAsia="ru-RU"/>
              </w:rPr>
              <w:t xml:space="preserve"> учасника та документ (наказ, положення, порядок тощо), який підтверджує, що доступ до цієї інформації обмежено учасником. В іншому випадку, пропозиція вважається такою, що не відповідає вимогам тендерної документації.</w:t>
            </w:r>
          </w:p>
          <w:p w:rsidR="00F675B3" w:rsidRPr="001C0262" w:rsidRDefault="00F675B3" w:rsidP="00F675B3">
            <w:pPr>
              <w:spacing w:after="0" w:line="240" w:lineRule="auto"/>
              <w:ind w:left="2" w:right="58"/>
              <w:jc w:val="both"/>
              <w:rPr>
                <w:rFonts w:ascii="Times New Roman" w:hAnsi="Times New Roman"/>
                <w:sz w:val="24"/>
                <w:szCs w:val="24"/>
                <w:lang w:val="ru-RU" w:eastAsia="ru-RU"/>
              </w:rPr>
            </w:pPr>
            <w:r w:rsidRPr="001C0262">
              <w:rPr>
                <w:rFonts w:ascii="Times New Roman" w:hAnsi="Times New Roman"/>
                <w:sz w:val="24"/>
                <w:szCs w:val="24"/>
                <w:lang w:val="ru-RU" w:eastAsia="ru-RU"/>
              </w:rPr>
              <w:t>Кожен Учасник має право подати тільки одну тендерну пропозицію.</w:t>
            </w:r>
          </w:p>
          <w:p w:rsidR="00771C5C" w:rsidRPr="001C0262" w:rsidRDefault="00F675B3" w:rsidP="00F675B3">
            <w:pPr>
              <w:pStyle w:val="rvps2"/>
              <w:spacing w:before="0" w:beforeAutospacing="0" w:after="0" w:afterAutospacing="0"/>
              <w:ind w:firstLine="379"/>
              <w:jc w:val="both"/>
            </w:pPr>
            <w:r w:rsidRPr="001C0262">
              <w:rPr>
                <w:lang w:eastAsia="ru-RU"/>
              </w:rPr>
              <w:t xml:space="preserve">У відповідності до Закону України «Про внесення змін до деяких законодавчих актів України щодо використання печаток юридичними </w:t>
            </w:r>
            <w:r w:rsidRPr="001C0262">
              <w:rPr>
                <w:lang w:eastAsia="ru-RU"/>
              </w:rPr>
              <w:lastRenderedPageBreak/>
              <w:t>особами та фізичними особами 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за бажанням Учасників</w:t>
            </w:r>
            <w:r w:rsidR="008429FD" w:rsidRPr="001C0262">
              <w:rPr>
                <w:lang w:eastAsia="ru-RU"/>
              </w:rPr>
              <w:t>.</w:t>
            </w:r>
          </w:p>
        </w:tc>
      </w:tr>
      <w:tr w:rsidR="00E33CCC" w:rsidRPr="001C0262" w:rsidTr="00EB0077">
        <w:trPr>
          <w:trHeight w:val="815"/>
          <w:jc w:val="center"/>
        </w:trPr>
        <w:tc>
          <w:tcPr>
            <w:tcW w:w="491" w:type="dxa"/>
          </w:tcPr>
          <w:p w:rsidR="00771C5C" w:rsidRPr="00983B29" w:rsidRDefault="00771C5C" w:rsidP="00A15282">
            <w:pPr>
              <w:pStyle w:val="msonormalbullet2gif"/>
              <w:widowControl w:val="0"/>
              <w:spacing w:before="0" w:beforeAutospacing="0" w:after="0" w:afterAutospacing="0"/>
              <w:contextualSpacing/>
              <w:rPr>
                <w:b/>
                <w:lang w:val="uk-UA" w:eastAsia="uk-UA"/>
              </w:rPr>
            </w:pPr>
            <w:r w:rsidRPr="00983B29">
              <w:rPr>
                <w:b/>
                <w:lang w:val="uk-UA" w:eastAsia="uk-UA"/>
              </w:rPr>
              <w:lastRenderedPageBreak/>
              <w:t>2</w:t>
            </w:r>
          </w:p>
        </w:tc>
        <w:tc>
          <w:tcPr>
            <w:tcW w:w="1950" w:type="dxa"/>
          </w:tcPr>
          <w:p w:rsidR="00771C5C" w:rsidRPr="00983B29" w:rsidRDefault="00771C5C" w:rsidP="00A15282">
            <w:pPr>
              <w:pStyle w:val="msonormalbullet2gif"/>
              <w:widowControl w:val="0"/>
              <w:spacing w:before="0" w:beforeAutospacing="0" w:after="0" w:afterAutospacing="0"/>
              <w:contextualSpacing/>
              <w:jc w:val="both"/>
              <w:rPr>
                <w:b/>
                <w:lang w:val="uk-UA" w:eastAsia="uk-UA"/>
              </w:rPr>
            </w:pPr>
            <w:r w:rsidRPr="00983B29">
              <w:rPr>
                <w:b/>
                <w:lang w:val="uk-UA" w:eastAsia="uk-UA"/>
              </w:rPr>
              <w:t>Забезпечення тендерної пропозиції</w:t>
            </w:r>
          </w:p>
        </w:tc>
        <w:tc>
          <w:tcPr>
            <w:tcW w:w="7888" w:type="dxa"/>
          </w:tcPr>
          <w:p w:rsidR="00863802" w:rsidRPr="00B43738" w:rsidRDefault="00BE2A18" w:rsidP="00863802">
            <w:pPr>
              <w:pBdr>
                <w:top w:val="nil"/>
                <w:left w:val="nil"/>
                <w:bottom w:val="nil"/>
                <w:right w:val="nil"/>
                <w:between w:val="nil"/>
              </w:pBdr>
              <w:spacing w:after="0" w:line="240" w:lineRule="auto"/>
              <w:ind w:left="84" w:right="142"/>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00863802">
              <w:rPr>
                <w:rFonts w:ascii="Times New Roman" w:hAnsi="Times New Roman"/>
                <w:sz w:val="24"/>
                <w:szCs w:val="24"/>
                <w:lang w:eastAsia="ru-RU"/>
              </w:rPr>
              <w:t xml:space="preserve">      </w:t>
            </w:r>
            <w:r w:rsidR="00863802" w:rsidRPr="00B43738">
              <w:rPr>
                <w:rFonts w:ascii="Times New Roman" w:hAnsi="Times New Roman"/>
                <w:sz w:val="24"/>
                <w:szCs w:val="24"/>
                <w:lang w:eastAsia="ru-RU"/>
              </w:rPr>
              <w:t>Пропозиція обов’язково повинна супроводжуватись документом, що підтверджує надання Учасником забезпечення пропозиції, яке має бути надане у формі електронної банківської гарантії (далі - банківська гарантія) з накладеним кваліфікованим електронним підписом гаранту (далі-банк-гарант) відповідно до вимог діючого законодавства.</w:t>
            </w:r>
          </w:p>
          <w:p w:rsidR="00863802" w:rsidRPr="00B43738" w:rsidRDefault="00863802" w:rsidP="00863802">
            <w:pPr>
              <w:pBdr>
                <w:top w:val="nil"/>
                <w:left w:val="nil"/>
                <w:bottom w:val="nil"/>
                <w:right w:val="nil"/>
                <w:between w:val="nil"/>
              </w:pBdr>
              <w:spacing w:after="0" w:line="240" w:lineRule="auto"/>
              <w:ind w:left="84" w:right="142"/>
              <w:jc w:val="both"/>
              <w:rPr>
                <w:rFonts w:ascii="Times New Roman" w:hAnsi="Times New Roman"/>
                <w:sz w:val="24"/>
                <w:szCs w:val="24"/>
                <w:lang w:eastAsia="ru-RU"/>
              </w:rPr>
            </w:pPr>
            <w:r w:rsidRPr="00B43738">
              <w:rPr>
                <w:rFonts w:ascii="Times New Roman" w:hAnsi="Times New Roman"/>
                <w:sz w:val="24"/>
                <w:szCs w:val="24"/>
                <w:lang w:eastAsia="ru-RU"/>
              </w:rPr>
              <w:t xml:space="preserve">        Електронна гарантія обов’язково повинна містити посилання на реквізити закупівлі, її назву та номер на веб-порталі Уповноваженого органу.</w:t>
            </w:r>
          </w:p>
          <w:p w:rsidR="00863802" w:rsidRPr="00B43738" w:rsidRDefault="00863802" w:rsidP="00863802">
            <w:pPr>
              <w:pBdr>
                <w:top w:val="nil"/>
                <w:left w:val="nil"/>
                <w:bottom w:val="nil"/>
                <w:right w:val="nil"/>
                <w:between w:val="nil"/>
              </w:pBdr>
              <w:spacing w:after="0" w:line="240" w:lineRule="auto"/>
              <w:ind w:left="84" w:right="142"/>
              <w:jc w:val="both"/>
              <w:rPr>
                <w:rFonts w:ascii="Times New Roman" w:hAnsi="Times New Roman"/>
                <w:sz w:val="24"/>
                <w:szCs w:val="24"/>
                <w:lang w:eastAsia="ru-RU"/>
              </w:rPr>
            </w:pPr>
            <w:r w:rsidRPr="00B43738">
              <w:rPr>
                <w:rFonts w:ascii="Times New Roman" w:hAnsi="Times New Roman"/>
                <w:sz w:val="24"/>
                <w:szCs w:val="24"/>
                <w:lang w:eastAsia="ru-RU"/>
              </w:rPr>
              <w:t xml:space="preserve">        Електронна гарантія надається у складі пропозиції у форматі, що дає можливість перевірити кваліфікований електронний підпис банку-гаранта за допомогою ресурсу офіційного веб-сайту Центрального засвідчувального органу Міністерства юстиції України. У разі відсутності або не підтвердження КЕП або УЕП</w:t>
            </w:r>
            <w:r w:rsidRPr="00B43738">
              <w:rPr>
                <w:rFonts w:ascii="Times New Roman" w:hAnsi="Times New Roman"/>
                <w:bCs/>
                <w:sz w:val="24"/>
                <w:szCs w:val="24"/>
                <w:lang w:eastAsia="ru-RU"/>
              </w:rPr>
              <w:t xml:space="preserve"> </w:t>
            </w:r>
            <w:r w:rsidRPr="00B43738">
              <w:rPr>
                <w:rFonts w:ascii="Times New Roman" w:hAnsi="Times New Roman"/>
                <w:sz w:val="24"/>
                <w:szCs w:val="24"/>
                <w:lang w:eastAsia="ru-RU"/>
              </w:rPr>
              <w:t>банківської гарантії, подана учасником пропозиція відхиляється Замовником.</w:t>
            </w:r>
          </w:p>
          <w:p w:rsidR="00863802" w:rsidRPr="00B43738" w:rsidRDefault="00863802" w:rsidP="00863802">
            <w:pPr>
              <w:widowControl w:val="0"/>
              <w:spacing w:after="0" w:line="240" w:lineRule="auto"/>
              <w:ind w:left="34" w:right="113" w:firstLine="425"/>
              <w:jc w:val="both"/>
              <w:rPr>
                <w:rFonts w:ascii="Times New Roman" w:hAnsi="Times New Roman"/>
                <w:sz w:val="24"/>
                <w:szCs w:val="24"/>
                <w:lang w:eastAsia="ar-SA"/>
              </w:rPr>
            </w:pPr>
            <w:r w:rsidRPr="00B43738">
              <w:rPr>
                <w:rFonts w:ascii="Times New Roman" w:hAnsi="Times New Roman"/>
                <w:sz w:val="24"/>
                <w:szCs w:val="24"/>
                <w:lang w:eastAsia="ar-SA"/>
              </w:rPr>
              <w:t xml:space="preserve">Банківська гарантія має бути оформлена відповідно до  вимог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w:t>
            </w:r>
            <w:r w:rsidRPr="00B43738">
              <w:rPr>
                <w:rFonts w:ascii="Times New Roman" w:hAnsi="Times New Roman"/>
                <w:sz w:val="24"/>
                <w:szCs w:val="24"/>
                <w:lang w:eastAsia="ru-RU"/>
              </w:rPr>
              <w:t>та бути оформленою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w:t>
            </w:r>
          </w:p>
          <w:p w:rsidR="00863802" w:rsidRPr="00B43738" w:rsidRDefault="00863802" w:rsidP="00863802">
            <w:pPr>
              <w:pBdr>
                <w:top w:val="nil"/>
                <w:left w:val="nil"/>
                <w:bottom w:val="nil"/>
                <w:right w:val="nil"/>
                <w:between w:val="nil"/>
              </w:pBdr>
              <w:spacing w:after="0" w:line="240" w:lineRule="auto"/>
              <w:ind w:right="142"/>
              <w:jc w:val="both"/>
              <w:rPr>
                <w:rFonts w:ascii="Times New Roman" w:hAnsi="Times New Roman"/>
                <w:sz w:val="24"/>
                <w:szCs w:val="24"/>
                <w:lang w:eastAsia="ru-RU"/>
              </w:rPr>
            </w:pPr>
            <w:r w:rsidRPr="00B43738">
              <w:rPr>
                <w:rFonts w:ascii="Times New Roman" w:hAnsi="Times New Roman"/>
                <w:sz w:val="24"/>
                <w:szCs w:val="24"/>
                <w:lang w:eastAsia="ru-RU"/>
              </w:rPr>
              <w:t xml:space="preserve">        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w:t>
            </w:r>
          </w:p>
          <w:p w:rsidR="00863802" w:rsidRPr="00B43738" w:rsidRDefault="00863802" w:rsidP="00863802">
            <w:pPr>
              <w:pBdr>
                <w:top w:val="nil"/>
                <w:left w:val="nil"/>
                <w:bottom w:val="nil"/>
                <w:right w:val="nil"/>
                <w:between w:val="nil"/>
              </w:pBdr>
              <w:spacing w:after="0" w:line="240" w:lineRule="auto"/>
              <w:ind w:right="142"/>
              <w:jc w:val="both"/>
              <w:rPr>
                <w:rFonts w:ascii="Times New Roman" w:hAnsi="Times New Roman"/>
                <w:sz w:val="24"/>
                <w:szCs w:val="24"/>
                <w:lang w:eastAsia="ru-RU"/>
              </w:rPr>
            </w:pPr>
            <w:r w:rsidRPr="00B43738">
              <w:rPr>
                <w:rFonts w:ascii="Times New Roman" w:hAnsi="Times New Roman"/>
                <w:b/>
                <w:sz w:val="24"/>
                <w:szCs w:val="24"/>
                <w:lang w:eastAsia="ru-RU"/>
              </w:rPr>
              <w:t xml:space="preserve">         </w:t>
            </w:r>
            <w:r w:rsidRPr="00B43738">
              <w:rPr>
                <w:rFonts w:ascii="Times New Roman" w:hAnsi="Times New Roman"/>
                <w:sz w:val="24"/>
                <w:szCs w:val="24"/>
                <w:lang w:eastAsia="ru-RU"/>
              </w:rPr>
              <w:t>Повноваження особи, яка підписує банківську гарантію, повинні бути підтверджені відповідним документом з накладенням КЕП або УЕП гаранта (у випадку, якщо підписантом не є голова правління).</w:t>
            </w:r>
          </w:p>
          <w:p w:rsidR="00863802" w:rsidRPr="00550FA5" w:rsidRDefault="00863802" w:rsidP="00863802">
            <w:pPr>
              <w:pBdr>
                <w:top w:val="nil"/>
                <w:left w:val="nil"/>
                <w:bottom w:val="nil"/>
                <w:right w:val="nil"/>
                <w:between w:val="nil"/>
              </w:pBdr>
              <w:spacing w:after="0" w:line="240" w:lineRule="auto"/>
              <w:ind w:right="142"/>
              <w:jc w:val="both"/>
              <w:rPr>
                <w:rFonts w:ascii="Times New Roman" w:hAnsi="Times New Roman"/>
                <w:b/>
                <w:color w:val="000000" w:themeColor="text1"/>
                <w:sz w:val="24"/>
                <w:szCs w:val="24"/>
                <w:lang w:eastAsia="ru-RU"/>
              </w:rPr>
            </w:pPr>
            <w:r w:rsidRPr="00B43738">
              <w:rPr>
                <w:rFonts w:ascii="Times New Roman" w:hAnsi="Times New Roman"/>
                <w:b/>
                <w:sz w:val="24"/>
                <w:szCs w:val="24"/>
                <w:lang w:eastAsia="ru-RU"/>
              </w:rPr>
              <w:t xml:space="preserve">        </w:t>
            </w:r>
            <w:r w:rsidRPr="00B43738">
              <w:rPr>
                <w:rFonts w:ascii="Times New Roman" w:hAnsi="Times New Roman"/>
                <w:sz w:val="24"/>
                <w:szCs w:val="24"/>
                <w:lang w:eastAsia="ru-RU"/>
              </w:rPr>
              <w:t xml:space="preserve"> </w:t>
            </w:r>
            <w:r w:rsidRPr="00B43738">
              <w:rPr>
                <w:rFonts w:ascii="Times New Roman" w:hAnsi="Times New Roman"/>
                <w:b/>
                <w:sz w:val="24"/>
                <w:szCs w:val="24"/>
                <w:lang w:eastAsia="ru-RU"/>
              </w:rPr>
              <w:t xml:space="preserve"> Розмір забезпечення пропозиції </w:t>
            </w:r>
            <w:r w:rsidRPr="00550FA5">
              <w:rPr>
                <w:rFonts w:ascii="Times New Roman" w:hAnsi="Times New Roman"/>
                <w:b/>
                <w:color w:val="000000" w:themeColor="text1"/>
                <w:sz w:val="24"/>
                <w:szCs w:val="24"/>
                <w:lang w:eastAsia="ru-RU"/>
              </w:rPr>
              <w:t>складає</w:t>
            </w:r>
            <w:r w:rsidR="00550FA5">
              <w:rPr>
                <w:rFonts w:ascii="Times New Roman" w:hAnsi="Times New Roman"/>
                <w:b/>
                <w:color w:val="000000" w:themeColor="text1"/>
                <w:sz w:val="24"/>
                <w:szCs w:val="24"/>
                <w:lang w:eastAsia="ru-RU"/>
              </w:rPr>
              <w:t xml:space="preserve"> 3</w:t>
            </w:r>
            <w:r w:rsidRPr="00550FA5">
              <w:rPr>
                <w:rFonts w:ascii="Times New Roman" w:hAnsi="Times New Roman"/>
                <w:b/>
                <w:color w:val="000000" w:themeColor="text1"/>
                <w:sz w:val="24"/>
                <w:szCs w:val="24"/>
                <w:lang w:eastAsia="ru-RU"/>
              </w:rPr>
              <w:t xml:space="preserve"> % очікуваної вартості закупівлі.</w:t>
            </w:r>
          </w:p>
          <w:p w:rsidR="00863802" w:rsidRPr="00550FA5" w:rsidRDefault="00863802" w:rsidP="00863802">
            <w:pPr>
              <w:pBdr>
                <w:top w:val="nil"/>
                <w:left w:val="nil"/>
                <w:bottom w:val="nil"/>
                <w:right w:val="nil"/>
                <w:between w:val="nil"/>
              </w:pBdr>
              <w:spacing w:after="0" w:line="240" w:lineRule="auto"/>
              <w:ind w:right="142"/>
              <w:jc w:val="both"/>
              <w:rPr>
                <w:rFonts w:ascii="Times New Roman" w:hAnsi="Times New Roman"/>
                <w:color w:val="000000" w:themeColor="text1"/>
                <w:sz w:val="24"/>
                <w:szCs w:val="24"/>
                <w:lang w:eastAsia="ru-RU"/>
              </w:rPr>
            </w:pPr>
            <w:r w:rsidRPr="00550FA5">
              <w:rPr>
                <w:rFonts w:ascii="Times New Roman" w:hAnsi="Times New Roman"/>
                <w:b/>
                <w:color w:val="000000" w:themeColor="text1"/>
                <w:sz w:val="24"/>
                <w:szCs w:val="24"/>
                <w:lang w:eastAsia="ru-RU"/>
              </w:rPr>
              <w:t xml:space="preserve">        </w:t>
            </w:r>
            <w:r w:rsidRPr="00550FA5">
              <w:rPr>
                <w:rFonts w:ascii="Times New Roman" w:hAnsi="Times New Roman"/>
                <w:color w:val="000000" w:themeColor="text1"/>
                <w:sz w:val="24"/>
                <w:szCs w:val="24"/>
                <w:lang w:eastAsia="ru-RU"/>
              </w:rPr>
              <w:t xml:space="preserve"> Строк дії забезпечення пропозиції (строк дії гарантії) – не менше 90 календарних днів з дати кінцевого строку подання пропозиції, яка вказана в оголошенні на веб-порталі Уповноваженого органу. Гарантія має набувати чинності з дня її надання. </w:t>
            </w:r>
          </w:p>
          <w:p w:rsidR="00863802" w:rsidRPr="00550FA5" w:rsidRDefault="00863802" w:rsidP="00863802">
            <w:pPr>
              <w:pBdr>
                <w:top w:val="nil"/>
                <w:left w:val="nil"/>
                <w:bottom w:val="nil"/>
                <w:right w:val="nil"/>
                <w:between w:val="nil"/>
              </w:pBdr>
              <w:spacing w:after="0" w:line="240" w:lineRule="auto"/>
              <w:ind w:right="142"/>
              <w:jc w:val="both"/>
              <w:rPr>
                <w:rFonts w:ascii="Times New Roman" w:hAnsi="Times New Roman"/>
                <w:color w:val="000000" w:themeColor="text1"/>
                <w:sz w:val="24"/>
                <w:szCs w:val="24"/>
                <w:lang w:eastAsia="ru-RU"/>
              </w:rPr>
            </w:pPr>
            <w:r w:rsidRPr="00550FA5">
              <w:rPr>
                <w:rFonts w:ascii="Times New Roman" w:hAnsi="Times New Roman"/>
                <w:color w:val="000000" w:themeColor="text1"/>
                <w:sz w:val="24"/>
                <w:szCs w:val="24"/>
                <w:lang w:eastAsia="ru-RU"/>
              </w:rPr>
              <w:t xml:space="preserve">         Гарантія має передбачати лише можливість сплати всієї суми, на яку вона видана (часткові сплати-заборонені).</w:t>
            </w:r>
          </w:p>
          <w:p w:rsidR="00863802" w:rsidRPr="00B43738" w:rsidRDefault="00863802" w:rsidP="00863802">
            <w:pPr>
              <w:pBdr>
                <w:top w:val="nil"/>
                <w:left w:val="nil"/>
                <w:bottom w:val="nil"/>
                <w:right w:val="nil"/>
                <w:between w:val="nil"/>
              </w:pBdr>
              <w:spacing w:after="0" w:line="240" w:lineRule="auto"/>
              <w:ind w:right="142"/>
              <w:jc w:val="both"/>
              <w:rPr>
                <w:rFonts w:ascii="Times New Roman" w:hAnsi="Times New Roman"/>
                <w:sz w:val="24"/>
                <w:szCs w:val="24"/>
                <w:lang w:eastAsia="ru-RU"/>
              </w:rPr>
            </w:pPr>
            <w:r w:rsidRPr="00550FA5">
              <w:rPr>
                <w:rFonts w:ascii="Times New Roman" w:hAnsi="Times New Roman"/>
                <w:color w:val="000000" w:themeColor="text1"/>
                <w:sz w:val="24"/>
                <w:szCs w:val="24"/>
                <w:lang w:eastAsia="ru-RU"/>
              </w:rPr>
              <w:t xml:space="preserve">        Банківська гарантія повинна бути оформлена з повним грошовим покриттям на весь строк дії такої гарантії. </w:t>
            </w:r>
            <w:r w:rsidRPr="00B43738">
              <w:rPr>
                <w:rFonts w:ascii="Times New Roman" w:hAnsi="Times New Roman"/>
                <w:sz w:val="24"/>
                <w:szCs w:val="24"/>
                <w:lang w:eastAsia="ru-RU"/>
              </w:rPr>
              <w:t xml:space="preserve">На підтвердження наявності грошового покриття на весь строк дії гарантії надається довідка з Банку по рахунку покриття, яка підтверджується зачисленням грошового покриття на рахунок покриття </w:t>
            </w:r>
            <w:r w:rsidRPr="00B43738">
              <w:rPr>
                <w:rFonts w:ascii="Times New Roman" w:hAnsi="Times New Roman"/>
                <w:color w:val="000000"/>
                <w:sz w:val="24"/>
                <w:szCs w:val="24"/>
                <w:lang w:eastAsia="ar-SA"/>
              </w:rPr>
              <w:t>та виписка з Банку по рахунку покриття, яка підтверджує зачислення грошового покриття на рахунок покриття,</w:t>
            </w:r>
            <w:r w:rsidRPr="00B43738">
              <w:rPr>
                <w:rFonts w:ascii="Times New Roman" w:hAnsi="Times New Roman"/>
                <w:color w:val="000000"/>
                <w:sz w:val="24"/>
                <w:szCs w:val="24"/>
                <w:lang w:eastAsia="ru-RU"/>
              </w:rPr>
              <w:t xml:space="preserve"> видані Банком-гарантом, завірені </w:t>
            </w:r>
            <w:r w:rsidRPr="00B43738">
              <w:rPr>
                <w:rFonts w:ascii="Times New Roman" w:hAnsi="Times New Roman"/>
                <w:sz w:val="24"/>
                <w:szCs w:val="24"/>
                <w:lang w:eastAsia="ru-RU"/>
              </w:rPr>
              <w:t>печаткою Банку-гаранта та підпису уповноваженої особи такого Банка*</w:t>
            </w:r>
            <w:r w:rsidR="00C94F32">
              <w:rPr>
                <w:rFonts w:ascii="Times New Roman" w:hAnsi="Times New Roman"/>
                <w:sz w:val="24"/>
                <w:szCs w:val="24"/>
                <w:lang w:eastAsia="ru-RU"/>
              </w:rPr>
              <w:t xml:space="preserve">-гаранта </w:t>
            </w:r>
            <w:r w:rsidRPr="00B43738">
              <w:rPr>
                <w:rFonts w:ascii="Times New Roman" w:hAnsi="Times New Roman"/>
                <w:sz w:val="24"/>
                <w:szCs w:val="24"/>
                <w:lang w:eastAsia="ru-RU"/>
              </w:rPr>
              <w:t>з наданням підтвердження повноважень такої уповноваженої особи від Банку-гаранта.</w:t>
            </w:r>
          </w:p>
          <w:p w:rsidR="00863802" w:rsidRPr="00B43738" w:rsidRDefault="00863802" w:rsidP="00863802">
            <w:pPr>
              <w:pBdr>
                <w:top w:val="nil"/>
                <w:left w:val="nil"/>
                <w:bottom w:val="nil"/>
                <w:right w:val="nil"/>
                <w:between w:val="nil"/>
              </w:pBdr>
              <w:spacing w:after="0" w:line="240" w:lineRule="auto"/>
              <w:ind w:right="142"/>
              <w:jc w:val="both"/>
              <w:rPr>
                <w:rFonts w:ascii="Times New Roman" w:hAnsi="Times New Roman"/>
                <w:sz w:val="24"/>
                <w:szCs w:val="24"/>
                <w:lang w:eastAsia="ru-RU"/>
              </w:rPr>
            </w:pPr>
            <w:r w:rsidRPr="00B43738">
              <w:rPr>
                <w:rFonts w:ascii="Times New Roman" w:hAnsi="Times New Roman"/>
                <w:sz w:val="24"/>
                <w:szCs w:val="24"/>
                <w:lang w:eastAsia="ru-RU"/>
              </w:rPr>
              <w:t xml:space="preserve">        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w:t>
            </w:r>
            <w:r w:rsidRPr="00B43738">
              <w:rPr>
                <w:rFonts w:ascii="Times New Roman" w:hAnsi="Times New Roman"/>
                <w:sz w:val="24"/>
                <w:szCs w:val="24"/>
                <w:lang w:eastAsia="ru-RU"/>
              </w:rPr>
              <w:lastRenderedPageBreak/>
              <w:t>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863802" w:rsidRPr="00B43738" w:rsidRDefault="00863802" w:rsidP="00863802">
            <w:pPr>
              <w:pBdr>
                <w:top w:val="nil"/>
                <w:left w:val="nil"/>
                <w:bottom w:val="nil"/>
                <w:right w:val="nil"/>
                <w:between w:val="nil"/>
              </w:pBdr>
              <w:spacing w:after="0" w:line="240" w:lineRule="auto"/>
              <w:ind w:right="142"/>
              <w:jc w:val="both"/>
              <w:rPr>
                <w:rFonts w:ascii="Times New Roman" w:hAnsi="Times New Roman"/>
                <w:b/>
                <w:sz w:val="24"/>
                <w:szCs w:val="24"/>
                <w:lang w:eastAsia="ru-RU"/>
              </w:rPr>
            </w:pPr>
            <w:r w:rsidRPr="00B43738">
              <w:rPr>
                <w:rFonts w:ascii="Times New Roman" w:hAnsi="Times New Roman"/>
                <w:b/>
                <w:sz w:val="24"/>
                <w:szCs w:val="24"/>
                <w:lang w:eastAsia="ru-RU"/>
              </w:rPr>
              <w:t xml:space="preserve">     Пропозиція</w:t>
            </w:r>
            <w:r w:rsidR="00233649">
              <w:rPr>
                <w:rFonts w:ascii="Times New Roman" w:hAnsi="Times New Roman"/>
                <w:b/>
                <w:sz w:val="24"/>
                <w:szCs w:val="24"/>
                <w:lang w:eastAsia="ru-RU"/>
              </w:rPr>
              <w:t>,</w:t>
            </w:r>
            <w:r w:rsidRPr="00B43738">
              <w:rPr>
                <w:rFonts w:ascii="Times New Roman" w:hAnsi="Times New Roman"/>
                <w:b/>
                <w:sz w:val="24"/>
                <w:szCs w:val="24"/>
                <w:lang w:eastAsia="ru-RU"/>
              </w:rPr>
              <w:t xml:space="preserve"> у складі якої буде банківська гарантія, що не відповідає умовам оголошення, буде відхилена Замовником. </w:t>
            </w:r>
          </w:p>
          <w:p w:rsidR="000D6D31" w:rsidRDefault="000D6D31" w:rsidP="00863802">
            <w:pPr>
              <w:widowControl w:val="0"/>
              <w:spacing w:after="0" w:line="240" w:lineRule="auto"/>
              <w:ind w:right="113"/>
              <w:jc w:val="both"/>
              <w:rPr>
                <w:rFonts w:ascii="Times New Roman" w:hAnsi="Times New Roman"/>
                <w:b/>
                <w:sz w:val="24"/>
                <w:szCs w:val="24"/>
              </w:rPr>
            </w:pPr>
            <w:r>
              <w:rPr>
                <w:rFonts w:ascii="Times New Roman" w:hAnsi="Times New Roman"/>
                <w:b/>
                <w:bCs/>
                <w:sz w:val="24"/>
                <w:szCs w:val="24"/>
              </w:rPr>
              <w:t>Служба відновлення та розвитку інфраструктури у Київській області</w:t>
            </w:r>
            <w:r>
              <w:rPr>
                <w:rFonts w:ascii="Times New Roman" w:hAnsi="Times New Roman"/>
                <w:b/>
                <w:sz w:val="24"/>
                <w:szCs w:val="24"/>
              </w:rPr>
              <w:t xml:space="preserve"> </w:t>
            </w:r>
          </w:p>
          <w:p w:rsidR="00863802" w:rsidRPr="00B43738" w:rsidRDefault="00863802" w:rsidP="00863802">
            <w:pPr>
              <w:widowControl w:val="0"/>
              <w:spacing w:after="0" w:line="240" w:lineRule="auto"/>
              <w:ind w:right="113"/>
              <w:jc w:val="both"/>
              <w:rPr>
                <w:rFonts w:ascii="Times New Roman" w:eastAsia="Arial" w:hAnsi="Times New Roman"/>
                <w:sz w:val="24"/>
                <w:szCs w:val="24"/>
                <w:lang w:eastAsia="ru-RU"/>
              </w:rPr>
            </w:pPr>
            <w:r w:rsidRPr="00B43738">
              <w:rPr>
                <w:rFonts w:ascii="Times New Roman" w:eastAsia="Arial" w:hAnsi="Times New Roman"/>
                <w:sz w:val="24"/>
                <w:szCs w:val="24"/>
                <w:lang w:eastAsia="ru-RU"/>
              </w:rPr>
              <w:t>вул. Свято</w:t>
            </w:r>
            <w:r w:rsidR="00550FA5">
              <w:rPr>
                <w:rFonts w:ascii="Times New Roman" w:eastAsia="Arial" w:hAnsi="Times New Roman"/>
                <w:sz w:val="24"/>
                <w:szCs w:val="24"/>
                <w:lang w:eastAsia="ru-RU"/>
              </w:rPr>
              <w:t>слава Хороброго</w:t>
            </w:r>
            <w:r w:rsidRPr="00B43738">
              <w:rPr>
                <w:rFonts w:ascii="Times New Roman" w:eastAsia="Arial" w:hAnsi="Times New Roman"/>
                <w:sz w:val="24"/>
                <w:szCs w:val="24"/>
                <w:lang w:eastAsia="ru-RU"/>
              </w:rPr>
              <w:t>, 11-а, м. Київ, 03151</w:t>
            </w:r>
          </w:p>
          <w:p w:rsidR="00863802" w:rsidRPr="00B43738" w:rsidRDefault="00863802" w:rsidP="00863802">
            <w:pPr>
              <w:spacing w:after="0" w:line="240" w:lineRule="auto"/>
              <w:jc w:val="both"/>
              <w:rPr>
                <w:rFonts w:ascii="Times New Roman" w:hAnsi="Times New Roman"/>
                <w:color w:val="000000"/>
                <w:sz w:val="24"/>
                <w:szCs w:val="24"/>
                <w:lang w:eastAsia="ar-SA"/>
              </w:rPr>
            </w:pPr>
            <w:r w:rsidRPr="00B43738">
              <w:rPr>
                <w:rFonts w:ascii="Times New Roman" w:hAnsi="Times New Roman"/>
                <w:color w:val="000000"/>
                <w:sz w:val="24"/>
                <w:szCs w:val="24"/>
                <w:lang w:eastAsia="ar-SA"/>
              </w:rPr>
              <w:t>код ЄДРПОУ: 26345736</w:t>
            </w:r>
          </w:p>
          <w:p w:rsidR="00863802" w:rsidRPr="006452BF" w:rsidRDefault="00863802" w:rsidP="00863802">
            <w:pPr>
              <w:spacing w:after="0" w:line="240" w:lineRule="auto"/>
              <w:jc w:val="both"/>
              <w:rPr>
                <w:rFonts w:ascii="Times New Roman" w:eastAsia="Arial" w:hAnsi="Times New Roman" w:cs="Arial"/>
                <w:color w:val="000000"/>
                <w:sz w:val="24"/>
                <w:szCs w:val="24"/>
                <w:lang w:eastAsia="ru-RU"/>
              </w:rPr>
            </w:pPr>
            <w:r w:rsidRPr="00A546F2">
              <w:rPr>
                <w:rFonts w:ascii="Times New Roman" w:hAnsi="Times New Roman"/>
                <w:color w:val="000000"/>
                <w:sz w:val="24"/>
                <w:szCs w:val="24"/>
                <w:lang w:eastAsia="ar-SA"/>
              </w:rPr>
              <w:t>IBAN:</w:t>
            </w:r>
            <w:r>
              <w:rPr>
                <w:rFonts w:ascii="Times New Roman" w:hAnsi="Times New Roman"/>
                <w:color w:val="000000"/>
                <w:sz w:val="24"/>
                <w:szCs w:val="24"/>
                <w:lang w:eastAsia="ar-SA"/>
              </w:rPr>
              <w:t xml:space="preserve"> </w:t>
            </w:r>
            <w:r w:rsidRPr="00C62B71">
              <w:rPr>
                <w:rFonts w:ascii="Times New Roman" w:eastAsia="Arial" w:hAnsi="Times New Roman" w:cs="Arial"/>
                <w:color w:val="000000"/>
                <w:sz w:val="24"/>
                <w:szCs w:val="24"/>
                <w:lang w:eastAsia="ru-RU"/>
              </w:rPr>
              <w:t>UA718201720355129005000014348</w:t>
            </w:r>
          </w:p>
          <w:p w:rsidR="00863802" w:rsidRPr="00B43738" w:rsidRDefault="00863802" w:rsidP="00863802">
            <w:pPr>
              <w:widowControl w:val="0"/>
              <w:spacing w:after="0" w:line="240" w:lineRule="auto"/>
              <w:ind w:right="113"/>
              <w:jc w:val="both"/>
              <w:rPr>
                <w:rFonts w:ascii="Times New Roman" w:eastAsia="Arial" w:hAnsi="Times New Roman"/>
                <w:sz w:val="24"/>
                <w:szCs w:val="24"/>
                <w:lang w:eastAsia="ru-RU"/>
              </w:rPr>
            </w:pPr>
            <w:r w:rsidRPr="00A546F2">
              <w:rPr>
                <w:rFonts w:ascii="Times New Roman" w:eastAsia="Arial" w:hAnsi="Times New Roman"/>
                <w:sz w:val="24"/>
                <w:szCs w:val="24"/>
                <w:lang w:eastAsia="ru-RU"/>
              </w:rPr>
              <w:t>в Держказначейській службі України</w:t>
            </w:r>
            <w:r w:rsidRPr="00B43738">
              <w:rPr>
                <w:rFonts w:ascii="Times New Roman" w:eastAsia="Arial" w:hAnsi="Times New Roman"/>
                <w:sz w:val="24"/>
                <w:szCs w:val="24"/>
                <w:lang w:eastAsia="ru-RU"/>
              </w:rPr>
              <w:t>, м. Київ</w:t>
            </w:r>
          </w:p>
          <w:p w:rsidR="00771C5C" w:rsidRPr="001C0262" w:rsidRDefault="00863802" w:rsidP="00863802">
            <w:pPr>
              <w:pStyle w:val="msonormalbullet2gif"/>
              <w:widowControl w:val="0"/>
              <w:spacing w:before="0" w:beforeAutospacing="0" w:after="0" w:afterAutospacing="0"/>
              <w:contextualSpacing/>
              <w:jc w:val="both"/>
              <w:rPr>
                <w:lang w:val="uk-UA" w:eastAsia="uk-UA"/>
              </w:rPr>
            </w:pPr>
            <w:r w:rsidRPr="00DF7FBF">
              <w:rPr>
                <w:rFonts w:eastAsia="Arial"/>
                <w:color w:val="000000"/>
                <w:lang w:val="uk-UA"/>
              </w:rPr>
              <w:t>МФО 820172</w:t>
            </w:r>
          </w:p>
        </w:tc>
      </w:tr>
      <w:tr w:rsidR="00E33CCC" w:rsidRPr="001C0262" w:rsidTr="00EB0077">
        <w:trPr>
          <w:trHeight w:val="445"/>
          <w:jc w:val="center"/>
        </w:trPr>
        <w:tc>
          <w:tcPr>
            <w:tcW w:w="491" w:type="dxa"/>
          </w:tcPr>
          <w:p w:rsidR="00771C5C" w:rsidRPr="00983B29" w:rsidRDefault="00771C5C" w:rsidP="00A15282">
            <w:pPr>
              <w:pStyle w:val="msonormalbullet3gif"/>
              <w:widowControl w:val="0"/>
              <w:spacing w:before="0" w:beforeAutospacing="0" w:after="0" w:afterAutospacing="0"/>
              <w:contextualSpacing/>
              <w:rPr>
                <w:b/>
                <w:lang w:val="uk-UA" w:eastAsia="uk-UA"/>
              </w:rPr>
            </w:pPr>
            <w:r w:rsidRPr="00983B29">
              <w:rPr>
                <w:b/>
                <w:lang w:val="uk-UA" w:eastAsia="uk-UA"/>
              </w:rPr>
              <w:lastRenderedPageBreak/>
              <w:t>3</w:t>
            </w:r>
          </w:p>
        </w:tc>
        <w:tc>
          <w:tcPr>
            <w:tcW w:w="1950" w:type="dxa"/>
          </w:tcPr>
          <w:p w:rsidR="00771C5C" w:rsidRPr="00983B29" w:rsidRDefault="00771C5C" w:rsidP="00A15282">
            <w:pPr>
              <w:pStyle w:val="msonospacing0"/>
              <w:widowControl w:val="0"/>
              <w:contextualSpacing/>
              <w:rPr>
                <w:rFonts w:ascii="Times New Roman" w:hAnsi="Times New Roman"/>
                <w:b/>
                <w:sz w:val="24"/>
                <w:szCs w:val="24"/>
                <w:lang w:eastAsia="uk-UA"/>
              </w:rPr>
            </w:pPr>
            <w:r w:rsidRPr="00983B29">
              <w:rPr>
                <w:rFonts w:ascii="Times New Roman" w:hAnsi="Times New Roman"/>
                <w:b/>
                <w:sz w:val="24"/>
                <w:szCs w:val="24"/>
                <w:lang w:eastAsia="uk-UA"/>
              </w:rPr>
              <w:t>Умови повернення чи неповернення забезпечення тендерної пропозиції</w:t>
            </w:r>
          </w:p>
        </w:tc>
        <w:tc>
          <w:tcPr>
            <w:tcW w:w="7888" w:type="dxa"/>
          </w:tcPr>
          <w:p w:rsidR="00863802" w:rsidRPr="00863802" w:rsidRDefault="00863802" w:rsidP="00863802">
            <w:pPr>
              <w:pStyle w:val="msonormalbullet2gif"/>
              <w:spacing w:before="0" w:beforeAutospacing="0" w:after="0" w:afterAutospacing="0"/>
              <w:ind w:firstLine="379"/>
            </w:pPr>
            <w:r w:rsidRPr="00863802">
              <w:t>Забезпечення тендерної пропозиції повертається учаснику у разі:</w:t>
            </w:r>
          </w:p>
          <w:p w:rsidR="00863802" w:rsidRPr="00863802" w:rsidRDefault="00863802" w:rsidP="00863802">
            <w:pPr>
              <w:pStyle w:val="msonormalbullet2gif"/>
              <w:spacing w:before="0" w:beforeAutospacing="0" w:after="0" w:afterAutospacing="0"/>
              <w:ind w:firstLine="379"/>
            </w:pPr>
            <w:r w:rsidRPr="00863802">
              <w:t>1) закінчення строку дії тендерної пропозиції та забезпечення тендерної пропозиції, зазначеного в тендерній документації;</w:t>
            </w:r>
          </w:p>
          <w:p w:rsidR="00863802" w:rsidRPr="00863802" w:rsidRDefault="00863802" w:rsidP="00863802">
            <w:pPr>
              <w:pStyle w:val="msonormalbullet2gif"/>
              <w:spacing w:before="0" w:beforeAutospacing="0" w:after="0" w:afterAutospacing="0"/>
              <w:ind w:firstLine="379"/>
            </w:pPr>
            <w:r w:rsidRPr="00863802">
              <w:t>2) укладення договору про закупівлю з учасником, який став переможцем процедури закупівлі;</w:t>
            </w:r>
          </w:p>
          <w:p w:rsidR="00863802" w:rsidRPr="00863802" w:rsidRDefault="00863802" w:rsidP="00863802">
            <w:pPr>
              <w:pStyle w:val="msonormalbullet2gif"/>
              <w:spacing w:before="0" w:beforeAutospacing="0" w:after="0" w:afterAutospacing="0"/>
              <w:ind w:firstLine="379"/>
            </w:pPr>
            <w:r w:rsidRPr="00863802">
              <w:t>3) відкликання тендерної пропозиції до закінчення строку її подання;</w:t>
            </w:r>
          </w:p>
          <w:p w:rsidR="00863802" w:rsidRPr="00863802" w:rsidRDefault="00863802" w:rsidP="00863802">
            <w:pPr>
              <w:pStyle w:val="msonormalbullet2gif"/>
              <w:spacing w:before="0" w:beforeAutospacing="0" w:after="0" w:afterAutospacing="0"/>
              <w:ind w:firstLine="379"/>
            </w:pPr>
            <w:r w:rsidRPr="00863802">
              <w:t>4) закінчення тендеру в разі неукладення договору про закупівлю з жодним з учасників, які подали тендерні пропозиції.</w:t>
            </w:r>
          </w:p>
          <w:p w:rsidR="00863802" w:rsidRPr="00863802" w:rsidRDefault="00863802" w:rsidP="00863802">
            <w:pPr>
              <w:pStyle w:val="msonormalbullet2gif"/>
              <w:spacing w:before="0" w:beforeAutospacing="0" w:after="0" w:afterAutospacing="0"/>
              <w:ind w:firstLine="379"/>
            </w:pPr>
            <w:r w:rsidRPr="00863802">
              <w:t>Забезпечення тендерної пропозиції не повертається у разі:</w:t>
            </w:r>
          </w:p>
          <w:p w:rsidR="00863802" w:rsidRPr="00863802" w:rsidRDefault="00863802" w:rsidP="00863802">
            <w:pPr>
              <w:pStyle w:val="msonormalbullet2gif"/>
              <w:spacing w:before="0" w:beforeAutospacing="0" w:after="0" w:afterAutospacing="0"/>
              <w:ind w:firstLine="379"/>
            </w:pPr>
            <w:r w:rsidRPr="00863802">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63802" w:rsidRPr="00863802" w:rsidRDefault="00863802" w:rsidP="00863802">
            <w:pPr>
              <w:pStyle w:val="msonormalbullet2gif"/>
              <w:spacing w:before="0" w:beforeAutospacing="0" w:after="0" w:afterAutospacing="0"/>
              <w:ind w:firstLine="379"/>
            </w:pPr>
            <w:r w:rsidRPr="00863802">
              <w:t>2) непідписання договору про закупівлю учасником, який став переможцем тендеру;</w:t>
            </w:r>
          </w:p>
          <w:p w:rsidR="00A06DA6" w:rsidRPr="00550FA5" w:rsidRDefault="00A06DA6" w:rsidP="00A06DA6">
            <w:pPr>
              <w:pStyle w:val="msonormalbullet2gif"/>
              <w:spacing w:before="0" w:beforeAutospacing="0" w:after="0" w:afterAutospacing="0"/>
              <w:ind w:firstLine="379"/>
              <w:rPr>
                <w:color w:val="000000" w:themeColor="text1"/>
              </w:rPr>
            </w:pPr>
            <w:r w:rsidRPr="00863802">
              <w:t xml:space="preserve">3) ненадання переможцем процедури закупівлі у строк, визначений </w:t>
            </w:r>
            <w:r w:rsidRPr="00550FA5">
              <w:rPr>
                <w:color w:val="000000" w:themeColor="text1"/>
                <w:lang w:val="uk-UA"/>
              </w:rPr>
              <w:t>п.44 Особливостей</w:t>
            </w:r>
            <w:r w:rsidRPr="00550FA5">
              <w:rPr>
                <w:color w:val="000000" w:themeColor="text1"/>
              </w:rPr>
              <w:t xml:space="preserve">, документів, що підтверджують відсутність підстав, установлених </w:t>
            </w:r>
            <w:r w:rsidRPr="00550FA5">
              <w:rPr>
                <w:color w:val="000000" w:themeColor="text1"/>
                <w:lang w:val="uk-UA"/>
              </w:rPr>
              <w:t>п.44 Особливостей</w:t>
            </w:r>
            <w:r w:rsidRPr="00550FA5">
              <w:rPr>
                <w:color w:val="000000" w:themeColor="text1"/>
              </w:rPr>
              <w:t>;</w:t>
            </w:r>
          </w:p>
          <w:p w:rsidR="00863802" w:rsidRPr="00863802" w:rsidRDefault="00863802" w:rsidP="002A34FF">
            <w:pPr>
              <w:pStyle w:val="msonormalbullet2gif"/>
              <w:spacing w:before="0" w:beforeAutospacing="0" w:after="0" w:afterAutospacing="0"/>
              <w:ind w:firstLine="379"/>
              <w:jc w:val="both"/>
            </w:pPr>
            <w:r w:rsidRPr="00550FA5">
              <w:rPr>
                <w:color w:val="000000" w:themeColor="text1"/>
              </w:rPr>
              <w:t xml:space="preserve">4) ненадання переможцем </w:t>
            </w:r>
            <w:r w:rsidRPr="00550FA5">
              <w:t>процедури</w:t>
            </w:r>
            <w:r w:rsidRPr="00863802">
              <w:t xml:space="preserve">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863802" w:rsidRDefault="00863802" w:rsidP="00863802">
            <w:pPr>
              <w:pStyle w:val="msonormalbullet2gif"/>
              <w:widowControl w:val="0"/>
              <w:spacing w:before="0" w:beforeAutospacing="0" w:after="0" w:afterAutospacing="0"/>
              <w:ind w:firstLine="379"/>
              <w:contextualSpacing/>
              <w:jc w:val="both"/>
              <w:rPr>
                <w:lang w:val="uk-UA"/>
              </w:rPr>
            </w:pPr>
            <w:r w:rsidRPr="00863802">
              <w:rPr>
                <w:lang w:val="uk-UA"/>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p w:rsidR="00863802" w:rsidRPr="001C0262" w:rsidRDefault="00863802" w:rsidP="00863802">
            <w:pPr>
              <w:pStyle w:val="msonormalbullet2gif"/>
              <w:widowControl w:val="0"/>
              <w:spacing w:before="0" w:beforeAutospacing="0" w:after="0" w:afterAutospacing="0"/>
              <w:contextualSpacing/>
              <w:jc w:val="both"/>
              <w:rPr>
                <w:lang w:val="uk-UA"/>
              </w:rPr>
            </w:pPr>
          </w:p>
        </w:tc>
      </w:tr>
      <w:tr w:rsidR="00E33CCC" w:rsidRPr="001C0262" w:rsidTr="00A91AA6">
        <w:trPr>
          <w:trHeight w:val="764"/>
          <w:jc w:val="center"/>
        </w:trPr>
        <w:tc>
          <w:tcPr>
            <w:tcW w:w="491" w:type="dxa"/>
          </w:tcPr>
          <w:p w:rsidR="00771C5C" w:rsidRPr="00983B29" w:rsidRDefault="00771C5C" w:rsidP="00A20C75">
            <w:pPr>
              <w:pStyle w:val="msonormalbullet3gif"/>
              <w:widowControl w:val="0"/>
              <w:spacing w:before="0" w:beforeAutospacing="0" w:after="0" w:afterAutospacing="0"/>
              <w:contextualSpacing/>
              <w:rPr>
                <w:b/>
                <w:lang w:val="uk-UA" w:eastAsia="uk-UA"/>
              </w:rPr>
            </w:pPr>
            <w:r w:rsidRPr="00983B29">
              <w:rPr>
                <w:b/>
                <w:lang w:val="uk-UA" w:eastAsia="uk-UA"/>
              </w:rPr>
              <w:t>4</w:t>
            </w:r>
          </w:p>
        </w:tc>
        <w:tc>
          <w:tcPr>
            <w:tcW w:w="1950" w:type="dxa"/>
          </w:tcPr>
          <w:p w:rsidR="00771C5C" w:rsidRPr="00983B29" w:rsidRDefault="00771C5C" w:rsidP="00A20C75">
            <w:pPr>
              <w:pStyle w:val="msonospacing0"/>
              <w:widowControl w:val="0"/>
              <w:contextualSpacing/>
              <w:rPr>
                <w:rFonts w:ascii="Times New Roman" w:hAnsi="Times New Roman"/>
                <w:b/>
                <w:sz w:val="24"/>
                <w:szCs w:val="24"/>
                <w:lang w:eastAsia="uk-UA"/>
              </w:rPr>
            </w:pPr>
            <w:r w:rsidRPr="00983B29">
              <w:rPr>
                <w:rFonts w:ascii="Times New Roman" w:hAnsi="Times New Roman"/>
                <w:b/>
                <w:sz w:val="24"/>
                <w:szCs w:val="24"/>
                <w:lang w:eastAsia="uk-UA"/>
              </w:rPr>
              <w:t>Строк, протягом якого тендерні пропозиції є дійсними</w:t>
            </w:r>
          </w:p>
        </w:tc>
        <w:tc>
          <w:tcPr>
            <w:tcW w:w="7888" w:type="dxa"/>
          </w:tcPr>
          <w:p w:rsidR="001D1183" w:rsidRPr="001C0262" w:rsidRDefault="00243462" w:rsidP="001D1183">
            <w:pPr>
              <w:pStyle w:val="msonormalbullet2gif"/>
              <w:widowControl w:val="0"/>
              <w:contextualSpacing/>
              <w:jc w:val="both"/>
            </w:pPr>
            <w:r w:rsidRPr="001C0262">
              <w:rPr>
                <w:b/>
                <w:lang w:val="uk-UA"/>
              </w:rPr>
              <w:t xml:space="preserve">        </w:t>
            </w:r>
            <w:r w:rsidRPr="001C0262">
              <w:rPr>
                <w:b/>
              </w:rPr>
              <w:t xml:space="preserve"> </w:t>
            </w:r>
            <w:r w:rsidR="001D1183" w:rsidRPr="001C0262">
              <w:t xml:space="preserve">Тендерні пропозиції вважаються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w:t>
            </w:r>
          </w:p>
          <w:p w:rsidR="001D1183" w:rsidRPr="001C0262" w:rsidRDefault="001D1183" w:rsidP="001D1183">
            <w:pPr>
              <w:pStyle w:val="msonormalbullet2gif"/>
              <w:widowControl w:val="0"/>
              <w:contextualSpacing/>
              <w:jc w:val="both"/>
            </w:pPr>
            <w:r w:rsidRPr="001C0262">
              <w:t xml:space="preserve">  Учасник процедури закупівлі має право:</w:t>
            </w:r>
          </w:p>
          <w:p w:rsidR="001D1183" w:rsidRPr="001C0262" w:rsidRDefault="001D1183" w:rsidP="001D1183">
            <w:pPr>
              <w:pStyle w:val="msonormalbullet2gif"/>
              <w:widowControl w:val="0"/>
              <w:contextualSpacing/>
              <w:jc w:val="both"/>
            </w:pPr>
            <w:r w:rsidRPr="001C0262">
              <w:t>- відхилити таку вимогу, не втрачаючи при цьому наданого ним забезпечення тендерної пропозиції;</w:t>
            </w:r>
          </w:p>
          <w:p w:rsidR="001D1183" w:rsidRPr="001C0262" w:rsidRDefault="001D1183" w:rsidP="001D1183">
            <w:pPr>
              <w:pStyle w:val="msonormalbullet2gif"/>
              <w:widowControl w:val="0"/>
              <w:contextualSpacing/>
              <w:jc w:val="both"/>
            </w:pPr>
            <w:r w:rsidRPr="001C0262">
              <w:t>- погодитися з вимогою та продовжити строк дії поданої ним тендерної пропозиції і наданого забезпечення тендерної пропозиції.</w:t>
            </w:r>
          </w:p>
          <w:p w:rsidR="00771C5C" w:rsidRPr="001C0262" w:rsidRDefault="001D1183" w:rsidP="001D1183">
            <w:pPr>
              <w:pStyle w:val="msonormalbullet2gif"/>
              <w:widowControl w:val="0"/>
              <w:spacing w:before="0" w:beforeAutospacing="0" w:after="0" w:afterAutospacing="0"/>
              <w:ind w:firstLine="380"/>
              <w:contextualSpacing/>
              <w:jc w:val="both"/>
              <w:rPr>
                <w:lang w:val="uk-UA" w:eastAsia="uk-UA"/>
              </w:rPr>
            </w:pPr>
            <w:r w:rsidRPr="001C0262">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w:t>
            </w:r>
            <w:r w:rsidRPr="001C0262">
              <w:lastRenderedPageBreak/>
              <w:t>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243462" w:rsidRPr="001C0262">
              <w:rPr>
                <w:lang w:val="uk-UA"/>
              </w:rPr>
              <w:t>.</w:t>
            </w:r>
          </w:p>
        </w:tc>
      </w:tr>
      <w:tr w:rsidR="00E33CCC" w:rsidRPr="001C0262" w:rsidTr="00EB0077">
        <w:trPr>
          <w:trHeight w:val="522"/>
          <w:jc w:val="center"/>
        </w:trPr>
        <w:tc>
          <w:tcPr>
            <w:tcW w:w="491" w:type="dxa"/>
          </w:tcPr>
          <w:p w:rsidR="00771C5C" w:rsidRPr="00983B29" w:rsidRDefault="00771C5C" w:rsidP="00A15282">
            <w:pPr>
              <w:pStyle w:val="msonormalbullet2gif"/>
              <w:widowControl w:val="0"/>
              <w:spacing w:before="0" w:beforeAutospacing="0" w:after="0" w:afterAutospacing="0"/>
              <w:contextualSpacing/>
              <w:rPr>
                <w:b/>
                <w:lang w:val="uk-UA" w:eastAsia="uk-UA"/>
              </w:rPr>
            </w:pPr>
            <w:r w:rsidRPr="00983B29">
              <w:rPr>
                <w:b/>
                <w:lang w:val="uk-UA" w:eastAsia="uk-UA"/>
              </w:rPr>
              <w:lastRenderedPageBreak/>
              <w:t>5</w:t>
            </w:r>
          </w:p>
        </w:tc>
        <w:tc>
          <w:tcPr>
            <w:tcW w:w="1950" w:type="dxa"/>
          </w:tcPr>
          <w:p w:rsidR="00771C5C" w:rsidRPr="00983B29" w:rsidRDefault="00771C5C" w:rsidP="00A15282">
            <w:pPr>
              <w:pStyle w:val="msonormalbullet2gif"/>
              <w:widowControl w:val="0"/>
              <w:spacing w:before="0" w:beforeAutospacing="0" w:after="0" w:afterAutospacing="0"/>
              <w:contextualSpacing/>
              <w:rPr>
                <w:b/>
                <w:lang w:val="uk-UA"/>
              </w:rPr>
            </w:pPr>
          </w:p>
          <w:p w:rsidR="00A06DA6" w:rsidRPr="00983B29" w:rsidRDefault="00A06DA6" w:rsidP="00A06DA6">
            <w:pPr>
              <w:pStyle w:val="msonormalbullet2gif"/>
              <w:widowControl w:val="0"/>
              <w:spacing w:before="0" w:beforeAutospacing="0" w:after="0" w:afterAutospacing="0"/>
              <w:contextualSpacing/>
              <w:rPr>
                <w:b/>
                <w:lang w:val="uk-UA"/>
              </w:rPr>
            </w:pPr>
            <w:r>
              <w:rPr>
                <w:b/>
                <w:color w:val="000000"/>
              </w:rPr>
              <w:t>Кваліфікаційні критерії до учасників та вимоги</w:t>
            </w:r>
            <w:r>
              <w:rPr>
                <w:b/>
              </w:rPr>
              <w:t>,</w:t>
            </w:r>
            <w:r>
              <w:rPr>
                <w:b/>
                <w:color w:val="00B050"/>
              </w:rPr>
              <w:t xml:space="preserve"> </w:t>
            </w:r>
            <w:proofErr w:type="gramStart"/>
            <w:r w:rsidRPr="00550FA5">
              <w:rPr>
                <w:b/>
                <w:color w:val="000000" w:themeColor="text1"/>
              </w:rPr>
              <w:t>згідно  з</w:t>
            </w:r>
            <w:proofErr w:type="gramEnd"/>
            <w:r w:rsidRPr="00550FA5">
              <w:rPr>
                <w:b/>
                <w:color w:val="000000" w:themeColor="text1"/>
              </w:rPr>
              <w:t xml:space="preserve"> пунктом 28  та пунктом 44  Особливостей</w:t>
            </w:r>
          </w:p>
          <w:p w:rsidR="00771C5C" w:rsidRPr="00983B29" w:rsidRDefault="00771C5C" w:rsidP="00A15282">
            <w:pPr>
              <w:pStyle w:val="msonormalbullet2gif"/>
              <w:widowControl w:val="0"/>
              <w:spacing w:before="0" w:beforeAutospacing="0" w:after="0" w:afterAutospacing="0"/>
              <w:contextualSpacing/>
              <w:rPr>
                <w:b/>
                <w:lang w:val="uk-UA"/>
              </w:rPr>
            </w:pPr>
          </w:p>
          <w:p w:rsidR="00771C5C" w:rsidRPr="00983B29" w:rsidRDefault="00771C5C" w:rsidP="006007EE">
            <w:pPr>
              <w:shd w:val="clear" w:color="auto" w:fill="F8FBFD"/>
              <w:rPr>
                <w:rFonts w:ascii="Times New Roman" w:hAnsi="Times New Roman"/>
                <w:b/>
                <w:i/>
                <w:sz w:val="24"/>
                <w:szCs w:val="24"/>
              </w:rPr>
            </w:pPr>
            <w:r w:rsidRPr="00983B29">
              <w:rPr>
                <w:rFonts w:ascii="Times New Roman" w:hAnsi="Times New Roman"/>
                <w:b/>
                <w:i/>
                <w:sz w:val="24"/>
                <w:szCs w:val="24"/>
              </w:rPr>
              <w:t xml:space="preserve"> </w:t>
            </w:r>
          </w:p>
          <w:p w:rsidR="00771C5C" w:rsidRPr="00983B29" w:rsidRDefault="00771C5C" w:rsidP="006007EE">
            <w:pPr>
              <w:shd w:val="clear" w:color="auto" w:fill="F8FBFD"/>
              <w:rPr>
                <w:rFonts w:ascii="Times New Roman" w:hAnsi="Times New Roman"/>
                <w:b/>
                <w:i/>
                <w:sz w:val="24"/>
                <w:szCs w:val="24"/>
              </w:rPr>
            </w:pPr>
            <w:r w:rsidRPr="00983B29">
              <w:rPr>
                <w:rFonts w:ascii="Times New Roman" w:hAnsi="Times New Roman"/>
                <w:b/>
                <w:i/>
                <w:sz w:val="24"/>
                <w:szCs w:val="24"/>
                <w:vertAlign w:val="superscript"/>
              </w:rPr>
              <w:t xml:space="preserve"> </w:t>
            </w:r>
          </w:p>
          <w:p w:rsidR="00771C5C" w:rsidRPr="00983B29" w:rsidRDefault="00771C5C" w:rsidP="00A15282">
            <w:pPr>
              <w:pStyle w:val="msonormalbullet2gif"/>
              <w:widowControl w:val="0"/>
              <w:spacing w:before="0" w:beforeAutospacing="0" w:after="0" w:afterAutospacing="0"/>
              <w:contextualSpacing/>
              <w:rPr>
                <w:b/>
                <w:lang w:val="uk-UA" w:eastAsia="uk-UA"/>
              </w:rPr>
            </w:pPr>
          </w:p>
        </w:tc>
        <w:tc>
          <w:tcPr>
            <w:tcW w:w="7888" w:type="dxa"/>
          </w:tcPr>
          <w:p w:rsidR="001D1183" w:rsidRDefault="001D1183" w:rsidP="001D1183">
            <w:pPr>
              <w:pStyle w:val="msonormalbullet2gif"/>
              <w:widowControl w:val="0"/>
              <w:spacing w:before="0" w:beforeAutospacing="0" w:after="0" w:afterAutospacing="0"/>
              <w:jc w:val="both"/>
            </w:pPr>
            <w:r w:rsidRPr="001C0262">
              <w:t>Відповідно до статті 16 Закону Замовник встановлює до Учасників такі кваліфікаційні критерії:</w:t>
            </w:r>
          </w:p>
          <w:p w:rsidR="00616361" w:rsidRPr="00550FA5" w:rsidRDefault="00616361" w:rsidP="001D1183">
            <w:pPr>
              <w:pStyle w:val="msonormalbullet2gif"/>
              <w:widowControl w:val="0"/>
              <w:spacing w:before="0" w:beforeAutospacing="0" w:after="0" w:afterAutospacing="0"/>
              <w:jc w:val="both"/>
              <w:rPr>
                <w:lang w:val="uk-UA"/>
              </w:rPr>
            </w:pPr>
            <w:r w:rsidRPr="000D434D">
              <w:rPr>
                <w:lang w:val="uk-UA"/>
              </w:rPr>
              <w:t xml:space="preserve">- </w:t>
            </w:r>
            <w:r w:rsidR="00B90BE1" w:rsidRPr="000D434D">
              <w:rPr>
                <w:shd w:val="clear" w:color="auto" w:fill="FFFFFF"/>
              </w:rPr>
              <w:t>наявність в учасника процедури закупівлі обладнання, матеріально-технічної бази та технологій</w:t>
            </w:r>
            <w:r w:rsidR="00B90BE1" w:rsidRPr="000D434D">
              <w:rPr>
                <w:shd w:val="clear" w:color="auto" w:fill="FFFFFF"/>
                <w:lang w:val="uk-UA"/>
              </w:rPr>
              <w:t>;</w:t>
            </w:r>
          </w:p>
          <w:p w:rsidR="001D1183" w:rsidRPr="00550FA5" w:rsidRDefault="001D1183" w:rsidP="001D1183">
            <w:pPr>
              <w:pStyle w:val="msonormalbullet2gif"/>
              <w:widowControl w:val="0"/>
              <w:spacing w:before="0" w:beforeAutospacing="0" w:after="0" w:afterAutospacing="0"/>
              <w:jc w:val="both"/>
              <w:rPr>
                <w:lang w:val="uk-UA"/>
              </w:rPr>
            </w:pPr>
            <w:r w:rsidRPr="00550FA5">
              <w:rPr>
                <w:lang w:val="uk-UA"/>
              </w:rPr>
              <w:t xml:space="preserve">- </w:t>
            </w:r>
            <w:r w:rsidR="00B90BE1" w:rsidRPr="00550FA5">
              <w:rPr>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550FA5">
              <w:rPr>
                <w:lang w:val="uk-UA"/>
              </w:rPr>
              <w:t>;</w:t>
            </w:r>
          </w:p>
          <w:p w:rsidR="001D1183" w:rsidRPr="00780237" w:rsidRDefault="001D1183" w:rsidP="001D1183">
            <w:pPr>
              <w:pStyle w:val="msonormalbullet2gif"/>
              <w:widowControl w:val="0"/>
              <w:spacing w:before="0" w:beforeAutospacing="0" w:after="0" w:afterAutospacing="0"/>
              <w:jc w:val="both"/>
              <w:rPr>
                <w:lang w:val="uk-UA"/>
              </w:rPr>
            </w:pPr>
            <w:r w:rsidRPr="00550FA5">
              <w:t xml:space="preserve">- </w:t>
            </w:r>
            <w:r w:rsidR="00B90BE1" w:rsidRPr="00550FA5">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Pr="00550FA5">
              <w:t>.</w:t>
            </w:r>
          </w:p>
          <w:p w:rsidR="001D1183" w:rsidRPr="001C0262" w:rsidRDefault="001D1183" w:rsidP="001D1183">
            <w:pPr>
              <w:pStyle w:val="msonormalbullet2gif"/>
              <w:widowControl w:val="0"/>
              <w:spacing w:before="0" w:beforeAutospacing="0" w:after="0" w:afterAutospacing="0"/>
              <w:jc w:val="both"/>
              <w:rPr>
                <w:lang w:val="uk-UA"/>
              </w:rPr>
            </w:pPr>
            <w:r w:rsidRPr="00780237">
              <w:rPr>
                <w:lang w:val="uk-UA"/>
              </w:rPr>
              <w:t xml:space="preserve">Для підтвердження </w:t>
            </w:r>
            <w:r w:rsidRPr="001C0262">
              <w:rPr>
                <w:lang w:val="uk-UA"/>
              </w:rPr>
              <w:t>відповідності кваліфікаційним критеріям Учасник у складі тендерної пропозиції надає  документи, зазначені у Додатку № 1 до цієї тендерної документації.</w:t>
            </w:r>
          </w:p>
          <w:p w:rsidR="001D1183" w:rsidRPr="001C0262" w:rsidRDefault="001D1183" w:rsidP="001D1183">
            <w:pPr>
              <w:pStyle w:val="msonormalbullet2gif"/>
              <w:widowControl w:val="0"/>
              <w:spacing w:before="0" w:beforeAutospacing="0" w:after="0" w:afterAutospacing="0"/>
              <w:jc w:val="both"/>
              <w:rPr>
                <w:lang w:val="uk-UA"/>
              </w:rPr>
            </w:pPr>
            <w:r w:rsidRPr="001C0262">
              <w:rPr>
                <w:lang w:val="uk-UA"/>
              </w:rPr>
              <w:t xml:space="preserve">Відповідно до частини 5  статті 16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1D1183" w:rsidRPr="001C0262" w:rsidRDefault="001D1183" w:rsidP="001D1183">
            <w:pPr>
              <w:pStyle w:val="msonormalbullet2gif"/>
              <w:widowControl w:val="0"/>
              <w:spacing w:before="0" w:beforeAutospacing="0" w:after="0" w:afterAutospacing="0"/>
              <w:jc w:val="both"/>
              <w:rPr>
                <w:lang w:val="uk-UA"/>
              </w:rPr>
            </w:pPr>
          </w:p>
          <w:p w:rsidR="00A06DA6" w:rsidRPr="00550FA5" w:rsidRDefault="00A06DA6" w:rsidP="00A06DA6">
            <w:pPr>
              <w:widowControl w:val="0"/>
              <w:spacing w:after="0" w:line="240" w:lineRule="auto"/>
              <w:ind w:right="120" w:firstLine="353"/>
              <w:contextualSpacing/>
              <w:jc w:val="both"/>
              <w:rPr>
                <w:rFonts w:ascii="Times New Roman" w:hAnsi="Times New Roman"/>
                <w:b/>
                <w:bCs/>
                <w:color w:val="000000" w:themeColor="text1"/>
                <w:sz w:val="24"/>
                <w:szCs w:val="24"/>
                <w:lang w:eastAsia="ru-RU"/>
              </w:rPr>
            </w:pPr>
            <w:r>
              <w:rPr>
                <w:rFonts w:ascii="Times New Roman" w:hAnsi="Times New Roman"/>
                <w:b/>
                <w:color w:val="000000"/>
                <w:sz w:val="24"/>
                <w:szCs w:val="24"/>
              </w:rPr>
              <w:t>Підстави</w:t>
            </w:r>
            <w:r w:rsidRPr="00550FA5">
              <w:rPr>
                <w:rFonts w:ascii="Times New Roman" w:hAnsi="Times New Roman"/>
                <w:b/>
                <w:color w:val="000000" w:themeColor="text1"/>
                <w:sz w:val="24"/>
                <w:szCs w:val="24"/>
              </w:rPr>
              <w:t>, визначені пунктом 44 Особливостей</w:t>
            </w:r>
            <w:r w:rsidRPr="00550FA5">
              <w:rPr>
                <w:rFonts w:ascii="Times New Roman" w:hAnsi="Times New Roman"/>
                <w:b/>
                <w:bCs/>
                <w:color w:val="000000" w:themeColor="text1"/>
                <w:sz w:val="24"/>
                <w:szCs w:val="24"/>
                <w:lang w:eastAsia="ru-RU"/>
              </w:rPr>
              <w:t>.</w:t>
            </w:r>
          </w:p>
          <w:p w:rsidR="00A06DA6" w:rsidRPr="00550FA5" w:rsidRDefault="00A06DA6" w:rsidP="00A06DA6">
            <w:pPr>
              <w:spacing w:after="0" w:line="240" w:lineRule="auto"/>
              <w:ind w:firstLine="567"/>
              <w:jc w:val="both"/>
              <w:rPr>
                <w:rFonts w:ascii="Times New Roman" w:hAnsi="Times New Roman"/>
                <w:b/>
                <w:color w:val="000000" w:themeColor="text1"/>
                <w:sz w:val="24"/>
                <w:szCs w:val="24"/>
              </w:rPr>
            </w:pPr>
            <w:r w:rsidRPr="00550FA5">
              <w:rPr>
                <w:rFonts w:ascii="Times New Roman" w:hAnsi="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A06DA6" w:rsidRPr="00550FA5" w:rsidRDefault="00A06DA6" w:rsidP="00A06DA6">
            <w:pPr>
              <w:widowControl w:val="0"/>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550FA5">
              <w:rPr>
                <w:rFonts w:ascii="Times New Roman" w:hAnsi="Times New Roman"/>
                <w:color w:val="000000" w:themeColor="text1"/>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50FA5">
              <w:rPr>
                <w:rFonts w:ascii="Times New Roman" w:hAnsi="Times New Roman"/>
                <w:b/>
                <w:color w:val="000000" w:themeColor="text1"/>
                <w:sz w:val="24"/>
                <w:szCs w:val="24"/>
              </w:rPr>
              <w:t>шляхом самостійного декларування відсутності таких підстав</w:t>
            </w:r>
            <w:r w:rsidRPr="00550FA5">
              <w:rPr>
                <w:rFonts w:ascii="Times New Roman" w:hAnsi="Times New Roman"/>
                <w:color w:val="000000" w:themeColor="text1"/>
                <w:sz w:val="24"/>
                <w:szCs w:val="24"/>
              </w:rPr>
              <w:t xml:space="preserve"> в електронній системі закупівель під час подання тендерної пропозиції.</w:t>
            </w:r>
          </w:p>
          <w:p w:rsidR="00A06DA6" w:rsidRPr="00550FA5" w:rsidRDefault="00A06DA6" w:rsidP="00A06DA6">
            <w:pPr>
              <w:widowControl w:val="0"/>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550FA5">
              <w:rPr>
                <w:rFonts w:ascii="Times New Roman" w:hAnsi="Times New Roman"/>
                <w:color w:val="000000" w:themeColor="text1"/>
                <w:sz w:val="24"/>
                <w:szCs w:val="24"/>
              </w:rPr>
              <w:t xml:space="preserve">Учасник  повинен надати </w:t>
            </w:r>
            <w:r w:rsidRPr="00550FA5">
              <w:rPr>
                <w:rFonts w:ascii="Times New Roman" w:hAnsi="Times New Roman"/>
                <w:b/>
                <w:color w:val="000000" w:themeColor="text1"/>
                <w:sz w:val="24"/>
                <w:szCs w:val="24"/>
              </w:rPr>
              <w:t>довідку у довільній формі</w:t>
            </w:r>
            <w:r w:rsidRPr="00550FA5">
              <w:rPr>
                <w:rFonts w:ascii="Times New Roman" w:hAnsi="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06DA6" w:rsidRPr="00550FA5" w:rsidRDefault="00A06DA6" w:rsidP="00A06DA6">
            <w:pPr>
              <w:widowControl w:val="0"/>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550FA5">
              <w:rPr>
                <w:rFonts w:ascii="Times New Roman" w:hAnsi="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50FA5">
              <w:rPr>
                <w:rFonts w:ascii="Times New Roman" w:hAnsi="Times New Roman"/>
                <w:i/>
                <w:color w:val="000000" w:themeColor="text1"/>
                <w:sz w:val="24"/>
                <w:szCs w:val="24"/>
              </w:rPr>
              <w:t>(у разі застосування таких критеріїв до учасника процедури закупівлі)</w:t>
            </w:r>
            <w:r w:rsidRPr="00550FA5">
              <w:rPr>
                <w:rFonts w:ascii="Times New Roman" w:hAnsi="Times New Roman"/>
                <w:color w:val="000000" w:themeColor="text1"/>
                <w:sz w:val="24"/>
                <w:szCs w:val="24"/>
              </w:rPr>
              <w:t xml:space="preserve">, замовник перевіряє таких суб’єктів господарювання на відсутність </w:t>
            </w:r>
            <w:r w:rsidRPr="00550FA5">
              <w:rPr>
                <w:rFonts w:ascii="Times New Roman" w:hAnsi="Times New Roman"/>
                <w:color w:val="000000" w:themeColor="text1"/>
                <w:sz w:val="24"/>
                <w:szCs w:val="24"/>
              </w:rPr>
              <w:lastRenderedPageBreak/>
              <w:t>підстав, визначених цим пунктом.</w:t>
            </w:r>
          </w:p>
          <w:p w:rsidR="00A06DA6" w:rsidRPr="00550FA5" w:rsidRDefault="00A06DA6" w:rsidP="00A06DA6">
            <w:pPr>
              <w:widowControl w:val="0"/>
              <w:pBdr>
                <w:top w:val="nil"/>
                <w:left w:val="nil"/>
                <w:bottom w:val="nil"/>
                <w:right w:val="nil"/>
                <w:between w:val="nil"/>
              </w:pBdr>
              <w:jc w:val="both"/>
              <w:rPr>
                <w:rFonts w:ascii="Times New Roman" w:hAnsi="Times New Roman"/>
                <w:color w:val="000000" w:themeColor="text1"/>
                <w:sz w:val="24"/>
                <w:szCs w:val="24"/>
              </w:rPr>
            </w:pPr>
            <w:r w:rsidRPr="00550FA5">
              <w:rPr>
                <w:rFonts w:ascii="Times New Roman" w:hAnsi="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06DA6" w:rsidRPr="00550FA5" w:rsidRDefault="00A06DA6" w:rsidP="00A06DA6">
            <w:pPr>
              <w:widowControl w:val="0"/>
              <w:pBdr>
                <w:top w:val="nil"/>
                <w:left w:val="nil"/>
                <w:bottom w:val="nil"/>
                <w:right w:val="nil"/>
                <w:between w:val="nil"/>
              </w:pBdr>
              <w:spacing w:before="120"/>
              <w:jc w:val="both"/>
              <w:rPr>
                <w:rFonts w:ascii="Times New Roman" w:hAnsi="Times New Roman"/>
                <w:color w:val="000000" w:themeColor="text1"/>
                <w:sz w:val="24"/>
                <w:szCs w:val="24"/>
              </w:rPr>
            </w:pPr>
            <w:r w:rsidRPr="00550FA5">
              <w:rPr>
                <w:rFonts w:ascii="Times New Roman" w:hAnsi="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06DA6" w:rsidRPr="00550FA5" w:rsidRDefault="00A06DA6" w:rsidP="00A06DA6">
            <w:pPr>
              <w:widowControl w:val="0"/>
              <w:pBdr>
                <w:top w:val="nil"/>
                <w:left w:val="nil"/>
                <w:bottom w:val="nil"/>
                <w:right w:val="nil"/>
                <w:between w:val="nil"/>
              </w:pBdr>
              <w:spacing w:before="120"/>
              <w:jc w:val="both"/>
              <w:rPr>
                <w:rFonts w:ascii="Times New Roman" w:hAnsi="Times New Roman"/>
                <w:color w:val="000000" w:themeColor="text1"/>
                <w:sz w:val="24"/>
                <w:szCs w:val="24"/>
              </w:rPr>
            </w:pPr>
            <w:r w:rsidRPr="00550FA5">
              <w:rPr>
                <w:rFonts w:ascii="Times New Roman" w:hAnsi="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06DA6" w:rsidRPr="00550FA5" w:rsidRDefault="00A06DA6" w:rsidP="00A06DA6">
            <w:pPr>
              <w:widowControl w:val="0"/>
              <w:pBdr>
                <w:top w:val="nil"/>
                <w:left w:val="nil"/>
                <w:bottom w:val="nil"/>
                <w:right w:val="nil"/>
                <w:between w:val="nil"/>
              </w:pBdr>
              <w:spacing w:before="120"/>
              <w:jc w:val="both"/>
              <w:rPr>
                <w:rFonts w:ascii="Times New Roman" w:hAnsi="Times New Roman"/>
                <w:color w:val="000000" w:themeColor="text1"/>
                <w:sz w:val="24"/>
                <w:szCs w:val="24"/>
              </w:rPr>
            </w:pPr>
            <w:r w:rsidRPr="00550FA5">
              <w:rPr>
                <w:rFonts w:ascii="Times New Roman" w:hAnsi="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06DA6" w:rsidRPr="00550FA5" w:rsidRDefault="00A06DA6" w:rsidP="00A06DA6">
            <w:pPr>
              <w:widowControl w:val="0"/>
              <w:pBdr>
                <w:top w:val="nil"/>
                <w:left w:val="nil"/>
                <w:bottom w:val="nil"/>
                <w:right w:val="nil"/>
                <w:between w:val="nil"/>
              </w:pBdr>
              <w:spacing w:before="120"/>
              <w:jc w:val="both"/>
              <w:rPr>
                <w:rFonts w:ascii="Times New Roman" w:hAnsi="Times New Roman"/>
                <w:color w:val="000000" w:themeColor="text1"/>
                <w:sz w:val="24"/>
                <w:szCs w:val="24"/>
              </w:rPr>
            </w:pPr>
            <w:r w:rsidRPr="00550FA5">
              <w:rPr>
                <w:rFonts w:ascii="Times New Roman" w:hAnsi="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06DA6" w:rsidRPr="00550FA5" w:rsidRDefault="00A06DA6" w:rsidP="00A06DA6">
            <w:pPr>
              <w:widowControl w:val="0"/>
              <w:pBdr>
                <w:top w:val="nil"/>
                <w:left w:val="nil"/>
                <w:bottom w:val="nil"/>
                <w:right w:val="nil"/>
                <w:between w:val="nil"/>
              </w:pBdr>
              <w:spacing w:before="120"/>
              <w:jc w:val="both"/>
              <w:rPr>
                <w:rFonts w:ascii="Times New Roman" w:hAnsi="Times New Roman"/>
                <w:color w:val="000000" w:themeColor="text1"/>
                <w:sz w:val="24"/>
                <w:szCs w:val="24"/>
              </w:rPr>
            </w:pPr>
            <w:r w:rsidRPr="00550FA5">
              <w:rPr>
                <w:rFonts w:ascii="Times New Roman" w:hAnsi="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06DA6" w:rsidRPr="00550FA5" w:rsidRDefault="00A06DA6" w:rsidP="00A06DA6">
            <w:pPr>
              <w:widowControl w:val="0"/>
              <w:pBdr>
                <w:top w:val="nil"/>
                <w:left w:val="nil"/>
                <w:bottom w:val="nil"/>
                <w:right w:val="nil"/>
                <w:between w:val="nil"/>
              </w:pBdr>
              <w:spacing w:before="120"/>
              <w:jc w:val="both"/>
              <w:rPr>
                <w:rFonts w:ascii="Times New Roman" w:hAnsi="Times New Roman"/>
                <w:color w:val="000000" w:themeColor="text1"/>
                <w:sz w:val="24"/>
                <w:szCs w:val="24"/>
              </w:rPr>
            </w:pPr>
            <w:r w:rsidRPr="00550FA5">
              <w:rPr>
                <w:rFonts w:ascii="Times New Roman" w:hAnsi="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06DA6" w:rsidRPr="00550FA5" w:rsidRDefault="00A06DA6" w:rsidP="00A06DA6">
            <w:pPr>
              <w:widowControl w:val="0"/>
              <w:pBdr>
                <w:top w:val="nil"/>
                <w:left w:val="nil"/>
                <w:bottom w:val="nil"/>
                <w:right w:val="nil"/>
                <w:between w:val="nil"/>
              </w:pBdr>
              <w:spacing w:before="120"/>
              <w:jc w:val="both"/>
              <w:rPr>
                <w:rFonts w:ascii="Times New Roman" w:hAnsi="Times New Roman"/>
                <w:color w:val="000000" w:themeColor="text1"/>
                <w:sz w:val="24"/>
                <w:szCs w:val="24"/>
              </w:rPr>
            </w:pPr>
            <w:r w:rsidRPr="00550FA5">
              <w:rPr>
                <w:rFonts w:ascii="Times New Roman" w:hAnsi="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06DA6" w:rsidRPr="00550FA5" w:rsidRDefault="00A06DA6" w:rsidP="00A06DA6">
            <w:pPr>
              <w:widowControl w:val="0"/>
              <w:pBdr>
                <w:top w:val="nil"/>
                <w:left w:val="nil"/>
                <w:bottom w:val="nil"/>
                <w:right w:val="nil"/>
                <w:between w:val="nil"/>
              </w:pBdr>
              <w:spacing w:before="120"/>
              <w:jc w:val="both"/>
              <w:rPr>
                <w:rFonts w:ascii="Times New Roman" w:hAnsi="Times New Roman"/>
                <w:color w:val="000000" w:themeColor="text1"/>
                <w:sz w:val="24"/>
                <w:szCs w:val="24"/>
              </w:rPr>
            </w:pPr>
            <w:r w:rsidRPr="00550FA5">
              <w:rPr>
                <w:rFonts w:ascii="Times New Roman" w:hAnsi="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06DA6" w:rsidRPr="00550FA5" w:rsidRDefault="00A06DA6" w:rsidP="00A06DA6">
            <w:pPr>
              <w:widowControl w:val="0"/>
              <w:pBdr>
                <w:top w:val="nil"/>
                <w:left w:val="nil"/>
                <w:bottom w:val="nil"/>
                <w:right w:val="nil"/>
                <w:between w:val="nil"/>
              </w:pBdr>
              <w:spacing w:before="120"/>
              <w:jc w:val="both"/>
              <w:rPr>
                <w:rFonts w:ascii="Times New Roman" w:hAnsi="Times New Roman"/>
                <w:color w:val="000000" w:themeColor="text1"/>
                <w:sz w:val="24"/>
                <w:szCs w:val="24"/>
              </w:rPr>
            </w:pPr>
            <w:r w:rsidRPr="00550FA5">
              <w:rPr>
                <w:rFonts w:ascii="Times New Roman" w:hAnsi="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w:t>
            </w:r>
            <w:r w:rsidRPr="00550FA5">
              <w:rPr>
                <w:rFonts w:ascii="Times New Roman" w:hAnsi="Times New Roman"/>
                <w:color w:val="000000" w:themeColor="text1"/>
                <w:sz w:val="24"/>
                <w:szCs w:val="24"/>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06DA6" w:rsidRPr="00550FA5" w:rsidRDefault="00A06DA6" w:rsidP="00A06DA6">
            <w:pPr>
              <w:widowControl w:val="0"/>
              <w:pBdr>
                <w:top w:val="nil"/>
                <w:left w:val="nil"/>
                <w:bottom w:val="nil"/>
                <w:right w:val="nil"/>
                <w:between w:val="nil"/>
              </w:pBdr>
              <w:spacing w:before="120"/>
              <w:jc w:val="both"/>
              <w:rPr>
                <w:rFonts w:ascii="Times New Roman" w:hAnsi="Times New Roman"/>
                <w:color w:val="000000" w:themeColor="text1"/>
                <w:sz w:val="24"/>
                <w:szCs w:val="24"/>
              </w:rPr>
            </w:pPr>
            <w:r w:rsidRPr="00550FA5">
              <w:rPr>
                <w:rFonts w:ascii="Times New Roman" w:hAnsi="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50FA5">
              <w:rPr>
                <w:rFonts w:ascii="Times New Roman" w:hAnsi="Times New Roman"/>
                <w:color w:val="000000" w:themeColor="text1"/>
                <w:sz w:val="24"/>
                <w:szCs w:val="24"/>
              </w:rPr>
              <w:br/>
              <w:t>20 млн. гривень (у тому числі за лотом);</w:t>
            </w:r>
          </w:p>
          <w:p w:rsidR="00A06DA6" w:rsidRPr="00550FA5" w:rsidRDefault="00A06DA6" w:rsidP="00A06DA6">
            <w:pPr>
              <w:widowControl w:val="0"/>
              <w:pBdr>
                <w:top w:val="nil"/>
                <w:left w:val="nil"/>
                <w:bottom w:val="nil"/>
                <w:right w:val="nil"/>
                <w:between w:val="nil"/>
              </w:pBdr>
              <w:spacing w:before="120"/>
              <w:jc w:val="both"/>
              <w:rPr>
                <w:rFonts w:ascii="Times New Roman" w:hAnsi="Times New Roman"/>
                <w:color w:val="000000" w:themeColor="text1"/>
                <w:sz w:val="24"/>
                <w:szCs w:val="24"/>
              </w:rPr>
            </w:pPr>
            <w:r w:rsidRPr="00550FA5">
              <w:rPr>
                <w:rFonts w:ascii="Times New Roman" w:hAnsi="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06DA6" w:rsidRPr="00550FA5" w:rsidRDefault="00A06DA6" w:rsidP="00A06DA6">
            <w:pPr>
              <w:widowControl w:val="0"/>
              <w:pBdr>
                <w:top w:val="nil"/>
                <w:left w:val="nil"/>
                <w:bottom w:val="nil"/>
                <w:right w:val="nil"/>
                <w:between w:val="nil"/>
              </w:pBdr>
              <w:spacing w:before="120"/>
              <w:jc w:val="both"/>
              <w:rPr>
                <w:rFonts w:ascii="Times New Roman" w:hAnsi="Times New Roman"/>
                <w:color w:val="000000" w:themeColor="text1"/>
                <w:sz w:val="24"/>
                <w:szCs w:val="24"/>
              </w:rPr>
            </w:pPr>
            <w:r w:rsidRPr="00550FA5">
              <w:rPr>
                <w:rFonts w:ascii="Times New Roman" w:hAnsi="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06DA6" w:rsidRPr="00550FA5" w:rsidRDefault="00A06DA6" w:rsidP="00A06DA6">
            <w:pPr>
              <w:widowControl w:val="0"/>
              <w:pBdr>
                <w:top w:val="nil"/>
                <w:left w:val="nil"/>
                <w:bottom w:val="nil"/>
                <w:right w:val="nil"/>
                <w:between w:val="nil"/>
              </w:pBdr>
              <w:spacing w:before="120"/>
              <w:jc w:val="both"/>
              <w:rPr>
                <w:rFonts w:ascii="Times New Roman" w:hAnsi="Times New Roman"/>
                <w:color w:val="000000" w:themeColor="text1"/>
                <w:sz w:val="24"/>
                <w:szCs w:val="24"/>
              </w:rPr>
            </w:pPr>
            <w:r w:rsidRPr="00550FA5">
              <w:rPr>
                <w:rFonts w:ascii="Times New Roman" w:hAnsi="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50FA5">
              <w:rPr>
                <w:rFonts w:ascii="Times New Roman" w:hAnsi="Times New Roman"/>
                <w:color w:val="000000" w:themeColor="text1"/>
                <w:sz w:val="28"/>
                <w:szCs w:val="28"/>
              </w:rPr>
              <w:t xml:space="preserve"> </w:t>
            </w:r>
            <w:r w:rsidRPr="00550FA5">
              <w:rPr>
                <w:rFonts w:ascii="Times New Roman" w:hAnsi="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06DA6" w:rsidRPr="00550FA5" w:rsidRDefault="00A06DA6" w:rsidP="00A06DA6">
            <w:pPr>
              <w:widowControl w:val="0"/>
              <w:spacing w:after="0" w:line="240" w:lineRule="auto"/>
              <w:ind w:right="120" w:firstLine="353"/>
              <w:contextualSpacing/>
              <w:jc w:val="both"/>
              <w:rPr>
                <w:rFonts w:ascii="Times New Roman" w:hAnsi="Times New Roman"/>
                <w:color w:val="000000" w:themeColor="text1"/>
                <w:sz w:val="24"/>
                <w:szCs w:val="24"/>
                <w:lang w:eastAsia="ru-RU"/>
              </w:rPr>
            </w:pPr>
            <w:r w:rsidRPr="00550FA5">
              <w:rPr>
                <w:rFonts w:ascii="Times New Roman" w:hAnsi="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06DA6" w:rsidRPr="00550FA5" w:rsidRDefault="00A06DA6" w:rsidP="00A06DA6">
            <w:pPr>
              <w:widowControl w:val="0"/>
              <w:spacing w:after="0" w:line="240" w:lineRule="auto"/>
              <w:ind w:right="120" w:firstLine="353"/>
              <w:contextualSpacing/>
              <w:jc w:val="both"/>
              <w:rPr>
                <w:rFonts w:ascii="Times New Roman" w:hAnsi="Times New Roman"/>
                <w:color w:val="000000" w:themeColor="text1"/>
                <w:sz w:val="24"/>
                <w:szCs w:val="24"/>
                <w:lang w:eastAsia="ru-RU"/>
              </w:rPr>
            </w:pPr>
          </w:p>
          <w:p w:rsidR="00A06DA6" w:rsidRPr="00550FA5" w:rsidRDefault="00A06DA6" w:rsidP="00A06DA6">
            <w:pPr>
              <w:widowControl w:val="0"/>
              <w:pBdr>
                <w:top w:val="nil"/>
                <w:left w:val="nil"/>
                <w:bottom w:val="nil"/>
                <w:right w:val="nil"/>
                <w:between w:val="nil"/>
              </w:pBdr>
              <w:spacing w:before="120" w:after="0" w:line="240" w:lineRule="auto"/>
              <w:ind w:firstLine="567"/>
              <w:jc w:val="both"/>
              <w:rPr>
                <w:rFonts w:ascii="Times New Roman" w:hAnsi="Times New Roman"/>
                <w:color w:val="000000" w:themeColor="text1"/>
                <w:sz w:val="24"/>
                <w:szCs w:val="24"/>
                <w:highlight w:val="white"/>
              </w:rPr>
            </w:pPr>
            <w:r w:rsidRPr="00550FA5">
              <w:rPr>
                <w:rFonts w:ascii="Times New Roman" w:hAnsi="Times New Roman"/>
                <w:color w:val="000000" w:themeColor="text1"/>
                <w:sz w:val="24"/>
                <w:szCs w:val="24"/>
                <w:highlight w:val="white"/>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1D1183" w:rsidRPr="001C0262" w:rsidRDefault="001D1183" w:rsidP="001D1183">
            <w:pPr>
              <w:pStyle w:val="msonormalbullet2gif"/>
              <w:widowControl w:val="0"/>
              <w:spacing w:before="0" w:beforeAutospacing="0" w:after="0" w:afterAutospacing="0"/>
              <w:ind w:firstLine="379"/>
              <w:jc w:val="both"/>
            </w:pPr>
            <w:r w:rsidRPr="001C0262">
              <w:t xml:space="preserve">Документи, що складаються Учасником, повинні бути оформлені належним чином, а саме: документи повинні бути складені на фірмовому бланку (у разі наявності), містити дату складання документу, печатку Учасника (у разі використання), а також посаду, прізвище, ініціали та власноручний підпис керівника Учасника або уповноваженої посадової особи Учасника. </w:t>
            </w:r>
          </w:p>
          <w:p w:rsidR="001D1183" w:rsidRPr="001C0262" w:rsidRDefault="001D1183" w:rsidP="001D1183">
            <w:pPr>
              <w:pStyle w:val="msonormalbullet2gif"/>
              <w:widowControl w:val="0"/>
              <w:spacing w:before="0" w:beforeAutospacing="0" w:after="0" w:afterAutospacing="0"/>
              <w:jc w:val="both"/>
            </w:pPr>
            <w:bookmarkStart w:id="17" w:name="n1283"/>
            <w:bookmarkEnd w:id="17"/>
            <w:r w:rsidRPr="001C0262">
              <w:t xml:space="preserve">   Переможець-фізична особа надає лист-згоду на доступ, обробку, використання та поширення персональних даних, які передбачено Законом України «Про публічні закупівлі», відповідно </w:t>
            </w:r>
            <w:r w:rsidRPr="007A75F7">
              <w:t>до Додатку №4.</w:t>
            </w:r>
          </w:p>
          <w:p w:rsidR="001D1183" w:rsidRPr="00550FA5" w:rsidRDefault="001D1183" w:rsidP="001D1183">
            <w:pPr>
              <w:pStyle w:val="msonormalbullet2gif"/>
              <w:widowControl w:val="0"/>
              <w:spacing w:before="0" w:beforeAutospacing="0" w:after="0" w:afterAutospacing="0"/>
              <w:jc w:val="both"/>
              <w:rPr>
                <w:color w:val="000000" w:themeColor="text1"/>
              </w:rPr>
            </w:pPr>
            <w:r w:rsidRPr="001C0262">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000F752D" w:rsidRPr="00550FA5">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1183" w:rsidRPr="001C0262" w:rsidRDefault="001D1183" w:rsidP="001D1183">
            <w:pPr>
              <w:pStyle w:val="msonormalbullet2gif"/>
              <w:widowControl w:val="0"/>
              <w:spacing w:before="0" w:beforeAutospacing="0" w:after="0" w:afterAutospacing="0"/>
              <w:jc w:val="both"/>
              <w:rPr>
                <w:bCs/>
                <w:color w:val="000000" w:themeColor="text1"/>
              </w:rPr>
            </w:pPr>
            <w:r w:rsidRPr="001C0262">
              <w:rPr>
                <w:bCs/>
              </w:rPr>
              <w:t xml:space="preserve">    </w:t>
            </w:r>
            <w:r w:rsidRPr="001C0262">
              <w:rPr>
                <w:bCs/>
                <w:color w:val="000000" w:themeColor="text1"/>
              </w:rPr>
              <w:t>Учасники-нерезиденти, подають у складі пропозиції документи, передбачені законодавством країн, де вони зареєстровані</w:t>
            </w:r>
            <w:r w:rsidRPr="001C0262">
              <w:rPr>
                <w:bCs/>
                <w:color w:val="000000" w:themeColor="text1"/>
                <w:lang w:val="uk-UA"/>
              </w:rPr>
              <w:t xml:space="preserve"> (у разі, якщо форма документу встановлена державою де зареєстрований Учасник закупівлі, поданий Учасником такий документ повинен відповідати встановленій формі)</w:t>
            </w:r>
            <w:r w:rsidRPr="001C0262">
              <w:rPr>
                <w:bCs/>
                <w:color w:val="000000" w:themeColor="text1"/>
              </w:rPr>
              <w:t>.</w:t>
            </w:r>
          </w:p>
          <w:p w:rsidR="001D1183" w:rsidRPr="001C0262" w:rsidRDefault="001D1183" w:rsidP="001D1183">
            <w:pPr>
              <w:pStyle w:val="msonormalbullet2gif"/>
              <w:widowControl w:val="0"/>
              <w:spacing w:before="0" w:beforeAutospacing="0" w:after="0" w:afterAutospacing="0"/>
              <w:jc w:val="both"/>
            </w:pPr>
            <w:r w:rsidRPr="001C0262">
              <w:rPr>
                <w:iCs/>
              </w:rPr>
              <w:t xml:space="preserve">     У разі якщо Учасник або Переможець не повинен складати або відповідно до норм чинного в Україні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у положеннях тендерної документації документ, то він надає лист-роз’яснення в довільній формі, за підписом уповноваженої посадової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 або копію (-ї) роз’яснення (-нь) державних органів.</w:t>
            </w:r>
          </w:p>
          <w:p w:rsidR="001D1183" w:rsidRPr="001C0262" w:rsidRDefault="001D1183" w:rsidP="001D1183">
            <w:pPr>
              <w:pStyle w:val="msonormalbullet2gif"/>
              <w:widowControl w:val="0"/>
              <w:spacing w:before="0" w:beforeAutospacing="0" w:after="0" w:afterAutospacing="0"/>
              <w:jc w:val="both"/>
              <w:rPr>
                <w:b/>
              </w:rPr>
            </w:pPr>
            <w:r w:rsidRPr="001C0262">
              <w:rPr>
                <w:b/>
              </w:rPr>
              <w:t>Інші документи, які учасник повинен надати у складі тендерної пропозиції:</w:t>
            </w:r>
          </w:p>
          <w:p w:rsidR="001D1183" w:rsidRPr="001C0262" w:rsidRDefault="001D1183" w:rsidP="001D1183">
            <w:pPr>
              <w:pStyle w:val="msonormalbullet2gif"/>
              <w:widowControl w:val="0"/>
              <w:spacing w:before="0" w:beforeAutospacing="0" w:after="0" w:afterAutospacing="0"/>
              <w:jc w:val="both"/>
            </w:pPr>
            <w:r w:rsidRPr="001C0262">
              <w:t xml:space="preserve">1) </w:t>
            </w:r>
            <w:r w:rsidRPr="001C0262">
              <w:rPr>
                <w:lang w:val="uk-UA"/>
              </w:rPr>
              <w:t>С</w:t>
            </w:r>
            <w:r w:rsidRPr="001C0262">
              <w:t>кан-копія оригіналу довідки про присвоєння ідентифікаційного коду та скан-копія оригіналу паспорту (для фізичних осіб);</w:t>
            </w:r>
          </w:p>
          <w:p w:rsidR="001D1183" w:rsidRPr="001C0262" w:rsidRDefault="001D1183" w:rsidP="001D1183">
            <w:pPr>
              <w:pStyle w:val="msonormalbullet2gif"/>
              <w:widowControl w:val="0"/>
              <w:spacing w:before="0" w:beforeAutospacing="0" w:after="0" w:afterAutospacing="0"/>
              <w:jc w:val="both"/>
            </w:pPr>
            <w:r w:rsidRPr="001C0262">
              <w:t xml:space="preserve">2) </w:t>
            </w:r>
            <w:r w:rsidRPr="001C0262">
              <w:rPr>
                <w:lang w:val="uk-UA"/>
              </w:rPr>
              <w:t>С</w:t>
            </w:r>
            <w:r w:rsidRPr="001C0262">
              <w:t>кан-копії оригіналів або завірених належним чином документів, що підтверджують правомочність підпису тендерної пропозиції та укладення договору про закупівлю: виписка з протоколу засновників, копія наказу про призначення на посаду, довіреність або інший документ.</w:t>
            </w:r>
          </w:p>
          <w:p w:rsidR="00B90BE1" w:rsidRPr="00244F8C" w:rsidRDefault="001D1183" w:rsidP="001D1183">
            <w:pPr>
              <w:pStyle w:val="msonormalbullet2gif"/>
              <w:widowControl w:val="0"/>
              <w:spacing w:before="0" w:beforeAutospacing="0" w:after="0" w:afterAutospacing="0"/>
              <w:jc w:val="both"/>
            </w:pPr>
            <w:r w:rsidRPr="001C0262">
              <w:t>Відповідно до частини 2 статті 44 Закону України</w:t>
            </w:r>
            <w:r w:rsidR="00233649">
              <w:t xml:space="preserve"> № 2275-VIII від 06.02.2018</w:t>
            </w:r>
            <w:r w:rsidRPr="001C0262">
              <w:t xml:space="preserve"> та статті 98 Цивільного кодексу України, якщо Учасник-</w:t>
            </w:r>
            <w:r w:rsidRPr="001C0262">
              <w:lastRenderedPageBreak/>
              <w:t xml:space="preserve">юридична особа має форму власності товариство з обмеженою або додатковою відповідальністю, то він повинен надати у складі тендерної пропозиції копію рішення загальних зборів учасників товариства про надання згоди на вчинення правочину, якщо очікувана вартість закупівлі перевищує 50% вартості чистих активів товариства станом на кінець попереднього кварталу. В іншому випадку Учасником надається інформація в довільній формі на фірмовому бланку (за наявності), про те, що очікувана вартість закупівлі не перевищує 50% вартості чистих активів товариства станом на кінець попереднього кварталу та надаються відповідні </w:t>
            </w:r>
            <w:r w:rsidR="007A75F7">
              <w:rPr>
                <w:lang w:val="uk-UA"/>
              </w:rPr>
              <w:t xml:space="preserve"> </w:t>
            </w:r>
            <w:r w:rsidRPr="001C0262">
              <w:t xml:space="preserve"> документи  </w:t>
            </w:r>
            <w:r w:rsidR="007A75F7">
              <w:rPr>
                <w:lang w:val="uk-UA"/>
              </w:rPr>
              <w:t xml:space="preserve"> </w:t>
            </w:r>
            <w:proofErr w:type="gramStart"/>
            <w:r w:rsidRPr="001C0262">
              <w:t>державної  звітності</w:t>
            </w:r>
            <w:proofErr w:type="gramEnd"/>
            <w:r w:rsidRPr="001C0262">
              <w:t xml:space="preserve"> з підтвердженням про надання цієї звітності. Аналогічні вимоги щодо підтвердження повноважень також стосуються приватних підприємств;</w:t>
            </w:r>
          </w:p>
          <w:p w:rsidR="001D1183" w:rsidRPr="001C0262" w:rsidRDefault="00244F8C" w:rsidP="001D1183">
            <w:pPr>
              <w:pStyle w:val="msonormalbullet2gif"/>
              <w:widowControl w:val="0"/>
              <w:spacing w:before="0" w:beforeAutospacing="0" w:after="0" w:afterAutospacing="0"/>
              <w:jc w:val="both"/>
              <w:rPr>
                <w:lang w:val="uk-UA"/>
              </w:rPr>
            </w:pPr>
            <w:r>
              <w:rPr>
                <w:lang w:val="uk-UA"/>
              </w:rPr>
              <w:t>3</w:t>
            </w:r>
            <w:r w:rsidR="001D1183" w:rsidRPr="001C0262">
              <w:t xml:space="preserve">) </w:t>
            </w:r>
            <w:r w:rsidR="001D1183" w:rsidRPr="001C0262">
              <w:rPr>
                <w:lang w:val="uk-UA"/>
              </w:rPr>
              <w:t>П</w:t>
            </w:r>
            <w:r w:rsidR="001D1183" w:rsidRPr="001C0262">
              <w:t>исьмову згоду на доступ та обробку персональних даних посадової (уповноваженої) особи, яка підписала тендерну пропозицію учасника, у вигляді Листа-згоди щодо дозволу на обробку персональних даних, складені у довільній формі</w:t>
            </w:r>
            <w:r w:rsidR="001D1183" w:rsidRPr="001C0262">
              <w:rPr>
                <w:lang w:val="uk-UA"/>
              </w:rPr>
              <w:t>;</w:t>
            </w:r>
          </w:p>
          <w:p w:rsidR="001D1183" w:rsidRPr="001C0262" w:rsidRDefault="00244F8C" w:rsidP="001D1183">
            <w:pPr>
              <w:pStyle w:val="msonormalbullet2gif"/>
              <w:widowControl w:val="0"/>
              <w:spacing w:before="0" w:beforeAutospacing="0" w:after="0" w:afterAutospacing="0"/>
              <w:jc w:val="both"/>
            </w:pPr>
            <w:r>
              <w:rPr>
                <w:lang w:val="uk-UA"/>
              </w:rPr>
              <w:t>4</w:t>
            </w:r>
            <w:r w:rsidR="001D1183" w:rsidRPr="001C0262">
              <w:t xml:space="preserve">) </w:t>
            </w:r>
            <w:r w:rsidR="001D1183" w:rsidRPr="001C0262">
              <w:rPr>
                <w:lang w:val="uk-UA"/>
              </w:rPr>
              <w:t>Д</w:t>
            </w:r>
            <w:r w:rsidR="001D1183" w:rsidRPr="001C0262">
              <w:t>овідку в довільній формі, за підписом уповноваженої посадової особи учасника про те, що до учасника застосовуються або не застосовуються санкції відповідно до листа Мінекономрозвитку від 16.10.2015 №3302-05/34390-06 згідно з Законом України «Про санкції» відповідним рішенням Ради національної безпеки та оборони України, введеним в дію указам Президента України (із змінами та доповненнями) на момент подання пропозиції;</w:t>
            </w:r>
          </w:p>
          <w:p w:rsidR="001D1183" w:rsidRPr="001C0262" w:rsidRDefault="00244F8C" w:rsidP="001D1183">
            <w:pPr>
              <w:pStyle w:val="msonormalbullet2gif"/>
              <w:widowControl w:val="0"/>
              <w:spacing w:before="0" w:beforeAutospacing="0" w:after="0" w:afterAutospacing="0"/>
              <w:jc w:val="both"/>
            </w:pPr>
            <w:r>
              <w:rPr>
                <w:lang w:val="uk-UA"/>
              </w:rPr>
              <w:t>5</w:t>
            </w:r>
            <w:r w:rsidR="001D1183" w:rsidRPr="001C0262">
              <w:rPr>
                <w:lang w:val="uk-UA"/>
              </w:rPr>
              <w:t xml:space="preserve">) </w:t>
            </w:r>
            <w:r w:rsidR="001D1183" w:rsidRPr="001C0262">
              <w:t>Лист-згода з умовами проекту договору, який викладений у Додатку 5 до тендерної документації.</w:t>
            </w:r>
          </w:p>
          <w:p w:rsidR="001D1183" w:rsidRPr="001C0262" w:rsidRDefault="00244F8C" w:rsidP="001D1183">
            <w:pPr>
              <w:pStyle w:val="msonormalbullet2gif"/>
              <w:widowControl w:val="0"/>
              <w:spacing w:before="0" w:beforeAutospacing="0" w:after="0" w:afterAutospacing="0"/>
              <w:jc w:val="both"/>
            </w:pPr>
            <w:r>
              <w:rPr>
                <w:lang w:val="uk-UA"/>
              </w:rPr>
              <w:t>6</w:t>
            </w:r>
            <w:r w:rsidR="001D1183" w:rsidRPr="001C0262">
              <w:t xml:space="preserve">) </w:t>
            </w:r>
            <w:r w:rsidR="001D1183" w:rsidRPr="001C0262">
              <w:rPr>
                <w:lang w:val="uk-UA"/>
              </w:rPr>
              <w:t>Г</w:t>
            </w:r>
            <w:r w:rsidR="001D1183" w:rsidRPr="001C0262">
              <w:t xml:space="preserve">арантійний лист, в якому міститься ствердження про зобов’язання Учасника, у разі визначення його переможцем, </w:t>
            </w:r>
            <w:r w:rsidR="00B90BE1">
              <w:rPr>
                <w:lang w:val="uk-UA"/>
              </w:rPr>
              <w:t>надати послуги</w:t>
            </w:r>
            <w:r w:rsidR="001D1183" w:rsidRPr="001C0262">
              <w:t xml:space="preserve"> за кінцеву ціну, подану Учасником, із забезпеченням всіх технічних і якісних характеристик предмета закупівлі, згідно технічної частини (технічна частина подається Замовником разом з тендерною </w:t>
            </w:r>
            <w:r w:rsidR="00425665">
              <w:t>документацією в окремому файлі).</w:t>
            </w:r>
          </w:p>
          <w:p w:rsidR="001D1183" w:rsidRPr="001C0262" w:rsidRDefault="001D1183" w:rsidP="001D1183">
            <w:pPr>
              <w:pStyle w:val="msonormalbullet2gif"/>
              <w:widowControl w:val="0"/>
              <w:spacing w:before="0" w:beforeAutospacing="0" w:after="0" w:afterAutospacing="0"/>
              <w:jc w:val="both"/>
              <w:rPr>
                <w:lang w:val="uk-UA"/>
              </w:rPr>
            </w:pPr>
          </w:p>
          <w:p w:rsidR="00771C5C" w:rsidRPr="001C0262" w:rsidRDefault="001D1183" w:rsidP="001D1183">
            <w:pPr>
              <w:pStyle w:val="msonormalbullet2gif"/>
              <w:widowControl w:val="0"/>
              <w:spacing w:before="0" w:beforeAutospacing="0" w:after="0" w:afterAutospacing="0"/>
              <w:ind w:firstLine="379"/>
              <w:contextualSpacing/>
              <w:jc w:val="both"/>
              <w:rPr>
                <w:strike/>
                <w:lang w:val="uk-UA"/>
              </w:rPr>
            </w:pPr>
            <w:r w:rsidRPr="001C0262">
              <w:rPr>
                <w:i/>
                <w:lang w:val="uk-UA"/>
              </w:rPr>
              <w:t>За достовірність наданої Учасником в складі тендерної пропозиції за предметом закупівлі інформації та документів, відповідальність безпосередньо несе учасник.</w:t>
            </w:r>
            <w:r w:rsidRPr="001C0262">
              <w:t xml:space="preserve"> </w:t>
            </w:r>
            <w:r w:rsidRPr="00CF64F4">
              <w:rPr>
                <w:i/>
                <w:lang w:val="uk-UA"/>
              </w:rPr>
              <w:t>Учасник у складі тендерної пропозиції повинен надати відомості з Єдиного державного реєстру підприємств та організацій України, видані не раніше дати оприлюднення оголошення про закупівлю</w:t>
            </w:r>
            <w:r w:rsidR="008910AE" w:rsidRPr="00CF64F4">
              <w:rPr>
                <w:i/>
                <w:lang w:val="uk-UA"/>
              </w:rPr>
              <w:t>.</w:t>
            </w:r>
          </w:p>
        </w:tc>
      </w:tr>
      <w:tr w:rsidR="00E33CCC" w:rsidRPr="001C0262" w:rsidTr="00EB0077">
        <w:trPr>
          <w:trHeight w:val="522"/>
          <w:jc w:val="center"/>
        </w:trPr>
        <w:tc>
          <w:tcPr>
            <w:tcW w:w="491" w:type="dxa"/>
          </w:tcPr>
          <w:p w:rsidR="00771C5C" w:rsidRPr="00983B29" w:rsidRDefault="00771C5C" w:rsidP="00A15282">
            <w:pPr>
              <w:pStyle w:val="msonormalbullet2gif"/>
              <w:widowControl w:val="0"/>
              <w:spacing w:before="0" w:beforeAutospacing="0" w:after="0" w:afterAutospacing="0"/>
              <w:contextualSpacing/>
              <w:rPr>
                <w:b/>
                <w:lang w:val="uk-UA" w:eastAsia="uk-UA"/>
              </w:rPr>
            </w:pPr>
            <w:r w:rsidRPr="00983B29">
              <w:rPr>
                <w:b/>
                <w:lang w:val="uk-UA" w:eastAsia="uk-UA"/>
              </w:rPr>
              <w:lastRenderedPageBreak/>
              <w:t>6</w:t>
            </w:r>
          </w:p>
        </w:tc>
        <w:tc>
          <w:tcPr>
            <w:tcW w:w="1950" w:type="dxa"/>
          </w:tcPr>
          <w:p w:rsidR="00771C5C" w:rsidRPr="00983B29" w:rsidRDefault="00771C5C" w:rsidP="00A15282">
            <w:pPr>
              <w:pStyle w:val="msonormalbullet2gif"/>
              <w:widowControl w:val="0"/>
              <w:spacing w:before="0" w:beforeAutospacing="0" w:after="0" w:afterAutospacing="0"/>
              <w:contextualSpacing/>
              <w:rPr>
                <w:b/>
                <w:lang w:val="uk-UA" w:eastAsia="uk-UA"/>
              </w:rPr>
            </w:pPr>
            <w:r w:rsidRPr="00983B29">
              <w:rPr>
                <w:b/>
                <w:lang w:val="uk-UA" w:eastAsia="uk-UA"/>
              </w:rPr>
              <w:t>Інформація про технічні, якісні та кількісні характеристики предмета закупівлі</w:t>
            </w:r>
          </w:p>
        </w:tc>
        <w:tc>
          <w:tcPr>
            <w:tcW w:w="7888" w:type="dxa"/>
          </w:tcPr>
          <w:p w:rsidR="008D4109" w:rsidRPr="00892C4E" w:rsidRDefault="001D1183" w:rsidP="00B90BE1">
            <w:pPr>
              <w:pStyle w:val="msonormalbullet2gif"/>
              <w:widowControl w:val="0"/>
              <w:spacing w:before="0" w:beforeAutospacing="0" w:after="0" w:afterAutospacing="0"/>
              <w:ind w:firstLine="379"/>
              <w:contextualSpacing/>
              <w:jc w:val="both"/>
              <w:rPr>
                <w:lang w:val="uk-UA" w:eastAsia="uk-UA"/>
              </w:rPr>
            </w:pPr>
            <w:r w:rsidRPr="00892C4E">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B90BE1" w:rsidRPr="00892C4E">
              <w:rPr>
                <w:lang w:val="uk-UA" w:eastAsia="uk-UA"/>
              </w:rPr>
              <w:t>.</w:t>
            </w:r>
          </w:p>
          <w:p w:rsidR="006563F0" w:rsidRPr="00892C4E" w:rsidRDefault="00B844CA" w:rsidP="006563F0">
            <w:pPr>
              <w:spacing w:line="240" w:lineRule="auto"/>
              <w:ind w:left="33" w:firstLine="453"/>
              <w:jc w:val="both"/>
              <w:rPr>
                <w:rFonts w:ascii="Times New Roman" w:hAnsi="Times New Roman"/>
                <w:sz w:val="24"/>
                <w:szCs w:val="24"/>
              </w:rPr>
            </w:pPr>
            <w:r w:rsidRPr="00892C4E">
              <w:rPr>
                <w:rFonts w:ascii="Times New Roman" w:hAnsi="Times New Roman"/>
                <w:b/>
                <w:i/>
                <w:sz w:val="24"/>
                <w:szCs w:val="24"/>
              </w:rPr>
              <w:t>Ціна т</w:t>
            </w:r>
            <w:r w:rsidR="006563F0" w:rsidRPr="00892C4E">
              <w:rPr>
                <w:rFonts w:ascii="Times New Roman" w:hAnsi="Times New Roman"/>
                <w:b/>
                <w:i/>
                <w:sz w:val="24"/>
                <w:szCs w:val="24"/>
              </w:rPr>
              <w:t>ендерн</w:t>
            </w:r>
            <w:r w:rsidRPr="00892C4E">
              <w:rPr>
                <w:rFonts w:ascii="Times New Roman" w:hAnsi="Times New Roman"/>
                <w:b/>
                <w:i/>
                <w:sz w:val="24"/>
                <w:szCs w:val="24"/>
              </w:rPr>
              <w:t>ої</w:t>
            </w:r>
            <w:r w:rsidR="006563F0" w:rsidRPr="00892C4E">
              <w:rPr>
                <w:rFonts w:ascii="Times New Roman" w:hAnsi="Times New Roman"/>
                <w:b/>
                <w:i/>
                <w:sz w:val="24"/>
                <w:szCs w:val="24"/>
              </w:rPr>
              <w:t xml:space="preserve"> пропозиці</w:t>
            </w:r>
            <w:r w:rsidRPr="00892C4E">
              <w:rPr>
                <w:rFonts w:ascii="Times New Roman" w:hAnsi="Times New Roman"/>
                <w:b/>
                <w:i/>
                <w:sz w:val="24"/>
                <w:szCs w:val="24"/>
              </w:rPr>
              <w:t>ї</w:t>
            </w:r>
            <w:r w:rsidR="006563F0" w:rsidRPr="00892C4E">
              <w:rPr>
                <w:rFonts w:ascii="Times New Roman" w:hAnsi="Times New Roman"/>
                <w:b/>
                <w:i/>
                <w:sz w:val="24"/>
                <w:szCs w:val="24"/>
              </w:rPr>
              <w:t xml:space="preserve"> повинна бути розрахована на об’єми Технічного завдання (додаток </w:t>
            </w:r>
            <w:r w:rsidR="00EC2902" w:rsidRPr="00892C4E">
              <w:rPr>
                <w:rFonts w:ascii="Times New Roman" w:hAnsi="Times New Roman"/>
                <w:b/>
                <w:i/>
                <w:sz w:val="24"/>
                <w:szCs w:val="24"/>
              </w:rPr>
              <w:t xml:space="preserve">№ </w:t>
            </w:r>
            <w:r w:rsidRPr="00892C4E">
              <w:rPr>
                <w:rFonts w:ascii="Times New Roman" w:hAnsi="Times New Roman"/>
                <w:b/>
                <w:i/>
                <w:sz w:val="24"/>
                <w:szCs w:val="24"/>
              </w:rPr>
              <w:t>3</w:t>
            </w:r>
            <w:r w:rsidR="006563F0" w:rsidRPr="00892C4E">
              <w:rPr>
                <w:rFonts w:ascii="Times New Roman" w:hAnsi="Times New Roman"/>
                <w:b/>
                <w:i/>
                <w:sz w:val="24"/>
                <w:szCs w:val="24"/>
              </w:rPr>
              <w:t xml:space="preserve"> до цієї тендерної документації). </w:t>
            </w:r>
            <w:r w:rsidR="006563F0" w:rsidRPr="00892C4E">
              <w:rPr>
                <w:rFonts w:ascii="Times New Roman" w:hAnsi="Times New Roman"/>
                <w:sz w:val="24"/>
                <w:szCs w:val="24"/>
              </w:rPr>
              <w:t xml:space="preserve">    </w:t>
            </w:r>
          </w:p>
          <w:p w:rsidR="006563F0" w:rsidRPr="006563F0" w:rsidRDefault="006563F0" w:rsidP="006563F0">
            <w:pPr>
              <w:spacing w:line="240" w:lineRule="auto"/>
              <w:ind w:left="33" w:firstLine="453"/>
              <w:jc w:val="both"/>
              <w:rPr>
                <w:rFonts w:ascii="Times New Roman" w:hAnsi="Times New Roman"/>
                <w:b/>
                <w:i/>
                <w:sz w:val="24"/>
                <w:szCs w:val="24"/>
                <w:highlight w:val="yellow"/>
              </w:rPr>
            </w:pPr>
            <w:r w:rsidRPr="00892C4E">
              <w:rPr>
                <w:rFonts w:ascii="Times New Roman" w:hAnsi="Times New Roman"/>
                <w:sz w:val="24"/>
                <w:szCs w:val="24"/>
              </w:rPr>
              <w:t>Ціна тендерної пропозиції вказується з ПДВ (стосується Учасників, які є платниками ПДВ).</w:t>
            </w:r>
          </w:p>
        </w:tc>
      </w:tr>
      <w:tr w:rsidR="00E33CCC" w:rsidRPr="001C0262" w:rsidTr="00EB0077">
        <w:trPr>
          <w:trHeight w:val="522"/>
          <w:jc w:val="center"/>
        </w:trPr>
        <w:tc>
          <w:tcPr>
            <w:tcW w:w="491" w:type="dxa"/>
          </w:tcPr>
          <w:p w:rsidR="00771C5C" w:rsidRPr="00983B29" w:rsidRDefault="00771C5C" w:rsidP="00A15282">
            <w:pPr>
              <w:pStyle w:val="msonormalbullet2gif"/>
              <w:widowControl w:val="0"/>
              <w:spacing w:before="0" w:beforeAutospacing="0" w:after="0" w:afterAutospacing="0"/>
              <w:contextualSpacing/>
              <w:rPr>
                <w:b/>
                <w:lang w:val="uk-UA" w:eastAsia="uk-UA"/>
              </w:rPr>
            </w:pPr>
            <w:r w:rsidRPr="00983B29">
              <w:rPr>
                <w:b/>
                <w:lang w:val="uk-UA" w:eastAsia="uk-UA"/>
              </w:rPr>
              <w:t>7</w:t>
            </w:r>
          </w:p>
        </w:tc>
        <w:tc>
          <w:tcPr>
            <w:tcW w:w="1950" w:type="dxa"/>
          </w:tcPr>
          <w:p w:rsidR="00771C5C" w:rsidRPr="00983B29" w:rsidRDefault="009B31E1" w:rsidP="00C62D53">
            <w:pPr>
              <w:pStyle w:val="msonormalbullet2gif"/>
              <w:widowControl w:val="0"/>
              <w:spacing w:before="0" w:beforeAutospacing="0" w:after="0" w:afterAutospacing="0"/>
              <w:contextualSpacing/>
              <w:rPr>
                <w:b/>
                <w:lang w:val="uk-UA" w:eastAsia="uk-UA"/>
              </w:rPr>
            </w:pPr>
            <w:r w:rsidRPr="00983B29">
              <w:rPr>
                <w:b/>
                <w:lang w:val="uk-UA" w:eastAsia="uk-UA"/>
              </w:rPr>
              <w:t>Інформація про С</w:t>
            </w:r>
            <w:r w:rsidR="00771C5C" w:rsidRPr="00983B29">
              <w:rPr>
                <w:b/>
                <w:lang w:val="uk-UA" w:eastAsia="uk-UA"/>
              </w:rPr>
              <w:t>убпідрядника (у випадку закупівлі робіт а</w:t>
            </w:r>
            <w:r w:rsidR="00CB5A76" w:rsidRPr="00983B29">
              <w:rPr>
                <w:b/>
                <w:lang w:val="uk-UA" w:eastAsia="uk-UA"/>
              </w:rPr>
              <w:t>бо послуг)</w:t>
            </w:r>
          </w:p>
        </w:tc>
        <w:tc>
          <w:tcPr>
            <w:tcW w:w="7888" w:type="dxa"/>
          </w:tcPr>
          <w:p w:rsidR="00771C5C" w:rsidRPr="001C0262" w:rsidRDefault="005A2AAB" w:rsidP="00CF64F4">
            <w:pPr>
              <w:pStyle w:val="msonormalbullet2gif"/>
              <w:widowControl w:val="0"/>
              <w:spacing w:before="0" w:beforeAutospacing="0" w:after="0" w:afterAutospacing="0"/>
              <w:contextualSpacing/>
              <w:jc w:val="both"/>
              <w:rPr>
                <w:lang w:val="uk-UA"/>
              </w:rPr>
            </w:pPr>
            <w:r>
              <w:rPr>
                <w:lang w:val="uk-UA" w:eastAsia="en-US"/>
              </w:rPr>
              <w:t xml:space="preserve">       </w:t>
            </w:r>
            <w:r w:rsidR="00244F8C" w:rsidRPr="00DF7FBF">
              <w:rPr>
                <w:lang w:val="uk-UA" w:eastAsia="en-US"/>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w:t>
            </w:r>
            <w:r w:rsidR="00244F8C" w:rsidRPr="00DF7FBF">
              <w:rPr>
                <w:lang w:val="uk-UA" w:eastAsia="en-US"/>
              </w:rPr>
              <w:lastRenderedPageBreak/>
              <w:t>для підтвердження його відповідності кваліфікаційним критеріям відповідно до </w:t>
            </w:r>
            <w:hyperlink r:id="rId8" w:anchor="n1257" w:history="1">
              <w:r w:rsidR="00244F8C" w:rsidRPr="00DF7FBF">
                <w:rPr>
                  <w:rStyle w:val="a3"/>
                  <w:lang w:val="uk-UA" w:eastAsia="en-US"/>
                </w:rPr>
                <w:t>частини третьої</w:t>
              </w:r>
            </w:hyperlink>
            <w:r w:rsidR="00244F8C" w:rsidRPr="00DF7FBF">
              <w:rPr>
                <w:lang w:val="uk-UA" w:eastAsia="en-US"/>
              </w:rPr>
              <w:t> статті 16 цього Закону, замовник перевіряє таких суб’єктів господарювання на відсутність підстав, визначених у </w:t>
            </w:r>
            <w:hyperlink r:id="rId9" w:anchor="n1262" w:history="1">
              <w:r w:rsidR="00244F8C" w:rsidRPr="00DF7FBF">
                <w:rPr>
                  <w:rStyle w:val="a3"/>
                  <w:lang w:val="uk-UA" w:eastAsia="en-US"/>
                </w:rPr>
                <w:t>частині першій</w:t>
              </w:r>
            </w:hyperlink>
            <w:r w:rsidR="00244F8C" w:rsidRPr="00DF7FBF">
              <w:rPr>
                <w:lang w:val="uk-UA" w:eastAsia="en-US"/>
              </w:rPr>
              <w:t> цієї статті.</w:t>
            </w:r>
          </w:p>
        </w:tc>
      </w:tr>
      <w:tr w:rsidR="00E33CCC" w:rsidRPr="001C0262" w:rsidTr="00EB0077">
        <w:trPr>
          <w:trHeight w:val="522"/>
          <w:jc w:val="center"/>
        </w:trPr>
        <w:tc>
          <w:tcPr>
            <w:tcW w:w="491" w:type="dxa"/>
          </w:tcPr>
          <w:p w:rsidR="00771C5C" w:rsidRPr="00983B29" w:rsidRDefault="00771C5C" w:rsidP="00A15282">
            <w:pPr>
              <w:pStyle w:val="msonormalbullet2gif"/>
              <w:widowControl w:val="0"/>
              <w:spacing w:before="0" w:beforeAutospacing="0" w:after="0" w:afterAutospacing="0"/>
              <w:contextualSpacing/>
              <w:rPr>
                <w:b/>
                <w:lang w:val="uk-UA" w:eastAsia="uk-UA"/>
              </w:rPr>
            </w:pPr>
            <w:r w:rsidRPr="00983B29">
              <w:rPr>
                <w:b/>
                <w:lang w:val="uk-UA" w:eastAsia="uk-UA"/>
              </w:rPr>
              <w:lastRenderedPageBreak/>
              <w:t>8</w:t>
            </w:r>
          </w:p>
        </w:tc>
        <w:tc>
          <w:tcPr>
            <w:tcW w:w="1950" w:type="dxa"/>
          </w:tcPr>
          <w:p w:rsidR="00771C5C" w:rsidRPr="00983B29" w:rsidRDefault="00771C5C" w:rsidP="00A15282">
            <w:pPr>
              <w:pStyle w:val="msonormalbullet2gif"/>
              <w:widowControl w:val="0"/>
              <w:spacing w:before="0" w:beforeAutospacing="0" w:after="0" w:afterAutospacing="0"/>
              <w:contextualSpacing/>
              <w:rPr>
                <w:b/>
                <w:lang w:val="uk-UA" w:eastAsia="uk-UA"/>
              </w:rPr>
            </w:pPr>
            <w:r w:rsidRPr="00983B29">
              <w:rPr>
                <w:b/>
                <w:lang w:val="uk-UA" w:eastAsia="uk-UA"/>
              </w:rPr>
              <w:t>Унесення змін або відкликання тендерної пропозиції учасником</w:t>
            </w:r>
          </w:p>
        </w:tc>
        <w:tc>
          <w:tcPr>
            <w:tcW w:w="7888" w:type="dxa"/>
          </w:tcPr>
          <w:p w:rsidR="00966D68" w:rsidRPr="001C0262" w:rsidRDefault="005A2AAB" w:rsidP="00966D6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66D68" w:rsidRPr="001C0262">
              <w:rPr>
                <w:rFonts w:ascii="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66D68" w:rsidRPr="001C0262" w:rsidRDefault="005A2AAB" w:rsidP="00966D6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66D68" w:rsidRPr="001C0262">
              <w:rPr>
                <w:rFonts w:ascii="Times New Roman" w:hAnsi="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966D68" w:rsidRPr="001C0262">
              <w:rPr>
                <w:rFonts w:ascii="Times New Roman" w:hAnsi="Times New Roman"/>
                <w:b/>
                <w:bCs/>
                <w:i/>
                <w:iCs/>
                <w:sz w:val="24"/>
                <w:szCs w:val="24"/>
                <w:lang w:eastAsia="ru-RU"/>
              </w:rPr>
              <w:t>протягом 24 годин</w:t>
            </w:r>
            <w:r w:rsidR="00966D68" w:rsidRPr="001C0262">
              <w:rPr>
                <w:rFonts w:ascii="Times New Roman" w:hAnsi="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966D68" w:rsidRPr="001C0262" w:rsidRDefault="00966D68" w:rsidP="00966D68">
            <w:pPr>
              <w:shd w:val="clear" w:color="auto" w:fill="FFFFFF"/>
              <w:spacing w:before="120" w:after="0" w:line="230" w:lineRule="auto"/>
              <w:ind w:firstLine="567"/>
              <w:jc w:val="both"/>
              <w:rPr>
                <w:rFonts w:ascii="Times New Roman" w:eastAsia="Calibri" w:hAnsi="Times New Roman"/>
                <w:sz w:val="24"/>
                <w:szCs w:val="24"/>
                <w:lang w:eastAsia="ru-RU"/>
              </w:rPr>
            </w:pPr>
            <w:r w:rsidRPr="001C0262">
              <w:rPr>
                <w:rFonts w:ascii="Times New Roman" w:eastAsia="Calibri" w:hAnsi="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00D20984">
              <w:rPr>
                <w:rFonts w:ascii="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D20984" w:rsidRPr="00550FA5">
              <w:rPr>
                <w:rFonts w:ascii="Times New Roman" w:hAnsi="Times New Roman"/>
                <w:color w:val="000000" w:themeColor="text1"/>
                <w:sz w:val="24"/>
                <w:szCs w:val="24"/>
                <w:highlight w:val="white"/>
              </w:rPr>
              <w:t xml:space="preserve">та/або відсутності інформації </w:t>
            </w:r>
            <w:r w:rsidR="00D20984">
              <w:rPr>
                <w:rFonts w:ascii="Times New Roman" w:hAnsi="Times New Roman"/>
                <w:sz w:val="24"/>
                <w:szCs w:val="24"/>
                <w:highlight w:val="white"/>
              </w:rPr>
              <w:t>(та/або документів) про технічні та якісні характеристики предмета закупівлі, що пропонується учасником процедури в його тендерній пропозиції</w:t>
            </w:r>
            <w:r w:rsidRPr="001C0262">
              <w:rPr>
                <w:rFonts w:ascii="Times New Roman" w:eastAsia="Calibri" w:hAnsi="Times New Roman"/>
                <w:sz w:val="24"/>
                <w:szCs w:val="24"/>
                <w:lang w:eastAsia="ru-RU"/>
              </w:rPr>
              <w:t>).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71C5C" w:rsidRPr="001C0262" w:rsidRDefault="00966D68" w:rsidP="00966D68">
            <w:pPr>
              <w:pStyle w:val="msonormalbullet2gif"/>
              <w:widowControl w:val="0"/>
              <w:spacing w:before="0" w:beforeAutospacing="0" w:after="0" w:afterAutospacing="0"/>
              <w:ind w:firstLine="379"/>
              <w:contextualSpacing/>
              <w:jc w:val="both"/>
              <w:rPr>
                <w:lang w:val="uk-UA"/>
              </w:rPr>
            </w:pPr>
            <w:r w:rsidRPr="001C0262">
              <w:rPr>
                <w:lang w:val="uk-UA"/>
              </w:rPr>
              <w:t>Замовник розглядає подані тендерні пропозиції з урахуванням виправлення або невиправлення учасниками виявлених невідповідностей</w:t>
            </w:r>
            <w:r w:rsidR="004312F9" w:rsidRPr="001C0262">
              <w:rPr>
                <w:lang w:val="uk-UA"/>
              </w:rPr>
              <w:t>.</w:t>
            </w:r>
          </w:p>
        </w:tc>
      </w:tr>
      <w:tr w:rsidR="002955CD" w:rsidRPr="001C0262" w:rsidTr="00EC2902">
        <w:trPr>
          <w:trHeight w:val="203"/>
          <w:jc w:val="center"/>
        </w:trPr>
        <w:tc>
          <w:tcPr>
            <w:tcW w:w="10329" w:type="dxa"/>
            <w:gridSpan w:val="3"/>
          </w:tcPr>
          <w:p w:rsidR="00EC2902" w:rsidRDefault="00EC2902" w:rsidP="00A15282">
            <w:pPr>
              <w:pStyle w:val="msonormalbullet2gif"/>
              <w:widowControl w:val="0"/>
              <w:spacing w:before="0" w:beforeAutospacing="0" w:after="0" w:afterAutospacing="0"/>
              <w:ind w:hanging="23"/>
              <w:contextualSpacing/>
              <w:jc w:val="center"/>
              <w:rPr>
                <w:b/>
                <w:lang w:val="uk-UA"/>
              </w:rPr>
            </w:pPr>
          </w:p>
          <w:p w:rsidR="00771C5C" w:rsidRPr="001C0262" w:rsidRDefault="00E33CCC" w:rsidP="00A15282">
            <w:pPr>
              <w:pStyle w:val="msonormalbullet2gif"/>
              <w:widowControl w:val="0"/>
              <w:spacing w:before="0" w:beforeAutospacing="0" w:after="0" w:afterAutospacing="0"/>
              <w:ind w:hanging="23"/>
              <w:contextualSpacing/>
              <w:jc w:val="center"/>
              <w:rPr>
                <w:b/>
                <w:lang w:val="uk-UA"/>
              </w:rPr>
            </w:pPr>
            <w:r w:rsidRPr="001C0262">
              <w:rPr>
                <w:b/>
                <w:lang w:val="uk-UA"/>
              </w:rPr>
              <w:t xml:space="preserve">Розділ </w:t>
            </w:r>
            <w:r w:rsidR="00771C5C" w:rsidRPr="001C0262">
              <w:rPr>
                <w:b/>
                <w:lang w:val="uk-UA"/>
              </w:rPr>
              <w:t>4. Подання та розкриття тендерної пропозиції.</w:t>
            </w:r>
          </w:p>
        </w:tc>
      </w:tr>
      <w:tr w:rsidR="00E33CCC" w:rsidRPr="001C0262" w:rsidTr="00EB0077">
        <w:trPr>
          <w:trHeight w:val="338"/>
          <w:jc w:val="center"/>
        </w:trPr>
        <w:tc>
          <w:tcPr>
            <w:tcW w:w="491" w:type="dxa"/>
          </w:tcPr>
          <w:p w:rsidR="00771C5C" w:rsidRPr="001C0262" w:rsidRDefault="00771C5C" w:rsidP="00A15282">
            <w:pPr>
              <w:pStyle w:val="msonormalbullet3gif"/>
              <w:widowControl w:val="0"/>
              <w:spacing w:before="0" w:beforeAutospacing="0" w:after="0" w:afterAutospacing="0"/>
              <w:contextualSpacing/>
              <w:rPr>
                <w:b/>
                <w:lang w:val="uk-UA" w:eastAsia="uk-UA"/>
              </w:rPr>
            </w:pPr>
            <w:r w:rsidRPr="001C0262">
              <w:rPr>
                <w:b/>
                <w:lang w:val="uk-UA" w:eastAsia="uk-UA"/>
              </w:rPr>
              <w:t>1</w:t>
            </w:r>
          </w:p>
        </w:tc>
        <w:tc>
          <w:tcPr>
            <w:tcW w:w="1950" w:type="dxa"/>
          </w:tcPr>
          <w:p w:rsidR="00771C5C" w:rsidRPr="001C0262" w:rsidRDefault="00771C5C" w:rsidP="00A15282">
            <w:pPr>
              <w:pStyle w:val="msonospacing0"/>
              <w:widowControl w:val="0"/>
              <w:contextualSpacing/>
              <w:jc w:val="both"/>
              <w:rPr>
                <w:rFonts w:ascii="Times New Roman" w:hAnsi="Times New Roman"/>
                <w:b/>
                <w:sz w:val="24"/>
                <w:szCs w:val="24"/>
                <w:lang w:eastAsia="uk-UA"/>
              </w:rPr>
            </w:pPr>
            <w:r w:rsidRPr="001C0262">
              <w:rPr>
                <w:rStyle w:val="rvts0"/>
                <w:b/>
                <w:sz w:val="24"/>
                <w:szCs w:val="24"/>
              </w:rPr>
              <w:t>Кінцевий строк подання тендерної пропозиції</w:t>
            </w:r>
          </w:p>
        </w:tc>
        <w:tc>
          <w:tcPr>
            <w:tcW w:w="7888" w:type="dxa"/>
          </w:tcPr>
          <w:p w:rsidR="008A458D" w:rsidRPr="001C0262" w:rsidRDefault="005A2AAB" w:rsidP="008A458D">
            <w:pPr>
              <w:pStyle w:val="msonormalbullet1gif"/>
              <w:widowControl w:val="0"/>
              <w:spacing w:before="0" w:beforeAutospacing="0" w:after="0" w:afterAutospacing="0"/>
              <w:jc w:val="both"/>
            </w:pPr>
            <w:r>
              <w:rPr>
                <w:lang w:val="uk-UA"/>
              </w:rPr>
              <w:t xml:space="preserve">      </w:t>
            </w:r>
            <w:r w:rsidR="008A458D" w:rsidRPr="001C0262">
              <w:t>Тендерна пропозиція подається в електронному вигляді через електронну систему закупівель.</w:t>
            </w:r>
          </w:p>
          <w:p w:rsidR="008A458D" w:rsidRPr="001C0262" w:rsidRDefault="008A458D" w:rsidP="00701BA4">
            <w:pPr>
              <w:pStyle w:val="msonormalbullet1gif"/>
              <w:spacing w:before="0" w:beforeAutospacing="0" w:after="0" w:afterAutospacing="0"/>
              <w:jc w:val="both"/>
              <w:rPr>
                <w:b/>
              </w:rPr>
            </w:pPr>
            <w:r w:rsidRPr="001C0262">
              <w:t xml:space="preserve"> </w:t>
            </w:r>
            <w:r w:rsidR="005A2AAB">
              <w:rPr>
                <w:lang w:val="uk-UA"/>
              </w:rPr>
              <w:t xml:space="preserve">     </w:t>
            </w:r>
            <w:r w:rsidRPr="001C0262">
              <w:t>Кінцевий строк подання т</w:t>
            </w:r>
            <w:r w:rsidR="00701BA4">
              <w:t xml:space="preserve">ендерних пропозицій зазначено в </w:t>
            </w:r>
            <w:r w:rsidR="00701BA4">
              <w:rPr>
                <w:lang w:val="uk-UA"/>
              </w:rPr>
              <w:t>о</w:t>
            </w:r>
            <w:r w:rsidRPr="001C0262">
              <w:t>голошен</w:t>
            </w:r>
            <w:r w:rsidR="00701BA4">
              <w:rPr>
                <w:lang w:val="uk-UA"/>
              </w:rPr>
              <w:t>н</w:t>
            </w:r>
            <w:r w:rsidRPr="001C0262">
              <w:t xml:space="preserve">і про закупівлю. </w:t>
            </w:r>
            <w:r w:rsidRPr="001C0262">
              <w:rPr>
                <w:b/>
              </w:rPr>
              <w:t xml:space="preserve">   </w:t>
            </w:r>
          </w:p>
          <w:p w:rsidR="008A458D" w:rsidRPr="001C0262" w:rsidRDefault="005A2AAB" w:rsidP="008A458D">
            <w:pPr>
              <w:pStyle w:val="msonormalbullet1gif"/>
              <w:widowControl w:val="0"/>
              <w:spacing w:before="0" w:beforeAutospacing="0" w:after="0" w:afterAutospacing="0"/>
              <w:jc w:val="both"/>
            </w:pPr>
            <w:r>
              <w:rPr>
                <w:lang w:val="uk-UA"/>
              </w:rPr>
              <w:t xml:space="preserve">      </w:t>
            </w:r>
            <w:r w:rsidR="008A458D" w:rsidRPr="001C0262">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A458D" w:rsidRPr="001C0262" w:rsidRDefault="005A2AAB" w:rsidP="008A458D">
            <w:pPr>
              <w:pStyle w:val="msonormalbullet1gif"/>
              <w:widowControl w:val="0"/>
              <w:spacing w:before="0" w:beforeAutospacing="0" w:after="0" w:afterAutospacing="0"/>
              <w:jc w:val="both"/>
            </w:pPr>
            <w:r>
              <w:rPr>
                <w:lang w:val="uk-UA"/>
              </w:rPr>
              <w:t xml:space="preserve">      </w:t>
            </w:r>
            <w:r w:rsidR="008A458D" w:rsidRPr="001C0262">
              <w:t>Отримана тендерна пропозиція автоматично вноситься до реєстру, форма якого встановлена Уповноваженим органом.</w:t>
            </w:r>
          </w:p>
          <w:p w:rsidR="008A458D" w:rsidRPr="001C0262" w:rsidRDefault="005A2AAB" w:rsidP="008A458D">
            <w:pPr>
              <w:pStyle w:val="msonormalbullet1gif"/>
              <w:widowControl w:val="0"/>
              <w:spacing w:before="0" w:beforeAutospacing="0" w:after="0" w:afterAutospacing="0"/>
              <w:jc w:val="both"/>
            </w:pPr>
            <w:r>
              <w:rPr>
                <w:lang w:val="uk-UA"/>
              </w:rPr>
              <w:t xml:space="preserve">       </w:t>
            </w:r>
            <w:r w:rsidR="008A458D" w:rsidRPr="001C0262">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771C5C" w:rsidRPr="001C0262" w:rsidRDefault="008A458D" w:rsidP="008A458D">
            <w:pPr>
              <w:pStyle w:val="msonormalbullet2gif"/>
              <w:widowControl w:val="0"/>
              <w:spacing w:before="0" w:beforeAutospacing="0" w:after="0" w:afterAutospacing="0"/>
              <w:ind w:firstLine="450"/>
              <w:contextualSpacing/>
              <w:jc w:val="both"/>
              <w:rPr>
                <w:lang w:val="uk-UA"/>
              </w:rPr>
            </w:pPr>
            <w:r w:rsidRPr="001C0262">
              <w:rPr>
                <w:lang w:val="uk-UA"/>
              </w:rPr>
              <w:t xml:space="preserve"> Тендерні пропозиції, отримані електронною системою закупівель </w:t>
            </w:r>
            <w:r w:rsidRPr="001C0262">
              <w:rPr>
                <w:lang w:val="uk-UA"/>
              </w:rPr>
              <w:lastRenderedPageBreak/>
              <w:t>після закінчення строку подання, не приймаються та автоматично повертаються Учасникам, які їх подали</w:t>
            </w:r>
            <w:r w:rsidR="00595D43" w:rsidRPr="001C0262">
              <w:rPr>
                <w:lang w:val="uk-UA"/>
              </w:rPr>
              <w:t>.</w:t>
            </w:r>
          </w:p>
        </w:tc>
      </w:tr>
      <w:tr w:rsidR="00E33CCC" w:rsidRPr="001C0262" w:rsidTr="00EB0077">
        <w:trPr>
          <w:trHeight w:val="522"/>
          <w:jc w:val="center"/>
        </w:trPr>
        <w:tc>
          <w:tcPr>
            <w:tcW w:w="491" w:type="dxa"/>
          </w:tcPr>
          <w:p w:rsidR="00771C5C" w:rsidRPr="001C0262" w:rsidRDefault="00771C5C" w:rsidP="00A15282">
            <w:pPr>
              <w:pStyle w:val="msonormalbullet2gif"/>
              <w:widowControl w:val="0"/>
              <w:spacing w:before="0" w:beforeAutospacing="0" w:after="0" w:afterAutospacing="0"/>
              <w:contextualSpacing/>
              <w:rPr>
                <w:b/>
                <w:lang w:val="uk-UA" w:eastAsia="uk-UA"/>
              </w:rPr>
            </w:pPr>
            <w:r w:rsidRPr="001C0262">
              <w:rPr>
                <w:b/>
                <w:lang w:val="uk-UA" w:eastAsia="uk-UA"/>
              </w:rPr>
              <w:lastRenderedPageBreak/>
              <w:t>2</w:t>
            </w:r>
          </w:p>
        </w:tc>
        <w:tc>
          <w:tcPr>
            <w:tcW w:w="1950" w:type="dxa"/>
          </w:tcPr>
          <w:p w:rsidR="00771C5C" w:rsidRPr="001C0262" w:rsidRDefault="00771C5C" w:rsidP="00A15282">
            <w:pPr>
              <w:pStyle w:val="msonormalbullet2gif"/>
              <w:widowControl w:val="0"/>
              <w:spacing w:before="0" w:beforeAutospacing="0" w:after="0" w:afterAutospacing="0"/>
              <w:contextualSpacing/>
              <w:rPr>
                <w:b/>
                <w:lang w:val="uk-UA"/>
              </w:rPr>
            </w:pPr>
            <w:r w:rsidRPr="001C0262">
              <w:rPr>
                <w:b/>
                <w:lang w:val="uk-UA"/>
              </w:rPr>
              <w:t xml:space="preserve">Дата та час розкриття тендерної пропозиції  </w:t>
            </w:r>
          </w:p>
        </w:tc>
        <w:tc>
          <w:tcPr>
            <w:tcW w:w="7888" w:type="dxa"/>
          </w:tcPr>
          <w:p w:rsidR="008A458D" w:rsidRPr="001C0262" w:rsidRDefault="008A458D" w:rsidP="008A458D">
            <w:pPr>
              <w:spacing w:after="0" w:line="240" w:lineRule="auto"/>
              <w:ind w:firstLine="567"/>
              <w:jc w:val="both"/>
              <w:rPr>
                <w:rFonts w:ascii="Times New Roman" w:hAnsi="Times New Roman"/>
                <w:sz w:val="24"/>
                <w:szCs w:val="24"/>
              </w:rPr>
            </w:pPr>
            <w:r w:rsidRPr="001C0262">
              <w:rPr>
                <w:rFonts w:ascii="Times New Roman" w:hAnsi="Times New Roman"/>
                <w:sz w:val="24"/>
                <w:szCs w:val="24"/>
              </w:rPr>
              <w:t xml:space="preserve">Відкриті торги </w:t>
            </w:r>
            <w:r w:rsidR="00D4793D">
              <w:rPr>
                <w:rFonts w:ascii="Times New Roman" w:hAnsi="Times New Roman"/>
                <w:sz w:val="24"/>
                <w:szCs w:val="24"/>
              </w:rPr>
              <w:t xml:space="preserve">з особливостями з </w:t>
            </w:r>
            <w:r w:rsidRPr="001C0262">
              <w:rPr>
                <w:rFonts w:ascii="Times New Roman" w:hAnsi="Times New Roman"/>
                <w:sz w:val="24"/>
                <w:szCs w:val="24"/>
              </w:rPr>
              <w:t>проводяться без застосування електронного аукціону.</w:t>
            </w:r>
          </w:p>
          <w:p w:rsidR="008A458D" w:rsidRPr="001C0262" w:rsidRDefault="008A458D" w:rsidP="008A458D">
            <w:pPr>
              <w:spacing w:after="0" w:line="240" w:lineRule="auto"/>
              <w:ind w:firstLine="567"/>
              <w:jc w:val="both"/>
              <w:rPr>
                <w:rFonts w:ascii="Times New Roman" w:hAnsi="Times New Roman"/>
                <w:sz w:val="24"/>
                <w:szCs w:val="24"/>
              </w:rPr>
            </w:pPr>
            <w:r w:rsidRPr="001C0262">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A458D" w:rsidRPr="001C0262" w:rsidRDefault="008A458D" w:rsidP="008A458D">
            <w:pPr>
              <w:spacing w:after="0" w:line="240" w:lineRule="auto"/>
              <w:ind w:firstLine="567"/>
              <w:jc w:val="both"/>
              <w:rPr>
                <w:rFonts w:ascii="Times New Roman" w:hAnsi="Times New Roman"/>
                <w:sz w:val="24"/>
                <w:szCs w:val="24"/>
              </w:rPr>
            </w:pPr>
            <w:r w:rsidRPr="001C0262">
              <w:rPr>
                <w:rFonts w:ascii="Times New Roman" w:hAnsi="Times New Roman"/>
                <w:sz w:val="24"/>
                <w:szCs w:val="24"/>
              </w:rPr>
              <w:t>Не підлягає розкриттю інформація, що обґрунтовано визначена учасником як конфіденційна, у тому числі</w:t>
            </w:r>
            <w:r w:rsidRPr="001C0262">
              <w:rPr>
                <w:rFonts w:ascii="Times New Roman" w:hAnsi="Times New Roman"/>
                <w:sz w:val="24"/>
                <w:szCs w:val="24"/>
                <w:lang w:val="ru-RU"/>
              </w:rPr>
              <w:t xml:space="preserve"> </w:t>
            </w:r>
            <w:r w:rsidRPr="001C0262">
              <w:rPr>
                <w:rFonts w:ascii="Times New Roman" w:hAnsi="Times New Roman"/>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w:t>
            </w:r>
            <w:r w:rsidR="006F0154">
              <w:rPr>
                <w:rFonts w:ascii="Times New Roman" w:hAnsi="Times New Roman"/>
                <w:sz w:val="24"/>
                <w:szCs w:val="24"/>
              </w:rPr>
              <w:t xml:space="preserve">дсутність підстав, установлених </w:t>
            </w:r>
            <w:r w:rsidR="006F0154" w:rsidRPr="000A3FB9">
              <w:rPr>
                <w:rFonts w:ascii="Times New Roman" w:hAnsi="Times New Roman"/>
                <w:sz w:val="24"/>
                <w:szCs w:val="24"/>
              </w:rPr>
              <w:t>п.44 Особливостей.</w:t>
            </w:r>
            <w:r w:rsidRPr="000A3FB9">
              <w:rPr>
                <w:rFonts w:ascii="Times New Roman" w:hAnsi="Times New Roman"/>
                <w:sz w:val="24"/>
                <w:szCs w:val="24"/>
              </w:rPr>
              <w:t xml:space="preserve"> Замовник, орган оскарження та Держаудитслужба мають </w:t>
            </w:r>
            <w:r w:rsidRPr="001C0262">
              <w:rPr>
                <w:rFonts w:ascii="Times New Roman" w:hAnsi="Times New Roman"/>
                <w:sz w:val="24"/>
                <w:szCs w:val="24"/>
              </w:rPr>
              <w:t>доступ в електронній системі закупівель до інформації, яка визначена учасником процедури закупівлі конфіденційною.</w:t>
            </w:r>
          </w:p>
          <w:p w:rsidR="008A458D" w:rsidRPr="001C0262" w:rsidRDefault="008A458D" w:rsidP="008A458D">
            <w:pPr>
              <w:spacing w:after="0" w:line="240" w:lineRule="auto"/>
              <w:ind w:firstLine="567"/>
              <w:jc w:val="both"/>
              <w:rPr>
                <w:rFonts w:ascii="Times New Roman" w:hAnsi="Times New Roman"/>
                <w:sz w:val="24"/>
                <w:szCs w:val="24"/>
              </w:rPr>
            </w:pPr>
            <w:r w:rsidRPr="001C0262">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8A458D" w:rsidRPr="001C0262" w:rsidRDefault="008A458D" w:rsidP="008A458D">
            <w:pPr>
              <w:spacing w:after="0" w:line="240" w:lineRule="auto"/>
              <w:ind w:firstLine="567"/>
              <w:jc w:val="both"/>
              <w:rPr>
                <w:rFonts w:ascii="Times New Roman" w:hAnsi="Times New Roman"/>
                <w:sz w:val="24"/>
                <w:szCs w:val="24"/>
              </w:rPr>
            </w:pPr>
            <w:r w:rsidRPr="001C0262">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8A458D" w:rsidRPr="001C0262" w:rsidRDefault="008A458D" w:rsidP="008A458D">
            <w:pPr>
              <w:spacing w:after="0" w:line="240" w:lineRule="auto"/>
              <w:ind w:firstLine="567"/>
              <w:jc w:val="both"/>
              <w:rPr>
                <w:rFonts w:ascii="Times New Roman" w:hAnsi="Times New Roman"/>
                <w:sz w:val="24"/>
                <w:szCs w:val="24"/>
              </w:rPr>
            </w:pPr>
            <w:r w:rsidRPr="001C0262">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rsidR="008A458D" w:rsidRPr="001C0262" w:rsidRDefault="008A458D" w:rsidP="008A458D">
            <w:pPr>
              <w:spacing w:after="0" w:line="240" w:lineRule="auto"/>
              <w:ind w:firstLine="567"/>
              <w:jc w:val="both"/>
              <w:rPr>
                <w:rFonts w:ascii="Times New Roman" w:hAnsi="Times New Roman"/>
                <w:sz w:val="24"/>
                <w:szCs w:val="24"/>
              </w:rPr>
            </w:pPr>
            <w:r w:rsidRPr="001C0262">
              <w:rPr>
                <w:rFonts w:ascii="Times New Roman" w:hAnsi="Times New Roman"/>
                <w:sz w:val="24"/>
                <w:szCs w:val="24"/>
              </w:rPr>
              <w:t>назву предмета закупівлі;</w:t>
            </w:r>
          </w:p>
          <w:p w:rsidR="008A458D" w:rsidRPr="001C0262" w:rsidRDefault="008A458D" w:rsidP="008A458D">
            <w:pPr>
              <w:spacing w:after="0" w:line="240" w:lineRule="auto"/>
              <w:ind w:firstLine="567"/>
              <w:jc w:val="both"/>
              <w:rPr>
                <w:rFonts w:ascii="Times New Roman" w:hAnsi="Times New Roman"/>
                <w:sz w:val="24"/>
                <w:szCs w:val="24"/>
              </w:rPr>
            </w:pPr>
            <w:r w:rsidRPr="001C0262">
              <w:rPr>
                <w:rFonts w:ascii="Times New Roman" w:hAnsi="Times New Roman"/>
                <w:sz w:val="24"/>
                <w:szCs w:val="24"/>
              </w:rPr>
              <w:t>дату та час розкриття тендерної пропозиції;</w:t>
            </w:r>
          </w:p>
          <w:p w:rsidR="008A458D" w:rsidRPr="001C0262" w:rsidRDefault="008A458D" w:rsidP="008A458D">
            <w:pPr>
              <w:spacing w:after="0" w:line="240" w:lineRule="auto"/>
              <w:ind w:firstLine="567"/>
              <w:jc w:val="both"/>
              <w:rPr>
                <w:rFonts w:ascii="Times New Roman" w:hAnsi="Times New Roman"/>
                <w:sz w:val="24"/>
                <w:szCs w:val="24"/>
              </w:rPr>
            </w:pPr>
            <w:r w:rsidRPr="001C0262">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8A458D" w:rsidRPr="001C0262" w:rsidRDefault="008A458D" w:rsidP="008A458D">
            <w:pPr>
              <w:spacing w:after="0" w:line="240" w:lineRule="auto"/>
              <w:ind w:firstLine="567"/>
              <w:jc w:val="both"/>
              <w:rPr>
                <w:rFonts w:ascii="Times New Roman" w:hAnsi="Times New Roman"/>
                <w:sz w:val="24"/>
                <w:szCs w:val="24"/>
              </w:rPr>
            </w:pPr>
            <w:r w:rsidRPr="001C0262">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8A458D" w:rsidRPr="001C0262" w:rsidRDefault="008A458D" w:rsidP="008A458D">
            <w:pPr>
              <w:spacing w:after="0" w:line="240" w:lineRule="auto"/>
              <w:ind w:firstLine="567"/>
              <w:jc w:val="both"/>
              <w:rPr>
                <w:rFonts w:ascii="Times New Roman" w:hAnsi="Times New Roman"/>
                <w:sz w:val="24"/>
                <w:szCs w:val="24"/>
              </w:rPr>
            </w:pPr>
            <w:r w:rsidRPr="001C0262">
              <w:rPr>
                <w:rFonts w:ascii="Times New Roman" w:hAnsi="Times New Roman"/>
                <w:sz w:val="24"/>
                <w:szCs w:val="24"/>
              </w:rPr>
              <w:t>інформацію щодо ціни тендерної пропозиції (тендерних пропозицій).</w:t>
            </w:r>
          </w:p>
          <w:p w:rsidR="00771C5C" w:rsidRDefault="008A458D" w:rsidP="008A458D">
            <w:pPr>
              <w:pStyle w:val="msonormalbullet2gif"/>
              <w:widowControl w:val="0"/>
              <w:spacing w:before="0" w:beforeAutospacing="0" w:after="0" w:afterAutospacing="0"/>
              <w:ind w:firstLine="379"/>
              <w:contextualSpacing/>
              <w:jc w:val="both"/>
              <w:rPr>
                <w:lang w:val="uk-UA"/>
              </w:rPr>
            </w:pPr>
            <w:r w:rsidRPr="001C0262">
              <w:t>Протокол розкриття тендерних пропозицій може містити іншу інформацію</w:t>
            </w:r>
            <w:r w:rsidRPr="001C0262">
              <w:rPr>
                <w:lang w:val="uk-UA"/>
              </w:rPr>
              <w:t>.</w:t>
            </w:r>
          </w:p>
          <w:p w:rsidR="000A3FB9" w:rsidRPr="001C0262" w:rsidRDefault="000A3FB9" w:rsidP="007A75F7">
            <w:pPr>
              <w:pStyle w:val="msonormalbullet2gif"/>
              <w:widowControl w:val="0"/>
              <w:spacing w:before="0" w:beforeAutospacing="0" w:after="0" w:afterAutospacing="0"/>
              <w:contextualSpacing/>
              <w:jc w:val="both"/>
              <w:rPr>
                <w:lang w:val="uk-UA"/>
              </w:rPr>
            </w:pPr>
          </w:p>
        </w:tc>
      </w:tr>
      <w:tr w:rsidR="002955CD" w:rsidRPr="001C0262" w:rsidTr="00EC2902">
        <w:trPr>
          <w:trHeight w:val="238"/>
          <w:jc w:val="center"/>
        </w:trPr>
        <w:tc>
          <w:tcPr>
            <w:tcW w:w="10329" w:type="dxa"/>
            <w:gridSpan w:val="3"/>
          </w:tcPr>
          <w:p w:rsidR="00771C5C" w:rsidRPr="001C0262" w:rsidRDefault="00E33CCC" w:rsidP="00A15282">
            <w:pPr>
              <w:pStyle w:val="msonormalbullet2gif"/>
              <w:widowControl w:val="0"/>
              <w:spacing w:before="0" w:beforeAutospacing="0" w:after="0" w:afterAutospacing="0"/>
              <w:contextualSpacing/>
              <w:jc w:val="center"/>
              <w:rPr>
                <w:b/>
                <w:lang w:val="uk-UA"/>
              </w:rPr>
            </w:pPr>
            <w:r w:rsidRPr="001C0262">
              <w:rPr>
                <w:b/>
                <w:lang w:val="uk-UA"/>
              </w:rPr>
              <w:t xml:space="preserve">Розділ </w:t>
            </w:r>
            <w:r w:rsidR="00771C5C" w:rsidRPr="001C0262">
              <w:rPr>
                <w:b/>
                <w:lang w:val="uk-UA"/>
              </w:rPr>
              <w:t>5. Оцінка тендерної пропозиції.</w:t>
            </w:r>
          </w:p>
        </w:tc>
      </w:tr>
      <w:tr w:rsidR="00E33CCC" w:rsidRPr="001C0262" w:rsidTr="00EB0077">
        <w:trPr>
          <w:trHeight w:val="522"/>
          <w:jc w:val="center"/>
        </w:trPr>
        <w:tc>
          <w:tcPr>
            <w:tcW w:w="491" w:type="dxa"/>
          </w:tcPr>
          <w:p w:rsidR="00771C5C" w:rsidRPr="001C0262" w:rsidRDefault="00771C5C" w:rsidP="00A15282">
            <w:pPr>
              <w:pStyle w:val="msonormalbullet2gif"/>
              <w:widowControl w:val="0"/>
              <w:spacing w:before="0" w:beforeAutospacing="0" w:after="0" w:afterAutospacing="0"/>
              <w:contextualSpacing/>
              <w:rPr>
                <w:b/>
                <w:lang w:val="uk-UA" w:eastAsia="uk-UA"/>
              </w:rPr>
            </w:pPr>
            <w:r w:rsidRPr="001C0262">
              <w:rPr>
                <w:b/>
                <w:lang w:val="uk-UA" w:eastAsia="uk-UA"/>
              </w:rPr>
              <w:t>1</w:t>
            </w:r>
          </w:p>
        </w:tc>
        <w:tc>
          <w:tcPr>
            <w:tcW w:w="1950" w:type="dxa"/>
          </w:tcPr>
          <w:p w:rsidR="00771C5C" w:rsidRPr="001C0262" w:rsidRDefault="00771C5C" w:rsidP="00514B04">
            <w:pPr>
              <w:jc w:val="both"/>
              <w:rPr>
                <w:rFonts w:ascii="Times New Roman" w:hAnsi="Times New Roman"/>
                <w:b/>
                <w:sz w:val="24"/>
                <w:szCs w:val="24"/>
                <w:lang w:eastAsia="uk-UA"/>
              </w:rPr>
            </w:pPr>
            <w:r w:rsidRPr="001C0262">
              <w:rPr>
                <w:rFonts w:ascii="Times New Roman" w:hAnsi="Times New Roman"/>
                <w:b/>
                <w:sz w:val="24"/>
                <w:szCs w:val="24"/>
                <w:lang w:eastAsia="uk-UA"/>
              </w:rPr>
              <w:t xml:space="preserve">Перелік критеріїв та методика оцінки тендерної пропозиції </w:t>
            </w:r>
          </w:p>
        </w:tc>
        <w:tc>
          <w:tcPr>
            <w:tcW w:w="7888" w:type="dxa"/>
          </w:tcPr>
          <w:p w:rsidR="00233723" w:rsidRPr="00352DCD" w:rsidRDefault="005A2AAB" w:rsidP="00233723">
            <w:pPr>
              <w:widowControl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233723" w:rsidRPr="00352DCD">
              <w:rPr>
                <w:rFonts w:ascii="Times New Roman" w:hAnsi="Times New Roman"/>
                <w:sz w:val="24"/>
                <w:szCs w:val="24"/>
                <w:lang w:eastAsia="ru-RU"/>
              </w:rPr>
              <w:t>Критерії та методика оцінки визначаються відповідно до статті 29 Закону.</w:t>
            </w:r>
          </w:p>
          <w:p w:rsidR="00233723" w:rsidRPr="00352DCD" w:rsidRDefault="00233723" w:rsidP="00233723">
            <w:pPr>
              <w:widowControl w:val="0"/>
              <w:spacing w:after="0" w:line="240" w:lineRule="auto"/>
              <w:contextualSpacing/>
              <w:jc w:val="both"/>
              <w:rPr>
                <w:rFonts w:ascii="Times New Roman" w:hAnsi="Times New Roman"/>
                <w:sz w:val="24"/>
                <w:szCs w:val="24"/>
                <w:lang w:eastAsia="ru-RU"/>
              </w:rPr>
            </w:pPr>
            <w:r w:rsidRPr="00352DCD">
              <w:rPr>
                <w:rFonts w:ascii="Times New Roman" w:hAnsi="Times New Roman"/>
                <w:b/>
                <w:bCs/>
                <w:sz w:val="24"/>
                <w:szCs w:val="24"/>
                <w:lang w:eastAsia="ru-RU"/>
              </w:rPr>
              <w:t>Перелік критеріїв та методика оцінки тендерної пропозиції із зазначенням питомої ваги критерію:</w:t>
            </w:r>
          </w:p>
          <w:p w:rsidR="00233723" w:rsidRPr="00352DCD" w:rsidRDefault="00233723" w:rsidP="00233723">
            <w:pPr>
              <w:spacing w:after="0" w:line="240" w:lineRule="auto"/>
              <w:ind w:firstLine="567"/>
              <w:jc w:val="both"/>
              <w:rPr>
                <w:rFonts w:ascii="Times New Roman" w:hAnsi="Times New Roman"/>
                <w:sz w:val="24"/>
                <w:szCs w:val="24"/>
              </w:rPr>
            </w:pPr>
            <w:r w:rsidRPr="00352DCD">
              <w:rPr>
                <w:rFonts w:ascii="Times New Roman" w:hAnsi="Times New Roman"/>
                <w:sz w:val="24"/>
                <w:szCs w:val="24"/>
                <w:lang w:eastAsia="ru-RU"/>
              </w:rPr>
              <w:t xml:space="preserve">Оцінка тендерних пропозицій проводиться автоматично електронною системою закупівель автоматично на основі критеріїв і методики оцінки, зазначених замовником у цій тендерній документації, </w:t>
            </w:r>
            <w:r w:rsidRPr="00352DCD">
              <w:rPr>
                <w:rFonts w:ascii="Times New Roman" w:hAnsi="Times New Roman"/>
                <w:sz w:val="24"/>
                <w:szCs w:val="24"/>
              </w:rPr>
              <w:lastRenderedPageBreak/>
              <w:t xml:space="preserve">шляхом визначення тендерної пропозиції найбільш економічно вигідною. </w:t>
            </w:r>
          </w:p>
          <w:p w:rsidR="00233723" w:rsidRPr="00352DCD" w:rsidRDefault="00233723" w:rsidP="00233723">
            <w:pPr>
              <w:spacing w:after="0" w:line="240" w:lineRule="auto"/>
              <w:ind w:firstLine="567"/>
              <w:jc w:val="both"/>
              <w:rPr>
                <w:rFonts w:ascii="Times New Roman" w:hAnsi="Times New Roman"/>
                <w:sz w:val="24"/>
                <w:szCs w:val="24"/>
              </w:rPr>
            </w:pPr>
            <w:r w:rsidRPr="00352DCD">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3723" w:rsidRPr="00352DCD" w:rsidRDefault="00233723" w:rsidP="00233723">
            <w:pPr>
              <w:spacing w:after="0" w:line="240" w:lineRule="auto"/>
              <w:ind w:firstLine="567"/>
              <w:jc w:val="both"/>
              <w:rPr>
                <w:rFonts w:ascii="Times New Roman" w:hAnsi="Times New Roman"/>
                <w:sz w:val="24"/>
                <w:szCs w:val="24"/>
                <w:lang w:eastAsia="ru-RU"/>
              </w:rPr>
            </w:pPr>
            <w:r w:rsidRPr="00352DCD">
              <w:rPr>
                <w:rFonts w:ascii="Times New Roman" w:hAnsi="Times New Roman"/>
                <w:sz w:val="24"/>
                <w:szCs w:val="24"/>
                <w:lang w:eastAsia="ru-RU"/>
              </w:rPr>
              <w:t>Оцінка тендерних пропозицій здійснюється на основі критерію „Ціна”. Питома вага – 100</w:t>
            </w:r>
            <w:r w:rsidR="00233649">
              <w:rPr>
                <w:rFonts w:ascii="Times New Roman" w:hAnsi="Times New Roman"/>
                <w:sz w:val="24"/>
                <w:szCs w:val="24"/>
                <w:lang w:eastAsia="ru-RU"/>
              </w:rPr>
              <w:t xml:space="preserve"> </w:t>
            </w:r>
            <w:r w:rsidRPr="00352DCD">
              <w:rPr>
                <w:rFonts w:ascii="Times New Roman" w:hAnsi="Times New Roman"/>
                <w:sz w:val="24"/>
                <w:szCs w:val="24"/>
                <w:lang w:eastAsia="ru-RU"/>
              </w:rPr>
              <w:t>%.</w:t>
            </w:r>
          </w:p>
          <w:p w:rsidR="00233723" w:rsidRPr="00352DCD" w:rsidRDefault="00233723" w:rsidP="00701BA4">
            <w:pPr>
              <w:widowControl w:val="0"/>
              <w:spacing w:after="0" w:line="240" w:lineRule="auto"/>
              <w:ind w:firstLine="572"/>
              <w:contextualSpacing/>
              <w:jc w:val="both"/>
              <w:rPr>
                <w:rFonts w:ascii="Times New Roman" w:hAnsi="Times New Roman"/>
                <w:sz w:val="24"/>
                <w:szCs w:val="24"/>
                <w:lang w:eastAsia="ru-RU"/>
              </w:rPr>
            </w:pPr>
            <w:r w:rsidRPr="00352DCD">
              <w:rPr>
                <w:rFonts w:ascii="Times New Roman" w:hAnsi="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233723" w:rsidRPr="00352DCD" w:rsidRDefault="00233723" w:rsidP="00701BA4">
            <w:pPr>
              <w:widowControl w:val="0"/>
              <w:spacing w:after="0" w:line="240" w:lineRule="auto"/>
              <w:ind w:firstLine="572"/>
              <w:contextualSpacing/>
              <w:jc w:val="both"/>
              <w:rPr>
                <w:rFonts w:ascii="Times New Roman" w:hAnsi="Times New Roman"/>
                <w:sz w:val="24"/>
                <w:szCs w:val="24"/>
                <w:lang w:eastAsia="ru-RU"/>
              </w:rPr>
            </w:pPr>
            <w:r w:rsidRPr="00352DCD">
              <w:rPr>
                <w:rFonts w:ascii="Times New Roman" w:hAnsi="Times New Roman"/>
                <w:sz w:val="24"/>
                <w:szCs w:val="24"/>
                <w:lang w:eastAsia="ru-RU"/>
              </w:rPr>
              <w:t>Оцінка здійснюється щодо предмета закупівлі в</w:t>
            </w:r>
            <w:r w:rsidRPr="00C36E0A">
              <w:rPr>
                <w:rFonts w:ascii="Times New Roman" w:hAnsi="Times New Roman"/>
                <w:sz w:val="24"/>
                <w:szCs w:val="24"/>
                <w:lang w:val="ru-RU" w:eastAsia="ru-RU"/>
              </w:rPr>
              <w:t xml:space="preserve"> </w:t>
            </w:r>
            <w:r w:rsidRPr="00352DCD">
              <w:rPr>
                <w:rFonts w:ascii="Times New Roman" w:hAnsi="Times New Roman"/>
                <w:sz w:val="24"/>
                <w:szCs w:val="24"/>
                <w:lang w:eastAsia="ru-RU"/>
              </w:rPr>
              <w:t>цілому.</w:t>
            </w:r>
          </w:p>
          <w:p w:rsidR="00233723" w:rsidRPr="00352DCD" w:rsidRDefault="00233723" w:rsidP="00233723">
            <w:pPr>
              <w:widowControl w:val="0"/>
              <w:spacing w:after="0" w:line="240" w:lineRule="auto"/>
              <w:jc w:val="both"/>
              <w:rPr>
                <w:rFonts w:ascii="Times New Roman" w:hAnsi="Times New Roman"/>
                <w:sz w:val="24"/>
                <w:szCs w:val="24"/>
                <w:lang w:eastAsia="ru-RU"/>
              </w:rPr>
            </w:pPr>
            <w:r w:rsidRPr="00352DCD">
              <w:rPr>
                <w:rFonts w:ascii="Times New Roman" w:hAnsi="Times New Roman"/>
                <w:sz w:val="24"/>
                <w:szCs w:val="24"/>
                <w:lang w:eastAsia="ru-RU"/>
              </w:rPr>
              <w:t xml:space="preserve">Учасник визначає ціну на </w:t>
            </w:r>
            <w:r w:rsidRPr="00352DCD">
              <w:rPr>
                <w:rFonts w:ascii="Times New Roman" w:hAnsi="Times New Roman"/>
                <w:bCs/>
                <w:sz w:val="24"/>
                <w:szCs w:val="24"/>
                <w:lang w:eastAsia="ru-RU"/>
              </w:rPr>
              <w:t>товар (роботи, послуги)</w:t>
            </w:r>
            <w:r w:rsidRPr="00352DCD">
              <w:rPr>
                <w:rFonts w:ascii="Times New Roman" w:hAnsi="Times New Roman"/>
                <w:sz w:val="24"/>
                <w:szCs w:val="24"/>
                <w:lang w:eastAsia="ru-RU"/>
              </w:rPr>
              <w:t xml:space="preserve">, що він пропонує </w:t>
            </w:r>
            <w:r w:rsidRPr="00352DCD">
              <w:rPr>
                <w:rFonts w:ascii="Times New Roman" w:hAnsi="Times New Roman"/>
                <w:bCs/>
                <w:sz w:val="24"/>
                <w:szCs w:val="24"/>
                <w:lang w:eastAsia="ru-RU"/>
              </w:rPr>
              <w:t>поставити</w:t>
            </w:r>
            <w:r w:rsidRPr="00352DCD">
              <w:rPr>
                <w:rFonts w:ascii="Times New Roman" w:hAnsi="Times New Roman"/>
                <w:sz w:val="24"/>
                <w:szCs w:val="24"/>
                <w:lang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352DCD">
              <w:rPr>
                <w:rFonts w:ascii="Times New Roman" w:hAnsi="Times New Roman"/>
                <w:bCs/>
                <w:sz w:val="24"/>
                <w:szCs w:val="24"/>
                <w:lang w:eastAsia="ru-RU"/>
              </w:rPr>
              <w:t>товару</w:t>
            </w:r>
            <w:r w:rsidRPr="00352DCD">
              <w:rPr>
                <w:rFonts w:ascii="Times New Roman" w:hAnsi="Times New Roman"/>
                <w:sz w:val="24"/>
                <w:szCs w:val="24"/>
                <w:lang w:eastAsia="ru-RU"/>
              </w:rPr>
              <w:t xml:space="preserve"> даного виду.</w:t>
            </w:r>
          </w:p>
          <w:p w:rsidR="00233723" w:rsidRPr="00352DCD" w:rsidRDefault="00233723" w:rsidP="00233723">
            <w:pPr>
              <w:spacing w:after="0" w:line="240" w:lineRule="auto"/>
              <w:ind w:firstLine="567"/>
              <w:jc w:val="both"/>
              <w:rPr>
                <w:rFonts w:ascii="Times New Roman" w:hAnsi="Times New Roman"/>
                <w:sz w:val="24"/>
                <w:szCs w:val="24"/>
              </w:rPr>
            </w:pPr>
            <w:r w:rsidRPr="00352DCD">
              <w:rPr>
                <w:rFonts w:ascii="Times New Roman" w:hAnsi="Times New Roman"/>
                <w:sz w:val="24"/>
                <w:szCs w:val="24"/>
              </w:rPr>
              <w:t>Замовник розглядає тендерну пропозицію, яка визначена найбільш економічно вигідною відповідно особливостей (далі — найбільш економічно вигідна тендерна пропозиція), щодо її відповідності вимогам тендерної документації.</w:t>
            </w:r>
          </w:p>
          <w:p w:rsidR="00233723" w:rsidRPr="00352DCD" w:rsidRDefault="00233723" w:rsidP="00233723">
            <w:pPr>
              <w:spacing w:after="0" w:line="240" w:lineRule="auto"/>
              <w:ind w:firstLine="567"/>
              <w:jc w:val="both"/>
              <w:rPr>
                <w:rFonts w:ascii="Times New Roman" w:hAnsi="Times New Roman"/>
                <w:sz w:val="24"/>
                <w:szCs w:val="24"/>
              </w:rPr>
            </w:pPr>
            <w:r w:rsidRPr="00352DCD">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33723" w:rsidRPr="00352DCD" w:rsidRDefault="00233723" w:rsidP="00233723">
            <w:pPr>
              <w:spacing w:after="0" w:line="240" w:lineRule="auto"/>
              <w:ind w:firstLine="567"/>
              <w:jc w:val="both"/>
              <w:rPr>
                <w:rFonts w:ascii="Times New Roman" w:hAnsi="Times New Roman"/>
                <w:sz w:val="24"/>
                <w:szCs w:val="24"/>
              </w:rPr>
            </w:pPr>
            <w:r w:rsidRPr="00352DCD">
              <w:rPr>
                <w:rFonts w:ascii="Times New Roman" w:hAnsi="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33723" w:rsidRPr="00352DCD" w:rsidRDefault="00233723" w:rsidP="00233723">
            <w:pPr>
              <w:spacing w:after="0" w:line="240" w:lineRule="auto"/>
              <w:ind w:firstLine="567"/>
              <w:jc w:val="both"/>
              <w:rPr>
                <w:rFonts w:ascii="Times New Roman" w:hAnsi="Times New Roman"/>
                <w:sz w:val="24"/>
                <w:szCs w:val="24"/>
              </w:rPr>
            </w:pPr>
            <w:r w:rsidRPr="00352DCD">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33723" w:rsidRPr="00352DCD" w:rsidRDefault="00233723" w:rsidP="00233723">
            <w:pPr>
              <w:spacing w:after="0" w:line="240" w:lineRule="auto"/>
              <w:ind w:firstLine="567"/>
              <w:jc w:val="both"/>
              <w:rPr>
                <w:rFonts w:ascii="Times New Roman" w:hAnsi="Times New Roman"/>
                <w:sz w:val="24"/>
                <w:szCs w:val="24"/>
              </w:rPr>
            </w:pPr>
            <w:r w:rsidRPr="00DF7FBF">
              <w:rPr>
                <w:rFonts w:ascii="Times New Roman" w:hAnsi="Times New Roman"/>
                <w:b/>
                <w:bCs/>
                <w:i/>
                <w:iCs/>
                <w:sz w:val="24"/>
                <w:szCs w:val="24"/>
                <w:lang w:eastAsia="ru-RU"/>
              </w:rPr>
              <w:t>Аномально низька ціна тендерної пропозиції</w:t>
            </w:r>
            <w:r w:rsidRPr="00DF7FBF">
              <w:rPr>
                <w:rFonts w:ascii="Times New Roman" w:hAnsi="Times New Roman"/>
                <w:sz w:val="24"/>
                <w:szCs w:val="24"/>
                <w:lang w:eastAsia="ru-RU"/>
              </w:rPr>
              <w:t xml:space="preserve"> (далі - аномально низька ціна) </w:t>
            </w:r>
            <w:r>
              <w:rPr>
                <w:rFonts w:ascii="Times New Roman" w:hAnsi="Times New Roman"/>
                <w:sz w:val="24"/>
                <w:szCs w:val="24"/>
                <w:lang w:eastAsia="ru-RU"/>
              </w:rPr>
              <w:t xml:space="preserve">- </w:t>
            </w:r>
            <w:r w:rsidRPr="00352DCD">
              <w:rPr>
                <w:rFonts w:ascii="Times New Roman" w:hAnsi="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33723" w:rsidRPr="00352DCD" w:rsidRDefault="00233723" w:rsidP="00233723">
            <w:pPr>
              <w:spacing w:after="0" w:line="240" w:lineRule="auto"/>
              <w:ind w:firstLine="567"/>
              <w:jc w:val="both"/>
              <w:rPr>
                <w:rFonts w:ascii="Times New Roman" w:hAnsi="Times New Roman"/>
                <w:sz w:val="24"/>
                <w:szCs w:val="24"/>
              </w:rPr>
            </w:pPr>
            <w:r w:rsidRPr="00352DCD">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33723" w:rsidRPr="00352DCD" w:rsidRDefault="00233723" w:rsidP="00233723">
            <w:pPr>
              <w:spacing w:after="0" w:line="240" w:lineRule="auto"/>
              <w:ind w:firstLine="567"/>
              <w:jc w:val="both"/>
              <w:rPr>
                <w:rFonts w:ascii="Times New Roman" w:hAnsi="Times New Roman"/>
                <w:sz w:val="24"/>
                <w:szCs w:val="24"/>
              </w:rPr>
            </w:pPr>
            <w:r w:rsidRPr="00352DCD">
              <w:rPr>
                <w:rFonts w:ascii="Times New Roman" w:hAnsi="Times New Roman"/>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Pr="0034353E">
              <w:rPr>
                <w:rFonts w:ascii="Times New Roman" w:hAnsi="Times New Roman"/>
                <w:sz w:val="24"/>
                <w:szCs w:val="24"/>
              </w:rPr>
              <w:t xml:space="preserve"> 38 </w:t>
            </w:r>
            <w:r>
              <w:rPr>
                <w:rFonts w:ascii="Times New Roman" w:hAnsi="Times New Roman"/>
                <w:sz w:val="24"/>
                <w:szCs w:val="24"/>
              </w:rPr>
              <w:t>особливостей</w:t>
            </w:r>
            <w:r w:rsidRPr="00352DCD">
              <w:rPr>
                <w:rFonts w:ascii="Times New Roman" w:hAnsi="Times New Roman"/>
                <w:sz w:val="24"/>
                <w:szCs w:val="24"/>
              </w:rPr>
              <w:t>.</w:t>
            </w:r>
          </w:p>
          <w:p w:rsidR="00233723" w:rsidRPr="00352DCD" w:rsidRDefault="00233723" w:rsidP="00233723">
            <w:pPr>
              <w:spacing w:after="0" w:line="240" w:lineRule="auto"/>
              <w:ind w:firstLine="567"/>
              <w:jc w:val="both"/>
              <w:rPr>
                <w:rFonts w:ascii="Times New Roman" w:hAnsi="Times New Roman"/>
                <w:sz w:val="24"/>
                <w:szCs w:val="24"/>
              </w:rPr>
            </w:pPr>
            <w:r w:rsidRPr="00352DCD">
              <w:rPr>
                <w:rFonts w:ascii="Times New Roman" w:hAnsi="Times New Roman"/>
                <w:sz w:val="24"/>
                <w:szCs w:val="24"/>
              </w:rPr>
              <w:t>Обґрунтування аномально низької тендерної пропозиції може містити інформацію про:</w:t>
            </w:r>
          </w:p>
          <w:p w:rsidR="00233723" w:rsidRPr="00352DCD" w:rsidRDefault="00233723" w:rsidP="00233723">
            <w:pPr>
              <w:spacing w:after="0" w:line="240" w:lineRule="auto"/>
              <w:ind w:firstLine="567"/>
              <w:jc w:val="both"/>
              <w:rPr>
                <w:rFonts w:ascii="Times New Roman" w:hAnsi="Times New Roman"/>
                <w:sz w:val="24"/>
                <w:szCs w:val="24"/>
              </w:rPr>
            </w:pPr>
            <w:r w:rsidRPr="00352DCD">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33723" w:rsidRPr="00352DCD" w:rsidRDefault="00233723" w:rsidP="00233723">
            <w:pPr>
              <w:spacing w:after="0" w:line="240" w:lineRule="auto"/>
              <w:ind w:firstLine="567"/>
              <w:jc w:val="both"/>
              <w:rPr>
                <w:rFonts w:ascii="Times New Roman" w:hAnsi="Times New Roman"/>
                <w:sz w:val="24"/>
                <w:szCs w:val="24"/>
              </w:rPr>
            </w:pPr>
            <w:r w:rsidRPr="00352DCD">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33723" w:rsidRDefault="00233723" w:rsidP="00233723">
            <w:pPr>
              <w:spacing w:after="0" w:line="240" w:lineRule="auto"/>
              <w:ind w:firstLine="567"/>
              <w:jc w:val="both"/>
              <w:rPr>
                <w:rFonts w:ascii="Times New Roman" w:hAnsi="Times New Roman"/>
                <w:sz w:val="24"/>
                <w:szCs w:val="24"/>
              </w:rPr>
            </w:pPr>
            <w:r w:rsidRPr="00352DCD">
              <w:rPr>
                <w:rFonts w:ascii="Times New Roman" w:hAnsi="Times New Roman"/>
                <w:sz w:val="24"/>
                <w:szCs w:val="24"/>
              </w:rPr>
              <w:t>отримання учасником процедури закупівлі державної допомоги згідно із законодавством.</w:t>
            </w:r>
          </w:p>
          <w:p w:rsidR="00233723" w:rsidRPr="00352DCD" w:rsidRDefault="00233723" w:rsidP="00233723">
            <w:pPr>
              <w:spacing w:after="0" w:line="240" w:lineRule="auto"/>
              <w:ind w:firstLine="567"/>
              <w:jc w:val="both"/>
              <w:rPr>
                <w:rFonts w:ascii="Times New Roman" w:hAnsi="Times New Roman"/>
                <w:sz w:val="24"/>
                <w:szCs w:val="24"/>
              </w:rPr>
            </w:pPr>
            <w:r w:rsidRPr="00352DCD">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rFonts w:ascii="Times New Roman" w:hAnsi="Times New Roman"/>
                <w:sz w:val="24"/>
                <w:szCs w:val="24"/>
              </w:rPr>
              <w:t>о</w:t>
            </w:r>
            <w:r w:rsidRPr="00352DCD">
              <w:rPr>
                <w:rFonts w:ascii="Times New Roman" w:hAnsi="Times New Roman"/>
                <w:sz w:val="24"/>
                <w:szCs w:val="24"/>
              </w:rPr>
              <w:t>собливостей.</w:t>
            </w:r>
          </w:p>
          <w:p w:rsidR="00233723" w:rsidRPr="00352DCD" w:rsidRDefault="00233723" w:rsidP="00233723">
            <w:pPr>
              <w:spacing w:after="0" w:line="240" w:lineRule="auto"/>
              <w:ind w:firstLine="567"/>
              <w:jc w:val="both"/>
              <w:rPr>
                <w:rFonts w:ascii="Times New Roman" w:hAnsi="Times New Roman"/>
                <w:sz w:val="24"/>
                <w:szCs w:val="24"/>
              </w:rPr>
            </w:pPr>
            <w:r w:rsidRPr="00352DCD">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F0154" w:rsidRDefault="006F0154" w:rsidP="00233723">
            <w:pPr>
              <w:spacing w:after="0" w:line="240" w:lineRule="auto"/>
              <w:ind w:firstLine="567"/>
              <w:jc w:val="both"/>
              <w:rPr>
                <w:rFonts w:ascii="Times New Roman" w:hAnsi="Times New Roman"/>
                <w:sz w:val="24"/>
                <w:szCs w:val="24"/>
              </w:rPr>
            </w:pPr>
            <w:r w:rsidRPr="00BC2643">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550FA5">
              <w:rPr>
                <w:rFonts w:ascii="Times New Roman" w:hAnsi="Times New Roman"/>
                <w:color w:val="000000" w:themeColor="text1"/>
                <w:sz w:val="24"/>
                <w:szCs w:val="24"/>
              </w:rPr>
              <w:t>визначених п.44 Особливостей</w:t>
            </w:r>
            <w:r w:rsidRPr="00BC2643">
              <w:rPr>
                <w:rFonts w:ascii="Times New Roman" w:hAnsi="Times New Roman"/>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sz w:val="24"/>
                <w:szCs w:val="24"/>
              </w:rPr>
              <w:t>.</w:t>
            </w:r>
          </w:p>
          <w:p w:rsidR="00233723" w:rsidRDefault="00233723" w:rsidP="00233723">
            <w:pPr>
              <w:spacing w:after="0" w:line="240" w:lineRule="auto"/>
              <w:ind w:firstLine="567"/>
              <w:jc w:val="both"/>
              <w:rPr>
                <w:rFonts w:ascii="Times New Roman" w:hAnsi="Times New Roman"/>
                <w:sz w:val="24"/>
                <w:szCs w:val="24"/>
              </w:rPr>
            </w:pPr>
            <w:r w:rsidRPr="00352DCD">
              <w:rPr>
                <w:rFonts w:ascii="Times New Roman" w:hAnsi="Times New Roman"/>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p>
          <w:p w:rsidR="00233723" w:rsidRPr="00DF7FBF" w:rsidRDefault="00233723" w:rsidP="00233723">
            <w:pPr>
              <w:spacing w:before="120" w:after="0" w:line="230" w:lineRule="auto"/>
              <w:ind w:firstLine="567"/>
              <w:jc w:val="both"/>
              <w:rPr>
                <w:rFonts w:ascii="Times New Roman" w:hAnsi="Times New Roman"/>
                <w:sz w:val="24"/>
                <w:szCs w:val="24"/>
                <w:shd w:val="solid" w:color="FFFFFF" w:fill="FFFFFF"/>
                <w:lang w:eastAsia="ru-RU"/>
              </w:rPr>
            </w:pPr>
            <w:r w:rsidRPr="00DF7FBF">
              <w:rPr>
                <w:rFonts w:ascii="Times New Roman" w:hAnsi="Times New Roman"/>
                <w:sz w:val="24"/>
                <w:szCs w:val="24"/>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3723" w:rsidRPr="00DF7FBF" w:rsidRDefault="00233723" w:rsidP="00233723">
            <w:pPr>
              <w:shd w:val="clear" w:color="auto" w:fill="FFFFFF"/>
              <w:spacing w:before="120" w:after="0" w:line="230" w:lineRule="auto"/>
              <w:ind w:firstLine="567"/>
              <w:jc w:val="both"/>
              <w:rPr>
                <w:rFonts w:ascii="Times New Roman" w:eastAsia="Calibri" w:hAnsi="Times New Roman"/>
                <w:sz w:val="24"/>
                <w:szCs w:val="24"/>
                <w:lang w:eastAsia="ru-RU"/>
              </w:rPr>
            </w:pPr>
            <w:r w:rsidRPr="00DF7FBF">
              <w:rPr>
                <w:rFonts w:ascii="Times New Roman" w:eastAsia="Calibri"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DF7FBF">
              <w:rPr>
                <w:rFonts w:ascii="Times New Roman" w:eastAsia="Calibri" w:hAnsi="Times New Roman"/>
                <w:sz w:val="24"/>
                <w:szCs w:val="24"/>
                <w:lang w:eastAsia="ru-RU"/>
              </w:rPr>
              <w:lastRenderedPageBreak/>
              <w:t>учасником процедури закупівлі у складі його тендерної пропозиції, найменування товару, марки, моделі тощо.</w:t>
            </w:r>
          </w:p>
          <w:p w:rsidR="00233723" w:rsidRPr="00DF7FBF" w:rsidRDefault="00CF64F4" w:rsidP="00233723">
            <w:pPr>
              <w:widowControl w:val="0"/>
              <w:spacing w:after="0" w:line="240" w:lineRule="auto"/>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00233723" w:rsidRPr="00DF7FBF">
              <w:rPr>
                <w:rFonts w:ascii="Times New Roman" w:hAnsi="Times New Roman"/>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3723" w:rsidRPr="00DF7FBF" w:rsidRDefault="00233723" w:rsidP="00233723">
            <w:pPr>
              <w:spacing w:before="120" w:after="0" w:line="240" w:lineRule="auto"/>
              <w:ind w:firstLine="567"/>
              <w:jc w:val="both"/>
              <w:rPr>
                <w:rFonts w:ascii="Times New Roman" w:hAnsi="Times New Roman"/>
                <w:sz w:val="24"/>
                <w:szCs w:val="24"/>
                <w:lang w:eastAsia="ru-RU"/>
              </w:rPr>
            </w:pPr>
            <w:r w:rsidRPr="00DF7FBF">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71C5C" w:rsidRPr="00EC2902" w:rsidRDefault="00233723" w:rsidP="00EC2902">
            <w:pPr>
              <w:spacing w:before="120" w:after="0" w:line="240" w:lineRule="auto"/>
              <w:ind w:firstLine="567"/>
              <w:jc w:val="both"/>
              <w:rPr>
                <w:rFonts w:ascii="Times New Roman" w:hAnsi="Times New Roman"/>
                <w:sz w:val="24"/>
                <w:szCs w:val="24"/>
                <w:lang w:eastAsia="ru-RU"/>
              </w:rPr>
            </w:pPr>
            <w:r w:rsidRPr="00DF7FBF">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F7FBF">
              <w:rPr>
                <w:rFonts w:ascii="Times New Roman" w:hAnsi="Times New Roman"/>
                <w:b/>
                <w:sz w:val="24"/>
                <w:szCs w:val="24"/>
              </w:rPr>
              <w:t>не пізніш як через чотири дні з дати надходження такого звернення</w:t>
            </w:r>
            <w:r w:rsidRPr="00DF7FBF">
              <w:rPr>
                <w:rFonts w:ascii="Times New Roman" w:hAnsi="Times New Roman"/>
                <w:sz w:val="24"/>
                <w:szCs w:val="24"/>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33CCC" w:rsidRPr="001C0262" w:rsidTr="00EB0077">
        <w:trPr>
          <w:trHeight w:val="522"/>
          <w:jc w:val="center"/>
        </w:trPr>
        <w:tc>
          <w:tcPr>
            <w:tcW w:w="491" w:type="dxa"/>
          </w:tcPr>
          <w:p w:rsidR="00771C5C" w:rsidRPr="001C0262" w:rsidRDefault="00771C5C" w:rsidP="00A15282">
            <w:pPr>
              <w:pStyle w:val="msonormalbullet2gif"/>
              <w:widowControl w:val="0"/>
              <w:spacing w:before="0" w:beforeAutospacing="0" w:after="0" w:afterAutospacing="0"/>
              <w:contextualSpacing/>
              <w:rPr>
                <w:b/>
                <w:lang w:val="uk-UA" w:eastAsia="uk-UA"/>
              </w:rPr>
            </w:pPr>
            <w:r w:rsidRPr="001C0262">
              <w:rPr>
                <w:b/>
                <w:lang w:val="uk-UA" w:eastAsia="uk-UA"/>
              </w:rPr>
              <w:lastRenderedPageBreak/>
              <w:t>2</w:t>
            </w:r>
          </w:p>
        </w:tc>
        <w:tc>
          <w:tcPr>
            <w:tcW w:w="1950" w:type="dxa"/>
          </w:tcPr>
          <w:p w:rsidR="00771C5C" w:rsidRPr="001C0262" w:rsidRDefault="00771C5C" w:rsidP="00A15282">
            <w:pPr>
              <w:pStyle w:val="msonormalbullet2gif"/>
              <w:widowControl w:val="0"/>
              <w:spacing w:before="0" w:beforeAutospacing="0" w:after="0" w:afterAutospacing="0"/>
              <w:contextualSpacing/>
              <w:rPr>
                <w:b/>
                <w:lang w:val="uk-UA" w:eastAsia="uk-UA"/>
              </w:rPr>
            </w:pPr>
            <w:r w:rsidRPr="001C0262">
              <w:rPr>
                <w:b/>
                <w:lang w:val="uk-UA" w:eastAsia="uk-UA"/>
              </w:rPr>
              <w:t>Інша інформація</w:t>
            </w:r>
          </w:p>
        </w:tc>
        <w:tc>
          <w:tcPr>
            <w:tcW w:w="7888" w:type="dxa"/>
          </w:tcPr>
          <w:p w:rsidR="008A458D" w:rsidRPr="001C0262" w:rsidRDefault="008A458D" w:rsidP="00701BA4">
            <w:pPr>
              <w:widowControl w:val="0"/>
              <w:spacing w:after="0" w:line="240" w:lineRule="auto"/>
              <w:ind w:firstLine="572"/>
              <w:contextualSpacing/>
              <w:jc w:val="both"/>
              <w:rPr>
                <w:rFonts w:ascii="Times New Roman" w:hAnsi="Times New Roman"/>
                <w:sz w:val="24"/>
                <w:szCs w:val="24"/>
                <w:lang w:eastAsia="ru-RU"/>
              </w:rPr>
            </w:pPr>
            <w:r w:rsidRPr="001C0262">
              <w:rPr>
                <w:rFonts w:ascii="Times New Roman" w:hAnsi="Times New Roman"/>
                <w:sz w:val="24"/>
                <w:szCs w:val="24"/>
                <w:lang w:eastAsia="ru-RU"/>
              </w:rPr>
              <w:t>Вартість тендерної пропозиції та всі інші ціни повинні бути чітко визначені.</w:t>
            </w:r>
          </w:p>
          <w:p w:rsidR="008A458D" w:rsidRPr="001C0262" w:rsidRDefault="008A458D" w:rsidP="00701BA4">
            <w:pPr>
              <w:widowControl w:val="0"/>
              <w:spacing w:after="0" w:line="240" w:lineRule="auto"/>
              <w:ind w:firstLine="572"/>
              <w:contextualSpacing/>
              <w:jc w:val="both"/>
              <w:rPr>
                <w:rFonts w:ascii="Times New Roman" w:hAnsi="Times New Roman"/>
                <w:sz w:val="24"/>
                <w:szCs w:val="24"/>
                <w:lang w:eastAsia="ru-RU"/>
              </w:rPr>
            </w:pPr>
            <w:r w:rsidRPr="001C0262">
              <w:rPr>
                <w:rFonts w:ascii="Times New Roman" w:hAnsi="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A458D" w:rsidRPr="001C0262" w:rsidRDefault="008A458D" w:rsidP="00701BA4">
            <w:pPr>
              <w:widowControl w:val="0"/>
              <w:spacing w:after="0" w:line="240" w:lineRule="auto"/>
              <w:ind w:firstLine="431"/>
              <w:contextualSpacing/>
              <w:jc w:val="both"/>
              <w:rPr>
                <w:rFonts w:ascii="Times New Roman" w:hAnsi="Times New Roman"/>
                <w:sz w:val="24"/>
                <w:szCs w:val="24"/>
                <w:lang w:eastAsia="ru-RU"/>
              </w:rPr>
            </w:pPr>
            <w:r w:rsidRPr="001C0262">
              <w:rPr>
                <w:rFonts w:ascii="Times New Roman" w:hAnsi="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A458D" w:rsidRPr="001C0262" w:rsidRDefault="008A458D" w:rsidP="00701BA4">
            <w:pPr>
              <w:widowControl w:val="0"/>
              <w:spacing w:after="0" w:line="240" w:lineRule="auto"/>
              <w:ind w:firstLine="431"/>
              <w:contextualSpacing/>
              <w:jc w:val="both"/>
              <w:rPr>
                <w:rFonts w:ascii="Times New Roman" w:hAnsi="Times New Roman"/>
                <w:sz w:val="24"/>
                <w:szCs w:val="24"/>
                <w:lang w:eastAsia="ru-RU"/>
              </w:rPr>
            </w:pPr>
            <w:r w:rsidRPr="001C0262">
              <w:rPr>
                <w:rFonts w:ascii="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71C5C" w:rsidRPr="001C0262" w:rsidRDefault="008A458D" w:rsidP="00701BA4">
            <w:pPr>
              <w:widowControl w:val="0"/>
              <w:spacing w:after="0" w:line="240" w:lineRule="auto"/>
              <w:ind w:firstLine="431"/>
              <w:contextualSpacing/>
              <w:jc w:val="both"/>
              <w:rPr>
                <w:rFonts w:ascii="Times New Roman" w:hAnsi="Times New Roman"/>
                <w:sz w:val="24"/>
                <w:szCs w:val="24"/>
                <w:lang w:eastAsia="uk-UA"/>
              </w:rPr>
            </w:pPr>
            <w:r w:rsidRPr="001C0262">
              <w:rPr>
                <w:rFonts w:ascii="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A61FE" w:rsidRPr="001C0262">
              <w:rPr>
                <w:rFonts w:ascii="Times New Roman" w:hAnsi="Times New Roman"/>
                <w:sz w:val="24"/>
                <w:szCs w:val="24"/>
                <w:lang w:eastAsia="ru-RU"/>
              </w:rPr>
              <w:t>.</w:t>
            </w:r>
          </w:p>
        </w:tc>
      </w:tr>
      <w:tr w:rsidR="00E33CCC" w:rsidRPr="001C0262" w:rsidTr="00EB0077">
        <w:trPr>
          <w:trHeight w:val="454"/>
          <w:jc w:val="center"/>
        </w:trPr>
        <w:tc>
          <w:tcPr>
            <w:tcW w:w="491" w:type="dxa"/>
          </w:tcPr>
          <w:p w:rsidR="00771C5C" w:rsidRPr="001C0262" w:rsidRDefault="00771C5C" w:rsidP="00A15282">
            <w:pPr>
              <w:pStyle w:val="msonormalbullet2gif"/>
              <w:widowControl w:val="0"/>
              <w:spacing w:before="0" w:beforeAutospacing="0" w:after="0" w:afterAutospacing="0"/>
              <w:contextualSpacing/>
              <w:rPr>
                <w:b/>
                <w:lang w:val="uk-UA" w:eastAsia="uk-UA"/>
              </w:rPr>
            </w:pPr>
            <w:r w:rsidRPr="001C0262">
              <w:rPr>
                <w:b/>
                <w:lang w:val="uk-UA" w:eastAsia="uk-UA"/>
              </w:rPr>
              <w:t>3</w:t>
            </w:r>
          </w:p>
        </w:tc>
        <w:tc>
          <w:tcPr>
            <w:tcW w:w="1950" w:type="dxa"/>
          </w:tcPr>
          <w:p w:rsidR="00771C5C" w:rsidRPr="001C0262" w:rsidRDefault="00771C5C" w:rsidP="00A15282">
            <w:pPr>
              <w:pStyle w:val="msonormalbullet2gif"/>
              <w:widowControl w:val="0"/>
              <w:spacing w:before="0" w:beforeAutospacing="0" w:after="0" w:afterAutospacing="0"/>
              <w:contextualSpacing/>
              <w:rPr>
                <w:b/>
                <w:lang w:val="uk-UA" w:eastAsia="uk-UA"/>
              </w:rPr>
            </w:pPr>
            <w:r w:rsidRPr="001C0262">
              <w:rPr>
                <w:b/>
                <w:lang w:val="uk-UA" w:eastAsia="uk-UA"/>
              </w:rPr>
              <w:t xml:space="preserve">Відхилення тендерних </w:t>
            </w:r>
            <w:r w:rsidRPr="001C0262">
              <w:rPr>
                <w:b/>
                <w:lang w:val="uk-UA" w:eastAsia="uk-UA"/>
              </w:rPr>
              <w:lastRenderedPageBreak/>
              <w:t>пропозицій</w:t>
            </w:r>
          </w:p>
        </w:tc>
        <w:tc>
          <w:tcPr>
            <w:tcW w:w="7888" w:type="dxa"/>
          </w:tcPr>
          <w:p w:rsidR="00233723" w:rsidRPr="00DF7FBF" w:rsidRDefault="00233723" w:rsidP="00701BA4">
            <w:pPr>
              <w:widowControl w:val="0"/>
              <w:spacing w:after="0" w:line="240" w:lineRule="auto"/>
              <w:ind w:firstLine="431"/>
              <w:contextualSpacing/>
              <w:jc w:val="both"/>
              <w:rPr>
                <w:rFonts w:ascii="Times New Roman" w:hAnsi="Times New Roman"/>
                <w:sz w:val="24"/>
                <w:szCs w:val="24"/>
                <w:lang w:eastAsia="ru-RU"/>
              </w:rPr>
            </w:pPr>
            <w:r w:rsidRPr="00DF7FBF">
              <w:rPr>
                <w:rFonts w:ascii="Times New Roman" w:hAnsi="Times New Roman"/>
                <w:sz w:val="24"/>
                <w:szCs w:val="24"/>
                <w:lang w:eastAsia="ru-RU"/>
              </w:rPr>
              <w:lastRenderedPageBreak/>
              <w:t xml:space="preserve">Замовник відхиляє тендерну пропозицію у випадках передбачених пунктом 41 Особливостей та може відхилити тендерну пропозицію у </w:t>
            </w:r>
            <w:r w:rsidRPr="00DF7FBF">
              <w:rPr>
                <w:rFonts w:ascii="Times New Roman" w:hAnsi="Times New Roman"/>
                <w:sz w:val="24"/>
                <w:szCs w:val="24"/>
                <w:lang w:eastAsia="ru-RU"/>
              </w:rPr>
              <w:lastRenderedPageBreak/>
              <w:t>випадках передбачених пунктом 42 Особливостей.</w:t>
            </w:r>
          </w:p>
          <w:p w:rsidR="00233723" w:rsidRPr="00DF7FBF" w:rsidRDefault="00233723" w:rsidP="00233723">
            <w:pPr>
              <w:spacing w:before="120" w:after="0" w:line="230" w:lineRule="auto"/>
              <w:ind w:firstLine="567"/>
              <w:jc w:val="both"/>
              <w:rPr>
                <w:rFonts w:ascii="Times New Roman" w:hAnsi="Times New Roman"/>
                <w:sz w:val="24"/>
                <w:szCs w:val="24"/>
                <w:shd w:val="solid" w:color="FFFFFF" w:fill="FFFFFF"/>
                <w:lang w:eastAsia="ru-RU"/>
              </w:rPr>
            </w:pPr>
            <w:r w:rsidRPr="00DF7FBF">
              <w:rPr>
                <w:rFonts w:ascii="Times New Roman" w:hAnsi="Times New Roman"/>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233723" w:rsidRPr="00DF7FBF" w:rsidRDefault="00233723" w:rsidP="00233723">
            <w:pPr>
              <w:spacing w:before="120" w:after="0" w:line="230" w:lineRule="auto"/>
              <w:ind w:firstLine="567"/>
              <w:jc w:val="both"/>
              <w:rPr>
                <w:rFonts w:ascii="Times New Roman" w:hAnsi="Times New Roman"/>
                <w:sz w:val="24"/>
                <w:szCs w:val="24"/>
                <w:lang w:eastAsia="ru-RU"/>
              </w:rPr>
            </w:pPr>
            <w:r w:rsidRPr="00DF7FBF">
              <w:rPr>
                <w:rFonts w:ascii="Times New Roman" w:hAnsi="Times New Roman"/>
                <w:sz w:val="24"/>
                <w:szCs w:val="24"/>
              </w:rPr>
              <w:t>1) учасник процедури закупівлі:</w:t>
            </w:r>
          </w:p>
          <w:p w:rsidR="00233723" w:rsidRPr="002C7ED6" w:rsidRDefault="00233723" w:rsidP="00233723">
            <w:pPr>
              <w:spacing w:before="120" w:after="0" w:line="230" w:lineRule="auto"/>
              <w:ind w:firstLine="567"/>
              <w:jc w:val="both"/>
              <w:rPr>
                <w:rFonts w:ascii="Times New Roman" w:hAnsi="Times New Roman"/>
                <w:sz w:val="24"/>
                <w:szCs w:val="24"/>
                <w:lang w:eastAsia="ru-RU"/>
              </w:rPr>
            </w:pPr>
            <w:r w:rsidRPr="002C7ED6">
              <w:rPr>
                <w:rFonts w:ascii="Times New Roman" w:hAnsi="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1550" w:tgtFrame="_blank" w:history="1">
              <w:r w:rsidRPr="002C7ED6">
                <w:rPr>
                  <w:rFonts w:ascii="Times New Roman" w:hAnsi="Times New Roman"/>
                  <w:sz w:val="24"/>
                  <w:szCs w:val="24"/>
                  <w:lang w:eastAsia="ru-RU"/>
                </w:rPr>
                <w:t>абзацом другим</w:t>
              </w:r>
            </w:hyperlink>
            <w:r w:rsidRPr="002C7ED6">
              <w:rPr>
                <w:rFonts w:ascii="Times New Roman" w:hAnsi="Times New Roman"/>
                <w:sz w:val="24"/>
                <w:szCs w:val="24"/>
                <w:lang w:eastAsia="ru-RU"/>
              </w:rPr>
              <w:t> </w:t>
            </w:r>
            <w:r w:rsidRPr="002C7ED6">
              <w:rPr>
                <w:rFonts w:ascii="Times New Roman" w:hAnsi="Times New Roman"/>
                <w:bCs/>
                <w:sz w:val="24"/>
                <w:szCs w:val="24"/>
                <w:lang w:eastAsia="ru-RU"/>
              </w:rPr>
              <w:t>пункту 39 особливостей</w:t>
            </w:r>
            <w:r w:rsidRPr="002C7ED6">
              <w:rPr>
                <w:rFonts w:ascii="Times New Roman" w:hAnsi="Times New Roman"/>
                <w:sz w:val="24"/>
                <w:szCs w:val="24"/>
                <w:lang w:eastAsia="ru-RU"/>
              </w:rPr>
              <w:t>;</w:t>
            </w:r>
          </w:p>
          <w:p w:rsidR="002A65D5" w:rsidRPr="00550FA5" w:rsidRDefault="002A65D5" w:rsidP="00233723">
            <w:pPr>
              <w:spacing w:before="120" w:after="0" w:line="240" w:lineRule="auto"/>
              <w:ind w:firstLine="567"/>
              <w:jc w:val="both"/>
              <w:rPr>
                <w:rFonts w:ascii="Times New Roman" w:hAnsi="Times New Roman"/>
                <w:color w:val="000000" w:themeColor="text1"/>
                <w:sz w:val="24"/>
                <w:szCs w:val="24"/>
              </w:rPr>
            </w:pPr>
            <w:r w:rsidRPr="00550FA5">
              <w:rPr>
                <w:rFonts w:ascii="Times New Roman" w:hAnsi="Times New Roman"/>
                <w:color w:val="000000" w:themeColor="text1"/>
                <w:sz w:val="24"/>
                <w:szCs w:val="24"/>
              </w:rPr>
              <w:t>не надав забезпечення тендерної пропозиції, якщо таке забезпечення вимагалося замовником;</w:t>
            </w:r>
          </w:p>
          <w:p w:rsidR="00233723" w:rsidRPr="00DF7FBF" w:rsidRDefault="00233723" w:rsidP="00233723">
            <w:pPr>
              <w:spacing w:before="120" w:after="0" w:line="240" w:lineRule="auto"/>
              <w:ind w:firstLine="567"/>
              <w:jc w:val="both"/>
              <w:rPr>
                <w:rFonts w:ascii="Times New Roman" w:hAnsi="Times New Roman"/>
                <w:sz w:val="24"/>
                <w:szCs w:val="24"/>
                <w:shd w:val="solid" w:color="FFFFFF" w:fill="FFFFFF"/>
                <w:lang w:eastAsia="ru-RU"/>
              </w:rPr>
            </w:pPr>
            <w:r w:rsidRPr="00DF7FBF">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3723" w:rsidRPr="00DF7FBF" w:rsidRDefault="00233723" w:rsidP="00233723">
            <w:pPr>
              <w:spacing w:before="120" w:after="0" w:line="240" w:lineRule="auto"/>
              <w:ind w:firstLine="567"/>
              <w:jc w:val="both"/>
              <w:rPr>
                <w:rFonts w:ascii="Times New Roman" w:hAnsi="Times New Roman"/>
                <w:sz w:val="24"/>
                <w:szCs w:val="24"/>
                <w:shd w:val="solid" w:color="FFFFFF" w:fill="FFFFFF"/>
                <w:lang w:eastAsia="ru-RU"/>
              </w:rPr>
            </w:pPr>
            <w:r w:rsidRPr="002C7ED6">
              <w:rPr>
                <w:rFonts w:ascii="Times New Roman" w:hAnsi="Times New Roman"/>
                <w:sz w:val="24"/>
                <w:szCs w:val="24"/>
                <w:shd w:val="solid" w:color="FFFFFF" w:fill="FFFFFF"/>
              </w:rPr>
              <w:t>не надав обґрунтування аномально низької ціни тендерної пропозиції протягом строку, визначеного </w:t>
            </w:r>
            <w:r w:rsidRPr="002C7ED6">
              <w:rPr>
                <w:rFonts w:ascii="Times New Roman" w:hAnsi="Times New Roman"/>
                <w:bCs/>
                <w:sz w:val="24"/>
                <w:szCs w:val="24"/>
                <w:shd w:val="solid" w:color="FFFFFF" w:fill="FFFFFF"/>
              </w:rPr>
              <w:t>абзацом п’ятим пункту 38 особливостей</w:t>
            </w:r>
            <w:r w:rsidRPr="00DF7FBF">
              <w:rPr>
                <w:rFonts w:ascii="Times New Roman" w:hAnsi="Times New Roman"/>
                <w:sz w:val="24"/>
                <w:szCs w:val="24"/>
                <w:shd w:val="solid" w:color="FFFFFF" w:fill="FFFFFF"/>
              </w:rPr>
              <w:t>;</w:t>
            </w:r>
          </w:p>
          <w:p w:rsidR="00233723" w:rsidRPr="00DF7FBF" w:rsidRDefault="00233723" w:rsidP="00233723">
            <w:pPr>
              <w:spacing w:before="120" w:after="0" w:line="240" w:lineRule="auto"/>
              <w:ind w:firstLine="567"/>
              <w:jc w:val="both"/>
              <w:rPr>
                <w:rFonts w:ascii="Times New Roman" w:hAnsi="Times New Roman"/>
                <w:sz w:val="24"/>
                <w:szCs w:val="24"/>
                <w:shd w:val="solid" w:color="FFFFFF" w:fill="FFFFFF"/>
                <w:lang w:eastAsia="ru-RU"/>
              </w:rPr>
            </w:pPr>
            <w:r w:rsidRPr="0091353D">
              <w:rPr>
                <w:rFonts w:ascii="Times New Roman" w:hAnsi="Times New Roman"/>
                <w:sz w:val="24"/>
                <w:szCs w:val="24"/>
                <w:shd w:val="solid" w:color="FFFFFF" w:fill="FFFFFF"/>
              </w:rPr>
              <w:t>визначив конфіденційною інформацію, що не може бути визначена як конфіденційна відповідно до вимог </w:t>
            </w:r>
            <w:r w:rsidRPr="0091353D">
              <w:rPr>
                <w:rFonts w:ascii="Times New Roman" w:hAnsi="Times New Roman"/>
                <w:bCs/>
                <w:sz w:val="24"/>
                <w:szCs w:val="24"/>
                <w:shd w:val="solid" w:color="FFFFFF" w:fill="FFFFFF"/>
              </w:rPr>
              <w:t>абзацу другого пункту 36 особливостей</w:t>
            </w:r>
            <w:r w:rsidRPr="00DF7FBF">
              <w:rPr>
                <w:rFonts w:ascii="Times New Roman" w:hAnsi="Times New Roman"/>
                <w:sz w:val="24"/>
                <w:szCs w:val="24"/>
                <w:shd w:val="solid" w:color="FFFFFF" w:fill="FFFFFF"/>
              </w:rPr>
              <w:t>;</w:t>
            </w:r>
          </w:p>
          <w:p w:rsidR="00233723" w:rsidRPr="00550FA5" w:rsidRDefault="002A65D5" w:rsidP="00233723">
            <w:pPr>
              <w:spacing w:before="120" w:after="0" w:line="240" w:lineRule="auto"/>
              <w:ind w:firstLine="567"/>
              <w:jc w:val="both"/>
              <w:rPr>
                <w:rFonts w:ascii="Times New Roman" w:hAnsi="Times New Roman"/>
                <w:color w:val="000000" w:themeColor="text1"/>
                <w:sz w:val="24"/>
                <w:szCs w:val="24"/>
              </w:rPr>
            </w:pPr>
            <w:r w:rsidRPr="00550FA5">
              <w:rPr>
                <w:rFonts w:ascii="Times New Roman" w:hAnsi="Times New Roman"/>
                <w:color w:val="000000" w:themeColor="text1"/>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3723" w:rsidRPr="00550FA5" w:rsidRDefault="00233723" w:rsidP="00233723">
            <w:pPr>
              <w:spacing w:before="120" w:after="0" w:line="240" w:lineRule="auto"/>
              <w:ind w:firstLine="567"/>
              <w:jc w:val="both"/>
              <w:rPr>
                <w:rFonts w:ascii="Times New Roman" w:hAnsi="Times New Roman"/>
                <w:color w:val="000000" w:themeColor="text1"/>
                <w:sz w:val="24"/>
                <w:szCs w:val="24"/>
                <w:lang w:eastAsia="ru-RU"/>
              </w:rPr>
            </w:pPr>
            <w:r w:rsidRPr="00550FA5">
              <w:rPr>
                <w:rFonts w:ascii="Times New Roman" w:hAnsi="Times New Roman"/>
                <w:color w:val="000000" w:themeColor="text1"/>
                <w:sz w:val="24"/>
                <w:szCs w:val="24"/>
              </w:rPr>
              <w:t>2) тендерна пропозиція:</w:t>
            </w:r>
          </w:p>
          <w:p w:rsidR="00233723" w:rsidRPr="00550FA5" w:rsidRDefault="002A65D5" w:rsidP="00233723">
            <w:pPr>
              <w:spacing w:before="120" w:after="0" w:line="240" w:lineRule="auto"/>
              <w:ind w:firstLine="567"/>
              <w:jc w:val="both"/>
              <w:rPr>
                <w:rFonts w:ascii="Times New Roman" w:hAnsi="Times New Roman"/>
                <w:color w:val="000000" w:themeColor="text1"/>
                <w:sz w:val="24"/>
                <w:szCs w:val="24"/>
                <w:lang w:eastAsia="ru-RU"/>
              </w:rPr>
            </w:pPr>
            <w:r w:rsidRPr="00550FA5">
              <w:rPr>
                <w:rFonts w:ascii="Times New Roman" w:hAnsi="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233723" w:rsidRPr="00550FA5">
              <w:rPr>
                <w:rFonts w:ascii="Times New Roman" w:hAnsi="Times New Roman"/>
                <w:color w:val="000000" w:themeColor="text1"/>
                <w:sz w:val="24"/>
                <w:szCs w:val="24"/>
              </w:rPr>
              <w:t>;</w:t>
            </w:r>
          </w:p>
          <w:p w:rsidR="00233723" w:rsidRPr="00550FA5" w:rsidRDefault="00233723" w:rsidP="00233723">
            <w:pPr>
              <w:spacing w:before="120" w:after="0" w:line="240" w:lineRule="auto"/>
              <w:ind w:firstLine="567"/>
              <w:jc w:val="both"/>
              <w:rPr>
                <w:rFonts w:ascii="Times New Roman" w:hAnsi="Times New Roman"/>
                <w:color w:val="000000" w:themeColor="text1"/>
                <w:sz w:val="24"/>
                <w:szCs w:val="24"/>
                <w:lang w:eastAsia="ru-RU"/>
              </w:rPr>
            </w:pPr>
            <w:r w:rsidRPr="00550FA5">
              <w:rPr>
                <w:rFonts w:ascii="Times New Roman" w:hAnsi="Times New Roman"/>
                <w:color w:val="000000" w:themeColor="text1"/>
                <w:sz w:val="24"/>
                <w:szCs w:val="24"/>
              </w:rPr>
              <w:lastRenderedPageBreak/>
              <w:t>є такою, строк дії якої закінчився;</w:t>
            </w:r>
          </w:p>
          <w:p w:rsidR="00233723" w:rsidRPr="00DF7FBF" w:rsidRDefault="00233723" w:rsidP="00233723">
            <w:pPr>
              <w:spacing w:before="120" w:after="0" w:line="240" w:lineRule="auto"/>
              <w:ind w:firstLine="567"/>
              <w:jc w:val="both"/>
              <w:rPr>
                <w:rFonts w:ascii="Times New Roman" w:hAnsi="Times New Roman"/>
                <w:sz w:val="24"/>
                <w:szCs w:val="24"/>
                <w:lang w:eastAsia="ru-RU"/>
              </w:rPr>
            </w:pPr>
            <w:r w:rsidRPr="00DF7FBF">
              <w:rPr>
                <w:rFonts w:ascii="Times New Roman" w:hAnsi="Times New Roman"/>
                <w:sz w:val="24"/>
                <w:szCs w:val="24"/>
              </w:rPr>
              <w:t xml:space="preserve">є такою, ціна якої перевищує очікувану вартість </w:t>
            </w:r>
            <w:r w:rsidRPr="00DF7FBF">
              <w:rPr>
                <w:rFonts w:ascii="Times New Roman" w:hAnsi="Times New Roman"/>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3723" w:rsidRPr="00DF7FBF" w:rsidRDefault="00233723" w:rsidP="00233723">
            <w:pPr>
              <w:spacing w:before="120" w:after="0" w:line="240" w:lineRule="auto"/>
              <w:ind w:firstLine="567"/>
              <w:jc w:val="both"/>
              <w:rPr>
                <w:rFonts w:ascii="Times New Roman" w:hAnsi="Times New Roman"/>
                <w:sz w:val="24"/>
                <w:szCs w:val="24"/>
                <w:lang w:eastAsia="ru-RU"/>
              </w:rPr>
            </w:pPr>
            <w:r w:rsidRPr="00DF7FBF">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233723" w:rsidRPr="00DF7FBF" w:rsidRDefault="00233723" w:rsidP="00233723">
            <w:pPr>
              <w:spacing w:before="120" w:after="0" w:line="240" w:lineRule="auto"/>
              <w:ind w:firstLine="567"/>
              <w:jc w:val="both"/>
              <w:rPr>
                <w:rFonts w:ascii="Times New Roman" w:hAnsi="Times New Roman"/>
                <w:sz w:val="24"/>
                <w:szCs w:val="24"/>
                <w:lang w:eastAsia="ru-RU"/>
              </w:rPr>
            </w:pPr>
            <w:r w:rsidRPr="00DF7FBF">
              <w:rPr>
                <w:rFonts w:ascii="Times New Roman" w:hAnsi="Times New Roman"/>
                <w:sz w:val="24"/>
                <w:szCs w:val="24"/>
              </w:rPr>
              <w:t>3) переможець процедури закупівлі:</w:t>
            </w:r>
          </w:p>
          <w:p w:rsidR="00233723" w:rsidRPr="00DF7FBF" w:rsidRDefault="00233723" w:rsidP="00233723">
            <w:pPr>
              <w:spacing w:before="120" w:after="0" w:line="240" w:lineRule="auto"/>
              <w:ind w:firstLine="567"/>
              <w:jc w:val="both"/>
              <w:rPr>
                <w:rFonts w:ascii="Times New Roman" w:hAnsi="Times New Roman"/>
                <w:sz w:val="24"/>
                <w:szCs w:val="24"/>
                <w:lang w:eastAsia="ru-RU"/>
              </w:rPr>
            </w:pPr>
            <w:r w:rsidRPr="00DF7FBF">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F0154" w:rsidRPr="00550FA5" w:rsidRDefault="00233723" w:rsidP="00233723">
            <w:pPr>
              <w:spacing w:before="120" w:after="0" w:line="240" w:lineRule="auto"/>
              <w:ind w:firstLine="567"/>
              <w:jc w:val="both"/>
              <w:rPr>
                <w:rFonts w:ascii="Times New Roman" w:hAnsi="Times New Roman"/>
                <w:color w:val="000000" w:themeColor="text1"/>
                <w:sz w:val="24"/>
                <w:szCs w:val="24"/>
              </w:rPr>
            </w:pPr>
            <w:r w:rsidRPr="00DF7FBF">
              <w:rPr>
                <w:rFonts w:ascii="Times New Roman" w:hAnsi="Times New Roman"/>
                <w:sz w:val="24"/>
                <w:szCs w:val="24"/>
              </w:rPr>
              <w:t>не надав у спосіб, зазначений в тендерній документації, документи, що підтверджують відсутність підстав</w:t>
            </w:r>
            <w:r w:rsidRPr="00550FA5">
              <w:rPr>
                <w:rFonts w:ascii="Times New Roman" w:hAnsi="Times New Roman"/>
                <w:color w:val="000000" w:themeColor="text1"/>
                <w:sz w:val="24"/>
                <w:szCs w:val="24"/>
              </w:rPr>
              <w:t xml:space="preserve">, </w:t>
            </w:r>
            <w:r w:rsidR="00D20984" w:rsidRPr="00550FA5">
              <w:rPr>
                <w:rFonts w:ascii="Times New Roman" w:hAnsi="Times New Roman"/>
                <w:color w:val="000000" w:themeColor="text1"/>
                <w:sz w:val="24"/>
                <w:szCs w:val="24"/>
              </w:rPr>
              <w:t>визначених пунктом 44 цих Особливосте</w:t>
            </w:r>
            <w:r w:rsidR="006F0154" w:rsidRPr="00550FA5">
              <w:rPr>
                <w:rFonts w:ascii="Times New Roman" w:hAnsi="Times New Roman"/>
                <w:color w:val="000000" w:themeColor="text1"/>
                <w:sz w:val="24"/>
                <w:szCs w:val="24"/>
              </w:rPr>
              <w:t>й;</w:t>
            </w:r>
          </w:p>
          <w:p w:rsidR="00233723" w:rsidRPr="00DF7FBF" w:rsidRDefault="00233723" w:rsidP="00233723">
            <w:pPr>
              <w:spacing w:before="120" w:after="0" w:line="240" w:lineRule="auto"/>
              <w:ind w:firstLine="567"/>
              <w:jc w:val="both"/>
              <w:rPr>
                <w:rFonts w:ascii="Times New Roman" w:hAnsi="Times New Roman"/>
                <w:sz w:val="24"/>
                <w:szCs w:val="24"/>
                <w:lang w:eastAsia="ru-RU"/>
              </w:rPr>
            </w:pPr>
            <w:r w:rsidRPr="00DF7FBF">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33723" w:rsidRPr="00DF7FBF" w:rsidRDefault="00233723" w:rsidP="00233723">
            <w:pPr>
              <w:spacing w:before="120" w:after="0" w:line="240" w:lineRule="auto"/>
              <w:ind w:firstLine="567"/>
              <w:jc w:val="both"/>
              <w:rPr>
                <w:rFonts w:ascii="Times New Roman" w:hAnsi="Times New Roman"/>
                <w:sz w:val="24"/>
                <w:szCs w:val="24"/>
                <w:lang w:eastAsia="ru-RU"/>
              </w:rPr>
            </w:pPr>
            <w:r w:rsidRPr="00DF7FBF">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233723" w:rsidRPr="0091353D" w:rsidRDefault="00233723" w:rsidP="00233723">
            <w:pPr>
              <w:spacing w:before="120" w:after="0" w:line="240" w:lineRule="auto"/>
              <w:ind w:firstLine="567"/>
              <w:jc w:val="both"/>
              <w:rPr>
                <w:rFonts w:ascii="Times New Roman" w:hAnsi="Times New Roman"/>
                <w:sz w:val="24"/>
                <w:szCs w:val="24"/>
              </w:rPr>
            </w:pPr>
            <w:r w:rsidRPr="0091353D">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11" w:anchor="n1550" w:tgtFrame="_blank" w:history="1">
              <w:r w:rsidRPr="0091353D">
                <w:rPr>
                  <w:rFonts w:ascii="Times New Roman" w:hAnsi="Times New Roman"/>
                  <w:sz w:val="24"/>
                  <w:szCs w:val="24"/>
                </w:rPr>
                <w:t>абзацом другим</w:t>
              </w:r>
            </w:hyperlink>
            <w:r w:rsidRPr="0091353D">
              <w:rPr>
                <w:rFonts w:ascii="Times New Roman" w:hAnsi="Times New Roman"/>
                <w:sz w:val="24"/>
                <w:szCs w:val="24"/>
              </w:rPr>
              <w:t> </w:t>
            </w:r>
            <w:r w:rsidRPr="0091353D">
              <w:rPr>
                <w:rFonts w:ascii="Times New Roman" w:hAnsi="Times New Roman"/>
                <w:bCs/>
                <w:sz w:val="24"/>
                <w:szCs w:val="24"/>
              </w:rPr>
              <w:t>пункту 39 особливостей.</w:t>
            </w:r>
          </w:p>
          <w:p w:rsidR="00233723" w:rsidRPr="00DF7FBF" w:rsidRDefault="00233723" w:rsidP="00233723">
            <w:pPr>
              <w:spacing w:before="120" w:after="0" w:line="240" w:lineRule="auto"/>
              <w:ind w:firstLine="567"/>
              <w:jc w:val="both"/>
              <w:rPr>
                <w:rFonts w:ascii="Times New Roman" w:hAnsi="Times New Roman"/>
                <w:sz w:val="24"/>
                <w:szCs w:val="24"/>
                <w:lang w:eastAsia="ru-RU"/>
              </w:rPr>
            </w:pPr>
            <w:r w:rsidRPr="00DF7FBF">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233723" w:rsidRPr="00DF7FBF" w:rsidRDefault="00233723" w:rsidP="00233723">
            <w:pPr>
              <w:numPr>
                <w:ilvl w:val="0"/>
                <w:numId w:val="22"/>
              </w:numPr>
              <w:pBdr>
                <w:top w:val="nil"/>
                <w:left w:val="nil"/>
                <w:bottom w:val="nil"/>
                <w:right w:val="nil"/>
                <w:between w:val="nil"/>
              </w:pBdr>
              <w:tabs>
                <w:tab w:val="left" w:pos="360"/>
                <w:tab w:val="left" w:pos="524"/>
                <w:tab w:val="left" w:pos="807"/>
                <w:tab w:val="left" w:pos="1440"/>
              </w:tabs>
              <w:spacing w:before="120" w:after="0" w:line="240" w:lineRule="auto"/>
              <w:ind w:left="0" w:firstLine="524"/>
              <w:jc w:val="both"/>
              <w:rPr>
                <w:rFonts w:ascii="Times New Roman" w:hAnsi="Times New Roman"/>
                <w:sz w:val="24"/>
                <w:szCs w:val="24"/>
                <w:lang w:eastAsia="ru-RU"/>
              </w:rPr>
            </w:pPr>
            <w:r w:rsidRPr="00DF7FBF">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3723" w:rsidRPr="00EC2902" w:rsidRDefault="00233723" w:rsidP="00233723">
            <w:pPr>
              <w:widowControl w:val="0"/>
              <w:spacing w:after="0" w:line="240" w:lineRule="auto"/>
              <w:contextualSpacing/>
              <w:jc w:val="both"/>
              <w:rPr>
                <w:rFonts w:ascii="Times New Roman" w:hAnsi="Times New Roman"/>
                <w:sz w:val="24"/>
                <w:szCs w:val="24"/>
                <w:lang w:eastAsia="ru-RU"/>
              </w:rPr>
            </w:pPr>
            <w:r w:rsidRPr="00DF7FBF">
              <w:rPr>
                <w:rFonts w:ascii="Times New Roman" w:hAnsi="Times New Roman"/>
                <w:sz w:val="24"/>
                <w:szCs w:val="24"/>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F0154" w:rsidRPr="00DF7FBF" w:rsidRDefault="00233723" w:rsidP="006F0154">
            <w:pPr>
              <w:widowControl w:val="0"/>
              <w:spacing w:after="0" w:line="240" w:lineRule="auto"/>
              <w:contextualSpacing/>
              <w:jc w:val="both"/>
              <w:rPr>
                <w:rFonts w:ascii="Times New Roman" w:hAnsi="Times New Roman"/>
                <w:sz w:val="24"/>
                <w:szCs w:val="24"/>
                <w:lang w:eastAsia="ru-RU"/>
              </w:rPr>
            </w:pPr>
            <w:r w:rsidRPr="00DF7FBF">
              <w:rPr>
                <w:rFonts w:ascii="Times New Roman" w:hAnsi="Times New Roman"/>
                <w:sz w:val="24"/>
                <w:szCs w:val="24"/>
                <w:shd w:val="solid" w:color="FFFFFF" w:fill="FFFFFF"/>
              </w:rPr>
              <w:t xml:space="preserve">       Замовник зобов’язаний відхилити тендерну пропозицію переможця процедури закупівлі в разі, коли наявні підстави, визначені</w:t>
            </w:r>
            <w:r w:rsidR="006F0154">
              <w:rPr>
                <w:rFonts w:ascii="Times New Roman" w:hAnsi="Times New Roman"/>
                <w:sz w:val="24"/>
                <w:szCs w:val="24"/>
                <w:shd w:val="solid" w:color="FFFFFF" w:fill="FFFFFF"/>
              </w:rPr>
              <w:t xml:space="preserve"> </w:t>
            </w:r>
            <w:r w:rsidR="006F0154" w:rsidRPr="00550FA5">
              <w:rPr>
                <w:rFonts w:ascii="Times New Roman" w:hAnsi="Times New Roman"/>
                <w:color w:val="000000" w:themeColor="text1"/>
                <w:sz w:val="24"/>
                <w:szCs w:val="24"/>
              </w:rPr>
              <w:t>згідно з пунктом 44 Особливостей</w:t>
            </w:r>
            <w:r w:rsidR="006F0154" w:rsidRPr="00550FA5">
              <w:rPr>
                <w:rFonts w:ascii="Times New Roman" w:hAnsi="Times New Roman"/>
                <w:color w:val="000000" w:themeColor="text1"/>
                <w:sz w:val="24"/>
                <w:szCs w:val="24"/>
                <w:shd w:val="solid" w:color="FFFFFF" w:fill="FFFFFF"/>
              </w:rPr>
              <w:t>.</w:t>
            </w:r>
          </w:p>
          <w:p w:rsidR="00771C5C" w:rsidRPr="001C0262" w:rsidRDefault="00233723" w:rsidP="006F0154">
            <w:pPr>
              <w:widowControl w:val="0"/>
              <w:spacing w:after="0" w:line="240" w:lineRule="auto"/>
              <w:contextualSpacing/>
              <w:jc w:val="both"/>
              <w:rPr>
                <w:rFonts w:ascii="Times New Roman" w:hAnsi="Times New Roman"/>
                <w:b/>
                <w:sz w:val="24"/>
                <w:szCs w:val="24"/>
                <w:lang w:eastAsia="uk-UA"/>
              </w:rPr>
            </w:pPr>
            <w:r w:rsidRPr="00DF7FBF">
              <w:rPr>
                <w:rFonts w:ascii="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w:t>
            </w:r>
            <w:r w:rsidRPr="00DF7FBF">
              <w:rPr>
                <w:rFonts w:ascii="Times New Roman" w:hAnsi="Times New Roman"/>
                <w:sz w:val="24"/>
                <w:szCs w:val="24"/>
              </w:rPr>
              <w:lastRenderedPageBreak/>
              <w:t>електронну систему закупівель.</w:t>
            </w:r>
          </w:p>
        </w:tc>
      </w:tr>
      <w:tr w:rsidR="002955CD" w:rsidRPr="001C0262" w:rsidTr="00EB0077">
        <w:trPr>
          <w:trHeight w:val="307"/>
          <w:jc w:val="center"/>
        </w:trPr>
        <w:tc>
          <w:tcPr>
            <w:tcW w:w="10329" w:type="dxa"/>
            <w:gridSpan w:val="3"/>
            <w:vAlign w:val="center"/>
          </w:tcPr>
          <w:p w:rsidR="00771C5C" w:rsidRPr="001C0262" w:rsidRDefault="00E33CCC" w:rsidP="002A777D">
            <w:pPr>
              <w:pStyle w:val="msonormalbullet2gif"/>
              <w:widowControl w:val="0"/>
              <w:spacing w:before="0" w:beforeAutospacing="0" w:after="0" w:afterAutospacing="0"/>
              <w:ind w:left="23" w:hanging="23"/>
              <w:contextualSpacing/>
              <w:jc w:val="center"/>
              <w:rPr>
                <w:b/>
                <w:bdr w:val="none" w:sz="0" w:space="0" w:color="auto" w:frame="1"/>
                <w:lang w:val="uk-UA" w:eastAsia="uk-UA"/>
              </w:rPr>
            </w:pPr>
            <w:r w:rsidRPr="001C0262">
              <w:rPr>
                <w:b/>
                <w:bdr w:val="none" w:sz="0" w:space="0" w:color="auto" w:frame="1"/>
                <w:lang w:val="uk-UA" w:eastAsia="uk-UA"/>
              </w:rPr>
              <w:lastRenderedPageBreak/>
              <w:t xml:space="preserve">Розділ </w:t>
            </w:r>
            <w:r w:rsidR="00771C5C" w:rsidRPr="001C0262">
              <w:rPr>
                <w:b/>
                <w:bdr w:val="none" w:sz="0" w:space="0" w:color="auto" w:frame="1"/>
                <w:lang w:val="uk-UA" w:eastAsia="uk-UA"/>
              </w:rPr>
              <w:t>6. Результати торгів та укладання договору про закупівлю.</w:t>
            </w:r>
          </w:p>
          <w:p w:rsidR="00771C5C" w:rsidRPr="001C0262" w:rsidRDefault="00771C5C" w:rsidP="002A777D">
            <w:pPr>
              <w:pStyle w:val="msonormalbullet2gif"/>
              <w:widowControl w:val="0"/>
              <w:spacing w:before="0" w:beforeAutospacing="0" w:after="0" w:afterAutospacing="0"/>
              <w:ind w:left="23" w:hanging="23"/>
              <w:contextualSpacing/>
              <w:jc w:val="center"/>
              <w:rPr>
                <w:b/>
                <w:bdr w:val="none" w:sz="0" w:space="0" w:color="auto" w:frame="1"/>
                <w:lang w:val="uk-UA" w:eastAsia="uk-UA"/>
              </w:rPr>
            </w:pPr>
          </w:p>
        </w:tc>
      </w:tr>
      <w:tr w:rsidR="00E33CCC" w:rsidRPr="001C0262" w:rsidTr="00EB0077">
        <w:trPr>
          <w:trHeight w:val="445"/>
          <w:jc w:val="center"/>
        </w:trPr>
        <w:tc>
          <w:tcPr>
            <w:tcW w:w="491" w:type="dxa"/>
          </w:tcPr>
          <w:p w:rsidR="00771C5C" w:rsidRPr="001C0262" w:rsidRDefault="00771C5C" w:rsidP="00A15282">
            <w:pPr>
              <w:pStyle w:val="msonormalbullet2gif"/>
              <w:widowControl w:val="0"/>
              <w:spacing w:before="0" w:beforeAutospacing="0" w:after="0" w:afterAutospacing="0"/>
              <w:contextualSpacing/>
              <w:jc w:val="both"/>
              <w:rPr>
                <w:b/>
                <w:lang w:val="uk-UA" w:eastAsia="uk-UA"/>
              </w:rPr>
            </w:pPr>
            <w:r w:rsidRPr="001C0262">
              <w:rPr>
                <w:b/>
                <w:lang w:val="uk-UA" w:eastAsia="uk-UA"/>
              </w:rPr>
              <w:t>1</w:t>
            </w:r>
          </w:p>
        </w:tc>
        <w:tc>
          <w:tcPr>
            <w:tcW w:w="1950" w:type="dxa"/>
          </w:tcPr>
          <w:p w:rsidR="00771C5C" w:rsidRPr="001C0262" w:rsidRDefault="00B1432E" w:rsidP="00A15282">
            <w:pPr>
              <w:pStyle w:val="msonormalbullet2gif"/>
              <w:widowControl w:val="0"/>
              <w:spacing w:before="0" w:beforeAutospacing="0" w:after="0" w:afterAutospacing="0"/>
              <w:contextualSpacing/>
              <w:rPr>
                <w:b/>
                <w:lang w:val="uk-UA" w:eastAsia="uk-UA"/>
              </w:rPr>
            </w:pPr>
            <w:r w:rsidRPr="001C0262">
              <w:rPr>
                <w:b/>
                <w:lang w:val="uk-UA" w:eastAsia="uk-UA"/>
              </w:rPr>
              <w:t>Відміна З</w:t>
            </w:r>
            <w:r w:rsidR="00771C5C" w:rsidRPr="001C0262">
              <w:rPr>
                <w:b/>
                <w:lang w:val="uk-UA" w:eastAsia="uk-UA"/>
              </w:rPr>
              <w:t>амовником торгів чи визнання їх такими, що не відбулися</w:t>
            </w:r>
          </w:p>
        </w:tc>
        <w:tc>
          <w:tcPr>
            <w:tcW w:w="7888" w:type="dxa"/>
          </w:tcPr>
          <w:p w:rsidR="008A458D" w:rsidRPr="001C0262" w:rsidRDefault="008A458D" w:rsidP="008A458D">
            <w:pPr>
              <w:spacing w:after="0" w:line="240" w:lineRule="auto"/>
              <w:ind w:firstLine="567"/>
              <w:jc w:val="both"/>
              <w:rPr>
                <w:rFonts w:ascii="Times New Roman" w:hAnsi="Times New Roman"/>
                <w:sz w:val="24"/>
                <w:szCs w:val="24"/>
                <w:lang w:eastAsia="ru-RU"/>
              </w:rPr>
            </w:pPr>
            <w:r w:rsidRPr="001C0262">
              <w:rPr>
                <w:rFonts w:ascii="Times New Roman" w:hAnsi="Times New Roman"/>
                <w:sz w:val="24"/>
                <w:szCs w:val="24"/>
              </w:rPr>
              <w:t xml:space="preserve">Замовник відміняє відкриті торги </w:t>
            </w:r>
            <w:r w:rsidR="00D4793D">
              <w:rPr>
                <w:rFonts w:ascii="Times New Roman" w:hAnsi="Times New Roman"/>
                <w:sz w:val="24"/>
                <w:szCs w:val="24"/>
              </w:rPr>
              <w:t xml:space="preserve">з особливостями </w:t>
            </w:r>
            <w:r w:rsidRPr="001C0262">
              <w:rPr>
                <w:rFonts w:ascii="Times New Roman" w:hAnsi="Times New Roman"/>
                <w:sz w:val="24"/>
                <w:szCs w:val="24"/>
              </w:rPr>
              <w:t>у разі:</w:t>
            </w:r>
          </w:p>
          <w:p w:rsidR="008A458D" w:rsidRPr="001C0262" w:rsidRDefault="008A458D" w:rsidP="008A458D">
            <w:pPr>
              <w:spacing w:after="0" w:line="240" w:lineRule="auto"/>
              <w:ind w:firstLine="567"/>
              <w:jc w:val="both"/>
              <w:rPr>
                <w:rFonts w:ascii="Times New Roman" w:hAnsi="Times New Roman"/>
                <w:sz w:val="24"/>
                <w:szCs w:val="24"/>
                <w:lang w:eastAsia="ru-RU"/>
              </w:rPr>
            </w:pPr>
            <w:r w:rsidRPr="001C0262">
              <w:rPr>
                <w:rFonts w:ascii="Times New Roman" w:hAnsi="Times New Roman"/>
                <w:sz w:val="24"/>
                <w:szCs w:val="24"/>
              </w:rPr>
              <w:t>1)   відсутності подальшої потреби в закупівлі товарів, робіт чи послуг;</w:t>
            </w:r>
          </w:p>
          <w:p w:rsidR="008A458D" w:rsidRPr="001C0262" w:rsidRDefault="008A458D" w:rsidP="008A458D">
            <w:pPr>
              <w:spacing w:after="0" w:line="240" w:lineRule="auto"/>
              <w:ind w:firstLine="567"/>
              <w:jc w:val="both"/>
              <w:rPr>
                <w:rFonts w:ascii="Times New Roman" w:hAnsi="Times New Roman"/>
                <w:sz w:val="24"/>
                <w:szCs w:val="24"/>
                <w:lang w:eastAsia="ru-RU"/>
              </w:rPr>
            </w:pPr>
            <w:r w:rsidRPr="001C0262">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A458D" w:rsidRPr="001C0262" w:rsidRDefault="008A458D" w:rsidP="008A458D">
            <w:pPr>
              <w:spacing w:after="0" w:line="240" w:lineRule="auto"/>
              <w:ind w:firstLine="567"/>
              <w:jc w:val="both"/>
              <w:rPr>
                <w:rFonts w:ascii="Times New Roman" w:hAnsi="Times New Roman"/>
                <w:sz w:val="24"/>
                <w:szCs w:val="24"/>
                <w:lang w:eastAsia="ru-RU"/>
              </w:rPr>
            </w:pPr>
            <w:r w:rsidRPr="001C0262">
              <w:rPr>
                <w:rFonts w:ascii="Times New Roman" w:hAnsi="Times New Roman"/>
                <w:sz w:val="24"/>
                <w:szCs w:val="24"/>
              </w:rPr>
              <w:t>3) скорочення обсягу видатків на здійснення закупівлі товарів, робіт чи послуг;</w:t>
            </w:r>
          </w:p>
          <w:p w:rsidR="008A458D" w:rsidRPr="001C0262" w:rsidRDefault="008A458D" w:rsidP="008A458D">
            <w:pPr>
              <w:spacing w:after="0" w:line="240" w:lineRule="auto"/>
              <w:ind w:firstLine="567"/>
              <w:jc w:val="both"/>
              <w:rPr>
                <w:rFonts w:ascii="Times New Roman" w:hAnsi="Times New Roman"/>
                <w:sz w:val="24"/>
                <w:szCs w:val="24"/>
                <w:lang w:eastAsia="ru-RU"/>
              </w:rPr>
            </w:pPr>
            <w:r w:rsidRPr="001C0262">
              <w:rPr>
                <w:rFonts w:ascii="Times New Roman" w:hAnsi="Times New Roman"/>
                <w:sz w:val="24"/>
                <w:szCs w:val="24"/>
              </w:rPr>
              <w:t>4) коли здійснення закупівлі стало неможливим внаслідок дії обставин непереборної сили.</w:t>
            </w:r>
          </w:p>
          <w:p w:rsidR="008A458D" w:rsidRPr="001C0262" w:rsidRDefault="008A458D" w:rsidP="008A458D">
            <w:pPr>
              <w:widowControl w:val="0"/>
              <w:spacing w:after="0" w:line="240" w:lineRule="auto"/>
              <w:jc w:val="both"/>
              <w:rPr>
                <w:rFonts w:ascii="Times New Roman" w:hAnsi="Times New Roman"/>
                <w:sz w:val="24"/>
                <w:szCs w:val="24"/>
              </w:rPr>
            </w:pPr>
            <w:r w:rsidRPr="001C0262">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A458D" w:rsidRPr="001C0262" w:rsidRDefault="008A458D" w:rsidP="008A458D">
            <w:pPr>
              <w:spacing w:after="0" w:line="240" w:lineRule="auto"/>
              <w:ind w:firstLine="567"/>
              <w:jc w:val="both"/>
              <w:rPr>
                <w:rFonts w:ascii="Times New Roman" w:hAnsi="Times New Roman"/>
                <w:sz w:val="24"/>
                <w:szCs w:val="24"/>
                <w:lang w:eastAsia="ru-RU"/>
              </w:rPr>
            </w:pPr>
            <w:r w:rsidRPr="001C0262">
              <w:rPr>
                <w:rFonts w:ascii="Times New Roman" w:hAnsi="Times New Roman"/>
                <w:sz w:val="24"/>
                <w:szCs w:val="24"/>
              </w:rPr>
              <w:t xml:space="preserve">Відкриті торги </w:t>
            </w:r>
            <w:r w:rsidR="00D4793D" w:rsidRPr="00D4793D">
              <w:rPr>
                <w:rFonts w:ascii="Times New Roman" w:hAnsi="Times New Roman"/>
                <w:sz w:val="24"/>
                <w:szCs w:val="24"/>
              </w:rPr>
              <w:t xml:space="preserve">з особливостями </w:t>
            </w:r>
            <w:r w:rsidRPr="001C0262">
              <w:rPr>
                <w:rFonts w:ascii="Times New Roman" w:hAnsi="Times New Roman"/>
                <w:sz w:val="24"/>
                <w:szCs w:val="24"/>
              </w:rPr>
              <w:t>автоматично відміняються електронною системою закупівель у разі:</w:t>
            </w:r>
          </w:p>
          <w:p w:rsidR="008A458D" w:rsidRPr="001C0262" w:rsidRDefault="008A458D" w:rsidP="008A458D">
            <w:pPr>
              <w:spacing w:after="0" w:line="240" w:lineRule="auto"/>
              <w:ind w:firstLine="567"/>
              <w:jc w:val="both"/>
              <w:rPr>
                <w:rFonts w:ascii="Times New Roman" w:hAnsi="Times New Roman"/>
                <w:sz w:val="24"/>
                <w:szCs w:val="24"/>
                <w:lang w:eastAsia="ru-RU"/>
              </w:rPr>
            </w:pPr>
            <w:r w:rsidRPr="001C0262">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C0262">
              <w:rPr>
                <w:rFonts w:ascii="Times New Roman" w:hAnsi="Times New Roman"/>
                <w:sz w:val="24"/>
                <w:szCs w:val="24"/>
                <w:shd w:val="solid" w:color="FFFFFF" w:fill="FFFFFF"/>
              </w:rPr>
              <w:t>Особливостями</w:t>
            </w:r>
            <w:r w:rsidRPr="001C0262">
              <w:rPr>
                <w:rFonts w:ascii="Times New Roman" w:hAnsi="Times New Roman"/>
                <w:sz w:val="24"/>
                <w:szCs w:val="24"/>
              </w:rPr>
              <w:t>;</w:t>
            </w:r>
          </w:p>
          <w:p w:rsidR="008A458D" w:rsidRPr="001C0262" w:rsidRDefault="008A458D" w:rsidP="008A458D">
            <w:pPr>
              <w:spacing w:after="0" w:line="240" w:lineRule="auto"/>
              <w:ind w:firstLine="567"/>
              <w:jc w:val="both"/>
              <w:rPr>
                <w:rFonts w:ascii="Times New Roman" w:hAnsi="Times New Roman"/>
                <w:sz w:val="24"/>
                <w:szCs w:val="24"/>
                <w:lang w:eastAsia="ru-RU"/>
              </w:rPr>
            </w:pPr>
            <w:r w:rsidRPr="001C0262">
              <w:rPr>
                <w:rFonts w:ascii="Times New Roman" w:hAnsi="Times New Roman"/>
                <w:sz w:val="24"/>
                <w:szCs w:val="24"/>
              </w:rPr>
              <w:t>2) не</w:t>
            </w:r>
            <w:r w:rsidRPr="001C0262">
              <w:rPr>
                <w:rFonts w:ascii="Times New Roman" w:hAnsi="Times New Roman"/>
                <w:sz w:val="24"/>
                <w:szCs w:val="24"/>
                <w:shd w:val="solid" w:color="FFFFFF" w:fill="FFFFFF"/>
              </w:rPr>
              <w:t>подання жодної тендерної пропозиції для участі</w:t>
            </w:r>
            <w:r w:rsidRPr="001C0262">
              <w:rPr>
                <w:rFonts w:ascii="Times New Roman" w:hAnsi="Times New Roman"/>
                <w:sz w:val="24"/>
                <w:szCs w:val="24"/>
              </w:rPr>
              <w:t xml:space="preserve"> у відкритих торгах у строк, установлений замовником згідно з </w:t>
            </w:r>
            <w:r w:rsidRPr="001C0262">
              <w:rPr>
                <w:rFonts w:ascii="Times New Roman" w:hAnsi="Times New Roman"/>
                <w:sz w:val="24"/>
                <w:szCs w:val="24"/>
                <w:shd w:val="solid" w:color="FFFFFF" w:fill="FFFFFF"/>
              </w:rPr>
              <w:t>Особливостями</w:t>
            </w:r>
            <w:r w:rsidRPr="001C0262">
              <w:rPr>
                <w:rFonts w:ascii="Times New Roman" w:hAnsi="Times New Roman"/>
                <w:sz w:val="24"/>
                <w:szCs w:val="24"/>
              </w:rPr>
              <w:t>.</w:t>
            </w:r>
          </w:p>
          <w:p w:rsidR="008A458D" w:rsidRPr="001C0262" w:rsidRDefault="008A458D" w:rsidP="008A458D">
            <w:pPr>
              <w:widowControl w:val="0"/>
              <w:spacing w:after="0" w:line="240" w:lineRule="auto"/>
              <w:jc w:val="both"/>
              <w:rPr>
                <w:rFonts w:ascii="Times New Roman" w:hAnsi="Times New Roman"/>
                <w:sz w:val="24"/>
                <w:szCs w:val="24"/>
              </w:rPr>
            </w:pPr>
            <w:r w:rsidRPr="001C0262">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1C0262">
              <w:rPr>
                <w:rFonts w:ascii="Times New Roman" w:hAnsi="Times New Roman"/>
                <w:sz w:val="24"/>
                <w:szCs w:val="24"/>
                <w:lang w:val="ru-RU"/>
              </w:rPr>
              <w:t xml:space="preserve"> </w:t>
            </w:r>
            <w:r w:rsidRPr="001C0262">
              <w:rPr>
                <w:rFonts w:ascii="Times New Roman" w:hAnsi="Times New Roman"/>
                <w:sz w:val="24"/>
                <w:szCs w:val="24"/>
              </w:rPr>
              <w:t>цим пунктом, оприлюднюється інформація про відміну відкритих торгів.</w:t>
            </w:r>
          </w:p>
          <w:p w:rsidR="008A458D" w:rsidRPr="001C0262" w:rsidRDefault="008A458D" w:rsidP="008A458D">
            <w:pPr>
              <w:widowControl w:val="0"/>
              <w:spacing w:after="0" w:line="240" w:lineRule="auto"/>
              <w:ind w:firstLine="211"/>
              <w:jc w:val="both"/>
              <w:rPr>
                <w:rFonts w:ascii="Times New Roman" w:hAnsi="Times New Roman"/>
                <w:sz w:val="24"/>
                <w:szCs w:val="24"/>
              </w:rPr>
            </w:pPr>
            <w:r w:rsidRPr="001C0262">
              <w:rPr>
                <w:rFonts w:ascii="Times New Roman" w:hAnsi="Times New Roman"/>
                <w:sz w:val="24"/>
                <w:szCs w:val="24"/>
              </w:rPr>
              <w:t xml:space="preserve">Відкриті торги </w:t>
            </w:r>
            <w:r w:rsidR="00D4793D" w:rsidRPr="00D4793D">
              <w:rPr>
                <w:rFonts w:ascii="Times New Roman" w:hAnsi="Times New Roman"/>
                <w:sz w:val="24"/>
                <w:szCs w:val="24"/>
              </w:rPr>
              <w:t xml:space="preserve">з особливостями </w:t>
            </w:r>
            <w:r w:rsidRPr="001C0262">
              <w:rPr>
                <w:rFonts w:ascii="Times New Roman" w:hAnsi="Times New Roman"/>
                <w:sz w:val="24"/>
                <w:szCs w:val="24"/>
              </w:rPr>
              <w:t>можуть бути відмінені частково (за лотом).</w:t>
            </w:r>
          </w:p>
          <w:p w:rsidR="00771C5C" w:rsidRPr="001C0262" w:rsidRDefault="00EC2902" w:rsidP="008A458D">
            <w:pPr>
              <w:pStyle w:val="msonormalbullet2gif"/>
              <w:widowControl w:val="0"/>
              <w:spacing w:before="0" w:beforeAutospacing="0" w:after="0" w:afterAutospacing="0"/>
              <w:jc w:val="both"/>
              <w:rPr>
                <w:lang w:eastAsia="uk-UA"/>
              </w:rPr>
            </w:pPr>
            <w:r>
              <w:rPr>
                <w:lang w:val="uk-UA" w:eastAsia="en-US"/>
              </w:rPr>
              <w:t xml:space="preserve">    </w:t>
            </w:r>
            <w:r w:rsidR="008A458D" w:rsidRPr="001C0262">
              <w:rPr>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0A61FE" w:rsidRPr="001C0262">
              <w:rPr>
                <w:lang w:val="uk-UA" w:eastAsia="en-US"/>
              </w:rPr>
              <w:t>.</w:t>
            </w:r>
          </w:p>
        </w:tc>
      </w:tr>
      <w:tr w:rsidR="00E33CCC" w:rsidRPr="001C0262" w:rsidTr="00EB0077">
        <w:trPr>
          <w:trHeight w:val="522"/>
          <w:jc w:val="center"/>
        </w:trPr>
        <w:tc>
          <w:tcPr>
            <w:tcW w:w="491" w:type="dxa"/>
          </w:tcPr>
          <w:p w:rsidR="00771C5C" w:rsidRPr="001C0262" w:rsidRDefault="00771C5C" w:rsidP="00A15282">
            <w:pPr>
              <w:pStyle w:val="msonormalbullet2gif"/>
              <w:widowControl w:val="0"/>
              <w:spacing w:before="0" w:beforeAutospacing="0" w:after="0" w:afterAutospacing="0"/>
              <w:contextualSpacing/>
              <w:jc w:val="both"/>
              <w:rPr>
                <w:b/>
                <w:lang w:val="uk-UA"/>
              </w:rPr>
            </w:pPr>
            <w:r w:rsidRPr="001C0262">
              <w:rPr>
                <w:b/>
                <w:lang w:val="uk-UA"/>
              </w:rPr>
              <w:t>2</w:t>
            </w:r>
          </w:p>
        </w:tc>
        <w:tc>
          <w:tcPr>
            <w:tcW w:w="1950" w:type="dxa"/>
          </w:tcPr>
          <w:p w:rsidR="00771C5C" w:rsidRPr="001C0262" w:rsidRDefault="00771C5C" w:rsidP="00A15282">
            <w:pPr>
              <w:pStyle w:val="msonormalbullet2gif"/>
              <w:widowControl w:val="0"/>
              <w:spacing w:before="0" w:beforeAutospacing="0" w:after="0" w:afterAutospacing="0"/>
              <w:contextualSpacing/>
              <w:jc w:val="both"/>
              <w:rPr>
                <w:b/>
                <w:lang w:val="uk-UA" w:eastAsia="uk-UA"/>
              </w:rPr>
            </w:pPr>
            <w:r w:rsidRPr="001C0262">
              <w:rPr>
                <w:b/>
                <w:lang w:val="uk-UA" w:eastAsia="uk-UA"/>
              </w:rPr>
              <w:t xml:space="preserve">Строк укладання договору </w:t>
            </w:r>
          </w:p>
        </w:tc>
        <w:tc>
          <w:tcPr>
            <w:tcW w:w="7888" w:type="dxa"/>
          </w:tcPr>
          <w:p w:rsidR="008A458D" w:rsidRPr="001C0262" w:rsidRDefault="008A458D" w:rsidP="008A458D">
            <w:pPr>
              <w:spacing w:after="0" w:line="240" w:lineRule="auto"/>
              <w:ind w:firstLine="567"/>
              <w:jc w:val="both"/>
              <w:rPr>
                <w:rFonts w:ascii="Times New Roman" w:hAnsi="Times New Roman"/>
                <w:sz w:val="24"/>
                <w:szCs w:val="24"/>
                <w:shd w:val="solid" w:color="FFFFFF" w:fill="FFFFFF"/>
                <w:lang w:eastAsia="ru-RU"/>
              </w:rPr>
            </w:pPr>
            <w:r w:rsidRPr="001C0262">
              <w:rPr>
                <w:rFonts w:ascii="Times New Roman" w:hAnsi="Times New Roman"/>
                <w:sz w:val="24"/>
                <w:szCs w:val="24"/>
                <w:shd w:val="solid" w:color="FFFFFF" w:fill="FFFFFF"/>
              </w:rPr>
              <w:t>Рішення про намір укласти договір про закупівлю приймається замовником відповідно до статті 33 Закону та пункту 46 Особливостей.</w:t>
            </w:r>
          </w:p>
          <w:p w:rsidR="008A458D" w:rsidRPr="001C0262" w:rsidRDefault="008A458D" w:rsidP="008A458D">
            <w:pPr>
              <w:spacing w:after="0" w:line="240" w:lineRule="auto"/>
              <w:ind w:firstLine="567"/>
              <w:jc w:val="both"/>
              <w:rPr>
                <w:rFonts w:ascii="Times New Roman" w:hAnsi="Times New Roman"/>
                <w:sz w:val="24"/>
                <w:szCs w:val="24"/>
                <w:lang w:eastAsia="ru-RU"/>
              </w:rPr>
            </w:pPr>
            <w:r w:rsidRPr="001C0262">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A458D" w:rsidRPr="001C0262" w:rsidRDefault="008A458D" w:rsidP="008A458D">
            <w:pPr>
              <w:spacing w:after="0" w:line="240" w:lineRule="auto"/>
              <w:ind w:firstLine="567"/>
              <w:jc w:val="both"/>
              <w:rPr>
                <w:rFonts w:ascii="Times New Roman" w:hAnsi="Times New Roman"/>
                <w:sz w:val="24"/>
                <w:szCs w:val="24"/>
                <w:shd w:val="solid" w:color="FFFFFF" w:fill="FFFFFF"/>
                <w:lang w:eastAsia="ru-RU"/>
              </w:rPr>
            </w:pPr>
            <w:r w:rsidRPr="001C0262">
              <w:rPr>
                <w:rFonts w:ascii="Times New Roman" w:hAnsi="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71C5C" w:rsidRPr="00EC2902" w:rsidRDefault="008A458D" w:rsidP="00EC2902">
            <w:pPr>
              <w:spacing w:after="0" w:line="240" w:lineRule="auto"/>
              <w:ind w:firstLine="567"/>
              <w:jc w:val="both"/>
              <w:rPr>
                <w:rFonts w:ascii="Times New Roman" w:hAnsi="Times New Roman"/>
                <w:sz w:val="24"/>
                <w:szCs w:val="24"/>
                <w:shd w:val="solid" w:color="FFFFFF" w:fill="FFFFFF"/>
                <w:lang w:eastAsia="ru-RU"/>
              </w:rPr>
            </w:pPr>
            <w:r w:rsidRPr="001C0262">
              <w:rPr>
                <w:rFonts w:ascii="Times New Roman" w:hAnsi="Times New Roman"/>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w:t>
            </w:r>
            <w:r w:rsidRPr="001C0262">
              <w:rPr>
                <w:rFonts w:ascii="Times New Roman" w:hAnsi="Times New Roman"/>
                <w:sz w:val="24"/>
                <w:szCs w:val="24"/>
                <w:shd w:val="solid" w:color="FFFFFF" w:fill="FFFFFF"/>
              </w:rPr>
              <w:lastRenderedPageBreak/>
              <w:t>повідомлення про намір укласти договір про закупівлю перебіг строку для укладення договору про закупівлю зупиняється</w:t>
            </w:r>
            <w:r w:rsidR="000A61FE" w:rsidRPr="001C0262">
              <w:rPr>
                <w:rFonts w:ascii="Times New Roman" w:hAnsi="Times New Roman"/>
                <w:sz w:val="24"/>
                <w:szCs w:val="24"/>
                <w:shd w:val="solid" w:color="FFFFFF" w:fill="FFFFFF"/>
              </w:rPr>
              <w:t>.</w:t>
            </w:r>
          </w:p>
        </w:tc>
      </w:tr>
      <w:tr w:rsidR="00E33CCC" w:rsidRPr="001C0262" w:rsidTr="00EB0077">
        <w:trPr>
          <w:trHeight w:val="522"/>
          <w:jc w:val="center"/>
        </w:trPr>
        <w:tc>
          <w:tcPr>
            <w:tcW w:w="491" w:type="dxa"/>
          </w:tcPr>
          <w:p w:rsidR="00771C5C" w:rsidRPr="001C0262" w:rsidRDefault="00771C5C" w:rsidP="00A15282">
            <w:pPr>
              <w:pStyle w:val="msonormalbullet2gif"/>
              <w:widowControl w:val="0"/>
              <w:spacing w:before="0" w:beforeAutospacing="0" w:after="0" w:afterAutospacing="0"/>
              <w:contextualSpacing/>
              <w:jc w:val="both"/>
              <w:rPr>
                <w:b/>
                <w:lang w:val="uk-UA"/>
              </w:rPr>
            </w:pPr>
            <w:r w:rsidRPr="001C0262">
              <w:rPr>
                <w:b/>
                <w:lang w:val="uk-UA"/>
              </w:rPr>
              <w:lastRenderedPageBreak/>
              <w:t>3</w:t>
            </w:r>
          </w:p>
        </w:tc>
        <w:tc>
          <w:tcPr>
            <w:tcW w:w="1950" w:type="dxa"/>
          </w:tcPr>
          <w:p w:rsidR="00771C5C" w:rsidRPr="001C0262" w:rsidRDefault="00771C5C" w:rsidP="00A15282">
            <w:pPr>
              <w:pStyle w:val="msonormalbullet2gif"/>
              <w:widowControl w:val="0"/>
              <w:spacing w:before="0" w:beforeAutospacing="0" w:after="0" w:afterAutospacing="0"/>
              <w:contextualSpacing/>
              <w:rPr>
                <w:b/>
                <w:lang w:val="uk-UA" w:eastAsia="uk-UA"/>
              </w:rPr>
            </w:pPr>
            <w:r w:rsidRPr="001C0262">
              <w:rPr>
                <w:b/>
                <w:lang w:val="uk-UA" w:eastAsia="uk-UA"/>
              </w:rPr>
              <w:t xml:space="preserve">Проект договору про закупівлю </w:t>
            </w:r>
          </w:p>
        </w:tc>
        <w:tc>
          <w:tcPr>
            <w:tcW w:w="7888" w:type="dxa"/>
          </w:tcPr>
          <w:p w:rsidR="008A458D" w:rsidRPr="001C0262" w:rsidRDefault="004D1533" w:rsidP="008A458D">
            <w:pPr>
              <w:widowControl w:val="0"/>
              <w:spacing w:after="0" w:line="240" w:lineRule="auto"/>
              <w:ind w:right="120"/>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8A458D" w:rsidRPr="001C0262">
              <w:rPr>
                <w:rFonts w:ascii="Times New Roman" w:hAnsi="Times New Roman"/>
                <w:sz w:val="24"/>
                <w:szCs w:val="24"/>
                <w:lang w:eastAsia="ru-RU"/>
              </w:rPr>
              <w:t xml:space="preserve">Проєкт Договору про закупівлю викладено в </w:t>
            </w:r>
            <w:r w:rsidR="008A458D" w:rsidRPr="001C0262">
              <w:rPr>
                <w:rFonts w:ascii="Times New Roman" w:hAnsi="Times New Roman"/>
                <w:b/>
                <w:bCs/>
                <w:i/>
                <w:iCs/>
                <w:sz w:val="24"/>
                <w:szCs w:val="24"/>
                <w:lang w:eastAsia="ru-RU"/>
              </w:rPr>
              <w:t>Додатку 5</w:t>
            </w:r>
            <w:r w:rsidR="008A458D" w:rsidRPr="001C0262">
              <w:rPr>
                <w:rFonts w:ascii="Times New Roman" w:hAnsi="Times New Roman"/>
                <w:sz w:val="24"/>
                <w:szCs w:val="24"/>
                <w:lang w:eastAsia="ru-RU"/>
              </w:rPr>
              <w:t xml:space="preserve"> до цієї тендерної документації.</w:t>
            </w:r>
          </w:p>
          <w:p w:rsidR="0094515B" w:rsidRDefault="004D1533" w:rsidP="008A458D">
            <w:pPr>
              <w:widowControl w:val="0"/>
              <w:spacing w:after="0" w:line="240" w:lineRule="auto"/>
              <w:ind w:right="120"/>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8A458D" w:rsidRPr="001C0262">
              <w:rPr>
                <w:rFonts w:ascii="Times New Roman" w:hAnsi="Times New Roman"/>
                <w:sz w:val="24"/>
                <w:szCs w:val="24"/>
                <w:lang w:eastAsia="ru-RU"/>
              </w:rPr>
              <w:t xml:space="preserve">Договір про закупівлю укладається відповідно до вимог цієї тендерної документації та </w:t>
            </w:r>
            <w:r w:rsidR="00233723">
              <w:rPr>
                <w:rFonts w:ascii="Times New Roman" w:hAnsi="Times New Roman"/>
                <w:lang w:eastAsia="ru-RU"/>
              </w:rPr>
              <w:t>найбільш економічно вигідної</w:t>
            </w:r>
            <w:r w:rsidR="00233723" w:rsidRPr="001C0262">
              <w:rPr>
                <w:rFonts w:ascii="Times New Roman" w:hAnsi="Times New Roman"/>
                <w:sz w:val="24"/>
                <w:szCs w:val="24"/>
                <w:lang w:eastAsia="ru-RU"/>
              </w:rPr>
              <w:t xml:space="preserve"> </w:t>
            </w:r>
            <w:r w:rsidR="008A458D" w:rsidRPr="001C0262">
              <w:rPr>
                <w:rFonts w:ascii="Times New Roman" w:hAnsi="Times New Roman"/>
                <w:sz w:val="24"/>
                <w:szCs w:val="24"/>
                <w:lang w:eastAsia="ru-RU"/>
              </w:rPr>
              <w:t>тендерної пропозиції переможця у письмовій формі у вигляді єдиного документа у строки, визначені пунктом 2 «Строк укладання договору про закуп</w:t>
            </w:r>
            <w:r w:rsidR="0094515B">
              <w:rPr>
                <w:rFonts w:ascii="Times New Roman" w:hAnsi="Times New Roman"/>
                <w:sz w:val="24"/>
                <w:szCs w:val="24"/>
                <w:lang w:eastAsia="ru-RU"/>
              </w:rPr>
              <w:t>івлю» цього розділу.</w:t>
            </w:r>
          </w:p>
          <w:p w:rsidR="0094515B" w:rsidRDefault="0094515B" w:rsidP="008A458D">
            <w:pPr>
              <w:widowControl w:val="0"/>
              <w:spacing w:after="0" w:line="240" w:lineRule="auto"/>
              <w:ind w:right="120"/>
              <w:contextualSpacing/>
              <w:jc w:val="both"/>
              <w:rPr>
                <w:rFonts w:ascii="Times New Roman" w:hAnsi="Times New Roman"/>
                <w:sz w:val="24"/>
                <w:szCs w:val="24"/>
                <w:lang w:eastAsia="ru-RU"/>
              </w:rPr>
            </w:pPr>
          </w:p>
          <w:p w:rsidR="008A458D" w:rsidRPr="001C0262" w:rsidRDefault="008A458D" w:rsidP="006F3FDB">
            <w:pPr>
              <w:widowControl w:val="0"/>
              <w:spacing w:after="0" w:line="240" w:lineRule="auto"/>
              <w:ind w:right="120" w:firstLine="289"/>
              <w:contextualSpacing/>
              <w:jc w:val="both"/>
              <w:rPr>
                <w:rFonts w:ascii="Times New Roman" w:hAnsi="Times New Roman"/>
                <w:sz w:val="24"/>
                <w:szCs w:val="24"/>
                <w:lang w:eastAsia="ru-RU"/>
              </w:rPr>
            </w:pPr>
            <w:r w:rsidRPr="001C0262">
              <w:rPr>
                <w:rFonts w:ascii="Times New Roman" w:hAnsi="Times New Roman"/>
                <w:b/>
                <w:bCs/>
                <w:i/>
                <w:iCs/>
                <w:sz w:val="24"/>
                <w:szCs w:val="24"/>
                <w:lang w:eastAsia="ru-RU"/>
              </w:rPr>
              <w:t>Переможець</w:t>
            </w:r>
            <w:r w:rsidRPr="001C0262">
              <w:rPr>
                <w:rFonts w:ascii="Times New Roman" w:hAnsi="Times New Roman"/>
                <w:sz w:val="24"/>
                <w:szCs w:val="24"/>
                <w:lang w:eastAsia="ru-RU"/>
              </w:rPr>
              <w:t xml:space="preserve"> процедури закупівлі під час укладення договору про закупівлю повинен надати:</w:t>
            </w:r>
          </w:p>
          <w:p w:rsidR="008A458D" w:rsidRPr="001C0262" w:rsidRDefault="008A458D" w:rsidP="008A458D">
            <w:pPr>
              <w:widowControl w:val="0"/>
              <w:numPr>
                <w:ilvl w:val="0"/>
                <w:numId w:val="23"/>
              </w:numPr>
              <w:spacing w:after="0" w:line="240" w:lineRule="auto"/>
              <w:ind w:right="120"/>
              <w:contextualSpacing/>
              <w:jc w:val="both"/>
              <w:rPr>
                <w:rFonts w:ascii="Times New Roman" w:hAnsi="Times New Roman"/>
                <w:sz w:val="24"/>
                <w:szCs w:val="24"/>
                <w:lang w:eastAsia="ru-RU"/>
              </w:rPr>
            </w:pPr>
            <w:r w:rsidRPr="001C0262">
              <w:rPr>
                <w:rFonts w:ascii="Times New Roman" w:hAnsi="Times New Roman"/>
                <w:sz w:val="24"/>
                <w:szCs w:val="24"/>
                <w:lang w:eastAsia="ru-RU"/>
              </w:rPr>
              <w:t>інформацію про право підписання договору про закупівлю;</w:t>
            </w:r>
          </w:p>
          <w:p w:rsidR="008A458D" w:rsidRPr="001C0262" w:rsidRDefault="008A458D" w:rsidP="008A458D">
            <w:pPr>
              <w:widowControl w:val="0"/>
              <w:numPr>
                <w:ilvl w:val="0"/>
                <w:numId w:val="23"/>
              </w:numPr>
              <w:spacing w:after="0" w:line="240" w:lineRule="auto"/>
              <w:ind w:right="120"/>
              <w:contextualSpacing/>
              <w:jc w:val="both"/>
              <w:rPr>
                <w:rFonts w:ascii="Times New Roman" w:hAnsi="Times New Roman"/>
                <w:sz w:val="24"/>
                <w:szCs w:val="24"/>
                <w:lang w:eastAsia="ru-RU"/>
              </w:rPr>
            </w:pPr>
            <w:r w:rsidRPr="001C0262">
              <w:rPr>
                <w:rFonts w:ascii="Times New Roman" w:hAnsi="Times New Roman"/>
                <w:b/>
                <w:bCs/>
                <w:sz w:val="24"/>
                <w:szCs w:val="24"/>
                <w:lang w:eastAsia="ru-RU"/>
              </w:rPr>
              <w:t>достовірну інформацію про наявність у нього чинної ліцензії або документа дозвільного характеру</w:t>
            </w:r>
            <w:r w:rsidRPr="001C0262">
              <w:rPr>
                <w:rFonts w:ascii="Times New Roman" w:hAnsi="Times New Roman"/>
                <w:sz w:val="24"/>
                <w:szCs w:val="24"/>
                <w:lang w:eastAsia="ru-RU"/>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71C5C" w:rsidRDefault="008A458D" w:rsidP="008A458D">
            <w:pPr>
              <w:pStyle w:val="rvps2"/>
              <w:spacing w:before="0" w:beforeAutospacing="0" w:after="0" w:afterAutospacing="0"/>
              <w:ind w:firstLine="379"/>
              <w:jc w:val="both"/>
              <w:rPr>
                <w:i/>
                <w:iCs/>
                <w:lang w:eastAsia="ru-RU"/>
              </w:rPr>
            </w:pPr>
            <w:r w:rsidRPr="001C0262">
              <w:rPr>
                <w:i/>
                <w:iCs/>
                <w:lang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r w:rsidR="000A61FE" w:rsidRPr="001C0262">
              <w:rPr>
                <w:i/>
                <w:iCs/>
                <w:lang w:eastAsia="ru-RU"/>
              </w:rPr>
              <w:t>.</w:t>
            </w:r>
          </w:p>
          <w:p w:rsidR="00CA586D" w:rsidRDefault="00CA586D" w:rsidP="008A458D">
            <w:pPr>
              <w:pStyle w:val="rvps2"/>
              <w:spacing w:before="0" w:beforeAutospacing="0" w:after="0" w:afterAutospacing="0"/>
              <w:ind w:firstLine="379"/>
              <w:jc w:val="both"/>
              <w:rPr>
                <w:i/>
                <w:iCs/>
                <w:lang w:eastAsia="ru-RU"/>
              </w:rPr>
            </w:pPr>
          </w:p>
          <w:p w:rsidR="00CA586D" w:rsidRPr="003A62D5" w:rsidRDefault="00CA586D" w:rsidP="00CA586D">
            <w:pPr>
              <w:spacing w:after="0" w:line="240" w:lineRule="auto"/>
              <w:jc w:val="both"/>
              <w:rPr>
                <w:rFonts w:ascii="Times New Roman" w:hAnsi="Times New Roman"/>
                <w:sz w:val="24"/>
                <w:szCs w:val="24"/>
                <w:lang w:val="ru-RU" w:eastAsia="ru-RU"/>
              </w:rPr>
            </w:pPr>
            <w:r w:rsidRPr="003A62D5">
              <w:rPr>
                <w:rFonts w:ascii="Times New Roman" w:hAnsi="Times New Roman"/>
                <w:color w:val="000000"/>
                <w:sz w:val="24"/>
                <w:szCs w:val="24"/>
                <w:lang w:val="ru-RU" w:eastAsia="ru-RU"/>
              </w:rPr>
              <w:t>Невід’ємною частиною договору, який буде укладений за результатами відкритих торгів, є договірна ціна.</w:t>
            </w:r>
          </w:p>
          <w:p w:rsidR="00CA586D" w:rsidRPr="003A62D5" w:rsidRDefault="00CA586D" w:rsidP="00CA586D">
            <w:pPr>
              <w:spacing w:after="0" w:line="240" w:lineRule="auto"/>
              <w:jc w:val="both"/>
              <w:rPr>
                <w:rFonts w:ascii="Times New Roman" w:hAnsi="Times New Roman"/>
                <w:sz w:val="24"/>
                <w:szCs w:val="24"/>
                <w:lang w:val="ru-RU" w:eastAsia="ru-RU"/>
              </w:rPr>
            </w:pPr>
            <w:r w:rsidRPr="003A62D5">
              <w:rPr>
                <w:rFonts w:ascii="Times New Roman" w:hAnsi="Times New Roman"/>
                <w:b/>
                <w:bCs/>
                <w:color w:val="000000"/>
                <w:sz w:val="24"/>
                <w:szCs w:val="24"/>
                <w:lang w:val="ru-RU" w:eastAsia="ru-RU"/>
              </w:rPr>
              <w:t>Договірна ціна - це ціна Переможця процедури закупівлі (Договірна ціна повинна бути розрахована Учасником на об’єми Технічного завдання).</w:t>
            </w:r>
          </w:p>
          <w:p w:rsidR="00CA586D" w:rsidRPr="003A62D5" w:rsidRDefault="00CA586D" w:rsidP="00CA586D">
            <w:pPr>
              <w:spacing w:after="0" w:line="240" w:lineRule="auto"/>
              <w:jc w:val="both"/>
              <w:rPr>
                <w:rFonts w:ascii="Times New Roman" w:hAnsi="Times New Roman"/>
                <w:sz w:val="24"/>
                <w:szCs w:val="24"/>
                <w:lang w:val="ru-RU" w:eastAsia="ru-RU"/>
              </w:rPr>
            </w:pPr>
            <w:r w:rsidRPr="003A62D5">
              <w:rPr>
                <w:rFonts w:ascii="Times New Roman" w:hAnsi="Times New Roman"/>
                <w:b/>
                <w:bCs/>
                <w:color w:val="000000"/>
                <w:sz w:val="24"/>
                <w:szCs w:val="24"/>
                <w:lang w:val="ru-RU" w:eastAsia="ru-RU"/>
              </w:rPr>
              <w:t>Вимоги щодо формування договірної ціни</w:t>
            </w:r>
            <w:r w:rsidRPr="003A62D5">
              <w:rPr>
                <w:rFonts w:ascii="Times New Roman" w:hAnsi="Times New Roman"/>
                <w:color w:val="000000"/>
                <w:sz w:val="24"/>
                <w:szCs w:val="24"/>
                <w:lang w:val="ru-RU" w:eastAsia="ru-RU"/>
              </w:rPr>
              <w:t>.</w:t>
            </w:r>
          </w:p>
          <w:p w:rsidR="00CA586D" w:rsidRPr="003A62D5" w:rsidRDefault="00CA586D" w:rsidP="003A62D5">
            <w:pPr>
              <w:spacing w:after="0" w:line="240" w:lineRule="auto"/>
              <w:jc w:val="both"/>
              <w:rPr>
                <w:rFonts w:ascii="Times New Roman" w:hAnsi="Times New Roman"/>
                <w:bCs/>
                <w:color w:val="000000"/>
                <w:sz w:val="24"/>
                <w:szCs w:val="24"/>
                <w:lang w:val="ru-RU" w:eastAsia="ru-RU"/>
              </w:rPr>
            </w:pPr>
            <w:r w:rsidRPr="003A62D5">
              <w:rPr>
                <w:rFonts w:ascii="Times New Roman" w:hAnsi="Times New Roman"/>
                <w:color w:val="000000"/>
                <w:sz w:val="24"/>
                <w:szCs w:val="24"/>
                <w:lang w:val="ru-RU" w:eastAsia="ru-RU"/>
              </w:rPr>
              <w:t>Договірна ціна визначається відповідно до чинного законодавства </w:t>
            </w:r>
            <w:r w:rsidRPr="003A62D5">
              <w:rPr>
                <w:rFonts w:ascii="Times New Roman" w:hAnsi="Times New Roman"/>
                <w:bCs/>
                <w:color w:val="000000"/>
                <w:sz w:val="24"/>
                <w:szCs w:val="24"/>
                <w:lang w:val="ru-RU" w:eastAsia="ru-RU"/>
              </w:rPr>
              <w:t>та надається Замовнику у паперовому вигляді, до підписання договору, з супровідним листом на фірмовому бланку (у разі наявності) із вихідними реквізитами (дата, номер).</w:t>
            </w:r>
          </w:p>
          <w:p w:rsidR="00CA586D" w:rsidRPr="001C0262" w:rsidRDefault="00CA586D" w:rsidP="008A458D">
            <w:pPr>
              <w:pStyle w:val="rvps2"/>
              <w:spacing w:before="0" w:beforeAutospacing="0" w:after="0" w:afterAutospacing="0"/>
              <w:ind w:firstLine="379"/>
              <w:jc w:val="both"/>
            </w:pPr>
          </w:p>
        </w:tc>
      </w:tr>
      <w:tr w:rsidR="00E33CCC" w:rsidRPr="001C0262" w:rsidTr="00EB0077">
        <w:trPr>
          <w:trHeight w:val="522"/>
          <w:jc w:val="center"/>
        </w:trPr>
        <w:tc>
          <w:tcPr>
            <w:tcW w:w="491" w:type="dxa"/>
          </w:tcPr>
          <w:p w:rsidR="00771C5C" w:rsidRPr="001C0262" w:rsidRDefault="00771C5C" w:rsidP="00A15282">
            <w:pPr>
              <w:pStyle w:val="msonormalbullet2gif"/>
              <w:widowControl w:val="0"/>
              <w:spacing w:before="0" w:beforeAutospacing="0" w:after="0" w:afterAutospacing="0"/>
              <w:contextualSpacing/>
              <w:jc w:val="both"/>
              <w:rPr>
                <w:b/>
                <w:lang w:val="uk-UA"/>
              </w:rPr>
            </w:pPr>
            <w:r w:rsidRPr="001C0262">
              <w:rPr>
                <w:b/>
                <w:lang w:val="uk-UA"/>
              </w:rPr>
              <w:t>4</w:t>
            </w:r>
          </w:p>
        </w:tc>
        <w:tc>
          <w:tcPr>
            <w:tcW w:w="1950" w:type="dxa"/>
          </w:tcPr>
          <w:p w:rsidR="00771C5C" w:rsidRPr="001C0262" w:rsidRDefault="000A61FE" w:rsidP="00A15282">
            <w:pPr>
              <w:pStyle w:val="msonormalbullet2gif"/>
              <w:widowControl w:val="0"/>
              <w:spacing w:before="0" w:beforeAutospacing="0" w:after="0" w:afterAutospacing="0"/>
              <w:contextualSpacing/>
              <w:rPr>
                <w:b/>
                <w:lang w:val="uk-UA" w:eastAsia="uk-UA"/>
              </w:rPr>
            </w:pPr>
            <w:r w:rsidRPr="001C0262">
              <w:rPr>
                <w:b/>
                <w:bCs/>
                <w:lang w:val="uk-UA"/>
              </w:rPr>
              <w:t>Умови договору про закупівлю</w:t>
            </w:r>
          </w:p>
        </w:tc>
        <w:tc>
          <w:tcPr>
            <w:tcW w:w="7888" w:type="dxa"/>
          </w:tcPr>
          <w:p w:rsidR="008A458D" w:rsidRPr="00550FA5" w:rsidRDefault="00D20984" w:rsidP="008A458D">
            <w:pPr>
              <w:widowControl w:val="0"/>
              <w:spacing w:after="0" w:line="240" w:lineRule="auto"/>
              <w:contextualSpacing/>
              <w:jc w:val="both"/>
              <w:rPr>
                <w:rFonts w:ascii="Times New Roman" w:hAnsi="Times New Roman"/>
                <w:color w:val="000000" w:themeColor="text1"/>
                <w:sz w:val="24"/>
                <w:szCs w:val="24"/>
                <w:lang w:eastAsia="ru-RU"/>
              </w:rPr>
            </w:pPr>
            <w:r>
              <w:rPr>
                <w:rFonts w:ascii="Times New Roman" w:hAnsi="Times New Roman"/>
                <w:color w:val="323232"/>
                <w:sz w:val="24"/>
                <w:szCs w:val="24"/>
              </w:rPr>
              <w:t>Д</w:t>
            </w:r>
            <w:r>
              <w:rPr>
                <w:rFonts w:ascii="Times New Roman" w:hAnsi="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Pr="00550FA5">
              <w:rPr>
                <w:rFonts w:ascii="Times New Roman" w:hAnsi="Times New Roman"/>
                <w:color w:val="000000" w:themeColor="text1"/>
                <w:sz w:val="24"/>
                <w:szCs w:val="24"/>
              </w:rPr>
              <w:t>, крім частин третьої – п’ятої, сьомої – дев’ятої статті 41 Закону, та Особливостей</w:t>
            </w:r>
            <w:r w:rsidR="008A458D" w:rsidRPr="00550FA5">
              <w:rPr>
                <w:rFonts w:ascii="Times New Roman" w:hAnsi="Times New Roman"/>
                <w:color w:val="000000" w:themeColor="text1"/>
                <w:sz w:val="24"/>
                <w:szCs w:val="24"/>
                <w:lang w:eastAsia="ru-RU"/>
              </w:rPr>
              <w:t>.</w:t>
            </w:r>
          </w:p>
          <w:p w:rsidR="00771C5C" w:rsidRPr="00550FA5" w:rsidRDefault="008A458D" w:rsidP="008A458D">
            <w:pPr>
              <w:pStyle w:val="rvps2"/>
              <w:spacing w:before="0" w:beforeAutospacing="0" w:after="0" w:afterAutospacing="0"/>
              <w:ind w:firstLine="380"/>
              <w:jc w:val="both"/>
              <w:rPr>
                <w:color w:val="000000" w:themeColor="text1"/>
                <w:lang w:eastAsia="ru-RU"/>
              </w:rPr>
            </w:pPr>
            <w:r w:rsidRPr="00550FA5">
              <w:rPr>
                <w:color w:val="000000" w:themeColor="text1"/>
                <w:lang w:eastAsia="ru-RU"/>
              </w:rPr>
              <w:t>Істотними умовами договору про закупівлю є предмет (найменування, якість), ціна</w:t>
            </w:r>
            <w:r w:rsidR="00233723" w:rsidRPr="00550FA5">
              <w:rPr>
                <w:color w:val="000000" w:themeColor="text1"/>
                <w:lang w:eastAsia="ru-RU"/>
              </w:rPr>
              <w:t>, строк надання послуг</w:t>
            </w:r>
            <w:r w:rsidRPr="00550FA5">
              <w:rPr>
                <w:color w:val="000000" w:themeColor="text1"/>
                <w:lang w:eastAsia="ru-RU"/>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0A61FE" w:rsidRPr="00550FA5">
              <w:rPr>
                <w:color w:val="000000" w:themeColor="text1"/>
                <w:lang w:eastAsia="ru-RU"/>
              </w:rPr>
              <w:t>.</w:t>
            </w:r>
          </w:p>
          <w:p w:rsidR="006F0154" w:rsidRPr="00550FA5" w:rsidRDefault="006F0154" w:rsidP="00AC6807">
            <w:pPr>
              <w:widowControl w:val="0"/>
              <w:pBdr>
                <w:top w:val="nil"/>
                <w:left w:val="nil"/>
                <w:bottom w:val="nil"/>
                <w:right w:val="nil"/>
                <w:between w:val="nil"/>
              </w:pBdr>
              <w:spacing w:after="0"/>
              <w:ind w:firstLine="431"/>
              <w:jc w:val="both"/>
              <w:rPr>
                <w:rFonts w:ascii="Times New Roman" w:hAnsi="Times New Roman"/>
                <w:color w:val="000000" w:themeColor="text1"/>
                <w:sz w:val="24"/>
                <w:szCs w:val="24"/>
              </w:rPr>
            </w:pPr>
            <w:r w:rsidRPr="00550FA5">
              <w:rPr>
                <w:rFonts w:ascii="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F0154" w:rsidRPr="00AC6807" w:rsidRDefault="006F0154" w:rsidP="00AC6807">
            <w:pPr>
              <w:pStyle w:val="af"/>
              <w:widowControl w:val="0"/>
              <w:numPr>
                <w:ilvl w:val="0"/>
                <w:numId w:val="28"/>
              </w:numPr>
              <w:pBdr>
                <w:top w:val="nil"/>
                <w:left w:val="nil"/>
                <w:bottom w:val="nil"/>
                <w:right w:val="nil"/>
                <w:between w:val="nil"/>
              </w:pBdr>
              <w:spacing w:after="0"/>
              <w:jc w:val="both"/>
              <w:rPr>
                <w:rFonts w:ascii="Times New Roman" w:hAnsi="Times New Roman"/>
                <w:color w:val="000000" w:themeColor="text1"/>
                <w:sz w:val="24"/>
                <w:szCs w:val="24"/>
              </w:rPr>
            </w:pPr>
            <w:r w:rsidRPr="00AC6807">
              <w:rPr>
                <w:rFonts w:ascii="Times New Roman" w:hAnsi="Times New Roman"/>
                <w:color w:val="000000" w:themeColor="text1"/>
                <w:sz w:val="24"/>
                <w:szCs w:val="24"/>
              </w:rPr>
              <w:t>визначення грошового еквівалента зобов’язання в іноземній валюті;</w:t>
            </w:r>
          </w:p>
          <w:p w:rsidR="006F0154" w:rsidRPr="00AC6807" w:rsidRDefault="006F0154" w:rsidP="00AC6807">
            <w:pPr>
              <w:pStyle w:val="af"/>
              <w:widowControl w:val="0"/>
              <w:numPr>
                <w:ilvl w:val="0"/>
                <w:numId w:val="28"/>
              </w:numPr>
              <w:pBdr>
                <w:top w:val="nil"/>
                <w:left w:val="nil"/>
                <w:bottom w:val="nil"/>
                <w:right w:val="nil"/>
                <w:between w:val="nil"/>
              </w:pBdr>
              <w:spacing w:after="0"/>
              <w:jc w:val="both"/>
              <w:rPr>
                <w:rFonts w:ascii="Times New Roman" w:hAnsi="Times New Roman"/>
                <w:color w:val="000000" w:themeColor="text1"/>
                <w:sz w:val="24"/>
                <w:szCs w:val="24"/>
              </w:rPr>
            </w:pPr>
            <w:r w:rsidRPr="00AC6807">
              <w:rPr>
                <w:rFonts w:ascii="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6F0154" w:rsidRPr="00550FA5" w:rsidRDefault="006F0154" w:rsidP="00AC6807">
            <w:pPr>
              <w:pStyle w:val="rvps2"/>
              <w:numPr>
                <w:ilvl w:val="0"/>
                <w:numId w:val="28"/>
              </w:numPr>
              <w:spacing w:before="0" w:beforeAutospacing="0" w:after="0" w:afterAutospacing="0"/>
              <w:jc w:val="both"/>
              <w:rPr>
                <w:color w:val="000000" w:themeColor="text1"/>
                <w:lang w:eastAsia="ru-RU"/>
              </w:rPr>
            </w:pPr>
            <w:r w:rsidRPr="00550FA5">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6F0154" w:rsidRPr="001C0262" w:rsidRDefault="006F0154" w:rsidP="008A458D">
            <w:pPr>
              <w:pStyle w:val="rvps2"/>
              <w:spacing w:before="0" w:beforeAutospacing="0" w:after="0" w:afterAutospacing="0"/>
              <w:ind w:firstLine="380"/>
              <w:jc w:val="both"/>
            </w:pPr>
          </w:p>
        </w:tc>
      </w:tr>
      <w:tr w:rsidR="00E33CCC" w:rsidRPr="001C0262" w:rsidTr="00EB0077">
        <w:trPr>
          <w:trHeight w:val="522"/>
          <w:jc w:val="center"/>
        </w:trPr>
        <w:tc>
          <w:tcPr>
            <w:tcW w:w="491" w:type="dxa"/>
          </w:tcPr>
          <w:p w:rsidR="00771C5C" w:rsidRDefault="00771C5C" w:rsidP="00A15282">
            <w:pPr>
              <w:pStyle w:val="msonormalbullet2gif"/>
              <w:widowControl w:val="0"/>
              <w:spacing w:before="0" w:beforeAutospacing="0" w:after="0" w:afterAutospacing="0"/>
              <w:contextualSpacing/>
              <w:jc w:val="both"/>
              <w:rPr>
                <w:b/>
                <w:lang w:val="uk-UA"/>
              </w:rPr>
            </w:pPr>
            <w:r w:rsidRPr="001C0262">
              <w:rPr>
                <w:b/>
                <w:lang w:val="uk-UA"/>
              </w:rPr>
              <w:lastRenderedPageBreak/>
              <w:t>5</w:t>
            </w:r>
          </w:p>
          <w:p w:rsidR="004D1533" w:rsidRDefault="004D1533" w:rsidP="00A15282">
            <w:pPr>
              <w:pStyle w:val="msonormalbullet2gif"/>
              <w:widowControl w:val="0"/>
              <w:spacing w:before="0" w:beforeAutospacing="0" w:after="0" w:afterAutospacing="0"/>
              <w:contextualSpacing/>
              <w:jc w:val="both"/>
              <w:rPr>
                <w:b/>
                <w:lang w:val="uk-UA"/>
              </w:rPr>
            </w:pPr>
          </w:p>
          <w:p w:rsidR="004D1533" w:rsidRPr="001C0262" w:rsidRDefault="004D1533" w:rsidP="00A15282">
            <w:pPr>
              <w:pStyle w:val="msonormalbullet2gif"/>
              <w:widowControl w:val="0"/>
              <w:spacing w:before="0" w:beforeAutospacing="0" w:after="0" w:afterAutospacing="0"/>
              <w:contextualSpacing/>
              <w:jc w:val="both"/>
              <w:rPr>
                <w:b/>
                <w:lang w:val="uk-UA"/>
              </w:rPr>
            </w:pPr>
          </w:p>
        </w:tc>
        <w:tc>
          <w:tcPr>
            <w:tcW w:w="1950" w:type="dxa"/>
          </w:tcPr>
          <w:p w:rsidR="00771C5C" w:rsidRPr="001C0262" w:rsidRDefault="00771C5C" w:rsidP="00E9038B">
            <w:pPr>
              <w:pStyle w:val="msonormalbullet2gif"/>
              <w:widowControl w:val="0"/>
              <w:spacing w:before="0" w:beforeAutospacing="0" w:after="0" w:afterAutospacing="0"/>
              <w:contextualSpacing/>
              <w:rPr>
                <w:b/>
                <w:lang w:val="uk-UA" w:eastAsia="uk-UA"/>
              </w:rPr>
            </w:pPr>
            <w:r w:rsidRPr="001C0262">
              <w:rPr>
                <w:b/>
                <w:lang w:val="uk-UA" w:eastAsia="uk-UA"/>
              </w:rPr>
              <w:t>Дії Замовника при відмові Переможця торгів підписати договір про закупівлю</w:t>
            </w:r>
          </w:p>
        </w:tc>
        <w:tc>
          <w:tcPr>
            <w:tcW w:w="7888" w:type="dxa"/>
          </w:tcPr>
          <w:p w:rsidR="00771C5C" w:rsidRPr="001C0262" w:rsidRDefault="008A458D" w:rsidP="00E9038B">
            <w:pPr>
              <w:pStyle w:val="msonormalbullet2gif"/>
              <w:widowControl w:val="0"/>
              <w:spacing w:before="0" w:beforeAutospacing="0" w:after="0" w:afterAutospacing="0"/>
              <w:ind w:firstLine="379"/>
              <w:contextualSpacing/>
              <w:jc w:val="both"/>
              <w:rPr>
                <w:lang w:val="uk-UA"/>
              </w:rPr>
            </w:pPr>
            <w:r w:rsidRPr="001C0262">
              <w:rPr>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та Особливостями,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пункту 46 Особливостей.</w:t>
            </w:r>
          </w:p>
        </w:tc>
      </w:tr>
      <w:tr w:rsidR="00E33CCC" w:rsidRPr="001C0262" w:rsidTr="00EC2902">
        <w:trPr>
          <w:trHeight w:val="334"/>
          <w:jc w:val="center"/>
        </w:trPr>
        <w:tc>
          <w:tcPr>
            <w:tcW w:w="491" w:type="dxa"/>
          </w:tcPr>
          <w:p w:rsidR="00771C5C" w:rsidRPr="001C0262" w:rsidRDefault="00771C5C" w:rsidP="00A15282">
            <w:pPr>
              <w:pStyle w:val="msonormalbullet2gif"/>
              <w:widowControl w:val="0"/>
              <w:spacing w:before="0" w:beforeAutospacing="0" w:after="0" w:afterAutospacing="0"/>
              <w:contextualSpacing/>
              <w:jc w:val="both"/>
              <w:rPr>
                <w:b/>
                <w:lang w:val="uk-UA"/>
              </w:rPr>
            </w:pPr>
            <w:r w:rsidRPr="001C0262">
              <w:rPr>
                <w:b/>
                <w:lang w:val="uk-UA"/>
              </w:rPr>
              <w:t>6</w:t>
            </w:r>
          </w:p>
        </w:tc>
        <w:tc>
          <w:tcPr>
            <w:tcW w:w="1950" w:type="dxa"/>
          </w:tcPr>
          <w:p w:rsidR="00771C5C" w:rsidRPr="001C0262" w:rsidRDefault="00771C5C" w:rsidP="00A15282">
            <w:pPr>
              <w:pStyle w:val="msonormalbullet2gif"/>
              <w:widowControl w:val="0"/>
              <w:spacing w:before="0" w:beforeAutospacing="0" w:after="0" w:afterAutospacing="0"/>
              <w:contextualSpacing/>
              <w:rPr>
                <w:b/>
                <w:lang w:val="uk-UA" w:eastAsia="uk-UA"/>
              </w:rPr>
            </w:pPr>
            <w:r w:rsidRPr="001C0262">
              <w:rPr>
                <w:b/>
                <w:lang w:val="uk-UA" w:eastAsia="uk-UA"/>
              </w:rPr>
              <w:t>Забезпечення виконання договору про закупівлю</w:t>
            </w:r>
          </w:p>
        </w:tc>
        <w:tc>
          <w:tcPr>
            <w:tcW w:w="7888" w:type="dxa"/>
          </w:tcPr>
          <w:p w:rsidR="00771C5C" w:rsidRPr="001C0262" w:rsidRDefault="000A61FE" w:rsidP="004A4639">
            <w:pPr>
              <w:pStyle w:val="msonormalbullet2gif"/>
              <w:widowControl w:val="0"/>
              <w:spacing w:before="0" w:beforeAutospacing="0" w:after="0" w:afterAutospacing="0"/>
              <w:ind w:firstLine="380"/>
              <w:contextualSpacing/>
              <w:jc w:val="both"/>
              <w:rPr>
                <w:lang w:val="uk-UA"/>
              </w:rPr>
            </w:pPr>
            <w:r w:rsidRPr="001C0262">
              <w:rPr>
                <w:lang w:val="uk-UA" w:eastAsia="uk-UA"/>
              </w:rPr>
              <w:t>Забезпечення виконання договору про закупівлю не вимагається.</w:t>
            </w:r>
          </w:p>
        </w:tc>
      </w:tr>
    </w:tbl>
    <w:p w:rsidR="00394322" w:rsidRDefault="00FD4C05" w:rsidP="0094515B">
      <w:pPr>
        <w:spacing w:after="0" w:line="240" w:lineRule="auto"/>
        <w:rPr>
          <w:rFonts w:ascii="Times New Roman" w:hAnsi="Times New Roman"/>
          <w:b/>
          <w:bCs/>
          <w:sz w:val="24"/>
          <w:szCs w:val="24"/>
          <w:lang w:eastAsia="ru-RU"/>
        </w:rPr>
      </w:pPr>
      <w:r w:rsidRPr="001C0262">
        <w:rPr>
          <w:rFonts w:ascii="Times New Roman" w:hAnsi="Times New Roman"/>
          <w:b/>
          <w:bCs/>
          <w:sz w:val="24"/>
          <w:szCs w:val="24"/>
          <w:lang w:eastAsia="ru-RU"/>
        </w:rPr>
        <w:t xml:space="preserve">                                                                  </w:t>
      </w:r>
      <w:r w:rsidR="005034DB" w:rsidRPr="001C0262">
        <w:rPr>
          <w:rFonts w:ascii="Times New Roman" w:hAnsi="Times New Roman"/>
          <w:b/>
          <w:bCs/>
          <w:sz w:val="24"/>
          <w:szCs w:val="24"/>
          <w:lang w:eastAsia="ru-RU"/>
        </w:rPr>
        <w:t xml:space="preserve">                </w:t>
      </w:r>
      <w:r w:rsidR="001C41EC" w:rsidRPr="001C0262">
        <w:rPr>
          <w:rFonts w:ascii="Times New Roman" w:hAnsi="Times New Roman"/>
          <w:b/>
          <w:bCs/>
          <w:sz w:val="24"/>
          <w:szCs w:val="24"/>
          <w:lang w:eastAsia="ru-RU"/>
        </w:rPr>
        <w:t xml:space="preserve">                                                 </w:t>
      </w:r>
      <w:r w:rsidR="0094515B">
        <w:rPr>
          <w:rFonts w:ascii="Times New Roman" w:hAnsi="Times New Roman"/>
          <w:b/>
          <w:bCs/>
          <w:sz w:val="24"/>
          <w:szCs w:val="24"/>
          <w:lang w:eastAsia="ru-RU"/>
        </w:rPr>
        <w:t xml:space="preserve">   </w:t>
      </w:r>
      <w:r w:rsidR="00CF64F4">
        <w:rPr>
          <w:rFonts w:ascii="Times New Roman" w:hAnsi="Times New Roman"/>
          <w:b/>
          <w:bCs/>
          <w:sz w:val="24"/>
          <w:szCs w:val="24"/>
          <w:lang w:eastAsia="ru-RU"/>
        </w:rPr>
        <w:t xml:space="preserve">   </w:t>
      </w:r>
      <w:r w:rsidR="008E36CF">
        <w:rPr>
          <w:rFonts w:ascii="Times New Roman" w:hAnsi="Times New Roman"/>
          <w:b/>
          <w:bCs/>
          <w:sz w:val="24"/>
          <w:szCs w:val="24"/>
          <w:lang w:eastAsia="ru-RU"/>
        </w:rPr>
        <w:t xml:space="preserve">     </w:t>
      </w:r>
      <w:r w:rsidR="00244F8C">
        <w:rPr>
          <w:rFonts w:ascii="Times New Roman" w:hAnsi="Times New Roman"/>
          <w:b/>
          <w:bCs/>
          <w:sz w:val="24"/>
          <w:szCs w:val="24"/>
          <w:lang w:eastAsia="ru-RU"/>
        </w:rPr>
        <w:t xml:space="preserve">                                                 </w:t>
      </w:r>
      <w:r w:rsidR="00244F8C" w:rsidRPr="00DF7FBF">
        <w:rPr>
          <w:rFonts w:ascii="Times New Roman" w:hAnsi="Times New Roman"/>
          <w:b/>
          <w:bCs/>
          <w:sz w:val="24"/>
          <w:szCs w:val="24"/>
          <w:lang w:eastAsia="ru-RU"/>
        </w:rPr>
        <w:t xml:space="preserve">                                                                                                 </w:t>
      </w:r>
    </w:p>
    <w:p w:rsidR="00394322" w:rsidRDefault="00394322" w:rsidP="00244F8C">
      <w:pPr>
        <w:spacing w:after="0" w:line="240" w:lineRule="auto"/>
        <w:jc w:val="right"/>
        <w:rPr>
          <w:rFonts w:ascii="Times New Roman" w:hAnsi="Times New Roman"/>
          <w:b/>
          <w:bCs/>
          <w:sz w:val="24"/>
          <w:szCs w:val="24"/>
          <w:lang w:eastAsia="ru-RU"/>
        </w:rPr>
      </w:pPr>
    </w:p>
    <w:p w:rsidR="00D4793D" w:rsidRDefault="00394322" w:rsidP="00394322">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p>
    <w:p w:rsidR="00D4793D" w:rsidRDefault="00D4793D" w:rsidP="00394322">
      <w:pPr>
        <w:spacing w:after="0" w:line="240" w:lineRule="auto"/>
        <w:rPr>
          <w:rFonts w:ascii="Times New Roman" w:hAnsi="Times New Roman"/>
          <w:b/>
          <w:bCs/>
          <w:sz w:val="24"/>
          <w:szCs w:val="24"/>
          <w:lang w:eastAsia="ru-RU"/>
        </w:rPr>
      </w:pPr>
      <w:bookmarkStart w:id="18" w:name="_GoBack"/>
      <w:bookmarkEnd w:id="18"/>
      <w:r>
        <w:rPr>
          <w:rFonts w:ascii="Times New Roman" w:hAnsi="Times New Roman"/>
          <w:b/>
          <w:bCs/>
          <w:sz w:val="24"/>
          <w:szCs w:val="24"/>
          <w:lang w:eastAsia="ru-RU"/>
        </w:rPr>
        <w:lastRenderedPageBreak/>
        <w:t xml:space="preserve">                                                                                                        </w:t>
      </w:r>
      <w:r w:rsidR="00394322">
        <w:rPr>
          <w:rFonts w:ascii="Times New Roman" w:hAnsi="Times New Roman"/>
          <w:b/>
          <w:bCs/>
          <w:sz w:val="24"/>
          <w:szCs w:val="24"/>
          <w:lang w:eastAsia="ru-RU"/>
        </w:rPr>
        <w:t xml:space="preserve">   </w:t>
      </w:r>
      <w:r>
        <w:rPr>
          <w:rFonts w:ascii="Times New Roman" w:hAnsi="Times New Roman"/>
          <w:b/>
          <w:bCs/>
          <w:sz w:val="24"/>
          <w:szCs w:val="24"/>
          <w:lang w:eastAsia="ru-RU"/>
        </w:rPr>
        <w:t xml:space="preserve"> </w:t>
      </w:r>
    </w:p>
    <w:p w:rsidR="00244F8C" w:rsidRPr="00DF7FBF" w:rsidRDefault="00D4793D" w:rsidP="00D4793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 xml:space="preserve">                                                </w:t>
      </w:r>
      <w:r w:rsidR="00244F8C" w:rsidRPr="00DF7FBF">
        <w:rPr>
          <w:rFonts w:ascii="Times New Roman" w:hAnsi="Times New Roman"/>
          <w:b/>
          <w:bCs/>
          <w:sz w:val="24"/>
          <w:szCs w:val="24"/>
          <w:lang w:eastAsia="ru-RU"/>
        </w:rPr>
        <w:t>Додаток 1</w:t>
      </w:r>
    </w:p>
    <w:p w:rsidR="00244F8C" w:rsidRPr="00DF7FBF" w:rsidRDefault="00244F8C" w:rsidP="00244F8C">
      <w:pPr>
        <w:pStyle w:val="a6"/>
        <w:spacing w:after="0"/>
        <w:jc w:val="center"/>
        <w:rPr>
          <w:rFonts w:ascii="Times New Roman" w:hAnsi="Times New Roman"/>
          <w:b/>
          <w:sz w:val="24"/>
          <w:szCs w:val="24"/>
          <w:lang w:val="uk-UA"/>
        </w:rPr>
      </w:pPr>
    </w:p>
    <w:p w:rsidR="00244F8C" w:rsidRDefault="00244F8C" w:rsidP="00244F8C">
      <w:pPr>
        <w:pStyle w:val="a6"/>
        <w:spacing w:after="0"/>
        <w:jc w:val="center"/>
        <w:rPr>
          <w:rFonts w:ascii="Times New Roman" w:hAnsi="Times New Roman"/>
          <w:b/>
          <w:sz w:val="24"/>
          <w:szCs w:val="24"/>
          <w:lang w:val="ru-RU"/>
        </w:rPr>
      </w:pPr>
      <w:r w:rsidRPr="00DF7FBF">
        <w:rPr>
          <w:rFonts w:ascii="Times New Roman" w:hAnsi="Times New Roman"/>
          <w:b/>
          <w:sz w:val="24"/>
          <w:szCs w:val="24"/>
          <w:lang w:val="ru-RU"/>
        </w:rPr>
        <w:t>ДОКУМЕНТИ ДЛЯ ПІДТВЕРДЖЕННЯ ІНФОРМАЦІЇ ПРО ВІДПОВІДНІСТЬ КВАЛІФІКАЦІЙНИМ КРИТЕРІЯМ (статті 16 Закону)</w:t>
      </w:r>
    </w:p>
    <w:p w:rsidR="00244F8C" w:rsidRDefault="00244F8C" w:rsidP="00244F8C">
      <w:pPr>
        <w:pStyle w:val="a6"/>
        <w:spacing w:after="0"/>
        <w:jc w:val="center"/>
        <w:rPr>
          <w:rFonts w:ascii="Times New Roman" w:hAnsi="Times New Roman"/>
          <w:b/>
          <w:sz w:val="24"/>
          <w:szCs w:val="24"/>
          <w:lang w:val="ru-RU"/>
        </w:rPr>
      </w:pPr>
    </w:p>
    <w:p w:rsidR="00244F8C" w:rsidRPr="002D5AD6" w:rsidRDefault="00244F8C" w:rsidP="00244F8C">
      <w:pPr>
        <w:spacing w:after="0" w:line="240" w:lineRule="auto"/>
        <w:jc w:val="both"/>
        <w:rPr>
          <w:rFonts w:ascii="Times New Roman" w:hAnsi="Times New Roman"/>
          <w:b/>
          <w:bCs/>
          <w:sz w:val="24"/>
          <w:szCs w:val="24"/>
        </w:rPr>
      </w:pPr>
      <w:r w:rsidRPr="002D5AD6">
        <w:rPr>
          <w:rFonts w:ascii="Times New Roman" w:hAnsi="Times New Roman"/>
          <w:b/>
          <w:bCs/>
          <w:sz w:val="24"/>
          <w:szCs w:val="24"/>
        </w:rPr>
        <w:t>Для підтвердження відповідності кваліфік</w:t>
      </w:r>
      <w:r>
        <w:rPr>
          <w:rFonts w:ascii="Times New Roman" w:hAnsi="Times New Roman"/>
          <w:b/>
          <w:bCs/>
          <w:sz w:val="24"/>
          <w:szCs w:val="24"/>
        </w:rPr>
        <w:t xml:space="preserve">аційним критеріям учасник надає такі </w:t>
      </w:r>
      <w:r w:rsidRPr="002D5AD6">
        <w:rPr>
          <w:rFonts w:ascii="Times New Roman" w:hAnsi="Times New Roman"/>
          <w:b/>
          <w:bCs/>
          <w:sz w:val="24"/>
          <w:szCs w:val="24"/>
        </w:rPr>
        <w:t>документи:</w:t>
      </w:r>
    </w:p>
    <w:p w:rsidR="00244F8C" w:rsidRPr="002D5AD6" w:rsidRDefault="00244F8C" w:rsidP="00244F8C">
      <w:pPr>
        <w:spacing w:after="0" w:line="240" w:lineRule="auto"/>
        <w:rPr>
          <w:rFonts w:ascii="Times New Roman" w:hAnsi="Times New Roman"/>
          <w:b/>
          <w:bCs/>
          <w:sz w:val="24"/>
          <w:szCs w:val="24"/>
        </w:rPr>
      </w:pPr>
    </w:p>
    <w:p w:rsidR="00244F8C" w:rsidRPr="00D4793D" w:rsidRDefault="00244F8C" w:rsidP="00B53F21">
      <w:pPr>
        <w:numPr>
          <w:ilvl w:val="1"/>
          <w:numId w:val="27"/>
        </w:numPr>
        <w:spacing w:after="0" w:line="240" w:lineRule="auto"/>
        <w:rPr>
          <w:rFonts w:ascii="Times New Roman" w:hAnsi="Times New Roman"/>
          <w:b/>
          <w:sz w:val="24"/>
          <w:szCs w:val="24"/>
        </w:rPr>
      </w:pPr>
      <w:r w:rsidRPr="00D4793D">
        <w:rPr>
          <w:rFonts w:ascii="Times New Roman" w:hAnsi="Times New Roman"/>
          <w:b/>
          <w:sz w:val="24"/>
          <w:szCs w:val="24"/>
        </w:rPr>
        <w:t>Довідка, що підтверджує наявність обладнанн</w:t>
      </w:r>
      <w:r w:rsidR="00B53F21" w:rsidRPr="00D4793D">
        <w:rPr>
          <w:rFonts w:ascii="Times New Roman" w:hAnsi="Times New Roman"/>
          <w:b/>
          <w:sz w:val="24"/>
          <w:szCs w:val="24"/>
        </w:rPr>
        <w:t>я та матеріально-технічної бази</w:t>
      </w:r>
      <w:r w:rsidR="00B53F21" w:rsidRPr="00D4793D">
        <w:rPr>
          <w:rFonts w:ascii="Times New Roman" w:hAnsi="Times New Roman"/>
          <w:b/>
          <w:bCs/>
          <w:sz w:val="24"/>
          <w:szCs w:val="24"/>
        </w:rPr>
        <w:t xml:space="preserve"> за формою, наведеною нижче:</w:t>
      </w:r>
      <w:r w:rsidR="00B53F21" w:rsidRPr="00D4793D">
        <w:rPr>
          <w:rFonts w:ascii="Times New Roman" w:hAnsi="Times New Roman"/>
          <w:b/>
          <w:sz w:val="24"/>
          <w:szCs w:val="24"/>
        </w:rPr>
        <w:t xml:space="preserve"> </w:t>
      </w:r>
    </w:p>
    <w:p w:rsidR="00244F8C" w:rsidRPr="002D5AD6" w:rsidRDefault="00244F8C" w:rsidP="00244F8C">
      <w:pPr>
        <w:spacing w:after="0" w:line="240" w:lineRule="auto"/>
        <w:rPr>
          <w:rFonts w:ascii="Times New Roman" w:hAnsi="Times New Roman"/>
          <w:i/>
          <w:sz w:val="24"/>
          <w:szCs w:val="24"/>
        </w:rPr>
      </w:pPr>
    </w:p>
    <w:tbl>
      <w:tblPr>
        <w:tblW w:w="9493" w:type="dxa"/>
        <w:tblLayout w:type="fixed"/>
        <w:tblLook w:val="0000" w:firstRow="0" w:lastRow="0" w:firstColumn="0" w:lastColumn="0" w:noHBand="0" w:noVBand="0"/>
      </w:tblPr>
      <w:tblGrid>
        <w:gridCol w:w="661"/>
        <w:gridCol w:w="3445"/>
        <w:gridCol w:w="1843"/>
        <w:gridCol w:w="1105"/>
        <w:gridCol w:w="2439"/>
      </w:tblGrid>
      <w:tr w:rsidR="00244F8C" w:rsidRPr="002D5AD6" w:rsidTr="00244F8C">
        <w:tc>
          <w:tcPr>
            <w:tcW w:w="661" w:type="dxa"/>
            <w:tcBorders>
              <w:top w:val="single" w:sz="4" w:space="0" w:color="000000"/>
              <w:left w:val="single" w:sz="4" w:space="0" w:color="000000"/>
              <w:bottom w:val="single" w:sz="4" w:space="0" w:color="000000"/>
            </w:tcBorders>
            <w:shd w:val="clear" w:color="auto" w:fill="auto"/>
          </w:tcPr>
          <w:p w:rsidR="00244F8C" w:rsidRPr="002D5AD6" w:rsidRDefault="00244F8C" w:rsidP="00244F8C">
            <w:pPr>
              <w:spacing w:after="0" w:line="240" w:lineRule="auto"/>
              <w:rPr>
                <w:rFonts w:ascii="Times New Roman" w:hAnsi="Times New Roman"/>
                <w:sz w:val="24"/>
                <w:szCs w:val="24"/>
              </w:rPr>
            </w:pPr>
          </w:p>
          <w:p w:rsidR="00244F8C" w:rsidRPr="002D5AD6" w:rsidRDefault="00244F8C" w:rsidP="00244F8C">
            <w:pPr>
              <w:spacing w:after="0" w:line="240" w:lineRule="auto"/>
              <w:rPr>
                <w:rFonts w:ascii="Times New Roman" w:hAnsi="Times New Roman"/>
                <w:sz w:val="24"/>
                <w:szCs w:val="24"/>
              </w:rPr>
            </w:pPr>
            <w:r w:rsidRPr="002D5AD6">
              <w:rPr>
                <w:rFonts w:ascii="Times New Roman" w:hAnsi="Times New Roman"/>
                <w:sz w:val="24"/>
                <w:szCs w:val="24"/>
              </w:rPr>
              <w:t>№</w:t>
            </w:r>
          </w:p>
          <w:p w:rsidR="00244F8C" w:rsidRPr="002D5AD6" w:rsidRDefault="00244F8C" w:rsidP="00244F8C">
            <w:pPr>
              <w:spacing w:after="0" w:line="240" w:lineRule="auto"/>
              <w:rPr>
                <w:rFonts w:ascii="Times New Roman" w:hAnsi="Times New Roman"/>
                <w:sz w:val="24"/>
                <w:szCs w:val="24"/>
              </w:rPr>
            </w:pPr>
            <w:r w:rsidRPr="002D5AD6">
              <w:rPr>
                <w:rFonts w:ascii="Times New Roman" w:hAnsi="Times New Roman"/>
                <w:sz w:val="24"/>
                <w:szCs w:val="24"/>
              </w:rPr>
              <w:t>п/п</w:t>
            </w:r>
          </w:p>
        </w:tc>
        <w:tc>
          <w:tcPr>
            <w:tcW w:w="3445" w:type="dxa"/>
            <w:tcBorders>
              <w:top w:val="single" w:sz="4" w:space="0" w:color="000000"/>
              <w:left w:val="single" w:sz="4" w:space="0" w:color="000000"/>
              <w:bottom w:val="single" w:sz="4" w:space="0" w:color="000000"/>
            </w:tcBorders>
            <w:shd w:val="clear" w:color="auto" w:fill="auto"/>
          </w:tcPr>
          <w:p w:rsidR="00244F8C" w:rsidRPr="002D5AD6" w:rsidRDefault="00233649" w:rsidP="00244F8C">
            <w:pPr>
              <w:spacing w:after="0" w:line="240" w:lineRule="auto"/>
              <w:rPr>
                <w:rFonts w:ascii="Times New Roman" w:hAnsi="Times New Roman"/>
                <w:sz w:val="24"/>
                <w:szCs w:val="24"/>
              </w:rPr>
            </w:pPr>
            <w:r>
              <w:rPr>
                <w:rFonts w:ascii="Times New Roman" w:hAnsi="Times New Roman"/>
                <w:sz w:val="24"/>
                <w:szCs w:val="24"/>
              </w:rPr>
              <w:t>Назва</w:t>
            </w:r>
            <w:r w:rsidR="00244F8C" w:rsidRPr="002D5AD6">
              <w:rPr>
                <w:rFonts w:ascii="Times New Roman" w:hAnsi="Times New Roman"/>
                <w:sz w:val="24"/>
                <w:szCs w:val="24"/>
              </w:rPr>
              <w:t xml:space="preserve">  </w:t>
            </w:r>
          </w:p>
          <w:p w:rsidR="00244F8C" w:rsidRPr="002D5AD6" w:rsidRDefault="00244F8C" w:rsidP="00244F8C">
            <w:pPr>
              <w:spacing w:after="0" w:line="240" w:lineRule="auto"/>
              <w:rPr>
                <w:rFonts w:ascii="Times New Roman" w:hAnsi="Times New Roman"/>
                <w:sz w:val="24"/>
                <w:szCs w:val="24"/>
              </w:rPr>
            </w:pPr>
            <w:r w:rsidRPr="002D5AD6">
              <w:rPr>
                <w:rFonts w:ascii="Times New Roman" w:hAnsi="Times New Roman"/>
                <w:sz w:val="24"/>
                <w:szCs w:val="24"/>
              </w:rPr>
              <w:t>обладнання</w:t>
            </w:r>
          </w:p>
        </w:tc>
        <w:tc>
          <w:tcPr>
            <w:tcW w:w="1843" w:type="dxa"/>
            <w:tcBorders>
              <w:top w:val="single" w:sz="4" w:space="0" w:color="000000"/>
              <w:left w:val="single" w:sz="4" w:space="0" w:color="000000"/>
              <w:bottom w:val="single" w:sz="4" w:space="0" w:color="000000"/>
            </w:tcBorders>
            <w:shd w:val="clear" w:color="auto" w:fill="auto"/>
          </w:tcPr>
          <w:p w:rsidR="00244F8C" w:rsidRPr="002D5AD6" w:rsidRDefault="00244F8C" w:rsidP="00244F8C">
            <w:pPr>
              <w:spacing w:after="0" w:line="240" w:lineRule="auto"/>
              <w:rPr>
                <w:rFonts w:ascii="Times New Roman" w:hAnsi="Times New Roman"/>
                <w:sz w:val="24"/>
                <w:szCs w:val="24"/>
              </w:rPr>
            </w:pPr>
            <w:r w:rsidRPr="002D5AD6">
              <w:rPr>
                <w:rFonts w:ascii="Times New Roman" w:hAnsi="Times New Roman"/>
                <w:sz w:val="24"/>
                <w:szCs w:val="24"/>
              </w:rPr>
              <w:t>Марка та термін експл-уатації (років)</w:t>
            </w:r>
          </w:p>
        </w:tc>
        <w:tc>
          <w:tcPr>
            <w:tcW w:w="1105" w:type="dxa"/>
            <w:tcBorders>
              <w:top w:val="single" w:sz="4" w:space="0" w:color="000000"/>
              <w:left w:val="single" w:sz="4" w:space="0" w:color="000000"/>
              <w:bottom w:val="single" w:sz="4" w:space="0" w:color="000000"/>
            </w:tcBorders>
            <w:shd w:val="clear" w:color="auto" w:fill="auto"/>
          </w:tcPr>
          <w:p w:rsidR="00244F8C" w:rsidRPr="002D5AD6" w:rsidRDefault="00244F8C" w:rsidP="00244F8C">
            <w:pPr>
              <w:spacing w:after="0" w:line="240" w:lineRule="auto"/>
              <w:rPr>
                <w:rFonts w:ascii="Times New Roman" w:hAnsi="Times New Roman"/>
                <w:sz w:val="24"/>
                <w:szCs w:val="24"/>
              </w:rPr>
            </w:pPr>
            <w:r w:rsidRPr="002D5AD6">
              <w:rPr>
                <w:rFonts w:ascii="Times New Roman" w:hAnsi="Times New Roman"/>
                <w:sz w:val="24"/>
                <w:szCs w:val="24"/>
              </w:rPr>
              <w:t>Кіль-кість</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244F8C" w:rsidRPr="002D5AD6" w:rsidRDefault="00244F8C" w:rsidP="00244F8C">
            <w:pPr>
              <w:spacing w:after="0" w:line="240" w:lineRule="auto"/>
              <w:rPr>
                <w:rFonts w:ascii="Times New Roman" w:hAnsi="Times New Roman"/>
                <w:sz w:val="24"/>
                <w:szCs w:val="24"/>
              </w:rPr>
            </w:pPr>
            <w:r w:rsidRPr="002D5AD6">
              <w:rPr>
                <w:rFonts w:ascii="Times New Roman" w:hAnsi="Times New Roman"/>
                <w:sz w:val="24"/>
                <w:szCs w:val="24"/>
              </w:rPr>
              <w:t>Зазначення приналежності*</w:t>
            </w:r>
          </w:p>
        </w:tc>
      </w:tr>
      <w:tr w:rsidR="00244F8C" w:rsidRPr="002D5AD6" w:rsidTr="00244F8C">
        <w:trPr>
          <w:trHeight w:val="355"/>
        </w:trPr>
        <w:tc>
          <w:tcPr>
            <w:tcW w:w="661" w:type="dxa"/>
            <w:tcBorders>
              <w:top w:val="single" w:sz="4" w:space="0" w:color="000000"/>
              <w:left w:val="single" w:sz="4" w:space="0" w:color="000000"/>
              <w:bottom w:val="single" w:sz="4" w:space="0" w:color="000000"/>
            </w:tcBorders>
            <w:shd w:val="clear" w:color="auto" w:fill="auto"/>
          </w:tcPr>
          <w:p w:rsidR="00244F8C" w:rsidRPr="002D5AD6" w:rsidRDefault="00244F8C" w:rsidP="00244F8C">
            <w:pPr>
              <w:spacing w:after="0" w:line="240" w:lineRule="auto"/>
              <w:rPr>
                <w:rFonts w:ascii="Times New Roman" w:hAnsi="Times New Roman"/>
                <w:b/>
                <w:bCs/>
                <w:sz w:val="24"/>
                <w:szCs w:val="24"/>
              </w:rPr>
            </w:pPr>
            <w:r w:rsidRPr="002D5AD6">
              <w:rPr>
                <w:rFonts w:ascii="Times New Roman" w:hAnsi="Times New Roman"/>
                <w:b/>
                <w:bCs/>
                <w:sz w:val="24"/>
                <w:szCs w:val="24"/>
              </w:rPr>
              <w:t>1</w:t>
            </w:r>
          </w:p>
        </w:tc>
        <w:tc>
          <w:tcPr>
            <w:tcW w:w="3445" w:type="dxa"/>
            <w:tcBorders>
              <w:top w:val="single" w:sz="4" w:space="0" w:color="000000"/>
              <w:left w:val="single" w:sz="4" w:space="0" w:color="000000"/>
              <w:bottom w:val="single" w:sz="4" w:space="0" w:color="000000"/>
            </w:tcBorders>
            <w:shd w:val="clear" w:color="auto" w:fill="auto"/>
          </w:tcPr>
          <w:p w:rsidR="00244F8C" w:rsidRPr="002D5AD6" w:rsidRDefault="00244F8C" w:rsidP="00244F8C">
            <w:pPr>
              <w:spacing w:after="0" w:line="240" w:lineRule="auto"/>
              <w:rPr>
                <w:rFonts w:ascii="Times New Roman" w:hAnsi="Times New Roman"/>
                <w:b/>
                <w:bCs/>
                <w:sz w:val="24"/>
                <w:szCs w:val="24"/>
              </w:rPr>
            </w:pPr>
            <w:r w:rsidRPr="002D5AD6">
              <w:rPr>
                <w:rFonts w:ascii="Times New Roman" w:hAnsi="Times New Roman"/>
                <w:b/>
                <w:bCs/>
                <w:sz w:val="24"/>
                <w:szCs w:val="24"/>
              </w:rPr>
              <w:t>2</w:t>
            </w:r>
          </w:p>
        </w:tc>
        <w:tc>
          <w:tcPr>
            <w:tcW w:w="1843" w:type="dxa"/>
            <w:tcBorders>
              <w:top w:val="single" w:sz="4" w:space="0" w:color="000000"/>
              <w:left w:val="single" w:sz="4" w:space="0" w:color="000000"/>
              <w:bottom w:val="single" w:sz="4" w:space="0" w:color="000000"/>
            </w:tcBorders>
            <w:shd w:val="clear" w:color="auto" w:fill="auto"/>
          </w:tcPr>
          <w:p w:rsidR="00244F8C" w:rsidRPr="002D5AD6" w:rsidRDefault="00244F8C" w:rsidP="00244F8C">
            <w:pPr>
              <w:spacing w:after="0" w:line="240" w:lineRule="auto"/>
              <w:rPr>
                <w:rFonts w:ascii="Times New Roman" w:hAnsi="Times New Roman"/>
                <w:b/>
                <w:bCs/>
                <w:sz w:val="24"/>
                <w:szCs w:val="24"/>
              </w:rPr>
            </w:pPr>
            <w:r w:rsidRPr="002D5AD6">
              <w:rPr>
                <w:rFonts w:ascii="Times New Roman" w:hAnsi="Times New Roman"/>
                <w:b/>
                <w:bCs/>
                <w:sz w:val="24"/>
                <w:szCs w:val="24"/>
              </w:rPr>
              <w:t>3</w:t>
            </w:r>
          </w:p>
        </w:tc>
        <w:tc>
          <w:tcPr>
            <w:tcW w:w="1105" w:type="dxa"/>
            <w:tcBorders>
              <w:top w:val="single" w:sz="4" w:space="0" w:color="000000"/>
              <w:left w:val="single" w:sz="4" w:space="0" w:color="000000"/>
              <w:bottom w:val="single" w:sz="4" w:space="0" w:color="000000"/>
            </w:tcBorders>
            <w:shd w:val="clear" w:color="auto" w:fill="auto"/>
          </w:tcPr>
          <w:p w:rsidR="00244F8C" w:rsidRPr="002D5AD6" w:rsidRDefault="00244F8C" w:rsidP="00244F8C">
            <w:pPr>
              <w:spacing w:after="0" w:line="240" w:lineRule="auto"/>
              <w:rPr>
                <w:rFonts w:ascii="Times New Roman" w:hAnsi="Times New Roman"/>
                <w:b/>
                <w:bCs/>
                <w:sz w:val="24"/>
                <w:szCs w:val="24"/>
              </w:rPr>
            </w:pPr>
            <w:r w:rsidRPr="002D5AD6">
              <w:rPr>
                <w:rFonts w:ascii="Times New Roman" w:hAnsi="Times New Roman"/>
                <w:b/>
                <w:bCs/>
                <w:sz w:val="24"/>
                <w:szCs w:val="24"/>
              </w:rPr>
              <w:t>4</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244F8C" w:rsidRPr="002D5AD6" w:rsidRDefault="00244F8C" w:rsidP="00244F8C">
            <w:pPr>
              <w:spacing w:after="0" w:line="240" w:lineRule="auto"/>
              <w:rPr>
                <w:rFonts w:ascii="Times New Roman" w:hAnsi="Times New Roman"/>
                <w:sz w:val="24"/>
                <w:szCs w:val="24"/>
              </w:rPr>
            </w:pPr>
            <w:r w:rsidRPr="002D5AD6">
              <w:rPr>
                <w:rFonts w:ascii="Times New Roman" w:hAnsi="Times New Roman"/>
                <w:b/>
                <w:bCs/>
                <w:sz w:val="24"/>
                <w:szCs w:val="24"/>
              </w:rPr>
              <w:t>5</w:t>
            </w:r>
          </w:p>
        </w:tc>
      </w:tr>
      <w:tr w:rsidR="00244F8C" w:rsidRPr="002D5AD6" w:rsidTr="00244F8C">
        <w:trPr>
          <w:trHeight w:val="195"/>
        </w:trPr>
        <w:tc>
          <w:tcPr>
            <w:tcW w:w="661" w:type="dxa"/>
            <w:tcBorders>
              <w:top w:val="single" w:sz="4" w:space="0" w:color="000000"/>
              <w:left w:val="single" w:sz="4" w:space="0" w:color="000000"/>
              <w:bottom w:val="single" w:sz="4" w:space="0" w:color="000000"/>
            </w:tcBorders>
            <w:shd w:val="clear" w:color="auto" w:fill="auto"/>
          </w:tcPr>
          <w:p w:rsidR="00244F8C" w:rsidRPr="002D5AD6" w:rsidRDefault="00244F8C" w:rsidP="00244F8C">
            <w:pPr>
              <w:spacing w:after="0" w:line="240" w:lineRule="auto"/>
              <w:rPr>
                <w:rFonts w:ascii="Times New Roman" w:hAnsi="Times New Roman"/>
                <w:b/>
                <w:bCs/>
                <w:sz w:val="24"/>
                <w:szCs w:val="24"/>
                <w:lang w:val="ru-RU"/>
              </w:rPr>
            </w:pPr>
            <w:r w:rsidRPr="002D5AD6">
              <w:rPr>
                <w:rFonts w:ascii="Times New Roman" w:hAnsi="Times New Roman"/>
                <w:b/>
                <w:bCs/>
                <w:sz w:val="24"/>
                <w:szCs w:val="24"/>
                <w:lang w:val="ru-RU"/>
              </w:rPr>
              <w:t>1</w:t>
            </w:r>
          </w:p>
        </w:tc>
        <w:tc>
          <w:tcPr>
            <w:tcW w:w="3445" w:type="dxa"/>
            <w:tcBorders>
              <w:top w:val="single" w:sz="4" w:space="0" w:color="000000"/>
              <w:left w:val="single" w:sz="4" w:space="0" w:color="000000"/>
              <w:bottom w:val="single" w:sz="4" w:space="0" w:color="000000"/>
            </w:tcBorders>
            <w:shd w:val="clear" w:color="auto" w:fill="auto"/>
            <w:vAlign w:val="center"/>
          </w:tcPr>
          <w:p w:rsidR="00244F8C" w:rsidRPr="002D5AD6" w:rsidRDefault="00244F8C" w:rsidP="00244F8C">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shd w:val="clear" w:color="auto" w:fill="auto"/>
            <w:vAlign w:val="center"/>
          </w:tcPr>
          <w:p w:rsidR="00244F8C" w:rsidRPr="002D5AD6" w:rsidRDefault="00244F8C" w:rsidP="00244F8C">
            <w:pPr>
              <w:spacing w:after="0" w:line="240" w:lineRule="auto"/>
              <w:rPr>
                <w:rFonts w:ascii="Times New Roman" w:hAnsi="Times New Roman"/>
                <w:sz w:val="24"/>
                <w:szCs w:val="24"/>
              </w:rPr>
            </w:pPr>
          </w:p>
        </w:tc>
        <w:tc>
          <w:tcPr>
            <w:tcW w:w="1105" w:type="dxa"/>
            <w:tcBorders>
              <w:top w:val="single" w:sz="4" w:space="0" w:color="000000"/>
              <w:left w:val="single" w:sz="4" w:space="0" w:color="000000"/>
              <w:bottom w:val="single" w:sz="4" w:space="0" w:color="000000"/>
            </w:tcBorders>
            <w:shd w:val="clear" w:color="auto" w:fill="auto"/>
            <w:vAlign w:val="center"/>
          </w:tcPr>
          <w:p w:rsidR="00244F8C" w:rsidRPr="002D5AD6" w:rsidRDefault="00244F8C" w:rsidP="00244F8C">
            <w:pPr>
              <w:spacing w:after="0" w:line="240" w:lineRule="auto"/>
              <w:rPr>
                <w:rFonts w:ascii="Times New Roman" w:hAnsi="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244F8C" w:rsidRPr="002D5AD6" w:rsidRDefault="00244F8C" w:rsidP="00244F8C">
            <w:pPr>
              <w:spacing w:after="0" w:line="240" w:lineRule="auto"/>
              <w:rPr>
                <w:rFonts w:ascii="Times New Roman" w:hAnsi="Times New Roman"/>
                <w:bCs/>
                <w:i/>
                <w:sz w:val="24"/>
                <w:szCs w:val="24"/>
              </w:rPr>
            </w:pPr>
          </w:p>
        </w:tc>
      </w:tr>
    </w:tbl>
    <w:p w:rsidR="00244F8C" w:rsidRPr="002D5AD6" w:rsidRDefault="00244F8C" w:rsidP="00244F8C">
      <w:pPr>
        <w:spacing w:after="0" w:line="240" w:lineRule="auto"/>
        <w:rPr>
          <w:rFonts w:ascii="Times New Roman" w:hAnsi="Times New Roman"/>
          <w:i/>
          <w:sz w:val="24"/>
          <w:szCs w:val="24"/>
        </w:rPr>
      </w:pPr>
      <w:r w:rsidRPr="002D5AD6">
        <w:rPr>
          <w:rFonts w:ascii="Times New Roman" w:hAnsi="Times New Roman"/>
          <w:i/>
          <w:sz w:val="24"/>
          <w:szCs w:val="24"/>
        </w:rPr>
        <w:t>* якщо Учасник є власником, зазначається "власний", в інших випадках – зазначається право користування обладнання/матеріально-технічної бази/устаткування тощо (договір оренди, лізингу або в інший спосіб, виз</w:t>
      </w:r>
      <w:r>
        <w:rPr>
          <w:rFonts w:ascii="Times New Roman" w:hAnsi="Times New Roman"/>
          <w:i/>
          <w:sz w:val="24"/>
          <w:szCs w:val="24"/>
        </w:rPr>
        <w:t>начений законодавством України).</w:t>
      </w:r>
    </w:p>
    <w:p w:rsidR="00244F8C" w:rsidRPr="002D5AD6" w:rsidRDefault="00244F8C" w:rsidP="00244F8C">
      <w:pPr>
        <w:spacing w:after="0" w:line="240" w:lineRule="auto"/>
        <w:rPr>
          <w:rFonts w:ascii="Times New Roman" w:hAnsi="Times New Roman"/>
          <w:sz w:val="24"/>
          <w:szCs w:val="24"/>
        </w:rPr>
      </w:pPr>
    </w:p>
    <w:p w:rsidR="00244F8C" w:rsidRPr="000113A9" w:rsidRDefault="00244F8C" w:rsidP="00244F8C">
      <w:pPr>
        <w:spacing w:after="0" w:line="240" w:lineRule="auto"/>
        <w:jc w:val="both"/>
        <w:rPr>
          <w:rFonts w:ascii="Times New Roman" w:hAnsi="Times New Roman"/>
          <w:sz w:val="24"/>
          <w:szCs w:val="24"/>
        </w:rPr>
      </w:pPr>
      <w:r>
        <w:rPr>
          <w:rFonts w:ascii="Times New Roman" w:hAnsi="Times New Roman"/>
          <w:sz w:val="24"/>
          <w:szCs w:val="24"/>
        </w:rPr>
        <w:t>-</w:t>
      </w:r>
      <w:r w:rsidR="00B53F21">
        <w:rPr>
          <w:rFonts w:ascii="Times New Roman" w:hAnsi="Times New Roman"/>
          <w:sz w:val="24"/>
          <w:szCs w:val="24"/>
        </w:rPr>
        <w:t xml:space="preserve"> Д</w:t>
      </w:r>
      <w:r w:rsidRPr="000113A9">
        <w:rPr>
          <w:rFonts w:ascii="Times New Roman" w:hAnsi="Times New Roman"/>
          <w:sz w:val="24"/>
          <w:szCs w:val="24"/>
        </w:rPr>
        <w:t>ля підтвердження наявності власної матеріально-технічної бази/обладнання/ устаткування тощо, учасник в складі тендерної пр</w:t>
      </w:r>
      <w:r w:rsidR="00B53F21">
        <w:rPr>
          <w:rFonts w:ascii="Times New Roman" w:hAnsi="Times New Roman"/>
          <w:sz w:val="24"/>
          <w:szCs w:val="24"/>
        </w:rPr>
        <w:t>опозиції надає</w:t>
      </w:r>
      <w:r w:rsidRPr="000113A9">
        <w:rPr>
          <w:rFonts w:ascii="Times New Roman" w:hAnsi="Times New Roman"/>
          <w:sz w:val="24"/>
          <w:szCs w:val="24"/>
        </w:rPr>
        <w:t xml:space="preserve"> бухгалтерську довідку про наявність в нього  на бухгалтерському обліку,  на дату подання тендерної пропозиції, зазначеного обладнання/устаткування/матеріально-технічної бази із вказівкою найменування, кількості, балансової вартості активу.</w:t>
      </w:r>
    </w:p>
    <w:p w:rsidR="00244F8C" w:rsidRPr="002D5AD6" w:rsidRDefault="00244F8C" w:rsidP="00244F8C">
      <w:pPr>
        <w:spacing w:after="0" w:line="240" w:lineRule="auto"/>
        <w:jc w:val="both"/>
        <w:rPr>
          <w:rFonts w:ascii="Times New Roman" w:hAnsi="Times New Roman"/>
          <w:sz w:val="24"/>
          <w:szCs w:val="24"/>
        </w:rPr>
      </w:pPr>
      <w:r>
        <w:rPr>
          <w:rFonts w:ascii="Times New Roman" w:hAnsi="Times New Roman"/>
          <w:sz w:val="24"/>
          <w:szCs w:val="24"/>
        </w:rPr>
        <w:t>-</w:t>
      </w:r>
      <w:r w:rsidR="00B53F21">
        <w:rPr>
          <w:rFonts w:ascii="Times New Roman" w:hAnsi="Times New Roman"/>
          <w:sz w:val="24"/>
          <w:szCs w:val="24"/>
        </w:rPr>
        <w:t xml:space="preserve">  </w:t>
      </w:r>
      <w:r w:rsidRPr="002D5AD6">
        <w:rPr>
          <w:rFonts w:ascii="Times New Roman" w:hAnsi="Times New Roman"/>
          <w:sz w:val="24"/>
          <w:szCs w:val="24"/>
        </w:rPr>
        <w:t xml:space="preserve">Для підтвердження наявності обладнання/матеріально-технічної бази/устаткування тощо, що не є власним, учасник у складі пропозиції надає копію відповідного договору (договору оренди, договору </w:t>
      </w:r>
      <w:r w:rsidR="00B53F21">
        <w:rPr>
          <w:rFonts w:ascii="Times New Roman" w:hAnsi="Times New Roman"/>
          <w:sz w:val="24"/>
          <w:szCs w:val="24"/>
        </w:rPr>
        <w:t xml:space="preserve">користування, </w:t>
      </w:r>
      <w:r w:rsidRPr="002D5AD6">
        <w:rPr>
          <w:rFonts w:ascii="Times New Roman" w:hAnsi="Times New Roman"/>
          <w:sz w:val="24"/>
          <w:szCs w:val="24"/>
        </w:rPr>
        <w:t>лізингу тощо).</w:t>
      </w:r>
    </w:p>
    <w:p w:rsidR="00244F8C" w:rsidRPr="002D5AD6" w:rsidRDefault="00244F8C" w:rsidP="00244F8C">
      <w:pPr>
        <w:spacing w:after="0" w:line="240" w:lineRule="auto"/>
        <w:rPr>
          <w:rFonts w:ascii="Times New Roman" w:hAnsi="Times New Roman"/>
          <w:sz w:val="24"/>
          <w:szCs w:val="24"/>
        </w:rPr>
      </w:pPr>
      <w:r w:rsidRPr="002D5AD6">
        <w:rPr>
          <w:rFonts w:ascii="Times New Roman" w:hAnsi="Times New Roman"/>
          <w:sz w:val="24"/>
          <w:szCs w:val="24"/>
        </w:rPr>
        <w:t xml:space="preserve"> </w:t>
      </w:r>
    </w:p>
    <w:p w:rsidR="00244F8C" w:rsidRPr="002D5AD6" w:rsidRDefault="00244F8C" w:rsidP="00244F8C">
      <w:pPr>
        <w:spacing w:after="0" w:line="240" w:lineRule="auto"/>
        <w:rPr>
          <w:rFonts w:ascii="Times New Roman" w:hAnsi="Times New Roman"/>
          <w:b/>
          <w:sz w:val="24"/>
          <w:szCs w:val="24"/>
        </w:rPr>
      </w:pPr>
      <w:r w:rsidRPr="002D5AD6">
        <w:rPr>
          <w:rFonts w:ascii="Times New Roman" w:hAnsi="Times New Roman"/>
          <w:b/>
          <w:sz w:val="24"/>
          <w:szCs w:val="24"/>
        </w:rPr>
        <w:t>1.2</w:t>
      </w:r>
      <w:r w:rsidRPr="00D4793D">
        <w:rPr>
          <w:rFonts w:ascii="Times New Roman" w:hAnsi="Times New Roman"/>
          <w:b/>
          <w:sz w:val="24"/>
          <w:szCs w:val="24"/>
        </w:rPr>
        <w:t>. Довідка, що підтверджує наявність працівників, відповідної кваліфікації, які мають необхідні знання та досвід</w:t>
      </w:r>
      <w:r w:rsidR="00B53F21" w:rsidRPr="00D4793D">
        <w:rPr>
          <w:rFonts w:ascii="Times New Roman" w:hAnsi="Times New Roman"/>
          <w:b/>
          <w:sz w:val="24"/>
          <w:szCs w:val="24"/>
        </w:rPr>
        <w:t xml:space="preserve"> за формою, наведеною нижче:</w:t>
      </w:r>
      <w:r w:rsidRPr="002D5AD6">
        <w:rPr>
          <w:rFonts w:ascii="Times New Roman" w:hAnsi="Times New Roman"/>
          <w:b/>
          <w:sz w:val="24"/>
          <w:szCs w:val="24"/>
        </w:rPr>
        <w:t xml:space="preserve"> </w:t>
      </w:r>
    </w:p>
    <w:p w:rsidR="00244F8C" w:rsidRPr="002D5AD6" w:rsidRDefault="00244F8C" w:rsidP="00244F8C">
      <w:pPr>
        <w:spacing w:after="0" w:line="240" w:lineRule="auto"/>
        <w:rPr>
          <w:rFonts w:ascii="Times New Roman" w:hAnsi="Times New Roman"/>
          <w:bCs/>
          <w:sz w:val="24"/>
          <w:szCs w:val="24"/>
        </w:rPr>
      </w:pPr>
      <w:r w:rsidRPr="002D5AD6">
        <w:rPr>
          <w:rFonts w:ascii="Times New Roman" w:hAnsi="Times New Roman"/>
          <w:bCs/>
          <w:sz w:val="24"/>
          <w:szCs w:val="24"/>
        </w:rPr>
        <w:tab/>
      </w:r>
    </w:p>
    <w:p w:rsidR="00244F8C" w:rsidRPr="002D5AD6" w:rsidRDefault="00244F8C" w:rsidP="00244F8C">
      <w:pPr>
        <w:spacing w:after="0" w:line="240" w:lineRule="auto"/>
        <w:jc w:val="both"/>
        <w:rPr>
          <w:rFonts w:ascii="Times New Roman" w:hAnsi="Times New Roman"/>
          <w:bCs/>
          <w:sz w:val="24"/>
          <w:szCs w:val="24"/>
        </w:rPr>
      </w:pPr>
      <w:r w:rsidRPr="002D5AD6">
        <w:rPr>
          <w:rFonts w:ascii="Times New Roman" w:hAnsi="Times New Roman"/>
          <w:bCs/>
          <w:sz w:val="24"/>
          <w:szCs w:val="24"/>
        </w:rPr>
        <w:tab/>
        <w:t>Довідка за власноручним підписом службової (посадової) особи учасника та завірена печаткою (в разі її використання), що містить інформацію про  наявність працівників відповідної кв</w:t>
      </w:r>
      <w:r w:rsidR="00B53F21">
        <w:rPr>
          <w:rFonts w:ascii="Times New Roman" w:hAnsi="Times New Roman"/>
          <w:bCs/>
          <w:sz w:val="24"/>
          <w:szCs w:val="24"/>
        </w:rPr>
        <w:t>аліфікації, які мають необхідні знання та досвід</w:t>
      </w:r>
      <w:r w:rsidRPr="002D5AD6">
        <w:rPr>
          <w:rFonts w:ascii="Times New Roman" w:hAnsi="Times New Roman"/>
          <w:bCs/>
          <w:sz w:val="24"/>
          <w:szCs w:val="24"/>
        </w:rPr>
        <w:t xml:space="preserve"> для виконання послуг відповідно до Технічного завдання, за нижченаведеною формою:</w:t>
      </w:r>
    </w:p>
    <w:p w:rsidR="00244F8C" w:rsidRPr="002D5AD6" w:rsidRDefault="00244F8C" w:rsidP="00244F8C">
      <w:pPr>
        <w:spacing w:after="0" w:line="240" w:lineRule="auto"/>
        <w:rPr>
          <w:rFonts w:ascii="Times New Roman" w:hAnsi="Times New Roman"/>
          <w:b/>
          <w:sz w:val="24"/>
          <w:szCs w:val="24"/>
        </w:rPr>
      </w:pPr>
      <w:r w:rsidRPr="002D5AD6">
        <w:rPr>
          <w:rFonts w:ascii="Times New Roman" w:hAnsi="Times New Roman"/>
          <w:i/>
          <w:sz w:val="24"/>
          <w:szCs w:val="24"/>
        </w:rPr>
        <w:tab/>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559"/>
        <w:gridCol w:w="1134"/>
        <w:gridCol w:w="1985"/>
        <w:gridCol w:w="1526"/>
        <w:gridCol w:w="1559"/>
        <w:gridCol w:w="1608"/>
      </w:tblGrid>
      <w:tr w:rsidR="00244F8C" w:rsidRPr="002D5AD6" w:rsidTr="007846AB">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244F8C" w:rsidRPr="002D5AD6" w:rsidRDefault="00244F8C" w:rsidP="00244F8C">
            <w:pPr>
              <w:spacing w:after="0" w:line="240" w:lineRule="auto"/>
              <w:rPr>
                <w:rFonts w:ascii="Times New Roman" w:hAnsi="Times New Roman"/>
                <w:i/>
                <w:sz w:val="24"/>
                <w:szCs w:val="24"/>
              </w:rPr>
            </w:pPr>
            <w:r w:rsidRPr="002D5AD6">
              <w:rPr>
                <w:rFonts w:ascii="Times New Roman" w:hAnsi="Times New Roman"/>
                <w:i/>
                <w:sz w:val="24"/>
                <w:szCs w:val="24"/>
              </w:rPr>
              <w:t>№ з/п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4F8C" w:rsidRPr="002D5AD6" w:rsidRDefault="007846AB" w:rsidP="00244F8C">
            <w:pPr>
              <w:spacing w:after="0" w:line="240" w:lineRule="auto"/>
              <w:rPr>
                <w:rFonts w:ascii="Times New Roman" w:hAnsi="Times New Roman"/>
                <w:i/>
                <w:sz w:val="24"/>
                <w:szCs w:val="24"/>
              </w:rPr>
            </w:pPr>
            <w:r>
              <w:rPr>
                <w:rFonts w:ascii="Times New Roman" w:hAnsi="Times New Roman"/>
                <w:i/>
                <w:sz w:val="24"/>
                <w:szCs w:val="24"/>
              </w:rPr>
              <w:t>Посада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4F8C" w:rsidRPr="002D5AD6" w:rsidRDefault="00244F8C" w:rsidP="00244F8C">
            <w:pPr>
              <w:spacing w:after="0" w:line="240" w:lineRule="auto"/>
              <w:rPr>
                <w:rFonts w:ascii="Times New Roman" w:hAnsi="Times New Roman"/>
                <w:i/>
                <w:sz w:val="24"/>
                <w:szCs w:val="24"/>
              </w:rPr>
            </w:pPr>
            <w:r w:rsidRPr="002D5AD6">
              <w:rPr>
                <w:rFonts w:ascii="Times New Roman" w:hAnsi="Times New Roman"/>
                <w:i/>
                <w:sz w:val="24"/>
                <w:szCs w:val="24"/>
              </w:rPr>
              <w:t>П.І.Б.</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F8C" w:rsidRPr="002D5AD6" w:rsidRDefault="00244F8C" w:rsidP="00244F8C">
            <w:pPr>
              <w:spacing w:after="0" w:line="240" w:lineRule="auto"/>
              <w:rPr>
                <w:rFonts w:ascii="Times New Roman" w:hAnsi="Times New Roman"/>
                <w:i/>
                <w:sz w:val="24"/>
                <w:szCs w:val="24"/>
                <w:u w:val="single"/>
              </w:rPr>
            </w:pPr>
            <w:r w:rsidRPr="002D5AD6">
              <w:rPr>
                <w:rFonts w:ascii="Times New Roman" w:hAnsi="Times New Roman"/>
                <w:i/>
                <w:sz w:val="24"/>
                <w:szCs w:val="24"/>
              </w:rPr>
              <w:t xml:space="preserve">Освіта/найменування </w:t>
            </w:r>
            <w:r w:rsidR="007846AB">
              <w:rPr>
                <w:rFonts w:ascii="Times New Roman" w:hAnsi="Times New Roman"/>
                <w:i/>
                <w:sz w:val="24"/>
                <w:szCs w:val="24"/>
              </w:rPr>
              <w:t>учбового закладу/ спеціальність</w:t>
            </w:r>
          </w:p>
        </w:tc>
        <w:tc>
          <w:tcPr>
            <w:tcW w:w="1526" w:type="dxa"/>
            <w:tcBorders>
              <w:top w:val="single" w:sz="4" w:space="0" w:color="auto"/>
              <w:left w:val="single" w:sz="4" w:space="0" w:color="auto"/>
              <w:bottom w:val="single" w:sz="4" w:space="0" w:color="auto"/>
              <w:right w:val="single" w:sz="4" w:space="0" w:color="auto"/>
            </w:tcBorders>
            <w:vAlign w:val="center"/>
            <w:hideMark/>
          </w:tcPr>
          <w:p w:rsidR="00244F8C" w:rsidRPr="002D5AD6" w:rsidRDefault="00244F8C" w:rsidP="00244F8C">
            <w:pPr>
              <w:spacing w:after="0" w:line="240" w:lineRule="auto"/>
              <w:rPr>
                <w:rFonts w:ascii="Times New Roman" w:hAnsi="Times New Roman"/>
                <w:i/>
                <w:sz w:val="24"/>
                <w:szCs w:val="24"/>
              </w:rPr>
            </w:pPr>
            <w:r w:rsidRPr="002D5AD6">
              <w:rPr>
                <w:rFonts w:ascii="Times New Roman" w:hAnsi="Times New Roman"/>
                <w:i/>
                <w:sz w:val="24"/>
                <w:szCs w:val="24"/>
              </w:rPr>
              <w:t>Загальний стаж роботи,</w:t>
            </w:r>
          </w:p>
          <w:p w:rsidR="00244F8C" w:rsidRPr="002D5AD6" w:rsidRDefault="007846AB" w:rsidP="00244F8C">
            <w:pPr>
              <w:spacing w:after="0" w:line="240" w:lineRule="auto"/>
              <w:rPr>
                <w:rFonts w:ascii="Times New Roman" w:hAnsi="Times New Roman"/>
                <w:i/>
                <w:sz w:val="24"/>
                <w:szCs w:val="24"/>
              </w:rPr>
            </w:pPr>
            <w:r>
              <w:rPr>
                <w:rFonts w:ascii="Times New Roman" w:hAnsi="Times New Roman"/>
                <w:i/>
                <w:sz w:val="24"/>
                <w:szCs w:val="24"/>
              </w:rPr>
              <w:t xml:space="preserve"> (роки) </w:t>
            </w:r>
          </w:p>
        </w:tc>
        <w:tc>
          <w:tcPr>
            <w:tcW w:w="1559" w:type="dxa"/>
            <w:tcBorders>
              <w:top w:val="single" w:sz="4" w:space="0" w:color="auto"/>
              <w:left w:val="single" w:sz="4" w:space="0" w:color="auto"/>
              <w:bottom w:val="single" w:sz="4" w:space="0" w:color="auto"/>
              <w:right w:val="single" w:sz="4" w:space="0" w:color="auto"/>
            </w:tcBorders>
            <w:hideMark/>
          </w:tcPr>
          <w:p w:rsidR="00244F8C" w:rsidRPr="002D5AD6" w:rsidRDefault="00244F8C" w:rsidP="00244F8C">
            <w:pPr>
              <w:spacing w:after="0" w:line="240" w:lineRule="auto"/>
              <w:rPr>
                <w:rFonts w:ascii="Times New Roman" w:hAnsi="Times New Roman"/>
                <w:i/>
                <w:sz w:val="24"/>
                <w:szCs w:val="24"/>
              </w:rPr>
            </w:pPr>
            <w:r w:rsidRPr="002D5AD6">
              <w:rPr>
                <w:rFonts w:ascii="Times New Roman" w:hAnsi="Times New Roman"/>
                <w:i/>
                <w:sz w:val="24"/>
                <w:szCs w:val="24"/>
              </w:rPr>
              <w:t>Досвід роботи на ц</w:t>
            </w:r>
            <w:r w:rsidR="007846AB">
              <w:rPr>
                <w:rFonts w:ascii="Times New Roman" w:hAnsi="Times New Roman"/>
                <w:i/>
                <w:sz w:val="24"/>
                <w:szCs w:val="24"/>
              </w:rPr>
              <w:t>ій посаді в підприємстві (роки)</w:t>
            </w:r>
          </w:p>
        </w:tc>
        <w:tc>
          <w:tcPr>
            <w:tcW w:w="1608" w:type="dxa"/>
            <w:tcBorders>
              <w:top w:val="single" w:sz="4" w:space="0" w:color="auto"/>
              <w:left w:val="single" w:sz="4" w:space="0" w:color="auto"/>
              <w:bottom w:val="single" w:sz="4" w:space="0" w:color="auto"/>
              <w:right w:val="single" w:sz="4" w:space="0" w:color="auto"/>
            </w:tcBorders>
            <w:hideMark/>
          </w:tcPr>
          <w:p w:rsidR="00244F8C" w:rsidRPr="002D5AD6" w:rsidRDefault="00244F8C" w:rsidP="00244F8C">
            <w:pPr>
              <w:spacing w:after="0" w:line="240" w:lineRule="auto"/>
              <w:rPr>
                <w:rFonts w:ascii="Times New Roman" w:hAnsi="Times New Roman"/>
                <w:i/>
                <w:sz w:val="24"/>
                <w:szCs w:val="24"/>
              </w:rPr>
            </w:pPr>
            <w:r w:rsidRPr="002D5AD6">
              <w:rPr>
                <w:rFonts w:ascii="Times New Roman" w:hAnsi="Times New Roman"/>
                <w:i/>
                <w:sz w:val="24"/>
                <w:szCs w:val="24"/>
              </w:rPr>
              <w:t>Штатний працівник/</w:t>
            </w:r>
            <w:r w:rsidR="007846AB">
              <w:rPr>
                <w:rFonts w:ascii="Times New Roman" w:hAnsi="Times New Roman"/>
                <w:i/>
                <w:sz w:val="24"/>
                <w:szCs w:val="24"/>
              </w:rPr>
              <w:t>за сумісництвом/</w:t>
            </w:r>
            <w:r w:rsidRPr="002D5AD6">
              <w:rPr>
                <w:rFonts w:ascii="Times New Roman" w:hAnsi="Times New Roman"/>
                <w:i/>
                <w:sz w:val="24"/>
                <w:szCs w:val="24"/>
              </w:rPr>
              <w:t xml:space="preserve"> цивільно-правова угода </w:t>
            </w:r>
          </w:p>
        </w:tc>
      </w:tr>
      <w:tr w:rsidR="00244F8C" w:rsidRPr="002D5AD6" w:rsidTr="007846AB">
        <w:trPr>
          <w:jc w:val="center"/>
        </w:trPr>
        <w:tc>
          <w:tcPr>
            <w:tcW w:w="737" w:type="dxa"/>
            <w:tcBorders>
              <w:top w:val="single" w:sz="4" w:space="0" w:color="auto"/>
              <w:left w:val="single" w:sz="4" w:space="0" w:color="auto"/>
              <w:bottom w:val="single" w:sz="4" w:space="0" w:color="auto"/>
              <w:right w:val="single" w:sz="4" w:space="0" w:color="auto"/>
            </w:tcBorders>
            <w:hideMark/>
          </w:tcPr>
          <w:p w:rsidR="00244F8C" w:rsidRPr="002D5AD6" w:rsidRDefault="00244F8C" w:rsidP="00244F8C">
            <w:pPr>
              <w:spacing w:after="0" w:line="240" w:lineRule="auto"/>
              <w:rPr>
                <w:rFonts w:ascii="Times New Roman" w:hAnsi="Times New Roman"/>
                <w:i/>
                <w:sz w:val="24"/>
                <w:szCs w:val="24"/>
              </w:rPr>
            </w:pPr>
            <w:r w:rsidRPr="002D5AD6">
              <w:rPr>
                <w:rFonts w:ascii="Times New Roman" w:hAnsi="Times New Roman"/>
                <w:i/>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244F8C" w:rsidRPr="002D5AD6" w:rsidRDefault="00244F8C" w:rsidP="00244F8C">
            <w:pPr>
              <w:spacing w:after="0" w:line="240" w:lineRule="auto"/>
              <w:rPr>
                <w:rFonts w:ascii="Times New Roman" w:hAnsi="Times New Roman"/>
                <w:i/>
                <w:sz w:val="24"/>
                <w:szCs w:val="24"/>
              </w:rPr>
            </w:pPr>
            <w:r w:rsidRPr="002D5AD6">
              <w:rPr>
                <w:rFonts w:ascii="Times New Roman" w:hAnsi="Times New Roman"/>
                <w:i/>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44F8C" w:rsidRPr="002D5AD6" w:rsidRDefault="00244F8C" w:rsidP="00244F8C">
            <w:pPr>
              <w:spacing w:after="0" w:line="240" w:lineRule="auto"/>
              <w:rPr>
                <w:rFonts w:ascii="Times New Roman" w:hAnsi="Times New Roman"/>
                <w:i/>
                <w:sz w:val="24"/>
                <w:szCs w:val="24"/>
              </w:rPr>
            </w:pPr>
            <w:r w:rsidRPr="002D5AD6">
              <w:rPr>
                <w:rFonts w:ascii="Times New Roman" w:hAnsi="Times New Roman"/>
                <w:i/>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244F8C" w:rsidRPr="002D5AD6" w:rsidRDefault="00244F8C" w:rsidP="00244F8C">
            <w:pPr>
              <w:spacing w:after="0" w:line="240" w:lineRule="auto"/>
              <w:rPr>
                <w:rFonts w:ascii="Times New Roman" w:hAnsi="Times New Roman"/>
                <w:i/>
                <w:sz w:val="24"/>
                <w:szCs w:val="24"/>
              </w:rPr>
            </w:pPr>
            <w:r w:rsidRPr="002D5AD6">
              <w:rPr>
                <w:rFonts w:ascii="Times New Roman" w:hAnsi="Times New Roman"/>
                <w:i/>
                <w:sz w:val="24"/>
                <w:szCs w:val="24"/>
              </w:rPr>
              <w:t>4</w:t>
            </w:r>
          </w:p>
        </w:tc>
        <w:tc>
          <w:tcPr>
            <w:tcW w:w="1526" w:type="dxa"/>
            <w:tcBorders>
              <w:top w:val="single" w:sz="4" w:space="0" w:color="auto"/>
              <w:left w:val="single" w:sz="4" w:space="0" w:color="auto"/>
              <w:bottom w:val="single" w:sz="4" w:space="0" w:color="auto"/>
              <w:right w:val="single" w:sz="4" w:space="0" w:color="auto"/>
            </w:tcBorders>
            <w:hideMark/>
          </w:tcPr>
          <w:p w:rsidR="00244F8C" w:rsidRPr="002D5AD6" w:rsidRDefault="00244F8C" w:rsidP="00244F8C">
            <w:pPr>
              <w:spacing w:after="0" w:line="240" w:lineRule="auto"/>
              <w:rPr>
                <w:rFonts w:ascii="Times New Roman" w:hAnsi="Times New Roman"/>
                <w:i/>
                <w:sz w:val="24"/>
                <w:szCs w:val="24"/>
              </w:rPr>
            </w:pPr>
            <w:r w:rsidRPr="002D5AD6">
              <w:rPr>
                <w:rFonts w:ascii="Times New Roman" w:hAnsi="Times New Roman"/>
                <w:i/>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244F8C" w:rsidRPr="002D5AD6" w:rsidRDefault="00244F8C" w:rsidP="00244F8C">
            <w:pPr>
              <w:spacing w:after="0" w:line="240" w:lineRule="auto"/>
              <w:rPr>
                <w:rFonts w:ascii="Times New Roman" w:hAnsi="Times New Roman"/>
                <w:i/>
                <w:sz w:val="24"/>
                <w:szCs w:val="24"/>
              </w:rPr>
            </w:pPr>
            <w:r w:rsidRPr="002D5AD6">
              <w:rPr>
                <w:rFonts w:ascii="Times New Roman" w:hAnsi="Times New Roman"/>
                <w:i/>
                <w:sz w:val="24"/>
                <w:szCs w:val="24"/>
              </w:rPr>
              <w:t>6</w:t>
            </w:r>
          </w:p>
        </w:tc>
        <w:tc>
          <w:tcPr>
            <w:tcW w:w="1608" w:type="dxa"/>
            <w:tcBorders>
              <w:top w:val="single" w:sz="4" w:space="0" w:color="auto"/>
              <w:left w:val="single" w:sz="4" w:space="0" w:color="auto"/>
              <w:bottom w:val="single" w:sz="4" w:space="0" w:color="auto"/>
              <w:right w:val="single" w:sz="4" w:space="0" w:color="auto"/>
            </w:tcBorders>
            <w:hideMark/>
          </w:tcPr>
          <w:p w:rsidR="00244F8C" w:rsidRPr="002D5AD6" w:rsidRDefault="00244F8C" w:rsidP="00244F8C">
            <w:pPr>
              <w:spacing w:after="0" w:line="240" w:lineRule="auto"/>
              <w:rPr>
                <w:rFonts w:ascii="Times New Roman" w:hAnsi="Times New Roman"/>
                <w:i/>
                <w:sz w:val="24"/>
                <w:szCs w:val="24"/>
              </w:rPr>
            </w:pPr>
            <w:r w:rsidRPr="002D5AD6">
              <w:rPr>
                <w:rFonts w:ascii="Times New Roman" w:hAnsi="Times New Roman"/>
                <w:i/>
                <w:sz w:val="24"/>
                <w:szCs w:val="24"/>
              </w:rPr>
              <w:t>7</w:t>
            </w:r>
          </w:p>
        </w:tc>
      </w:tr>
      <w:tr w:rsidR="00244F8C" w:rsidRPr="002D5AD6" w:rsidTr="007846AB">
        <w:trPr>
          <w:jc w:val="center"/>
        </w:trPr>
        <w:tc>
          <w:tcPr>
            <w:tcW w:w="737" w:type="dxa"/>
            <w:tcBorders>
              <w:top w:val="single" w:sz="4" w:space="0" w:color="auto"/>
              <w:left w:val="single" w:sz="4" w:space="0" w:color="auto"/>
              <w:bottom w:val="single" w:sz="4" w:space="0" w:color="auto"/>
              <w:right w:val="single" w:sz="4" w:space="0" w:color="auto"/>
            </w:tcBorders>
          </w:tcPr>
          <w:p w:rsidR="00244F8C" w:rsidRPr="002D5AD6" w:rsidRDefault="00244F8C" w:rsidP="00244F8C">
            <w:pPr>
              <w:spacing w:after="0" w:line="240" w:lineRule="auto"/>
              <w:rPr>
                <w:rFonts w:ascii="Times New Roman" w:hAnsi="Times New Roman"/>
                <w:i/>
                <w:sz w:val="24"/>
                <w:szCs w:val="24"/>
              </w:rPr>
            </w:pPr>
            <w:bookmarkStart w:id="19" w:name="_Hlk535571149"/>
          </w:p>
        </w:tc>
        <w:tc>
          <w:tcPr>
            <w:tcW w:w="1559" w:type="dxa"/>
            <w:tcBorders>
              <w:top w:val="single" w:sz="4" w:space="0" w:color="auto"/>
              <w:left w:val="single" w:sz="4" w:space="0" w:color="auto"/>
              <w:bottom w:val="single" w:sz="4" w:space="0" w:color="auto"/>
              <w:right w:val="single" w:sz="4" w:space="0" w:color="auto"/>
            </w:tcBorders>
          </w:tcPr>
          <w:p w:rsidR="00244F8C" w:rsidRPr="002D5AD6" w:rsidRDefault="00244F8C" w:rsidP="00244F8C">
            <w:pPr>
              <w:spacing w:after="0" w:line="240" w:lineRule="auto"/>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244F8C" w:rsidRPr="002D5AD6" w:rsidRDefault="00244F8C" w:rsidP="00244F8C">
            <w:pPr>
              <w:spacing w:after="0" w:line="240" w:lineRule="auto"/>
              <w:rPr>
                <w:rFonts w:ascii="Times New Roman" w:hAnsi="Times New Roman"/>
                <w:i/>
                <w:sz w:val="24"/>
                <w:szCs w:val="24"/>
              </w:rPr>
            </w:pPr>
          </w:p>
        </w:tc>
        <w:tc>
          <w:tcPr>
            <w:tcW w:w="1985" w:type="dxa"/>
            <w:tcBorders>
              <w:top w:val="single" w:sz="4" w:space="0" w:color="auto"/>
              <w:left w:val="single" w:sz="4" w:space="0" w:color="auto"/>
              <w:bottom w:val="single" w:sz="4" w:space="0" w:color="auto"/>
              <w:right w:val="single" w:sz="4" w:space="0" w:color="auto"/>
            </w:tcBorders>
          </w:tcPr>
          <w:p w:rsidR="00244F8C" w:rsidRPr="002D5AD6" w:rsidRDefault="00244F8C" w:rsidP="00244F8C">
            <w:pPr>
              <w:spacing w:after="0" w:line="240" w:lineRule="auto"/>
              <w:rPr>
                <w:rFonts w:ascii="Times New Roman" w:hAnsi="Times New Roman"/>
                <w:i/>
                <w:sz w:val="24"/>
                <w:szCs w:val="24"/>
              </w:rPr>
            </w:pPr>
          </w:p>
        </w:tc>
        <w:tc>
          <w:tcPr>
            <w:tcW w:w="1526" w:type="dxa"/>
            <w:tcBorders>
              <w:top w:val="single" w:sz="4" w:space="0" w:color="auto"/>
              <w:left w:val="single" w:sz="4" w:space="0" w:color="auto"/>
              <w:bottom w:val="single" w:sz="4" w:space="0" w:color="auto"/>
              <w:right w:val="single" w:sz="4" w:space="0" w:color="auto"/>
            </w:tcBorders>
          </w:tcPr>
          <w:p w:rsidR="00244F8C" w:rsidRPr="002D5AD6" w:rsidRDefault="00244F8C" w:rsidP="00244F8C">
            <w:pPr>
              <w:spacing w:after="0" w:line="240" w:lineRule="auto"/>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tcPr>
          <w:p w:rsidR="00244F8C" w:rsidRPr="002D5AD6" w:rsidRDefault="00244F8C" w:rsidP="00244F8C">
            <w:pPr>
              <w:spacing w:after="0" w:line="240" w:lineRule="auto"/>
              <w:rPr>
                <w:rFonts w:ascii="Times New Roman" w:hAnsi="Times New Roman"/>
                <w:i/>
                <w:sz w:val="24"/>
                <w:szCs w:val="24"/>
              </w:rPr>
            </w:pPr>
          </w:p>
        </w:tc>
        <w:tc>
          <w:tcPr>
            <w:tcW w:w="1608" w:type="dxa"/>
            <w:tcBorders>
              <w:top w:val="single" w:sz="4" w:space="0" w:color="auto"/>
              <w:left w:val="single" w:sz="4" w:space="0" w:color="auto"/>
              <w:bottom w:val="single" w:sz="4" w:space="0" w:color="auto"/>
              <w:right w:val="single" w:sz="4" w:space="0" w:color="auto"/>
            </w:tcBorders>
          </w:tcPr>
          <w:p w:rsidR="00244F8C" w:rsidRPr="002D5AD6" w:rsidRDefault="00244F8C" w:rsidP="00244F8C">
            <w:pPr>
              <w:spacing w:after="0" w:line="240" w:lineRule="auto"/>
              <w:rPr>
                <w:rFonts w:ascii="Times New Roman" w:hAnsi="Times New Roman"/>
                <w:i/>
                <w:sz w:val="24"/>
                <w:szCs w:val="24"/>
              </w:rPr>
            </w:pPr>
          </w:p>
        </w:tc>
      </w:tr>
      <w:bookmarkEnd w:id="19"/>
    </w:tbl>
    <w:p w:rsidR="00244F8C" w:rsidRDefault="00244F8C" w:rsidP="00244F8C">
      <w:pPr>
        <w:spacing w:after="0" w:line="240" w:lineRule="auto"/>
        <w:jc w:val="both"/>
        <w:rPr>
          <w:rFonts w:ascii="Times New Roman" w:hAnsi="Times New Roman"/>
          <w:i/>
          <w:sz w:val="24"/>
          <w:szCs w:val="24"/>
        </w:rPr>
      </w:pPr>
    </w:p>
    <w:p w:rsidR="00244F8C" w:rsidRDefault="00244F8C" w:rsidP="00244F8C">
      <w:pPr>
        <w:spacing w:after="0" w:line="240" w:lineRule="auto"/>
        <w:jc w:val="both"/>
        <w:rPr>
          <w:rFonts w:ascii="Times New Roman" w:hAnsi="Times New Roman"/>
          <w:sz w:val="24"/>
          <w:szCs w:val="24"/>
        </w:rPr>
      </w:pPr>
      <w:r>
        <w:rPr>
          <w:rFonts w:ascii="Times New Roman" w:hAnsi="Times New Roman"/>
          <w:i/>
          <w:sz w:val="24"/>
          <w:szCs w:val="24"/>
        </w:rPr>
        <w:t xml:space="preserve">      </w:t>
      </w:r>
      <w:r w:rsidRPr="00394322">
        <w:rPr>
          <w:rFonts w:ascii="Times New Roman" w:hAnsi="Times New Roman"/>
          <w:sz w:val="24"/>
          <w:szCs w:val="24"/>
        </w:rPr>
        <w:t>На підтвердження інформації щодо наявності у Учасника працівників, яка міститься в довідці, йому необхідно у складі тендерної пропозиції, надати копії трудових книжок, або копії наказів</w:t>
      </w:r>
      <w:r w:rsidR="007846AB">
        <w:rPr>
          <w:rFonts w:ascii="Times New Roman" w:hAnsi="Times New Roman"/>
          <w:sz w:val="24"/>
          <w:szCs w:val="24"/>
        </w:rPr>
        <w:t xml:space="preserve"> про призначення на посаду, або </w:t>
      </w:r>
      <w:r w:rsidRPr="00394322">
        <w:rPr>
          <w:rFonts w:ascii="Times New Roman" w:hAnsi="Times New Roman"/>
          <w:sz w:val="24"/>
          <w:szCs w:val="24"/>
        </w:rPr>
        <w:t xml:space="preserve">копії наказів про сумісництво, або копії цивільно-правових угод з особами, що будуть задіяні Учасником під час виконання договору, або інших </w:t>
      </w:r>
      <w:r w:rsidRPr="00394322">
        <w:rPr>
          <w:rFonts w:ascii="Times New Roman" w:hAnsi="Times New Roman"/>
          <w:sz w:val="24"/>
          <w:szCs w:val="24"/>
        </w:rPr>
        <w:lastRenderedPageBreak/>
        <w:t>документів, які підтверджують наявність правовідносин Учасника з відповідними працівниками, зазначеними у Довідці.</w:t>
      </w:r>
    </w:p>
    <w:p w:rsidR="00863DFD" w:rsidRDefault="00863DFD" w:rsidP="00244F8C">
      <w:pPr>
        <w:spacing w:after="0" w:line="240" w:lineRule="auto"/>
        <w:jc w:val="both"/>
        <w:rPr>
          <w:rFonts w:ascii="Times New Roman" w:hAnsi="Times New Roman"/>
          <w:sz w:val="24"/>
          <w:szCs w:val="24"/>
        </w:rPr>
      </w:pPr>
    </w:p>
    <w:p w:rsidR="00244F8C" w:rsidRPr="002D5AD6" w:rsidRDefault="00863DFD" w:rsidP="00244F8C">
      <w:pPr>
        <w:spacing w:after="0" w:line="240" w:lineRule="auto"/>
        <w:jc w:val="both"/>
        <w:rPr>
          <w:rFonts w:ascii="Times New Roman" w:hAnsi="Times New Roman"/>
          <w:sz w:val="24"/>
          <w:szCs w:val="24"/>
          <w:lang w:val="uk"/>
        </w:rPr>
      </w:pPr>
      <w:r>
        <w:rPr>
          <w:rFonts w:ascii="Times New Roman" w:hAnsi="Times New Roman"/>
          <w:sz w:val="24"/>
          <w:szCs w:val="24"/>
          <w:lang w:val="uk"/>
        </w:rPr>
        <w:t xml:space="preserve">        </w:t>
      </w:r>
      <w:r w:rsidR="00244F8C" w:rsidRPr="00394322">
        <w:rPr>
          <w:rFonts w:ascii="Times New Roman" w:hAnsi="Times New Roman"/>
          <w:sz w:val="24"/>
          <w:szCs w:val="24"/>
          <w:lang w:val="uk"/>
        </w:rPr>
        <w:t xml:space="preserve">     У разі, якщо учасник процедури закупівлі має намір залучити працівників інших суб’єктів господарювання за договором субпідряду, учасник повинен надати лист від субпідрядника з переліком працівників, яких планується залучати до виконання робіт з зазначенням їх кваліфікації.</w:t>
      </w:r>
    </w:p>
    <w:p w:rsidR="00244F8C" w:rsidRPr="002D5AD6" w:rsidRDefault="00244F8C" w:rsidP="00244F8C">
      <w:pPr>
        <w:spacing w:after="0" w:line="240" w:lineRule="auto"/>
        <w:rPr>
          <w:rFonts w:ascii="Times New Roman" w:hAnsi="Times New Roman"/>
          <w:sz w:val="24"/>
          <w:szCs w:val="24"/>
          <w:lang w:val="uk"/>
        </w:rPr>
      </w:pPr>
    </w:p>
    <w:p w:rsidR="00244F8C" w:rsidRPr="002D5AD6" w:rsidRDefault="00244F8C" w:rsidP="00244F8C">
      <w:pPr>
        <w:spacing w:after="0" w:line="240" w:lineRule="auto"/>
        <w:rPr>
          <w:rFonts w:ascii="Times New Roman" w:hAnsi="Times New Roman"/>
          <w:b/>
          <w:sz w:val="24"/>
          <w:szCs w:val="24"/>
        </w:rPr>
      </w:pPr>
      <w:r w:rsidRPr="00D4793D">
        <w:rPr>
          <w:rFonts w:ascii="Times New Roman" w:hAnsi="Times New Roman"/>
          <w:b/>
          <w:bCs/>
          <w:sz w:val="24"/>
          <w:szCs w:val="24"/>
        </w:rPr>
        <w:t>1.3. Довідка про виконання аналогічного договору (аналогічних договорів) за формою, наведеною нижче:</w:t>
      </w:r>
      <w:r w:rsidRPr="002D5AD6">
        <w:rPr>
          <w:rFonts w:ascii="Times New Roman" w:hAnsi="Times New Roman"/>
          <w:b/>
          <w:sz w:val="24"/>
          <w:szCs w:val="24"/>
        </w:rPr>
        <w:t xml:space="preserve"> </w:t>
      </w:r>
    </w:p>
    <w:tbl>
      <w:tblPr>
        <w:tblpPr w:leftFromText="180" w:rightFromText="180" w:vertAnchor="text" w:horzAnchor="margin" w:tblpY="5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2330"/>
        <w:gridCol w:w="1545"/>
        <w:gridCol w:w="1516"/>
        <w:gridCol w:w="1479"/>
        <w:gridCol w:w="1862"/>
      </w:tblGrid>
      <w:tr w:rsidR="00244F8C" w:rsidRPr="002D5AD6" w:rsidTr="00244F8C">
        <w:tc>
          <w:tcPr>
            <w:tcW w:w="673" w:type="dxa"/>
            <w:tcBorders>
              <w:top w:val="single" w:sz="4" w:space="0" w:color="auto"/>
              <w:left w:val="single" w:sz="4" w:space="0" w:color="auto"/>
              <w:bottom w:val="single" w:sz="4" w:space="0" w:color="auto"/>
              <w:right w:val="single" w:sz="4" w:space="0" w:color="auto"/>
            </w:tcBorders>
            <w:vAlign w:val="center"/>
          </w:tcPr>
          <w:p w:rsidR="00244F8C" w:rsidRPr="002D5AD6" w:rsidRDefault="00244F8C" w:rsidP="00244F8C">
            <w:pPr>
              <w:spacing w:after="0" w:line="240" w:lineRule="auto"/>
              <w:rPr>
                <w:rFonts w:ascii="Times New Roman" w:hAnsi="Times New Roman"/>
                <w:sz w:val="24"/>
                <w:szCs w:val="24"/>
              </w:rPr>
            </w:pPr>
            <w:r w:rsidRPr="002D5AD6">
              <w:rPr>
                <w:rFonts w:ascii="Times New Roman" w:hAnsi="Times New Roman"/>
                <w:sz w:val="24"/>
                <w:szCs w:val="24"/>
              </w:rPr>
              <w:t>№ п/п</w:t>
            </w:r>
          </w:p>
        </w:tc>
        <w:tc>
          <w:tcPr>
            <w:tcW w:w="2330" w:type="dxa"/>
            <w:tcBorders>
              <w:top w:val="single" w:sz="4" w:space="0" w:color="auto"/>
              <w:left w:val="single" w:sz="4" w:space="0" w:color="auto"/>
              <w:bottom w:val="single" w:sz="4" w:space="0" w:color="auto"/>
              <w:right w:val="single" w:sz="4" w:space="0" w:color="auto"/>
            </w:tcBorders>
          </w:tcPr>
          <w:p w:rsidR="00244F8C" w:rsidRPr="002D5AD6" w:rsidRDefault="00244F8C" w:rsidP="00244F8C">
            <w:pPr>
              <w:spacing w:after="0" w:line="240" w:lineRule="auto"/>
              <w:rPr>
                <w:rFonts w:ascii="Times New Roman" w:hAnsi="Times New Roman"/>
                <w:sz w:val="24"/>
                <w:szCs w:val="24"/>
              </w:rPr>
            </w:pPr>
            <w:r w:rsidRPr="002D5AD6">
              <w:rPr>
                <w:rFonts w:ascii="Times New Roman" w:hAnsi="Times New Roman"/>
                <w:sz w:val="24"/>
                <w:szCs w:val="24"/>
              </w:rPr>
              <w:t>Найменування замовника (адреса,</w:t>
            </w:r>
            <w:r w:rsidRPr="002D5AD6">
              <w:rPr>
                <w:rFonts w:ascii="Times New Roman" w:hAnsi="Times New Roman"/>
                <w:sz w:val="24"/>
                <w:szCs w:val="24"/>
                <w:lang w:val="ru-RU"/>
              </w:rPr>
              <w:t xml:space="preserve"> </w:t>
            </w:r>
            <w:r w:rsidRPr="002D5AD6">
              <w:rPr>
                <w:rFonts w:ascii="Times New Roman" w:hAnsi="Times New Roman"/>
                <w:sz w:val="24"/>
                <w:szCs w:val="24"/>
              </w:rPr>
              <w:t>телефон, ПІБ керівника)</w:t>
            </w:r>
          </w:p>
        </w:tc>
        <w:tc>
          <w:tcPr>
            <w:tcW w:w="1545" w:type="dxa"/>
            <w:tcBorders>
              <w:top w:val="single" w:sz="4" w:space="0" w:color="auto"/>
              <w:left w:val="single" w:sz="4" w:space="0" w:color="auto"/>
              <w:bottom w:val="single" w:sz="4" w:space="0" w:color="auto"/>
              <w:right w:val="single" w:sz="4" w:space="0" w:color="auto"/>
            </w:tcBorders>
          </w:tcPr>
          <w:p w:rsidR="00244F8C" w:rsidRPr="002D5AD6" w:rsidRDefault="007846AB" w:rsidP="00244F8C">
            <w:pPr>
              <w:spacing w:after="0" w:line="240" w:lineRule="auto"/>
              <w:rPr>
                <w:rFonts w:ascii="Times New Roman" w:hAnsi="Times New Roman"/>
                <w:sz w:val="24"/>
                <w:szCs w:val="24"/>
              </w:rPr>
            </w:pPr>
            <w:r>
              <w:rPr>
                <w:rFonts w:ascii="Times New Roman" w:hAnsi="Times New Roman"/>
                <w:sz w:val="24"/>
                <w:szCs w:val="24"/>
              </w:rPr>
              <w:t>Номер, дата, п</w:t>
            </w:r>
            <w:r w:rsidR="00244F8C" w:rsidRPr="002D5AD6">
              <w:rPr>
                <w:rFonts w:ascii="Times New Roman" w:hAnsi="Times New Roman"/>
                <w:sz w:val="24"/>
                <w:szCs w:val="24"/>
              </w:rPr>
              <w:t>редмет договору</w:t>
            </w:r>
          </w:p>
        </w:tc>
        <w:tc>
          <w:tcPr>
            <w:tcW w:w="1516" w:type="dxa"/>
            <w:tcBorders>
              <w:top w:val="single" w:sz="4" w:space="0" w:color="auto"/>
              <w:left w:val="single" w:sz="4" w:space="0" w:color="auto"/>
              <w:bottom w:val="single" w:sz="4" w:space="0" w:color="auto"/>
              <w:right w:val="single" w:sz="4" w:space="0" w:color="auto"/>
            </w:tcBorders>
          </w:tcPr>
          <w:p w:rsidR="00244F8C" w:rsidRPr="002D5AD6" w:rsidRDefault="00244F8C" w:rsidP="00244F8C">
            <w:pPr>
              <w:spacing w:after="0" w:line="240" w:lineRule="auto"/>
              <w:rPr>
                <w:rFonts w:ascii="Times New Roman" w:hAnsi="Times New Roman"/>
                <w:sz w:val="24"/>
                <w:szCs w:val="24"/>
              </w:rPr>
            </w:pPr>
            <w:r w:rsidRPr="002D5AD6">
              <w:rPr>
                <w:rFonts w:ascii="Times New Roman" w:hAnsi="Times New Roman"/>
                <w:sz w:val="24"/>
                <w:szCs w:val="24"/>
              </w:rPr>
              <w:t>Вартість послуг          (грн.</w:t>
            </w:r>
            <w:r w:rsidR="00233649">
              <w:rPr>
                <w:rFonts w:ascii="Times New Roman" w:hAnsi="Times New Roman"/>
                <w:sz w:val="24"/>
                <w:szCs w:val="24"/>
              </w:rPr>
              <w:t>,</w:t>
            </w:r>
            <w:r w:rsidRPr="002D5AD6">
              <w:rPr>
                <w:rFonts w:ascii="Times New Roman" w:hAnsi="Times New Roman"/>
                <w:sz w:val="24"/>
                <w:szCs w:val="24"/>
              </w:rPr>
              <w:t xml:space="preserve"> з ПДВ)</w:t>
            </w:r>
          </w:p>
        </w:tc>
        <w:tc>
          <w:tcPr>
            <w:tcW w:w="1479" w:type="dxa"/>
            <w:tcBorders>
              <w:top w:val="single" w:sz="4" w:space="0" w:color="auto"/>
              <w:left w:val="single" w:sz="4" w:space="0" w:color="auto"/>
              <w:bottom w:val="single" w:sz="4" w:space="0" w:color="auto"/>
              <w:right w:val="single" w:sz="4" w:space="0" w:color="auto"/>
            </w:tcBorders>
          </w:tcPr>
          <w:p w:rsidR="00244F8C" w:rsidRPr="002D5AD6" w:rsidRDefault="00244F8C" w:rsidP="00244F8C">
            <w:pPr>
              <w:spacing w:after="0" w:line="240" w:lineRule="auto"/>
              <w:rPr>
                <w:rFonts w:ascii="Times New Roman" w:hAnsi="Times New Roman"/>
                <w:sz w:val="24"/>
                <w:szCs w:val="24"/>
              </w:rPr>
            </w:pPr>
            <w:r w:rsidRPr="002D5AD6">
              <w:rPr>
                <w:rFonts w:ascii="Times New Roman" w:hAnsi="Times New Roman"/>
                <w:sz w:val="24"/>
                <w:szCs w:val="24"/>
              </w:rPr>
              <w:t>Строки</w:t>
            </w:r>
          </w:p>
          <w:p w:rsidR="00244F8C" w:rsidRPr="002D5AD6" w:rsidRDefault="007846AB" w:rsidP="00244F8C">
            <w:pPr>
              <w:spacing w:after="0" w:line="240" w:lineRule="auto"/>
              <w:rPr>
                <w:rFonts w:ascii="Times New Roman" w:hAnsi="Times New Roman"/>
                <w:sz w:val="24"/>
                <w:szCs w:val="24"/>
              </w:rPr>
            </w:pPr>
            <w:r>
              <w:rPr>
                <w:rFonts w:ascii="Times New Roman" w:hAnsi="Times New Roman"/>
                <w:sz w:val="24"/>
                <w:szCs w:val="24"/>
              </w:rPr>
              <w:t>надання</w:t>
            </w:r>
          </w:p>
          <w:p w:rsidR="00244F8C" w:rsidRPr="002D5AD6" w:rsidRDefault="00244F8C" w:rsidP="00244F8C">
            <w:pPr>
              <w:spacing w:after="0" w:line="240" w:lineRule="auto"/>
              <w:rPr>
                <w:rFonts w:ascii="Times New Roman" w:hAnsi="Times New Roman"/>
                <w:sz w:val="24"/>
                <w:szCs w:val="24"/>
              </w:rPr>
            </w:pPr>
            <w:r w:rsidRPr="002D5AD6">
              <w:rPr>
                <w:rFonts w:ascii="Times New Roman" w:hAnsi="Times New Roman"/>
                <w:sz w:val="24"/>
                <w:szCs w:val="24"/>
              </w:rPr>
              <w:t>послуг</w:t>
            </w:r>
          </w:p>
        </w:tc>
        <w:tc>
          <w:tcPr>
            <w:tcW w:w="1802" w:type="dxa"/>
            <w:tcBorders>
              <w:top w:val="single" w:sz="4" w:space="0" w:color="auto"/>
              <w:left w:val="single" w:sz="4" w:space="0" w:color="auto"/>
              <w:bottom w:val="single" w:sz="4" w:space="0" w:color="auto"/>
              <w:right w:val="single" w:sz="4" w:space="0" w:color="auto"/>
            </w:tcBorders>
          </w:tcPr>
          <w:p w:rsidR="00244F8C" w:rsidRPr="002D5AD6" w:rsidRDefault="00244F8C" w:rsidP="00244F8C">
            <w:pPr>
              <w:spacing w:after="0" w:line="240" w:lineRule="auto"/>
              <w:rPr>
                <w:rFonts w:ascii="Times New Roman" w:hAnsi="Times New Roman"/>
                <w:sz w:val="24"/>
                <w:szCs w:val="24"/>
              </w:rPr>
            </w:pPr>
            <w:r w:rsidRPr="002D5AD6">
              <w:rPr>
                <w:rFonts w:ascii="Times New Roman" w:hAnsi="Times New Roman"/>
                <w:sz w:val="24"/>
                <w:szCs w:val="24"/>
              </w:rPr>
              <w:t>Харак</w:t>
            </w:r>
            <w:r w:rsidR="007846AB">
              <w:rPr>
                <w:rFonts w:ascii="Times New Roman" w:hAnsi="Times New Roman"/>
                <w:sz w:val="24"/>
                <w:szCs w:val="24"/>
              </w:rPr>
              <w:t>теристика послуг, що надавались</w:t>
            </w:r>
          </w:p>
        </w:tc>
      </w:tr>
    </w:tbl>
    <w:p w:rsidR="00244F8C" w:rsidRPr="002D5AD6" w:rsidRDefault="00244F8C" w:rsidP="00244F8C">
      <w:pPr>
        <w:spacing w:after="0" w:line="240" w:lineRule="auto"/>
        <w:rPr>
          <w:rFonts w:ascii="Times New Roman" w:hAnsi="Times New Roman"/>
          <w:b/>
          <w:bCs/>
          <w:sz w:val="24"/>
          <w:szCs w:val="24"/>
        </w:rPr>
      </w:pPr>
    </w:p>
    <w:p w:rsidR="00244F8C" w:rsidRPr="002D5AD6" w:rsidRDefault="00244F8C" w:rsidP="00244F8C">
      <w:pPr>
        <w:spacing w:after="0" w:line="240" w:lineRule="auto"/>
        <w:rPr>
          <w:rFonts w:ascii="Times New Roman" w:hAnsi="Times New Roman"/>
          <w:bCs/>
          <w:sz w:val="24"/>
          <w:szCs w:val="24"/>
        </w:rPr>
      </w:pPr>
      <w:r w:rsidRPr="002D5AD6">
        <w:rPr>
          <w:rFonts w:ascii="Times New Roman" w:hAnsi="Times New Roman"/>
          <w:bCs/>
          <w:sz w:val="24"/>
          <w:szCs w:val="24"/>
        </w:rPr>
        <w:tab/>
      </w:r>
    </w:p>
    <w:p w:rsidR="00A86FF0" w:rsidRPr="00D4793D" w:rsidRDefault="00394322" w:rsidP="00394322">
      <w:pPr>
        <w:spacing w:after="0" w:line="240" w:lineRule="auto"/>
        <w:jc w:val="both"/>
        <w:rPr>
          <w:rFonts w:ascii="Times New Roman" w:hAnsi="Times New Roman"/>
          <w:bCs/>
          <w:sz w:val="24"/>
          <w:szCs w:val="24"/>
        </w:rPr>
      </w:pPr>
      <w:r w:rsidRPr="00394322">
        <w:rPr>
          <w:rFonts w:ascii="Times New Roman" w:hAnsi="Times New Roman"/>
          <w:bCs/>
          <w:sz w:val="24"/>
          <w:szCs w:val="24"/>
        </w:rPr>
        <w:t xml:space="preserve">      </w:t>
      </w:r>
      <w:r w:rsidRPr="00D4793D">
        <w:rPr>
          <w:rFonts w:ascii="Times New Roman" w:hAnsi="Times New Roman"/>
          <w:bCs/>
          <w:sz w:val="24"/>
          <w:szCs w:val="24"/>
        </w:rPr>
        <w:t>Учасник має пі</w:t>
      </w:r>
      <w:r w:rsidR="006801B0" w:rsidRPr="00D4793D">
        <w:rPr>
          <w:rFonts w:ascii="Times New Roman" w:hAnsi="Times New Roman"/>
          <w:bCs/>
          <w:sz w:val="24"/>
          <w:szCs w:val="24"/>
        </w:rPr>
        <w:t>дтвердити досвід надання послуг</w:t>
      </w:r>
      <w:r w:rsidR="00A86FF0" w:rsidRPr="00D4793D">
        <w:rPr>
          <w:rFonts w:ascii="Times New Roman" w:hAnsi="Times New Roman"/>
          <w:bCs/>
          <w:sz w:val="24"/>
          <w:szCs w:val="24"/>
        </w:rPr>
        <w:t xml:space="preserve"> з визначення обсягу фінансування, нормативів</w:t>
      </w:r>
      <w:r w:rsidR="007846AB" w:rsidRPr="00D4793D">
        <w:rPr>
          <w:rFonts w:ascii="Times New Roman" w:hAnsi="Times New Roman"/>
          <w:bCs/>
          <w:sz w:val="24"/>
          <w:szCs w:val="24"/>
        </w:rPr>
        <w:t xml:space="preserve">  </w:t>
      </w:r>
      <w:r w:rsidR="00A86FF0" w:rsidRPr="00D4793D">
        <w:rPr>
          <w:rFonts w:ascii="Times New Roman" w:hAnsi="Times New Roman"/>
          <w:bCs/>
          <w:sz w:val="24"/>
          <w:szCs w:val="24"/>
        </w:rPr>
        <w:t>розрахунків витрат ресурсів повязаних з утриманням автомобільних до</w:t>
      </w:r>
      <w:r w:rsidR="006801B0" w:rsidRPr="00D4793D">
        <w:rPr>
          <w:rFonts w:ascii="Times New Roman" w:hAnsi="Times New Roman"/>
          <w:bCs/>
          <w:sz w:val="24"/>
          <w:szCs w:val="24"/>
        </w:rPr>
        <w:t>р</w:t>
      </w:r>
      <w:r w:rsidR="00A86FF0" w:rsidRPr="00D4793D">
        <w:rPr>
          <w:rFonts w:ascii="Times New Roman" w:hAnsi="Times New Roman"/>
          <w:bCs/>
          <w:sz w:val="24"/>
          <w:szCs w:val="24"/>
        </w:rPr>
        <w:t>іг за Методикою визначення обсягу фінансування будівництва, реконструкції,</w:t>
      </w:r>
      <w:r w:rsidR="006801B0" w:rsidRPr="00D4793D">
        <w:rPr>
          <w:rFonts w:ascii="Times New Roman" w:hAnsi="Times New Roman"/>
          <w:bCs/>
          <w:sz w:val="24"/>
          <w:szCs w:val="24"/>
        </w:rPr>
        <w:t xml:space="preserve"> ремонту,</w:t>
      </w:r>
      <w:r w:rsidR="00A86FF0" w:rsidRPr="00D4793D">
        <w:rPr>
          <w:rFonts w:ascii="Times New Roman" w:hAnsi="Times New Roman"/>
          <w:bCs/>
          <w:sz w:val="24"/>
          <w:szCs w:val="24"/>
        </w:rPr>
        <w:t xml:space="preserve"> утримання автомобільних доріг </w:t>
      </w:r>
      <w:r w:rsidR="006801B0" w:rsidRPr="00D4793D">
        <w:rPr>
          <w:rFonts w:ascii="Times New Roman" w:hAnsi="Times New Roman"/>
          <w:bCs/>
          <w:sz w:val="24"/>
          <w:szCs w:val="24"/>
        </w:rPr>
        <w:t>та нормативів витрат, повязаних з утриманням автомобільних доріг.</w:t>
      </w:r>
    </w:p>
    <w:p w:rsidR="007846AB" w:rsidRDefault="007846AB" w:rsidP="007846AB">
      <w:pPr>
        <w:tabs>
          <w:tab w:val="left" w:pos="1080"/>
        </w:tabs>
        <w:spacing w:after="0" w:line="240" w:lineRule="auto"/>
        <w:ind w:right="23" w:firstLine="432"/>
        <w:jc w:val="both"/>
        <w:rPr>
          <w:rFonts w:ascii="Times New Roman" w:hAnsi="Times New Roman"/>
          <w:szCs w:val="27"/>
        </w:rPr>
      </w:pPr>
      <w:r w:rsidRPr="00D4793D">
        <w:rPr>
          <w:rFonts w:ascii="Times New Roman" w:hAnsi="Times New Roman"/>
          <w:szCs w:val="27"/>
        </w:rPr>
        <w:t>Довідка має містити інформацію не менш ніж про один вказаний аналогічний  договір.</w:t>
      </w:r>
    </w:p>
    <w:p w:rsidR="007846AB" w:rsidRPr="007846AB" w:rsidRDefault="007846AB" w:rsidP="007846AB">
      <w:pPr>
        <w:tabs>
          <w:tab w:val="left" w:pos="1080"/>
        </w:tabs>
        <w:spacing w:after="0" w:line="240" w:lineRule="auto"/>
        <w:ind w:right="23" w:firstLine="432"/>
        <w:jc w:val="both"/>
        <w:rPr>
          <w:rFonts w:ascii="Times New Roman" w:hAnsi="Times New Roman"/>
          <w:szCs w:val="27"/>
        </w:rPr>
      </w:pPr>
      <w:r w:rsidRPr="007846AB">
        <w:rPr>
          <w:rFonts w:ascii="Times New Roman" w:hAnsi="Times New Roman"/>
          <w:szCs w:val="27"/>
        </w:rPr>
        <w:t>Для підтвердження інформації, що зазначена у довідці, Учасник надає наступні документи:</w:t>
      </w:r>
    </w:p>
    <w:p w:rsidR="007846AB" w:rsidRPr="007846AB" w:rsidRDefault="007846AB" w:rsidP="007846AB">
      <w:pPr>
        <w:tabs>
          <w:tab w:val="left" w:pos="1080"/>
        </w:tabs>
        <w:spacing w:after="0" w:line="240" w:lineRule="auto"/>
        <w:ind w:right="23" w:firstLine="432"/>
        <w:jc w:val="both"/>
        <w:rPr>
          <w:rFonts w:ascii="Times New Roman" w:hAnsi="Times New Roman"/>
          <w:szCs w:val="27"/>
        </w:rPr>
      </w:pPr>
      <w:r w:rsidRPr="007846AB">
        <w:rPr>
          <w:rFonts w:ascii="Times New Roman" w:hAnsi="Times New Roman"/>
          <w:szCs w:val="27"/>
        </w:rPr>
        <w:t>- копiю(ї) аналогічного(их) договору(ів) з усіма додатками та невід’ємними частинами до договору;</w:t>
      </w:r>
    </w:p>
    <w:p w:rsidR="007846AB" w:rsidRPr="007846AB" w:rsidRDefault="007846AB" w:rsidP="007846AB">
      <w:pPr>
        <w:tabs>
          <w:tab w:val="left" w:pos="1080"/>
        </w:tabs>
        <w:spacing w:after="0" w:line="240" w:lineRule="auto"/>
        <w:ind w:right="23" w:firstLine="432"/>
        <w:jc w:val="both"/>
        <w:rPr>
          <w:rFonts w:ascii="Times New Roman" w:hAnsi="Times New Roman"/>
          <w:szCs w:val="27"/>
        </w:rPr>
      </w:pPr>
      <w:r w:rsidRPr="007846AB">
        <w:rPr>
          <w:rFonts w:ascii="Times New Roman" w:hAnsi="Times New Roman"/>
          <w:szCs w:val="27"/>
        </w:rPr>
        <w:t>- копію(ї) акту(ів) здачі-прийняття виконаних робіт по аналогічному (им) договору (ам);</w:t>
      </w:r>
    </w:p>
    <w:p w:rsidR="007846AB" w:rsidRPr="007846AB" w:rsidRDefault="007846AB" w:rsidP="007846AB">
      <w:pPr>
        <w:tabs>
          <w:tab w:val="left" w:pos="1080"/>
        </w:tabs>
        <w:spacing w:after="0" w:line="240" w:lineRule="auto"/>
        <w:ind w:right="23" w:firstLine="432"/>
        <w:jc w:val="both"/>
        <w:rPr>
          <w:rFonts w:ascii="Times New Roman" w:hAnsi="Times New Roman"/>
          <w:szCs w:val="27"/>
        </w:rPr>
      </w:pPr>
      <w:r w:rsidRPr="007846AB">
        <w:rPr>
          <w:rFonts w:ascii="Times New Roman" w:hAnsi="Times New Roman"/>
          <w:szCs w:val="27"/>
        </w:rPr>
        <w:t>- копію(ї) позитивного(их) відгуку(ів) Замовника(ів) за наданим(-и) аналогічним(-и) договором</w:t>
      </w:r>
      <w:r>
        <w:rPr>
          <w:rFonts w:ascii="Times New Roman" w:hAnsi="Times New Roman"/>
          <w:szCs w:val="27"/>
        </w:rPr>
        <w:t xml:space="preserve">                </w:t>
      </w:r>
      <w:r w:rsidRPr="007846AB">
        <w:rPr>
          <w:rFonts w:ascii="Times New Roman" w:hAnsi="Times New Roman"/>
          <w:szCs w:val="27"/>
        </w:rPr>
        <w:t>(-ами), у якому(-их) має бути зазначено дату його видачi, вихiдний номер, посилання на номер, дату та предмет укладеного договору, ціну, а також iнформацiю про якiсть виконаних робiт, дотримання термінів виконання, щодо відсутності з боку замовника претензій або судових позовів щодо невиконання або неналежного виконання умов договору.</w:t>
      </w:r>
    </w:p>
    <w:p w:rsidR="007846AB" w:rsidRDefault="007846AB" w:rsidP="007846AB">
      <w:pPr>
        <w:spacing w:after="0" w:line="240" w:lineRule="auto"/>
        <w:jc w:val="both"/>
        <w:rPr>
          <w:rFonts w:ascii="Times New Roman" w:hAnsi="Times New Roman"/>
          <w:i/>
          <w:szCs w:val="27"/>
        </w:rPr>
      </w:pPr>
      <w:bookmarkStart w:id="20" w:name="_2s8eyo1" w:colFirst="0" w:colLast="0"/>
      <w:bookmarkEnd w:id="20"/>
    </w:p>
    <w:p w:rsidR="007846AB" w:rsidRDefault="007846AB" w:rsidP="007846AB">
      <w:pPr>
        <w:spacing w:after="0" w:line="240" w:lineRule="auto"/>
        <w:jc w:val="both"/>
        <w:rPr>
          <w:rFonts w:ascii="Times New Roman" w:hAnsi="Times New Roman"/>
          <w:i/>
          <w:szCs w:val="27"/>
        </w:rPr>
      </w:pPr>
    </w:p>
    <w:p w:rsidR="00244F8C" w:rsidRPr="002D5AD6" w:rsidRDefault="00244F8C" w:rsidP="007846AB">
      <w:pPr>
        <w:spacing w:after="0" w:line="240" w:lineRule="auto"/>
        <w:jc w:val="both"/>
        <w:rPr>
          <w:rFonts w:ascii="Times New Roman" w:hAnsi="Times New Roman"/>
          <w:i/>
          <w:sz w:val="24"/>
          <w:szCs w:val="24"/>
        </w:rPr>
      </w:pPr>
      <w:r w:rsidRPr="002D5AD6">
        <w:rPr>
          <w:rFonts w:ascii="Times New Roman" w:hAnsi="Times New Roman"/>
          <w:b/>
          <w:i/>
          <w:sz w:val="24"/>
          <w:szCs w:val="24"/>
        </w:rPr>
        <w:t>Примітка:</w:t>
      </w:r>
      <w:r w:rsidRPr="002D5AD6">
        <w:rPr>
          <w:rFonts w:ascii="Times New Roman" w:hAnsi="Times New Roman"/>
          <w:i/>
          <w:sz w:val="24"/>
          <w:szCs w:val="24"/>
        </w:rPr>
        <w:t xml:space="preserve"> </w:t>
      </w:r>
    </w:p>
    <w:p w:rsidR="00244F8C" w:rsidRPr="002D5AD6" w:rsidRDefault="00244F8C" w:rsidP="00244F8C">
      <w:pPr>
        <w:spacing w:after="0" w:line="240" w:lineRule="auto"/>
        <w:jc w:val="both"/>
        <w:rPr>
          <w:rFonts w:ascii="Times New Roman" w:hAnsi="Times New Roman"/>
          <w:i/>
          <w:sz w:val="24"/>
          <w:szCs w:val="24"/>
        </w:rPr>
      </w:pPr>
      <w:r w:rsidRPr="002D5AD6">
        <w:rPr>
          <w:rFonts w:ascii="Times New Roman" w:hAnsi="Times New Roman"/>
          <w:i/>
          <w:sz w:val="24"/>
          <w:szCs w:val="24"/>
        </w:rPr>
        <w:t xml:space="preserve">1). Усі довідки надаються </w:t>
      </w:r>
      <w:r>
        <w:rPr>
          <w:rFonts w:ascii="Times New Roman" w:hAnsi="Times New Roman"/>
          <w:i/>
          <w:sz w:val="24"/>
          <w:szCs w:val="24"/>
        </w:rPr>
        <w:t xml:space="preserve">від Учасника </w:t>
      </w:r>
      <w:r w:rsidRPr="002D5AD6">
        <w:rPr>
          <w:rFonts w:ascii="Times New Roman" w:hAnsi="Times New Roman"/>
          <w:i/>
          <w:sz w:val="24"/>
          <w:szCs w:val="24"/>
        </w:rPr>
        <w:t>на фірмовому бланку (у разі наявності) із вихідними реквізитами (дата, номер).</w:t>
      </w:r>
    </w:p>
    <w:p w:rsidR="00244F8C" w:rsidRPr="002D5AD6" w:rsidRDefault="00244F8C" w:rsidP="00244F8C">
      <w:pPr>
        <w:spacing w:after="0" w:line="240" w:lineRule="auto"/>
        <w:jc w:val="both"/>
        <w:rPr>
          <w:rFonts w:ascii="Times New Roman" w:hAnsi="Times New Roman"/>
          <w:i/>
          <w:sz w:val="24"/>
          <w:szCs w:val="24"/>
        </w:rPr>
      </w:pPr>
      <w:r w:rsidRPr="002D5AD6">
        <w:rPr>
          <w:rFonts w:ascii="Times New Roman" w:hAnsi="Times New Roman"/>
          <w:i/>
          <w:sz w:val="24"/>
          <w:szCs w:val="24"/>
        </w:rPr>
        <w:t>2). Учасник нерезидент повинен надати документи з урахуванням особливостей законодавства його країни походження (далі – аналоги документів).</w:t>
      </w:r>
    </w:p>
    <w:p w:rsidR="00244F8C" w:rsidRPr="002D5AD6" w:rsidRDefault="00244F8C" w:rsidP="00244F8C">
      <w:pPr>
        <w:spacing w:after="0" w:line="240" w:lineRule="auto"/>
        <w:jc w:val="both"/>
        <w:rPr>
          <w:rFonts w:ascii="Times New Roman" w:hAnsi="Times New Roman"/>
          <w:i/>
          <w:sz w:val="24"/>
          <w:szCs w:val="24"/>
        </w:rPr>
      </w:pPr>
      <w:r w:rsidRPr="002D5AD6">
        <w:rPr>
          <w:rFonts w:ascii="Times New Roman" w:hAnsi="Times New Roman"/>
          <w:i/>
          <w:sz w:val="24"/>
          <w:szCs w:val="24"/>
        </w:rPr>
        <w:t>Аналоги документів повинні містити примітку на заміну яких документів вони надані Учасником нерезидентом.</w:t>
      </w:r>
    </w:p>
    <w:p w:rsidR="00244F8C" w:rsidRDefault="00244F8C" w:rsidP="00244F8C">
      <w:pPr>
        <w:spacing w:after="0" w:line="240" w:lineRule="auto"/>
        <w:jc w:val="both"/>
        <w:rPr>
          <w:rFonts w:ascii="Times New Roman" w:hAnsi="Times New Roman"/>
          <w:i/>
          <w:sz w:val="24"/>
          <w:szCs w:val="24"/>
        </w:rPr>
      </w:pPr>
      <w:r w:rsidRPr="002D5AD6">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244F8C" w:rsidRDefault="00244F8C" w:rsidP="00244F8C">
      <w:pPr>
        <w:spacing w:after="0" w:line="240" w:lineRule="auto"/>
        <w:jc w:val="both"/>
        <w:rPr>
          <w:rFonts w:ascii="Times New Roman" w:hAnsi="Times New Roman"/>
          <w:i/>
          <w:sz w:val="24"/>
          <w:szCs w:val="24"/>
        </w:rPr>
      </w:pPr>
    </w:p>
    <w:p w:rsidR="008C5052" w:rsidRDefault="008C5052" w:rsidP="00244F8C">
      <w:pPr>
        <w:spacing w:after="0" w:line="240" w:lineRule="auto"/>
        <w:jc w:val="both"/>
        <w:rPr>
          <w:rFonts w:ascii="Times New Roman" w:hAnsi="Times New Roman"/>
          <w:i/>
          <w:sz w:val="24"/>
          <w:szCs w:val="24"/>
        </w:rPr>
      </w:pPr>
    </w:p>
    <w:p w:rsidR="006801B0" w:rsidRDefault="006801B0" w:rsidP="00244F8C">
      <w:pPr>
        <w:spacing w:after="0" w:line="240" w:lineRule="auto"/>
        <w:jc w:val="both"/>
        <w:rPr>
          <w:rFonts w:ascii="Times New Roman" w:hAnsi="Times New Roman"/>
          <w:i/>
          <w:sz w:val="24"/>
          <w:szCs w:val="24"/>
        </w:rPr>
      </w:pPr>
    </w:p>
    <w:p w:rsidR="006801B0" w:rsidRDefault="006801B0" w:rsidP="00244F8C">
      <w:pPr>
        <w:spacing w:after="0" w:line="240" w:lineRule="auto"/>
        <w:jc w:val="both"/>
        <w:rPr>
          <w:rFonts w:ascii="Times New Roman" w:hAnsi="Times New Roman"/>
          <w:i/>
          <w:sz w:val="24"/>
          <w:szCs w:val="24"/>
        </w:rPr>
      </w:pPr>
    </w:p>
    <w:p w:rsidR="001A630E" w:rsidRDefault="001A630E" w:rsidP="00244F8C">
      <w:pPr>
        <w:spacing w:after="0" w:line="240" w:lineRule="auto"/>
        <w:ind w:left="7788" w:right="-81" w:firstLine="708"/>
        <w:rPr>
          <w:rFonts w:ascii="Times New Roman" w:hAnsi="Times New Roman"/>
          <w:b/>
          <w:sz w:val="24"/>
          <w:szCs w:val="24"/>
        </w:rPr>
      </w:pPr>
    </w:p>
    <w:p w:rsidR="00425665" w:rsidRDefault="00425665" w:rsidP="00244F8C">
      <w:pPr>
        <w:spacing w:after="0" w:line="240" w:lineRule="auto"/>
        <w:ind w:left="7788" w:right="-81" w:firstLine="708"/>
        <w:rPr>
          <w:rFonts w:ascii="Times New Roman" w:hAnsi="Times New Roman"/>
          <w:b/>
          <w:sz w:val="24"/>
          <w:szCs w:val="24"/>
        </w:rPr>
      </w:pPr>
    </w:p>
    <w:p w:rsidR="00425665" w:rsidRDefault="00425665" w:rsidP="00244F8C">
      <w:pPr>
        <w:spacing w:after="0" w:line="240" w:lineRule="auto"/>
        <w:ind w:left="7788" w:right="-81" w:firstLine="708"/>
        <w:rPr>
          <w:rFonts w:ascii="Times New Roman" w:hAnsi="Times New Roman"/>
          <w:b/>
          <w:sz w:val="24"/>
          <w:szCs w:val="24"/>
        </w:rPr>
      </w:pPr>
    </w:p>
    <w:p w:rsidR="00425665" w:rsidRDefault="00425665" w:rsidP="00244F8C">
      <w:pPr>
        <w:spacing w:after="0" w:line="240" w:lineRule="auto"/>
        <w:ind w:left="7788" w:right="-81" w:firstLine="708"/>
        <w:rPr>
          <w:rFonts w:ascii="Times New Roman" w:hAnsi="Times New Roman"/>
          <w:b/>
          <w:sz w:val="24"/>
          <w:szCs w:val="24"/>
        </w:rPr>
      </w:pPr>
    </w:p>
    <w:p w:rsidR="00425665" w:rsidRDefault="00425665" w:rsidP="00244F8C">
      <w:pPr>
        <w:spacing w:after="0" w:line="240" w:lineRule="auto"/>
        <w:ind w:left="7788" w:right="-81" w:firstLine="708"/>
        <w:rPr>
          <w:rFonts w:ascii="Times New Roman" w:hAnsi="Times New Roman"/>
          <w:b/>
          <w:sz w:val="24"/>
          <w:szCs w:val="24"/>
        </w:rPr>
      </w:pPr>
    </w:p>
    <w:p w:rsidR="00425665" w:rsidRDefault="00425665" w:rsidP="00244F8C">
      <w:pPr>
        <w:spacing w:after="0" w:line="240" w:lineRule="auto"/>
        <w:ind w:left="7788" w:right="-81" w:firstLine="708"/>
        <w:rPr>
          <w:rFonts w:ascii="Times New Roman" w:hAnsi="Times New Roman"/>
          <w:b/>
          <w:sz w:val="24"/>
          <w:szCs w:val="24"/>
        </w:rPr>
      </w:pPr>
    </w:p>
    <w:p w:rsidR="00425665" w:rsidRDefault="00425665" w:rsidP="00244F8C">
      <w:pPr>
        <w:spacing w:after="0" w:line="240" w:lineRule="auto"/>
        <w:ind w:left="7788" w:right="-81" w:firstLine="708"/>
        <w:rPr>
          <w:rFonts w:ascii="Times New Roman" w:hAnsi="Times New Roman"/>
          <w:b/>
          <w:sz w:val="24"/>
          <w:szCs w:val="24"/>
        </w:rPr>
      </w:pPr>
    </w:p>
    <w:p w:rsidR="00D4793D" w:rsidRDefault="00D4793D" w:rsidP="00244F8C">
      <w:pPr>
        <w:spacing w:after="0" w:line="240" w:lineRule="auto"/>
        <w:ind w:left="7788" w:right="-81" w:firstLine="708"/>
        <w:rPr>
          <w:rFonts w:ascii="Times New Roman" w:hAnsi="Times New Roman"/>
          <w:b/>
          <w:sz w:val="24"/>
          <w:szCs w:val="24"/>
        </w:rPr>
      </w:pPr>
    </w:p>
    <w:p w:rsidR="00D4793D" w:rsidRDefault="00D4793D" w:rsidP="00244F8C">
      <w:pPr>
        <w:spacing w:after="0" w:line="240" w:lineRule="auto"/>
        <w:ind w:left="7788" w:right="-81" w:firstLine="708"/>
        <w:rPr>
          <w:rFonts w:ascii="Times New Roman" w:hAnsi="Times New Roman"/>
          <w:b/>
          <w:sz w:val="24"/>
          <w:szCs w:val="24"/>
        </w:rPr>
      </w:pPr>
    </w:p>
    <w:p w:rsidR="00244F8C" w:rsidRPr="00394322" w:rsidRDefault="00244F8C" w:rsidP="00244F8C">
      <w:pPr>
        <w:spacing w:after="0" w:line="240" w:lineRule="auto"/>
        <w:ind w:left="7788" w:right="-81" w:firstLine="708"/>
        <w:rPr>
          <w:rFonts w:ascii="Times New Roman" w:hAnsi="Times New Roman"/>
          <w:b/>
          <w:color w:val="FF0000"/>
          <w:sz w:val="24"/>
          <w:szCs w:val="24"/>
        </w:rPr>
      </w:pPr>
      <w:r w:rsidRPr="00394322">
        <w:rPr>
          <w:rFonts w:ascii="Times New Roman" w:hAnsi="Times New Roman"/>
          <w:b/>
          <w:sz w:val="24"/>
          <w:szCs w:val="24"/>
        </w:rPr>
        <w:t>Додаток 2</w:t>
      </w:r>
    </w:p>
    <w:p w:rsidR="00244F8C" w:rsidRPr="00DF7FBF" w:rsidRDefault="00244F8C" w:rsidP="00244F8C">
      <w:pPr>
        <w:spacing w:after="0" w:line="240" w:lineRule="auto"/>
        <w:ind w:right="-81"/>
        <w:rPr>
          <w:rFonts w:ascii="Times New Roman" w:hAnsi="Times New Roman"/>
          <w:b/>
          <w:sz w:val="24"/>
          <w:szCs w:val="24"/>
        </w:rPr>
      </w:pPr>
    </w:p>
    <w:p w:rsidR="008C5052" w:rsidRPr="00550FA5" w:rsidRDefault="008C5052" w:rsidP="008C5052">
      <w:pPr>
        <w:spacing w:after="0" w:line="240" w:lineRule="auto"/>
        <w:jc w:val="center"/>
        <w:rPr>
          <w:rFonts w:ascii="Times New Roman" w:hAnsi="Times New Roman"/>
          <w:b/>
          <w:color w:val="000000" w:themeColor="text1"/>
          <w:sz w:val="24"/>
          <w:szCs w:val="24"/>
        </w:rPr>
      </w:pPr>
      <w:r w:rsidRPr="00DF7FBF">
        <w:rPr>
          <w:rFonts w:ascii="Times New Roman" w:hAnsi="Times New Roman"/>
          <w:b/>
          <w:sz w:val="24"/>
          <w:szCs w:val="24"/>
        </w:rPr>
        <w:t xml:space="preserve">Підтвердження відповідності УЧАСНИКА/ПЕРЕМОЖЦЯ  вимогам, </w:t>
      </w:r>
      <w:r w:rsidRPr="00550FA5">
        <w:rPr>
          <w:rFonts w:ascii="Times New Roman" w:hAnsi="Times New Roman"/>
          <w:b/>
          <w:color w:val="000000" w:themeColor="text1"/>
          <w:sz w:val="24"/>
          <w:szCs w:val="24"/>
        </w:rPr>
        <w:t>визначеним у пункті 44 Особливостей.</w:t>
      </w:r>
    </w:p>
    <w:p w:rsidR="008C5052" w:rsidRPr="00550FA5" w:rsidRDefault="008C5052" w:rsidP="008C5052">
      <w:pPr>
        <w:spacing w:after="0" w:line="240" w:lineRule="auto"/>
        <w:rPr>
          <w:rFonts w:ascii="Times New Roman" w:hAnsi="Times New Roman"/>
          <w:b/>
          <w:i/>
          <w:iCs/>
          <w:color w:val="000000" w:themeColor="text1"/>
          <w:sz w:val="24"/>
          <w:szCs w:val="24"/>
          <w:bdr w:val="none" w:sz="0" w:space="0" w:color="auto" w:frame="1"/>
          <w:shd w:val="clear" w:color="auto" w:fill="FFFFFF"/>
        </w:rPr>
      </w:pPr>
    </w:p>
    <w:p w:rsidR="008C5052" w:rsidRPr="00550FA5" w:rsidRDefault="008C5052" w:rsidP="008C5052">
      <w:pPr>
        <w:spacing w:before="20" w:after="20" w:line="240" w:lineRule="auto"/>
        <w:jc w:val="both"/>
        <w:rPr>
          <w:rFonts w:ascii="Times New Roman" w:hAnsi="Times New Roman"/>
          <w:color w:val="000000" w:themeColor="text1"/>
          <w:sz w:val="24"/>
          <w:szCs w:val="24"/>
        </w:rPr>
      </w:pPr>
      <w:r w:rsidRPr="00550FA5">
        <w:rPr>
          <w:rFonts w:ascii="Times New Roman" w:hAnsi="Times New Roman"/>
          <w:b/>
          <w:iCs/>
          <w:color w:val="000000" w:themeColor="text1"/>
          <w:sz w:val="24"/>
          <w:szCs w:val="24"/>
          <w:bdr w:val="none" w:sz="0" w:space="0" w:color="auto" w:frame="1"/>
          <w:shd w:val="clear" w:color="auto" w:fill="FFFFFF"/>
          <w:lang w:eastAsia="ru-RU"/>
        </w:rPr>
        <w:t>2.1.</w:t>
      </w:r>
      <w:r w:rsidRPr="00550FA5">
        <w:rPr>
          <w:rFonts w:ascii="Times New Roman" w:hAnsi="Times New Roman"/>
          <w:b/>
          <w:i/>
          <w:iCs/>
          <w:color w:val="000000" w:themeColor="text1"/>
          <w:sz w:val="24"/>
          <w:szCs w:val="24"/>
          <w:bdr w:val="none" w:sz="0" w:space="0" w:color="auto" w:frame="1"/>
          <w:shd w:val="clear" w:color="auto" w:fill="FFFFFF"/>
          <w:lang w:eastAsia="ru-RU"/>
        </w:rPr>
        <w:t xml:space="preserve"> </w:t>
      </w:r>
      <w:r w:rsidRPr="00550FA5">
        <w:rPr>
          <w:rFonts w:ascii="Times New Roman" w:hAnsi="Times New Roman"/>
          <w:b/>
          <w:iCs/>
          <w:color w:val="000000" w:themeColor="text1"/>
          <w:sz w:val="24"/>
          <w:szCs w:val="24"/>
          <w:bdr w:val="none" w:sz="0" w:space="0" w:color="auto" w:frame="1"/>
          <w:shd w:val="clear" w:color="auto" w:fill="FFFFFF"/>
          <w:lang w:eastAsia="ru-RU"/>
        </w:rPr>
        <w:t xml:space="preserve">Для учасників </w:t>
      </w:r>
      <w:r w:rsidRPr="00550FA5">
        <w:rPr>
          <w:rFonts w:ascii="Times New Roman" w:hAnsi="Times New Roman"/>
          <w:color w:val="000000" w:themeColor="text1"/>
          <w:sz w:val="24"/>
          <w:szCs w:val="24"/>
        </w:rPr>
        <w:t>(в тому числі для об’єднання учасників як учасника процедури)  вимогам, визначеним у пункті 44 Особливостей.</w:t>
      </w:r>
    </w:p>
    <w:p w:rsidR="008C5052" w:rsidRPr="00550FA5" w:rsidRDefault="008C5052" w:rsidP="008C5052">
      <w:pPr>
        <w:spacing w:after="0" w:line="240" w:lineRule="auto"/>
        <w:ind w:firstLine="567"/>
        <w:jc w:val="both"/>
        <w:rPr>
          <w:rFonts w:ascii="Times New Roman" w:hAnsi="Times New Roman"/>
          <w:b/>
          <w:color w:val="000000" w:themeColor="text1"/>
          <w:sz w:val="24"/>
          <w:szCs w:val="24"/>
        </w:rPr>
      </w:pPr>
      <w:r w:rsidRPr="00550FA5">
        <w:rPr>
          <w:rFonts w:ascii="Times New Roman" w:hAnsi="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8C5052" w:rsidRPr="00550FA5" w:rsidRDefault="008C5052" w:rsidP="008C5052">
      <w:pPr>
        <w:widowControl w:val="0"/>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550FA5">
        <w:rPr>
          <w:rFonts w:ascii="Times New Roman" w:hAnsi="Times New Roman"/>
          <w:color w:val="000000" w:themeColor="text1"/>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50FA5">
        <w:rPr>
          <w:rFonts w:ascii="Times New Roman" w:hAnsi="Times New Roman"/>
          <w:b/>
          <w:color w:val="000000" w:themeColor="text1"/>
          <w:sz w:val="24"/>
          <w:szCs w:val="24"/>
        </w:rPr>
        <w:t>шляхом самостійного декларування відсутності таких підстав</w:t>
      </w:r>
      <w:r w:rsidRPr="00550FA5">
        <w:rPr>
          <w:rFonts w:ascii="Times New Roman" w:hAnsi="Times New Roman"/>
          <w:color w:val="000000" w:themeColor="text1"/>
          <w:sz w:val="24"/>
          <w:szCs w:val="24"/>
        </w:rPr>
        <w:t xml:space="preserve"> в електронній системі закупівель під час подання тендерної пропозиції.</w:t>
      </w:r>
    </w:p>
    <w:p w:rsidR="008C5052" w:rsidRPr="00550FA5" w:rsidRDefault="008C5052" w:rsidP="008C5052">
      <w:pPr>
        <w:widowControl w:val="0"/>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550FA5">
        <w:rPr>
          <w:rFonts w:ascii="Times New Roman" w:hAnsi="Times New Roman"/>
          <w:color w:val="000000" w:themeColor="text1"/>
          <w:sz w:val="24"/>
          <w:szCs w:val="24"/>
        </w:rPr>
        <w:t xml:space="preserve">Учасник  повинен надати </w:t>
      </w:r>
      <w:r w:rsidRPr="00550FA5">
        <w:rPr>
          <w:rFonts w:ascii="Times New Roman" w:hAnsi="Times New Roman"/>
          <w:b/>
          <w:color w:val="000000" w:themeColor="text1"/>
          <w:sz w:val="24"/>
          <w:szCs w:val="24"/>
        </w:rPr>
        <w:t>довідку у довільній формі</w:t>
      </w:r>
      <w:r w:rsidRPr="00550FA5">
        <w:rPr>
          <w:rFonts w:ascii="Times New Roman" w:hAnsi="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5052" w:rsidRPr="00550FA5" w:rsidRDefault="008C5052" w:rsidP="008C5052">
      <w:pPr>
        <w:widowControl w:val="0"/>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550FA5">
        <w:rPr>
          <w:rFonts w:ascii="Times New Roman" w:hAnsi="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50FA5">
        <w:rPr>
          <w:rFonts w:ascii="Times New Roman" w:hAnsi="Times New Roman"/>
          <w:i/>
          <w:color w:val="000000" w:themeColor="text1"/>
          <w:sz w:val="24"/>
          <w:szCs w:val="24"/>
        </w:rPr>
        <w:t>(у разі застосування таких критеріїв до учасника процедури закупівлі)</w:t>
      </w:r>
      <w:r w:rsidRPr="00550FA5">
        <w:rPr>
          <w:rFonts w:ascii="Times New Roman" w:hAnsi="Times New Roman"/>
          <w:color w:val="000000" w:themeColor="text1"/>
          <w:sz w:val="24"/>
          <w:szCs w:val="24"/>
        </w:rPr>
        <w:t>, замовник перевіряє таких суб’єктів господарювання на відсутність підстав, визначених цим пунктом.</w:t>
      </w:r>
    </w:p>
    <w:p w:rsidR="008C5052" w:rsidRPr="00550FA5" w:rsidRDefault="008C5052" w:rsidP="008C5052">
      <w:pPr>
        <w:spacing w:before="120" w:after="0" w:line="240" w:lineRule="auto"/>
        <w:ind w:firstLine="567"/>
        <w:jc w:val="both"/>
        <w:rPr>
          <w:rFonts w:ascii="Times New Roman" w:hAnsi="Times New Roman"/>
          <w:color w:val="000000" w:themeColor="text1"/>
          <w:sz w:val="24"/>
          <w:szCs w:val="24"/>
        </w:rPr>
      </w:pPr>
    </w:p>
    <w:p w:rsidR="008C5052" w:rsidRDefault="008C5052" w:rsidP="008C5052">
      <w:pPr>
        <w:widowControl w:val="0"/>
        <w:pBdr>
          <w:top w:val="nil"/>
          <w:left w:val="nil"/>
          <w:bottom w:val="nil"/>
          <w:right w:val="nil"/>
          <w:between w:val="nil"/>
        </w:pBdr>
        <w:spacing w:before="120" w:after="0" w:line="240" w:lineRule="auto"/>
        <w:ind w:firstLine="567"/>
        <w:jc w:val="both"/>
        <w:rPr>
          <w:rFonts w:ascii="Times New Roman" w:hAnsi="Times New Roman"/>
          <w:color w:val="000000"/>
          <w:sz w:val="24"/>
          <w:szCs w:val="24"/>
          <w:shd w:val="solid" w:color="FFFFFF" w:fill="FFFFFF"/>
        </w:rPr>
      </w:pPr>
      <w:r w:rsidRPr="00DF7FBF">
        <w:rPr>
          <w:rFonts w:ascii="Times New Roman" w:hAnsi="Times New Roman"/>
          <w:b/>
          <w:sz w:val="24"/>
          <w:szCs w:val="24"/>
          <w:lang w:eastAsia="ru-RU"/>
        </w:rPr>
        <w:t>2.2.</w:t>
      </w:r>
      <w:r w:rsidRPr="00DF7FBF">
        <w:rPr>
          <w:rFonts w:ascii="Times New Roman" w:hAnsi="Times New Roman"/>
          <w:sz w:val="24"/>
          <w:szCs w:val="24"/>
          <w:lang w:eastAsia="ru-RU"/>
        </w:rPr>
        <w:t xml:space="preserve"> </w:t>
      </w:r>
      <w:r w:rsidRPr="00DF7FBF">
        <w:rPr>
          <w:rFonts w:ascii="Times New Roman" w:hAnsi="Times New Roman"/>
          <w:b/>
          <w:sz w:val="24"/>
          <w:szCs w:val="24"/>
          <w:lang w:eastAsia="ru-RU"/>
        </w:rPr>
        <w:t>Для переможця:</w:t>
      </w:r>
      <w:r w:rsidRPr="00DF7FBF">
        <w:rPr>
          <w:rFonts w:ascii="Times New Roman" w:hAnsi="Times New Roman"/>
          <w:color w:val="000000"/>
          <w:sz w:val="24"/>
          <w:szCs w:val="24"/>
          <w:shd w:val="solid" w:color="FFFFFF" w:fill="FFFFFF"/>
        </w:rPr>
        <w:t xml:space="preserve"> </w:t>
      </w:r>
    </w:p>
    <w:p w:rsidR="008C5052" w:rsidRPr="00550FA5" w:rsidRDefault="008C5052" w:rsidP="008C5052">
      <w:pPr>
        <w:widowControl w:val="0"/>
        <w:pBdr>
          <w:top w:val="nil"/>
          <w:left w:val="nil"/>
          <w:bottom w:val="nil"/>
          <w:right w:val="nil"/>
          <w:between w:val="nil"/>
        </w:pBdr>
        <w:spacing w:before="120" w:after="0" w:line="240" w:lineRule="auto"/>
        <w:ind w:firstLine="567"/>
        <w:jc w:val="both"/>
        <w:rPr>
          <w:rFonts w:ascii="Times New Roman" w:hAnsi="Times New Roman"/>
          <w:color w:val="000000" w:themeColor="text1"/>
          <w:sz w:val="24"/>
          <w:szCs w:val="24"/>
        </w:rPr>
      </w:pPr>
      <w:r w:rsidRPr="00550FA5">
        <w:rPr>
          <w:rFonts w:ascii="Times New Roman" w:hAnsi="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8C5052" w:rsidRPr="00DF7FBF" w:rsidRDefault="008C5052" w:rsidP="008C5052">
      <w:pPr>
        <w:spacing w:before="120" w:after="0" w:line="240" w:lineRule="auto"/>
        <w:ind w:firstLine="567"/>
        <w:jc w:val="both"/>
        <w:rPr>
          <w:rFonts w:ascii="Times New Roman" w:hAnsi="Times New Roman"/>
          <w:color w:val="000000"/>
          <w:sz w:val="24"/>
          <w:szCs w:val="24"/>
          <w:shd w:val="solid" w:color="FFFFFF" w:fill="FFFFFF"/>
          <w:lang w:eastAsia="ru-RU"/>
        </w:rPr>
      </w:pPr>
      <w:r w:rsidRPr="00550FA5">
        <w:rPr>
          <w:rFonts w:ascii="Times New Roman" w:hAnsi="Times New Roman"/>
          <w:color w:val="000000" w:themeColor="text1"/>
          <w:sz w:val="24"/>
          <w:szCs w:val="24"/>
          <w:shd w:val="solid" w:color="FFFFFF" w:fill="FFFFFF"/>
        </w:rPr>
        <w:t xml:space="preserve">Замовник не вимагає документального підтвердження </w:t>
      </w:r>
      <w:r w:rsidRPr="00DF7FBF">
        <w:rPr>
          <w:rFonts w:ascii="Times New Roman" w:hAnsi="Times New Roman"/>
          <w:color w:val="000000"/>
          <w:sz w:val="24"/>
          <w:szCs w:val="24"/>
          <w:shd w:val="solid" w:color="FFFFFF" w:fill="FFFFFF"/>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C5052" w:rsidRPr="00DF7FBF" w:rsidRDefault="008C5052" w:rsidP="008C5052">
      <w:pPr>
        <w:spacing w:after="0" w:line="240" w:lineRule="auto"/>
        <w:jc w:val="both"/>
        <w:rPr>
          <w:rFonts w:ascii="Times New Roman" w:hAnsi="Times New Roman"/>
          <w:sz w:val="24"/>
          <w:szCs w:val="24"/>
        </w:rPr>
      </w:pPr>
    </w:p>
    <w:p w:rsidR="008C5052" w:rsidRPr="00DF7FBF" w:rsidRDefault="008C5052" w:rsidP="008C5052">
      <w:pPr>
        <w:spacing w:after="0" w:line="240" w:lineRule="auto"/>
        <w:jc w:val="both"/>
        <w:rPr>
          <w:rFonts w:ascii="Times New Roman" w:hAnsi="Times New Roman"/>
          <w:sz w:val="24"/>
          <w:szCs w:val="24"/>
          <w:lang w:eastAsia="uk-UA"/>
        </w:rPr>
      </w:pPr>
      <w:r w:rsidRPr="00DF7FBF">
        <w:rPr>
          <w:rFonts w:ascii="Times New Roman" w:hAnsi="Times New Roman"/>
          <w:sz w:val="24"/>
          <w:szCs w:val="24"/>
          <w:lang w:eastAsia="uk-UA"/>
        </w:rPr>
        <w:t xml:space="preserve">        Довідка МВС України або відповідного територіального підрозділу (електронна форма, оригінал або нотаріально завірена копія) </w:t>
      </w:r>
      <w:r w:rsidRPr="00DF7FBF">
        <w:rPr>
          <w:rFonts w:ascii="Times New Roman" w:hAnsi="Times New Roman"/>
          <w:sz w:val="24"/>
          <w:szCs w:val="24"/>
          <w:lang w:eastAsia="ru-RU"/>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DF7FBF">
        <w:rPr>
          <w:rFonts w:ascii="Times New Roman" w:hAnsi="Times New Roman"/>
          <w:sz w:val="24"/>
          <w:szCs w:val="24"/>
          <w:lang w:eastAsia="uk-UA"/>
        </w:rPr>
        <w:t xml:space="preserve"> у фізичній особи, службової (посадової) особи </w:t>
      </w:r>
      <w:r w:rsidRPr="00DF7FBF">
        <w:rPr>
          <w:rFonts w:ascii="Times New Roman" w:hAnsi="Times New Roman"/>
          <w:sz w:val="24"/>
          <w:szCs w:val="24"/>
          <w:lang w:eastAsia="uk-UA"/>
        </w:rPr>
        <w:lastRenderedPageBreak/>
        <w:t xml:space="preserve">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8C5052" w:rsidRPr="00DF7FBF" w:rsidRDefault="008C5052" w:rsidP="008C5052">
      <w:pPr>
        <w:spacing w:after="0" w:line="240" w:lineRule="auto"/>
        <w:jc w:val="both"/>
        <w:rPr>
          <w:rFonts w:ascii="Times New Roman" w:hAnsi="Times New Roman"/>
          <w:sz w:val="24"/>
          <w:szCs w:val="24"/>
          <w:lang w:eastAsia="uk-UA"/>
        </w:rPr>
      </w:pPr>
    </w:p>
    <w:p w:rsidR="008C5052" w:rsidRPr="00DF7FBF" w:rsidRDefault="008C5052" w:rsidP="008C5052">
      <w:pPr>
        <w:spacing w:after="0" w:line="240" w:lineRule="auto"/>
        <w:jc w:val="both"/>
        <w:rPr>
          <w:rFonts w:ascii="Times New Roman" w:hAnsi="Times New Roman"/>
          <w:sz w:val="24"/>
          <w:szCs w:val="24"/>
          <w:lang w:eastAsia="uk-UA"/>
        </w:rPr>
      </w:pPr>
      <w:r w:rsidRPr="00DF7FBF">
        <w:rPr>
          <w:rFonts w:ascii="Times New Roman" w:hAnsi="Times New Roman"/>
          <w:sz w:val="24"/>
          <w:szCs w:val="24"/>
          <w:lang w:eastAsia="ru-RU"/>
        </w:rPr>
        <w:t xml:space="preserve">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w:t>
      </w:r>
      <w:r w:rsidR="000A3FB9">
        <w:rPr>
          <w:rFonts w:ascii="Times New Roman" w:hAnsi="Times New Roman"/>
          <w:sz w:val="24"/>
          <w:szCs w:val="24"/>
          <w:lang w:eastAsia="ru-RU"/>
        </w:rPr>
        <w:t xml:space="preserve">витяг про відсутність судимості </w:t>
      </w:r>
      <w:r w:rsidRPr="00DF7FBF">
        <w:rPr>
          <w:rFonts w:ascii="Times New Roman" w:hAnsi="Times New Roman"/>
          <w:sz w:val="24"/>
          <w:szCs w:val="24"/>
          <w:lang w:eastAsia="ru-RU"/>
        </w:rPr>
        <w:t>(</w:t>
      </w:r>
      <w:hyperlink r:id="rId12" w:history="1">
        <w:r w:rsidRPr="00DF7FBF">
          <w:rPr>
            <w:rFonts w:ascii="Times New Roman" w:hAnsi="Times New Roman"/>
            <w:color w:val="0000FF"/>
            <w:sz w:val="24"/>
            <w:szCs w:val="24"/>
            <w:u w:val="single"/>
            <w:lang w:eastAsia="ru-RU"/>
          </w:rPr>
          <w:t>https://smarttender.biz/novyny/view/mvs-stvorilo-servis-dlya-vidachi-vityagiv-pro-vidsutnist-sudimosti/</w:t>
        </w:r>
      </w:hyperlink>
      <w:r w:rsidRPr="00DF7FBF">
        <w:rPr>
          <w:rFonts w:ascii="Times New Roman" w:hAnsi="Times New Roman"/>
          <w:sz w:val="24"/>
          <w:szCs w:val="24"/>
          <w:lang w:eastAsia="ru-RU"/>
        </w:rPr>
        <w:t xml:space="preserve">) та </w:t>
      </w:r>
      <w:r w:rsidRPr="00DF7FBF">
        <w:rPr>
          <w:rFonts w:ascii="Times New Roman" w:hAnsi="Times New Roman"/>
          <w:color w:val="323232"/>
          <w:sz w:val="24"/>
          <w:szCs w:val="24"/>
          <w:lang w:eastAsia="ru-RU"/>
        </w:rPr>
        <w:t>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rsidR="008C5052" w:rsidRPr="00DF7FBF" w:rsidRDefault="008C5052" w:rsidP="008C5052">
      <w:pPr>
        <w:spacing w:after="0" w:line="240" w:lineRule="auto"/>
        <w:jc w:val="both"/>
        <w:rPr>
          <w:rFonts w:ascii="Times New Roman" w:hAnsi="Times New Roman"/>
          <w:b/>
          <w:sz w:val="24"/>
          <w:szCs w:val="24"/>
          <w:lang w:eastAsia="uk-UA"/>
        </w:rPr>
      </w:pPr>
    </w:p>
    <w:p w:rsidR="008C5052" w:rsidRPr="00DF7FBF" w:rsidRDefault="008C5052" w:rsidP="008C5052">
      <w:pPr>
        <w:widowControl w:val="0"/>
        <w:spacing w:after="60" w:line="240" w:lineRule="auto"/>
        <w:ind w:left="34"/>
        <w:contextualSpacing/>
        <w:jc w:val="both"/>
        <w:rPr>
          <w:rFonts w:ascii="Times New Roman" w:hAnsi="Times New Roman"/>
          <w:iCs/>
          <w:sz w:val="24"/>
          <w:szCs w:val="24"/>
          <w:lang w:eastAsia="ru-RU"/>
        </w:rPr>
      </w:pPr>
      <w:r w:rsidRPr="00DF7FBF">
        <w:rPr>
          <w:rFonts w:ascii="Times New Roman" w:hAnsi="Times New Roman"/>
          <w:iCs/>
          <w:sz w:val="24"/>
          <w:szCs w:val="24"/>
          <w:lang w:eastAsia="ru-RU"/>
        </w:rPr>
        <w:t>Довідка довільної форми про відсутність фактів не виконання своїх зобов’язань за раніше укладеним договором про закупівлю із Замовником,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8C5052" w:rsidRPr="00DF7FBF" w:rsidRDefault="008C5052" w:rsidP="008C5052">
      <w:pPr>
        <w:widowControl w:val="0"/>
        <w:spacing w:after="60" w:line="240" w:lineRule="auto"/>
        <w:ind w:left="34"/>
        <w:contextualSpacing/>
        <w:jc w:val="both"/>
        <w:rPr>
          <w:rFonts w:ascii="Times New Roman" w:hAnsi="Times New Roman"/>
          <w:iCs/>
          <w:sz w:val="24"/>
          <w:szCs w:val="24"/>
          <w:lang w:eastAsia="ru-RU"/>
        </w:rPr>
      </w:pPr>
      <w:r w:rsidRPr="00DF7FBF">
        <w:rPr>
          <w:rFonts w:ascii="Times New Roman" w:hAnsi="Times New Roman"/>
          <w:iCs/>
          <w:sz w:val="24"/>
          <w:szCs w:val="24"/>
          <w:lang w:eastAsia="ru-RU"/>
        </w:rPr>
        <w:t>або</w:t>
      </w:r>
    </w:p>
    <w:p w:rsidR="008C5052" w:rsidRPr="00DF7FBF" w:rsidRDefault="008C5052" w:rsidP="008C5052">
      <w:pPr>
        <w:widowControl w:val="0"/>
        <w:spacing w:after="60" w:line="240" w:lineRule="auto"/>
        <w:ind w:left="34"/>
        <w:contextualSpacing/>
        <w:jc w:val="both"/>
        <w:rPr>
          <w:rFonts w:ascii="Times New Roman" w:hAnsi="Times New Roman"/>
          <w:iCs/>
          <w:sz w:val="24"/>
          <w:szCs w:val="24"/>
          <w:lang w:eastAsia="ru-RU"/>
        </w:rPr>
      </w:pPr>
      <w:r w:rsidRPr="00DF7FBF">
        <w:rPr>
          <w:rFonts w:ascii="Times New Roman" w:hAnsi="Times New Roman"/>
          <w:iCs/>
          <w:sz w:val="24"/>
          <w:szCs w:val="24"/>
          <w:lang w:eastAsia="ru-RU"/>
        </w:rPr>
        <w:t>•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8C5052" w:rsidRPr="00DF7FBF" w:rsidRDefault="008C5052" w:rsidP="008C5052">
      <w:pPr>
        <w:tabs>
          <w:tab w:val="left" w:pos="9498"/>
        </w:tabs>
        <w:spacing w:after="0" w:line="240" w:lineRule="auto"/>
        <w:ind w:right="-1" w:firstLine="709"/>
        <w:jc w:val="both"/>
        <w:rPr>
          <w:rFonts w:ascii="Times New Roman" w:hAnsi="Times New Roman"/>
          <w:i/>
          <w:iCs/>
          <w:sz w:val="24"/>
          <w:szCs w:val="24"/>
          <w:lang w:eastAsia="ar-SA"/>
        </w:rPr>
      </w:pPr>
    </w:p>
    <w:p w:rsidR="008C5052" w:rsidRPr="00DF7FBF" w:rsidRDefault="008C5052" w:rsidP="008C5052">
      <w:pPr>
        <w:tabs>
          <w:tab w:val="left" w:pos="9498"/>
        </w:tabs>
        <w:spacing w:after="0" w:line="240" w:lineRule="auto"/>
        <w:ind w:right="-1" w:firstLine="709"/>
        <w:jc w:val="both"/>
        <w:rPr>
          <w:rFonts w:ascii="Times New Roman" w:hAnsi="Times New Roman"/>
          <w:i/>
          <w:iCs/>
          <w:sz w:val="24"/>
          <w:szCs w:val="24"/>
          <w:lang w:eastAsia="ar-SA"/>
        </w:rPr>
      </w:pPr>
      <w:r w:rsidRPr="00DF7FBF">
        <w:rPr>
          <w:rFonts w:ascii="Times New Roman" w:hAnsi="Times New Roman"/>
          <w:i/>
          <w:iCs/>
          <w:sz w:val="24"/>
          <w:szCs w:val="24"/>
          <w:lang w:eastAsia="ar-S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8C5052" w:rsidRPr="00DF7FBF" w:rsidRDefault="008C5052" w:rsidP="008C5052">
      <w:pPr>
        <w:tabs>
          <w:tab w:val="left" w:pos="9498"/>
        </w:tabs>
        <w:spacing w:after="0" w:line="240" w:lineRule="auto"/>
        <w:ind w:right="-1" w:firstLine="709"/>
        <w:jc w:val="both"/>
        <w:rPr>
          <w:rFonts w:ascii="Times New Roman" w:hAnsi="Times New Roman"/>
          <w:i/>
          <w:iCs/>
          <w:sz w:val="24"/>
          <w:szCs w:val="24"/>
          <w:lang w:eastAsia="ar-SA"/>
        </w:rPr>
      </w:pPr>
      <w:r w:rsidRPr="00DF7FBF">
        <w:rPr>
          <w:rFonts w:ascii="Times New Roman" w:hAnsi="Times New Roman"/>
          <w:i/>
          <w:iCs/>
          <w:sz w:val="24"/>
          <w:szCs w:val="24"/>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8C5052" w:rsidRPr="00DF7FBF" w:rsidRDefault="008C5052" w:rsidP="008C5052">
      <w:pPr>
        <w:spacing w:before="120" w:after="0" w:line="240" w:lineRule="auto"/>
        <w:ind w:firstLine="567"/>
        <w:jc w:val="both"/>
        <w:rPr>
          <w:rFonts w:ascii="Times New Roman" w:hAnsi="Times New Roman"/>
          <w:i/>
          <w:sz w:val="24"/>
          <w:szCs w:val="24"/>
          <w:lang w:eastAsia="uk-UA"/>
        </w:rPr>
      </w:pPr>
      <w:r w:rsidRPr="00DF7FBF">
        <w:rPr>
          <w:rFonts w:ascii="Times New Roman" w:hAnsi="Times New Roman"/>
          <w:i/>
          <w:iCs/>
          <w:sz w:val="24"/>
          <w:szCs w:val="24"/>
          <w:lang w:eastAsia="ar-SA"/>
        </w:rPr>
        <w:t xml:space="preserve">З огляду на зазначене, переможець закупівлі надає гарантійні листи по </w:t>
      </w:r>
      <w:r w:rsidRPr="00550FA5">
        <w:rPr>
          <w:rFonts w:ascii="Times New Roman" w:hAnsi="Times New Roman"/>
          <w:i/>
          <w:iCs/>
          <w:color w:val="000000" w:themeColor="text1"/>
          <w:sz w:val="24"/>
          <w:szCs w:val="24"/>
          <w:lang w:eastAsia="ar-SA"/>
        </w:rPr>
        <w:t xml:space="preserve">вимогам п.44 Особливостей в разі, якщо на момент </w:t>
      </w:r>
      <w:r w:rsidRPr="00550FA5">
        <w:rPr>
          <w:rFonts w:ascii="Times New Roman" w:hAnsi="Times New Roman"/>
          <w:color w:val="000000" w:themeColor="text1"/>
          <w:sz w:val="24"/>
          <w:szCs w:val="24"/>
          <w:shd w:val="solid" w:color="FFFFFF" w:fill="FFFFFF"/>
        </w:rPr>
        <w:t>оприлюднення оголошення про проведення відкри</w:t>
      </w:r>
      <w:r w:rsidRPr="00DF7FBF">
        <w:rPr>
          <w:rFonts w:ascii="Times New Roman" w:hAnsi="Times New Roman"/>
          <w:color w:val="000000"/>
          <w:sz w:val="24"/>
          <w:szCs w:val="24"/>
          <w:shd w:val="solid" w:color="FFFFFF" w:fill="FFFFFF"/>
        </w:rPr>
        <w:t>тих торгів</w:t>
      </w:r>
      <w:r w:rsidRPr="00DF7FBF">
        <w:rPr>
          <w:rFonts w:ascii="Times New Roman" w:hAnsi="Times New Roman"/>
          <w:i/>
          <w:iCs/>
          <w:sz w:val="24"/>
          <w:szCs w:val="24"/>
          <w:lang w:eastAsia="ar-SA"/>
        </w:rPr>
        <w:t xml:space="preserve"> відсутній вільний доступ до публічної інформації що міститься у </w:t>
      </w:r>
      <w:r w:rsidRPr="00DF7FBF">
        <w:rPr>
          <w:rFonts w:ascii="Times New Roman" w:hAnsi="Times New Roman"/>
          <w:i/>
          <w:sz w:val="24"/>
          <w:szCs w:val="24"/>
          <w:lang w:eastAsia="uk-UA"/>
        </w:rPr>
        <w:t>відкритих єдиних державних реєстрах.</w:t>
      </w:r>
    </w:p>
    <w:p w:rsidR="008C5052" w:rsidRPr="00DF7FBF" w:rsidRDefault="008C5052" w:rsidP="008C5052">
      <w:pPr>
        <w:spacing w:after="0" w:line="240" w:lineRule="auto"/>
        <w:ind w:right="-81" w:firstLine="567"/>
        <w:jc w:val="both"/>
        <w:rPr>
          <w:rFonts w:ascii="Times New Roman" w:hAnsi="Times New Roman"/>
          <w:sz w:val="24"/>
          <w:szCs w:val="24"/>
        </w:rPr>
      </w:pPr>
      <w:r w:rsidRPr="00DF7FBF">
        <w:rPr>
          <w:rFonts w:ascii="Times New Roman" w:hAnsi="Times New Roman"/>
          <w:i/>
          <w:sz w:val="24"/>
          <w:szCs w:val="24"/>
        </w:rPr>
        <w:t>Учасник повинен надати у складі пропозиції лист-гарантію про те, що у разі визначення його переможцем він зобов’язується надати наведені документи у додатку 2 до цієї тендерної документації, які передбачені для надання учасником переможцем, у строки встановлені чинним законодавством.</w:t>
      </w:r>
    </w:p>
    <w:p w:rsidR="008C5052" w:rsidRPr="00DF7FBF" w:rsidRDefault="008C5052" w:rsidP="008C5052">
      <w:pPr>
        <w:spacing w:after="0" w:line="240" w:lineRule="auto"/>
        <w:ind w:right="-81"/>
        <w:rPr>
          <w:rFonts w:ascii="Times New Roman" w:hAnsi="Times New Roman"/>
          <w:sz w:val="24"/>
          <w:szCs w:val="24"/>
        </w:rPr>
      </w:pPr>
    </w:p>
    <w:p w:rsidR="008C5052" w:rsidRPr="00DF7FBF" w:rsidRDefault="008C5052" w:rsidP="008C5052">
      <w:pPr>
        <w:spacing w:after="0" w:line="240" w:lineRule="auto"/>
        <w:ind w:right="-81"/>
        <w:rPr>
          <w:rFonts w:ascii="Times New Roman" w:hAnsi="Times New Roman"/>
          <w:sz w:val="24"/>
          <w:szCs w:val="24"/>
        </w:rPr>
      </w:pPr>
    </w:p>
    <w:p w:rsidR="008C5052" w:rsidRPr="00DF7FBF" w:rsidRDefault="008C5052" w:rsidP="008C5052">
      <w:pPr>
        <w:spacing w:after="0" w:line="240" w:lineRule="auto"/>
        <w:ind w:right="-81"/>
        <w:rPr>
          <w:rFonts w:ascii="Times New Roman" w:hAnsi="Times New Roman"/>
          <w:sz w:val="24"/>
          <w:szCs w:val="24"/>
        </w:rPr>
      </w:pPr>
    </w:p>
    <w:p w:rsidR="008C5052" w:rsidRDefault="008C5052" w:rsidP="008C5052">
      <w:pPr>
        <w:spacing w:after="0" w:line="240" w:lineRule="auto"/>
        <w:ind w:right="-81"/>
        <w:rPr>
          <w:rFonts w:ascii="Times New Roman" w:hAnsi="Times New Roman"/>
          <w:sz w:val="24"/>
          <w:szCs w:val="24"/>
        </w:rPr>
      </w:pPr>
    </w:p>
    <w:p w:rsidR="008C5052" w:rsidRPr="00DF7FBF" w:rsidRDefault="008C5052" w:rsidP="008C5052">
      <w:pPr>
        <w:spacing w:after="0" w:line="240" w:lineRule="auto"/>
        <w:ind w:right="-81"/>
        <w:rPr>
          <w:rFonts w:ascii="Times New Roman" w:hAnsi="Times New Roman"/>
          <w:sz w:val="24"/>
          <w:szCs w:val="24"/>
        </w:rPr>
      </w:pPr>
    </w:p>
    <w:p w:rsidR="00244F8C" w:rsidRPr="00DF7FBF" w:rsidRDefault="00244F8C" w:rsidP="008C5052">
      <w:pPr>
        <w:spacing w:after="0"/>
        <w:jc w:val="right"/>
        <w:rPr>
          <w:rFonts w:ascii="Times New Roman" w:hAnsi="Times New Roman"/>
          <w:b/>
          <w:bCs/>
          <w:sz w:val="24"/>
          <w:szCs w:val="24"/>
        </w:rPr>
      </w:pPr>
      <w:r w:rsidRPr="00DF7FBF">
        <w:rPr>
          <w:rFonts w:ascii="Times New Roman" w:hAnsi="Times New Roman"/>
          <w:b/>
          <w:bCs/>
          <w:sz w:val="24"/>
          <w:szCs w:val="24"/>
        </w:rPr>
        <w:t>Додаток 3</w:t>
      </w:r>
    </w:p>
    <w:p w:rsidR="008C5052" w:rsidRDefault="00244F8C" w:rsidP="008C5052">
      <w:pPr>
        <w:pStyle w:val="a6"/>
        <w:spacing w:after="0"/>
        <w:ind w:right="-81"/>
        <w:jc w:val="right"/>
        <w:rPr>
          <w:rFonts w:ascii="Times New Roman" w:hAnsi="Times New Roman"/>
          <w:b/>
          <w:sz w:val="24"/>
          <w:szCs w:val="24"/>
          <w:lang w:val="ru-RU" w:eastAsia="ru-RU"/>
        </w:rPr>
      </w:pPr>
      <w:r w:rsidRPr="00DF7FBF">
        <w:rPr>
          <w:rFonts w:ascii="Times New Roman" w:hAnsi="Times New Roman"/>
          <w:b/>
          <w:sz w:val="24"/>
          <w:szCs w:val="24"/>
          <w:lang w:val="ru-RU" w:eastAsia="ru-RU"/>
        </w:rPr>
        <w:t xml:space="preserve">                                            </w:t>
      </w:r>
      <w:r w:rsidR="008C5052">
        <w:rPr>
          <w:rFonts w:ascii="Times New Roman" w:hAnsi="Times New Roman"/>
          <w:b/>
          <w:sz w:val="24"/>
          <w:szCs w:val="24"/>
          <w:lang w:val="ru-RU" w:eastAsia="ru-RU"/>
        </w:rPr>
        <w:t xml:space="preserve">                      </w:t>
      </w:r>
    </w:p>
    <w:p w:rsidR="008C5052" w:rsidRPr="008C5052" w:rsidRDefault="00244F8C" w:rsidP="008C5052">
      <w:pPr>
        <w:pStyle w:val="a6"/>
        <w:spacing w:after="0"/>
        <w:jc w:val="center"/>
        <w:rPr>
          <w:rFonts w:ascii="Times New Roman" w:hAnsi="Times New Roman"/>
          <w:b/>
          <w:sz w:val="24"/>
          <w:szCs w:val="24"/>
          <w:lang w:val="uk-UA" w:eastAsia="ru-RU"/>
        </w:rPr>
      </w:pPr>
      <w:r w:rsidRPr="00DF7FBF">
        <w:rPr>
          <w:rFonts w:ascii="Times New Roman" w:hAnsi="Times New Roman"/>
          <w:b/>
          <w:sz w:val="24"/>
          <w:szCs w:val="24"/>
          <w:lang w:val="ru-RU" w:eastAsia="ru-RU"/>
        </w:rPr>
        <w:t>Технічне завдання</w:t>
      </w:r>
      <w:r w:rsidR="008C5052">
        <w:rPr>
          <w:rFonts w:ascii="Times New Roman" w:hAnsi="Times New Roman"/>
          <w:b/>
          <w:sz w:val="24"/>
          <w:szCs w:val="24"/>
          <w:lang w:val="ru-RU" w:eastAsia="ru-RU"/>
        </w:rPr>
        <w:t xml:space="preserve"> </w:t>
      </w:r>
      <w:r w:rsidR="008C5052" w:rsidRPr="008C5052">
        <w:rPr>
          <w:rFonts w:ascii="Times New Roman" w:hAnsi="Times New Roman"/>
          <w:b/>
          <w:sz w:val="24"/>
          <w:szCs w:val="24"/>
          <w:lang w:val="uk-UA" w:eastAsia="ru-RU"/>
        </w:rPr>
        <w:t>надається в окремому файлі</w:t>
      </w:r>
    </w:p>
    <w:p w:rsidR="00244F8C" w:rsidRPr="008C5052" w:rsidRDefault="00244F8C" w:rsidP="008C5052">
      <w:pPr>
        <w:pStyle w:val="a6"/>
        <w:spacing w:after="0"/>
        <w:ind w:right="-81"/>
        <w:jc w:val="center"/>
        <w:rPr>
          <w:rFonts w:ascii="Times New Roman" w:hAnsi="Times New Roman"/>
          <w:b/>
          <w:sz w:val="24"/>
          <w:szCs w:val="24"/>
          <w:lang w:val="uk-UA" w:eastAsia="ru-RU"/>
        </w:rPr>
      </w:pPr>
    </w:p>
    <w:p w:rsidR="00244F8C" w:rsidRPr="00DF7FBF" w:rsidRDefault="00244F8C" w:rsidP="00244F8C">
      <w:pPr>
        <w:tabs>
          <w:tab w:val="num" w:pos="0"/>
          <w:tab w:val="left" w:pos="1985"/>
        </w:tabs>
        <w:spacing w:after="0" w:line="240" w:lineRule="auto"/>
        <w:jc w:val="both"/>
        <w:rPr>
          <w:rFonts w:ascii="Times New Roman" w:hAnsi="Times New Roman"/>
          <w:sz w:val="24"/>
          <w:szCs w:val="24"/>
          <w:lang w:eastAsia="ru-RU"/>
        </w:rPr>
      </w:pPr>
    </w:p>
    <w:p w:rsidR="00244F8C" w:rsidRPr="00DF7FBF" w:rsidRDefault="00244F8C" w:rsidP="00244F8C">
      <w:pPr>
        <w:tabs>
          <w:tab w:val="left" w:pos="1985"/>
        </w:tabs>
        <w:spacing w:after="0" w:line="240" w:lineRule="auto"/>
        <w:ind w:left="567"/>
        <w:jc w:val="both"/>
        <w:rPr>
          <w:rFonts w:ascii="Times New Roman" w:hAnsi="Times New Roman"/>
          <w:sz w:val="24"/>
          <w:szCs w:val="24"/>
          <w:lang w:eastAsia="ru-RU"/>
        </w:rPr>
      </w:pPr>
    </w:p>
    <w:p w:rsidR="00244F8C" w:rsidRPr="00DF7FBF" w:rsidRDefault="00244F8C" w:rsidP="00244F8C">
      <w:pPr>
        <w:pStyle w:val="a6"/>
        <w:spacing w:after="0"/>
        <w:ind w:left="1415" w:right="-81" w:firstLine="709"/>
        <w:jc w:val="right"/>
        <w:rPr>
          <w:rFonts w:ascii="Times New Roman" w:hAnsi="Times New Roman"/>
          <w:b/>
          <w:sz w:val="24"/>
          <w:szCs w:val="24"/>
          <w:lang w:val="uk-UA"/>
        </w:rPr>
      </w:pPr>
    </w:p>
    <w:p w:rsidR="00244F8C" w:rsidRPr="00DF7FBF" w:rsidRDefault="00244F8C" w:rsidP="00244F8C">
      <w:pPr>
        <w:pStyle w:val="a6"/>
        <w:spacing w:after="0"/>
        <w:ind w:left="1415" w:right="-81" w:firstLine="709"/>
        <w:jc w:val="right"/>
        <w:rPr>
          <w:rFonts w:ascii="Times New Roman" w:hAnsi="Times New Roman"/>
          <w:b/>
          <w:sz w:val="24"/>
          <w:szCs w:val="24"/>
          <w:lang w:val="uk-UA"/>
        </w:rPr>
      </w:pPr>
    </w:p>
    <w:p w:rsidR="00244F8C" w:rsidRPr="00DF7FBF" w:rsidRDefault="00244F8C" w:rsidP="00244F8C">
      <w:pPr>
        <w:pStyle w:val="a6"/>
        <w:spacing w:after="0"/>
        <w:ind w:left="1415" w:right="-81" w:firstLine="709"/>
        <w:jc w:val="right"/>
        <w:rPr>
          <w:rFonts w:ascii="Times New Roman" w:hAnsi="Times New Roman"/>
          <w:b/>
          <w:sz w:val="24"/>
          <w:szCs w:val="24"/>
          <w:lang w:val="uk-UA"/>
        </w:rPr>
      </w:pPr>
    </w:p>
    <w:p w:rsidR="00244F8C" w:rsidRPr="00DF7FBF" w:rsidRDefault="00244F8C" w:rsidP="00244F8C">
      <w:pPr>
        <w:spacing w:after="0" w:line="240" w:lineRule="auto"/>
        <w:jc w:val="right"/>
        <w:rPr>
          <w:rFonts w:ascii="Times New Roman" w:hAnsi="Times New Roman"/>
          <w:b/>
          <w:sz w:val="24"/>
          <w:szCs w:val="24"/>
        </w:rPr>
      </w:pPr>
    </w:p>
    <w:p w:rsidR="00244F8C" w:rsidRPr="00DF7FBF" w:rsidRDefault="00244F8C" w:rsidP="00244F8C">
      <w:pPr>
        <w:spacing w:after="0" w:line="240" w:lineRule="auto"/>
        <w:jc w:val="right"/>
        <w:rPr>
          <w:rFonts w:ascii="Times New Roman" w:hAnsi="Times New Roman"/>
          <w:b/>
          <w:sz w:val="24"/>
          <w:szCs w:val="24"/>
        </w:rPr>
      </w:pPr>
    </w:p>
    <w:p w:rsidR="00244F8C" w:rsidRPr="00DF7FBF" w:rsidRDefault="00244F8C" w:rsidP="00244F8C">
      <w:pPr>
        <w:spacing w:after="0" w:line="240" w:lineRule="auto"/>
        <w:jc w:val="right"/>
        <w:rPr>
          <w:rFonts w:ascii="Times New Roman" w:hAnsi="Times New Roman"/>
          <w:b/>
          <w:sz w:val="24"/>
          <w:szCs w:val="24"/>
        </w:rPr>
      </w:pPr>
    </w:p>
    <w:p w:rsidR="00244F8C" w:rsidRPr="00DF7FBF" w:rsidRDefault="00244F8C" w:rsidP="00244F8C">
      <w:pPr>
        <w:spacing w:after="0" w:line="240" w:lineRule="auto"/>
        <w:jc w:val="right"/>
        <w:rPr>
          <w:rFonts w:ascii="Times New Roman" w:hAnsi="Times New Roman"/>
          <w:b/>
          <w:sz w:val="24"/>
          <w:szCs w:val="24"/>
        </w:rPr>
      </w:pPr>
    </w:p>
    <w:p w:rsidR="00244F8C" w:rsidRPr="00DF7FBF" w:rsidRDefault="00244F8C" w:rsidP="00244F8C">
      <w:pPr>
        <w:spacing w:after="0" w:line="240" w:lineRule="auto"/>
        <w:jc w:val="right"/>
        <w:rPr>
          <w:rFonts w:ascii="Times New Roman" w:hAnsi="Times New Roman"/>
          <w:b/>
          <w:sz w:val="24"/>
          <w:szCs w:val="24"/>
        </w:rPr>
      </w:pPr>
    </w:p>
    <w:p w:rsidR="00244F8C" w:rsidRPr="00DF7FBF" w:rsidRDefault="00244F8C" w:rsidP="00244F8C">
      <w:pPr>
        <w:spacing w:after="0" w:line="240" w:lineRule="auto"/>
        <w:jc w:val="right"/>
        <w:rPr>
          <w:rFonts w:ascii="Times New Roman" w:hAnsi="Times New Roman"/>
          <w:b/>
          <w:sz w:val="24"/>
          <w:szCs w:val="24"/>
        </w:rPr>
      </w:pPr>
    </w:p>
    <w:p w:rsidR="00244F8C" w:rsidRPr="00DF7FBF" w:rsidRDefault="00244F8C" w:rsidP="00244F8C">
      <w:pPr>
        <w:spacing w:after="0" w:line="240" w:lineRule="auto"/>
        <w:jc w:val="right"/>
        <w:rPr>
          <w:rFonts w:ascii="Times New Roman" w:hAnsi="Times New Roman"/>
          <w:b/>
          <w:sz w:val="24"/>
          <w:szCs w:val="24"/>
        </w:rPr>
      </w:pPr>
    </w:p>
    <w:p w:rsidR="00244F8C" w:rsidRPr="00DF7FBF" w:rsidRDefault="00244F8C" w:rsidP="00244F8C">
      <w:pPr>
        <w:spacing w:after="0" w:line="240" w:lineRule="auto"/>
        <w:jc w:val="right"/>
        <w:rPr>
          <w:rFonts w:ascii="Times New Roman" w:hAnsi="Times New Roman"/>
          <w:b/>
          <w:sz w:val="24"/>
          <w:szCs w:val="24"/>
        </w:rPr>
      </w:pPr>
    </w:p>
    <w:p w:rsidR="00244F8C" w:rsidRPr="00DF7FBF" w:rsidRDefault="00244F8C" w:rsidP="00244F8C">
      <w:pPr>
        <w:spacing w:after="0" w:line="240" w:lineRule="auto"/>
        <w:jc w:val="right"/>
        <w:rPr>
          <w:rFonts w:ascii="Times New Roman" w:hAnsi="Times New Roman"/>
          <w:b/>
          <w:sz w:val="24"/>
          <w:szCs w:val="24"/>
        </w:rPr>
      </w:pPr>
    </w:p>
    <w:p w:rsidR="00244F8C" w:rsidRPr="00DF7FBF" w:rsidRDefault="00244F8C" w:rsidP="00244F8C">
      <w:pPr>
        <w:spacing w:after="0" w:line="240" w:lineRule="auto"/>
        <w:jc w:val="right"/>
        <w:rPr>
          <w:rFonts w:ascii="Times New Roman" w:hAnsi="Times New Roman"/>
          <w:b/>
          <w:sz w:val="24"/>
          <w:szCs w:val="24"/>
        </w:rPr>
      </w:pPr>
    </w:p>
    <w:p w:rsidR="00244F8C" w:rsidRPr="00DF7FBF" w:rsidRDefault="00244F8C" w:rsidP="00244F8C">
      <w:pPr>
        <w:spacing w:after="0" w:line="240" w:lineRule="auto"/>
        <w:jc w:val="right"/>
        <w:rPr>
          <w:rFonts w:ascii="Times New Roman" w:hAnsi="Times New Roman"/>
          <w:b/>
          <w:sz w:val="24"/>
          <w:szCs w:val="24"/>
        </w:rPr>
      </w:pPr>
    </w:p>
    <w:p w:rsidR="00244F8C" w:rsidRPr="00DF7FBF" w:rsidRDefault="00244F8C" w:rsidP="00244F8C">
      <w:pPr>
        <w:spacing w:after="0" w:line="240" w:lineRule="auto"/>
        <w:jc w:val="right"/>
        <w:rPr>
          <w:rFonts w:ascii="Times New Roman" w:hAnsi="Times New Roman"/>
          <w:b/>
          <w:sz w:val="24"/>
          <w:szCs w:val="24"/>
        </w:rPr>
      </w:pPr>
    </w:p>
    <w:p w:rsidR="00244F8C" w:rsidRPr="00DF7FBF" w:rsidRDefault="00244F8C" w:rsidP="00244F8C">
      <w:pPr>
        <w:spacing w:after="0" w:line="240" w:lineRule="auto"/>
        <w:jc w:val="right"/>
        <w:rPr>
          <w:rFonts w:ascii="Times New Roman" w:hAnsi="Times New Roman"/>
          <w:b/>
          <w:sz w:val="24"/>
          <w:szCs w:val="24"/>
        </w:rPr>
      </w:pPr>
    </w:p>
    <w:p w:rsidR="00244F8C" w:rsidRPr="00DF7FBF" w:rsidRDefault="00244F8C" w:rsidP="00244F8C">
      <w:pPr>
        <w:spacing w:after="0" w:line="240" w:lineRule="auto"/>
        <w:jc w:val="right"/>
        <w:rPr>
          <w:rFonts w:ascii="Times New Roman" w:hAnsi="Times New Roman"/>
          <w:b/>
          <w:sz w:val="24"/>
          <w:szCs w:val="24"/>
        </w:rPr>
      </w:pPr>
      <w:r w:rsidRPr="00DF7FBF">
        <w:rPr>
          <w:rFonts w:ascii="Times New Roman" w:hAnsi="Times New Roman"/>
          <w:b/>
          <w:sz w:val="24"/>
          <w:szCs w:val="24"/>
        </w:rPr>
        <w:t xml:space="preserve">  </w:t>
      </w:r>
      <w:r w:rsidRPr="00DF7FBF">
        <w:rPr>
          <w:rFonts w:ascii="Times New Roman" w:hAnsi="Times New Roman"/>
          <w:b/>
          <w:sz w:val="24"/>
          <w:szCs w:val="24"/>
        </w:rPr>
        <w:tab/>
      </w:r>
    </w:p>
    <w:p w:rsidR="00244F8C" w:rsidRPr="00DF7FBF" w:rsidRDefault="00244F8C" w:rsidP="00244F8C">
      <w:pPr>
        <w:spacing w:after="0" w:line="240" w:lineRule="auto"/>
        <w:jc w:val="right"/>
        <w:rPr>
          <w:rFonts w:ascii="Times New Roman" w:hAnsi="Times New Roman"/>
          <w:b/>
          <w:sz w:val="24"/>
          <w:szCs w:val="24"/>
        </w:rPr>
      </w:pPr>
    </w:p>
    <w:p w:rsidR="00244F8C" w:rsidRPr="00DF7FBF" w:rsidRDefault="00244F8C" w:rsidP="00244F8C">
      <w:pPr>
        <w:spacing w:after="0" w:line="240" w:lineRule="auto"/>
        <w:jc w:val="right"/>
        <w:rPr>
          <w:rFonts w:ascii="Times New Roman" w:hAnsi="Times New Roman"/>
          <w:b/>
          <w:sz w:val="24"/>
          <w:szCs w:val="24"/>
        </w:rPr>
      </w:pPr>
    </w:p>
    <w:p w:rsidR="00244F8C" w:rsidRPr="00DF7FBF" w:rsidRDefault="00244F8C" w:rsidP="00244F8C">
      <w:pPr>
        <w:spacing w:after="0" w:line="240" w:lineRule="auto"/>
        <w:jc w:val="right"/>
        <w:rPr>
          <w:rFonts w:ascii="Times New Roman" w:hAnsi="Times New Roman"/>
          <w:b/>
          <w:sz w:val="24"/>
          <w:szCs w:val="24"/>
        </w:rPr>
      </w:pPr>
    </w:p>
    <w:p w:rsidR="00244F8C" w:rsidRPr="00DF7FBF" w:rsidRDefault="00244F8C" w:rsidP="00244F8C">
      <w:pPr>
        <w:spacing w:after="0" w:line="240" w:lineRule="auto"/>
        <w:jc w:val="right"/>
        <w:rPr>
          <w:rFonts w:ascii="Times New Roman" w:hAnsi="Times New Roman"/>
          <w:b/>
          <w:sz w:val="24"/>
          <w:szCs w:val="24"/>
        </w:rPr>
      </w:pPr>
    </w:p>
    <w:p w:rsidR="00244F8C" w:rsidRPr="00DF7FBF" w:rsidRDefault="00244F8C" w:rsidP="00244F8C">
      <w:pPr>
        <w:spacing w:after="0" w:line="240" w:lineRule="auto"/>
        <w:jc w:val="right"/>
        <w:rPr>
          <w:rFonts w:ascii="Times New Roman" w:hAnsi="Times New Roman"/>
          <w:b/>
          <w:sz w:val="24"/>
          <w:szCs w:val="24"/>
        </w:rPr>
      </w:pPr>
    </w:p>
    <w:p w:rsidR="00244F8C" w:rsidRPr="00DF7FBF" w:rsidRDefault="00244F8C" w:rsidP="00244F8C">
      <w:pPr>
        <w:spacing w:after="0" w:line="240" w:lineRule="auto"/>
        <w:jc w:val="right"/>
        <w:rPr>
          <w:rFonts w:ascii="Times New Roman" w:hAnsi="Times New Roman"/>
          <w:b/>
          <w:sz w:val="24"/>
          <w:szCs w:val="24"/>
        </w:rPr>
      </w:pPr>
    </w:p>
    <w:p w:rsidR="00244F8C" w:rsidRPr="00DF7FBF" w:rsidRDefault="00244F8C" w:rsidP="00244F8C">
      <w:pPr>
        <w:spacing w:after="0" w:line="240" w:lineRule="auto"/>
        <w:jc w:val="right"/>
        <w:rPr>
          <w:rFonts w:ascii="Times New Roman" w:hAnsi="Times New Roman"/>
          <w:b/>
          <w:sz w:val="24"/>
          <w:szCs w:val="24"/>
        </w:rPr>
      </w:pPr>
    </w:p>
    <w:p w:rsidR="00244F8C" w:rsidRDefault="00244F8C" w:rsidP="00244F8C">
      <w:pPr>
        <w:spacing w:after="0" w:line="240" w:lineRule="auto"/>
        <w:jc w:val="right"/>
        <w:rPr>
          <w:rFonts w:ascii="Times New Roman" w:hAnsi="Times New Roman"/>
          <w:b/>
          <w:sz w:val="24"/>
          <w:szCs w:val="24"/>
        </w:rPr>
      </w:pPr>
      <w:r w:rsidRPr="00DF7FBF">
        <w:rPr>
          <w:rFonts w:ascii="Times New Roman" w:hAnsi="Times New Roman"/>
          <w:b/>
          <w:sz w:val="24"/>
          <w:szCs w:val="24"/>
        </w:rPr>
        <w:tab/>
      </w:r>
    </w:p>
    <w:p w:rsidR="00244F8C" w:rsidRDefault="00244F8C" w:rsidP="00244F8C">
      <w:pPr>
        <w:spacing w:after="0" w:line="240" w:lineRule="auto"/>
        <w:jc w:val="right"/>
        <w:rPr>
          <w:rFonts w:ascii="Times New Roman" w:hAnsi="Times New Roman"/>
          <w:b/>
          <w:sz w:val="24"/>
          <w:szCs w:val="24"/>
        </w:rPr>
      </w:pPr>
    </w:p>
    <w:p w:rsidR="00244F8C" w:rsidRDefault="00244F8C" w:rsidP="00244F8C">
      <w:pPr>
        <w:spacing w:after="0" w:line="240" w:lineRule="auto"/>
        <w:jc w:val="right"/>
        <w:rPr>
          <w:rFonts w:ascii="Times New Roman" w:hAnsi="Times New Roman"/>
          <w:b/>
          <w:sz w:val="24"/>
          <w:szCs w:val="24"/>
        </w:rPr>
      </w:pPr>
    </w:p>
    <w:p w:rsidR="00244F8C" w:rsidRDefault="00244F8C" w:rsidP="00244F8C">
      <w:pPr>
        <w:spacing w:after="0" w:line="240" w:lineRule="auto"/>
        <w:jc w:val="right"/>
        <w:rPr>
          <w:rFonts w:ascii="Times New Roman" w:hAnsi="Times New Roman"/>
          <w:b/>
          <w:sz w:val="24"/>
          <w:szCs w:val="24"/>
        </w:rPr>
      </w:pPr>
    </w:p>
    <w:p w:rsidR="00244F8C" w:rsidRDefault="00244F8C" w:rsidP="00244F8C">
      <w:pPr>
        <w:spacing w:after="0" w:line="240" w:lineRule="auto"/>
        <w:jc w:val="right"/>
        <w:rPr>
          <w:rFonts w:ascii="Times New Roman" w:hAnsi="Times New Roman"/>
          <w:b/>
          <w:sz w:val="24"/>
          <w:szCs w:val="24"/>
        </w:rPr>
      </w:pPr>
    </w:p>
    <w:p w:rsidR="00244F8C" w:rsidRDefault="00244F8C" w:rsidP="00244F8C">
      <w:pPr>
        <w:spacing w:after="0" w:line="240" w:lineRule="auto"/>
        <w:jc w:val="right"/>
        <w:rPr>
          <w:rFonts w:ascii="Times New Roman" w:hAnsi="Times New Roman"/>
          <w:b/>
          <w:sz w:val="24"/>
          <w:szCs w:val="24"/>
        </w:rPr>
      </w:pPr>
    </w:p>
    <w:p w:rsidR="00244F8C" w:rsidRDefault="00244F8C" w:rsidP="00244F8C">
      <w:pPr>
        <w:spacing w:after="0" w:line="240" w:lineRule="auto"/>
        <w:jc w:val="right"/>
        <w:rPr>
          <w:rFonts w:ascii="Times New Roman" w:hAnsi="Times New Roman"/>
          <w:b/>
          <w:sz w:val="24"/>
          <w:szCs w:val="24"/>
        </w:rPr>
      </w:pPr>
    </w:p>
    <w:p w:rsidR="00244F8C" w:rsidRDefault="00244F8C" w:rsidP="00244F8C">
      <w:pPr>
        <w:spacing w:after="0" w:line="240" w:lineRule="auto"/>
        <w:jc w:val="right"/>
        <w:rPr>
          <w:rFonts w:ascii="Times New Roman" w:hAnsi="Times New Roman"/>
          <w:b/>
          <w:sz w:val="24"/>
          <w:szCs w:val="24"/>
        </w:rPr>
      </w:pPr>
    </w:p>
    <w:p w:rsidR="00244F8C" w:rsidRDefault="00244F8C" w:rsidP="00244F8C">
      <w:pPr>
        <w:spacing w:after="0" w:line="240" w:lineRule="auto"/>
        <w:jc w:val="right"/>
        <w:rPr>
          <w:rFonts w:ascii="Times New Roman" w:hAnsi="Times New Roman"/>
          <w:b/>
          <w:sz w:val="24"/>
          <w:szCs w:val="24"/>
        </w:rPr>
      </w:pPr>
    </w:p>
    <w:p w:rsidR="00244F8C" w:rsidRDefault="00244F8C" w:rsidP="00244F8C">
      <w:pPr>
        <w:spacing w:after="0" w:line="240" w:lineRule="auto"/>
        <w:jc w:val="right"/>
        <w:rPr>
          <w:rFonts w:ascii="Times New Roman" w:hAnsi="Times New Roman"/>
          <w:b/>
          <w:sz w:val="24"/>
          <w:szCs w:val="24"/>
        </w:rPr>
      </w:pPr>
    </w:p>
    <w:p w:rsidR="00244F8C" w:rsidRDefault="00244F8C" w:rsidP="00244F8C">
      <w:pPr>
        <w:spacing w:after="0" w:line="240" w:lineRule="auto"/>
        <w:jc w:val="right"/>
        <w:rPr>
          <w:rFonts w:ascii="Times New Roman" w:hAnsi="Times New Roman"/>
          <w:b/>
          <w:sz w:val="24"/>
          <w:szCs w:val="24"/>
        </w:rPr>
      </w:pPr>
    </w:p>
    <w:p w:rsidR="00244F8C" w:rsidRDefault="00244F8C" w:rsidP="00244F8C">
      <w:pPr>
        <w:spacing w:after="0" w:line="240" w:lineRule="auto"/>
        <w:jc w:val="right"/>
        <w:rPr>
          <w:rFonts w:ascii="Times New Roman" w:hAnsi="Times New Roman"/>
          <w:b/>
          <w:sz w:val="24"/>
          <w:szCs w:val="24"/>
        </w:rPr>
      </w:pPr>
    </w:p>
    <w:p w:rsidR="00244F8C" w:rsidRDefault="00244F8C" w:rsidP="00244F8C">
      <w:pPr>
        <w:spacing w:after="0" w:line="240" w:lineRule="auto"/>
        <w:jc w:val="right"/>
        <w:rPr>
          <w:rFonts w:ascii="Times New Roman" w:hAnsi="Times New Roman"/>
          <w:b/>
          <w:sz w:val="24"/>
          <w:szCs w:val="24"/>
        </w:rPr>
      </w:pPr>
    </w:p>
    <w:p w:rsidR="00244F8C" w:rsidRDefault="00244F8C" w:rsidP="00244F8C">
      <w:pPr>
        <w:spacing w:after="0" w:line="240" w:lineRule="auto"/>
        <w:jc w:val="right"/>
        <w:rPr>
          <w:rFonts w:ascii="Times New Roman" w:hAnsi="Times New Roman"/>
          <w:b/>
          <w:sz w:val="24"/>
          <w:szCs w:val="24"/>
        </w:rPr>
      </w:pPr>
    </w:p>
    <w:p w:rsidR="00244F8C" w:rsidRDefault="00244F8C" w:rsidP="00244F8C">
      <w:pPr>
        <w:spacing w:after="0" w:line="240" w:lineRule="auto"/>
        <w:jc w:val="right"/>
        <w:rPr>
          <w:rFonts w:ascii="Times New Roman" w:hAnsi="Times New Roman"/>
          <w:b/>
          <w:sz w:val="24"/>
          <w:szCs w:val="24"/>
        </w:rPr>
      </w:pPr>
    </w:p>
    <w:p w:rsidR="00244F8C" w:rsidRDefault="00244F8C" w:rsidP="00244F8C">
      <w:pPr>
        <w:spacing w:after="0" w:line="240" w:lineRule="auto"/>
        <w:jc w:val="right"/>
        <w:rPr>
          <w:rFonts w:ascii="Times New Roman" w:hAnsi="Times New Roman"/>
          <w:b/>
          <w:sz w:val="24"/>
          <w:szCs w:val="24"/>
        </w:rPr>
      </w:pPr>
    </w:p>
    <w:p w:rsidR="00244F8C" w:rsidRDefault="00244F8C" w:rsidP="00244F8C">
      <w:pPr>
        <w:spacing w:after="0" w:line="240" w:lineRule="auto"/>
        <w:jc w:val="right"/>
        <w:rPr>
          <w:rFonts w:ascii="Times New Roman" w:hAnsi="Times New Roman"/>
          <w:b/>
          <w:sz w:val="24"/>
          <w:szCs w:val="24"/>
        </w:rPr>
      </w:pPr>
    </w:p>
    <w:p w:rsidR="00244F8C" w:rsidRDefault="00244F8C" w:rsidP="00244F8C">
      <w:pPr>
        <w:spacing w:after="0" w:line="240" w:lineRule="auto"/>
        <w:jc w:val="right"/>
        <w:rPr>
          <w:rFonts w:ascii="Times New Roman" w:hAnsi="Times New Roman"/>
          <w:b/>
          <w:sz w:val="24"/>
          <w:szCs w:val="24"/>
        </w:rPr>
      </w:pPr>
    </w:p>
    <w:p w:rsidR="00244F8C" w:rsidRDefault="00244F8C" w:rsidP="00244F8C">
      <w:pPr>
        <w:spacing w:after="0" w:line="240" w:lineRule="auto"/>
        <w:jc w:val="right"/>
        <w:rPr>
          <w:rFonts w:ascii="Times New Roman" w:hAnsi="Times New Roman"/>
          <w:b/>
          <w:sz w:val="24"/>
          <w:szCs w:val="24"/>
        </w:rPr>
      </w:pPr>
    </w:p>
    <w:p w:rsidR="00244F8C" w:rsidRDefault="00244F8C" w:rsidP="00244F8C">
      <w:pPr>
        <w:spacing w:after="0" w:line="240" w:lineRule="auto"/>
        <w:jc w:val="right"/>
        <w:rPr>
          <w:rFonts w:ascii="Times New Roman" w:hAnsi="Times New Roman"/>
          <w:b/>
          <w:sz w:val="24"/>
          <w:szCs w:val="24"/>
        </w:rPr>
      </w:pPr>
    </w:p>
    <w:p w:rsidR="00244F8C" w:rsidRPr="00DF7FBF" w:rsidRDefault="00244F8C" w:rsidP="00244F8C">
      <w:pPr>
        <w:spacing w:after="0" w:line="240" w:lineRule="auto"/>
        <w:jc w:val="right"/>
        <w:rPr>
          <w:rFonts w:ascii="Times New Roman" w:hAnsi="Times New Roman"/>
          <w:b/>
          <w:bCs/>
          <w:sz w:val="24"/>
          <w:szCs w:val="24"/>
        </w:rPr>
      </w:pPr>
      <w:r w:rsidRPr="00DF7FBF">
        <w:rPr>
          <w:rFonts w:ascii="Times New Roman" w:hAnsi="Times New Roman"/>
          <w:b/>
          <w:sz w:val="24"/>
          <w:szCs w:val="24"/>
        </w:rPr>
        <w:lastRenderedPageBreak/>
        <w:tab/>
      </w:r>
    </w:p>
    <w:p w:rsidR="00244F8C" w:rsidRPr="00DF7FBF" w:rsidRDefault="00244F8C" w:rsidP="00244F8C">
      <w:pPr>
        <w:spacing w:after="0" w:line="240" w:lineRule="auto"/>
        <w:jc w:val="right"/>
        <w:rPr>
          <w:rFonts w:ascii="Times New Roman" w:hAnsi="Times New Roman"/>
          <w:b/>
          <w:sz w:val="24"/>
          <w:szCs w:val="24"/>
        </w:rPr>
      </w:pPr>
      <w:r w:rsidRPr="00DF7FBF">
        <w:rPr>
          <w:rFonts w:ascii="Times New Roman" w:hAnsi="Times New Roman"/>
          <w:b/>
          <w:sz w:val="24"/>
          <w:szCs w:val="24"/>
          <w:lang w:val="ru-RU"/>
        </w:rPr>
        <w:t xml:space="preserve">     </w:t>
      </w:r>
      <w:r w:rsidRPr="00DF7FBF">
        <w:rPr>
          <w:rFonts w:ascii="Times New Roman" w:hAnsi="Times New Roman"/>
          <w:b/>
          <w:sz w:val="24"/>
          <w:szCs w:val="24"/>
        </w:rPr>
        <w:t>Додаток 4</w:t>
      </w:r>
    </w:p>
    <w:p w:rsidR="00244F8C" w:rsidRPr="00DF7FBF" w:rsidRDefault="00244F8C" w:rsidP="00244F8C">
      <w:pPr>
        <w:spacing w:after="0" w:line="240" w:lineRule="auto"/>
        <w:jc w:val="right"/>
        <w:rPr>
          <w:rFonts w:ascii="Times New Roman" w:hAnsi="Times New Roman"/>
          <w:b/>
          <w:bCs/>
          <w:sz w:val="24"/>
          <w:szCs w:val="24"/>
        </w:rPr>
      </w:pPr>
    </w:p>
    <w:p w:rsidR="00244F8C" w:rsidRPr="00DF7FBF" w:rsidRDefault="00244F8C" w:rsidP="00244F8C">
      <w:pPr>
        <w:spacing w:after="0" w:line="240" w:lineRule="auto"/>
        <w:jc w:val="center"/>
        <w:rPr>
          <w:rFonts w:ascii="Times New Roman" w:hAnsi="Times New Roman"/>
          <w:b/>
          <w:bCs/>
          <w:sz w:val="24"/>
          <w:szCs w:val="24"/>
        </w:rPr>
      </w:pPr>
      <w:r w:rsidRPr="00DF7FBF">
        <w:rPr>
          <w:rFonts w:ascii="Times New Roman" w:hAnsi="Times New Roman"/>
          <w:b/>
          <w:bCs/>
          <w:sz w:val="24"/>
          <w:szCs w:val="24"/>
        </w:rPr>
        <w:t>Лист-згода</w:t>
      </w:r>
    </w:p>
    <w:p w:rsidR="00244F8C" w:rsidRPr="00DF7FBF" w:rsidRDefault="00244F8C" w:rsidP="00244F8C">
      <w:pPr>
        <w:spacing w:after="0" w:line="240" w:lineRule="auto"/>
        <w:jc w:val="right"/>
        <w:rPr>
          <w:rFonts w:ascii="Times New Roman" w:hAnsi="Times New Roman"/>
          <w:b/>
          <w:bCs/>
          <w:sz w:val="24"/>
          <w:szCs w:val="24"/>
        </w:rPr>
      </w:pPr>
    </w:p>
    <w:p w:rsidR="00244F8C" w:rsidRPr="00DF7FBF" w:rsidRDefault="00244F8C" w:rsidP="00244F8C">
      <w:pPr>
        <w:spacing w:after="0" w:line="240" w:lineRule="auto"/>
        <w:jc w:val="both"/>
        <w:rPr>
          <w:rFonts w:ascii="Times New Roman" w:hAnsi="Times New Roman"/>
          <w:bCs/>
          <w:i/>
          <w:sz w:val="24"/>
          <w:szCs w:val="24"/>
        </w:rPr>
      </w:pPr>
      <w:r w:rsidRPr="00DF7FBF">
        <w:rPr>
          <w:rFonts w:ascii="Times New Roman" w:hAnsi="Times New Roman"/>
          <w:bCs/>
          <w:i/>
          <w:sz w:val="24"/>
          <w:szCs w:val="24"/>
        </w:rPr>
        <w:t xml:space="preserve">*(для учасників фізичних осіб, в т.ч. фізичних осіб-підприємців та посадової особи або представника учасника процедури закупівлі юридичної особи, уповноваженого підписувати документи тендерної документації, якщо </w:t>
      </w:r>
      <w:r w:rsidRPr="00DF7FBF">
        <w:rPr>
          <w:rFonts w:ascii="Times New Roman" w:hAnsi="Times New Roman"/>
          <w:i/>
          <w:iCs/>
          <w:sz w:val="24"/>
          <w:szCs w:val="24"/>
        </w:rPr>
        <w:t xml:space="preserve"> персональні дані включені до складу пропозиції</w:t>
      </w:r>
      <w:r w:rsidRPr="00DF7FBF">
        <w:rPr>
          <w:rFonts w:ascii="Times New Roman" w:hAnsi="Times New Roman"/>
          <w:bCs/>
          <w:i/>
          <w:sz w:val="24"/>
          <w:szCs w:val="24"/>
        </w:rPr>
        <w:t xml:space="preserve"> )</w:t>
      </w:r>
    </w:p>
    <w:p w:rsidR="00244F8C" w:rsidRPr="00DF7FBF" w:rsidRDefault="00244F8C" w:rsidP="00244F8C">
      <w:pPr>
        <w:spacing w:after="0" w:line="240" w:lineRule="auto"/>
        <w:jc w:val="both"/>
        <w:rPr>
          <w:rFonts w:ascii="Times New Roman" w:hAnsi="Times New Roman"/>
          <w:bCs/>
          <w:sz w:val="24"/>
          <w:szCs w:val="24"/>
        </w:rPr>
      </w:pPr>
    </w:p>
    <w:p w:rsidR="00244F8C" w:rsidRPr="00DF7FBF" w:rsidRDefault="00244F8C" w:rsidP="00244F8C">
      <w:pPr>
        <w:spacing w:after="0" w:line="240" w:lineRule="auto"/>
        <w:jc w:val="both"/>
        <w:rPr>
          <w:rFonts w:ascii="Times New Roman" w:hAnsi="Times New Roman"/>
          <w:bCs/>
          <w:sz w:val="24"/>
          <w:szCs w:val="24"/>
          <w:lang w:val="ru-RU"/>
        </w:rPr>
      </w:pPr>
      <w:r w:rsidRPr="00DF7FBF">
        <w:rPr>
          <w:rFonts w:ascii="Times New Roman" w:hAnsi="Times New Roman"/>
          <w:bCs/>
          <w:sz w:val="24"/>
          <w:szCs w:val="24"/>
        </w:rPr>
        <w:t xml:space="preserve"> </w:t>
      </w:r>
      <w:r w:rsidRPr="00DF7FBF">
        <w:rPr>
          <w:rFonts w:ascii="Times New Roman" w:hAnsi="Times New Roman"/>
          <w:bCs/>
          <w:sz w:val="24"/>
          <w:szCs w:val="24"/>
        </w:rPr>
        <w:tab/>
        <w:t xml:space="preserve"> </w:t>
      </w:r>
      <w:r w:rsidRPr="00DF7FBF">
        <w:rPr>
          <w:rFonts w:ascii="Times New Roman" w:hAnsi="Times New Roman"/>
          <w:bCs/>
          <w:sz w:val="24"/>
          <w:szCs w:val="24"/>
          <w:lang w:val="ru-RU"/>
        </w:rPr>
        <w:t>Відповідно до Закону України «Про захист персональних даних» Я_______________</w:t>
      </w:r>
      <w:r w:rsidR="00233649">
        <w:rPr>
          <w:rFonts w:ascii="Times New Roman" w:hAnsi="Times New Roman"/>
          <w:bCs/>
          <w:sz w:val="24"/>
          <w:szCs w:val="24"/>
          <w:lang w:val="ru-RU"/>
        </w:rPr>
        <w:t xml:space="preserve">___________ (прізвище, ім’я, по </w:t>
      </w:r>
      <w:r w:rsidRPr="00DF7FBF">
        <w:rPr>
          <w:rFonts w:ascii="Times New Roman" w:hAnsi="Times New Roman"/>
          <w:bCs/>
          <w:sz w:val="24"/>
          <w:szCs w:val="24"/>
          <w:lang w:val="ru-RU"/>
        </w:rPr>
        <w:t>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244F8C" w:rsidRPr="00DF7FBF" w:rsidRDefault="00244F8C" w:rsidP="00244F8C">
      <w:pPr>
        <w:spacing w:after="0" w:line="240" w:lineRule="auto"/>
        <w:jc w:val="both"/>
        <w:rPr>
          <w:rFonts w:ascii="Times New Roman" w:hAnsi="Times New Roman"/>
          <w:bCs/>
          <w:sz w:val="24"/>
          <w:szCs w:val="24"/>
          <w:lang w:val="ru-RU"/>
        </w:rPr>
      </w:pPr>
    </w:p>
    <w:p w:rsidR="00244F8C" w:rsidRPr="00DF7FBF" w:rsidRDefault="00244F8C" w:rsidP="00244F8C">
      <w:pPr>
        <w:spacing w:after="0" w:line="240" w:lineRule="auto"/>
        <w:jc w:val="both"/>
        <w:rPr>
          <w:rFonts w:ascii="Times New Roman" w:hAnsi="Times New Roman"/>
          <w:i/>
          <w:iCs/>
          <w:sz w:val="24"/>
          <w:szCs w:val="24"/>
          <w:lang w:val="ru-RU"/>
        </w:rPr>
      </w:pPr>
      <w:r w:rsidRPr="00DF7FBF">
        <w:rPr>
          <w:rFonts w:ascii="Times New Roman" w:hAnsi="Times New Roman"/>
          <w:i/>
          <w:iCs/>
          <w:sz w:val="24"/>
          <w:szCs w:val="24"/>
          <w:lang w:val="ru-RU"/>
        </w:rPr>
        <w:t>Посада, прізвище, ініціали, власноручний підпис уповноваженої особи Учасника, персональні дані якої є в складі пропозиції</w:t>
      </w:r>
    </w:p>
    <w:p w:rsidR="00244F8C" w:rsidRPr="00DF7FBF" w:rsidRDefault="00244F8C" w:rsidP="00244F8C">
      <w:pPr>
        <w:spacing w:after="0" w:line="240" w:lineRule="auto"/>
        <w:jc w:val="both"/>
        <w:rPr>
          <w:rFonts w:ascii="Times New Roman" w:hAnsi="Times New Roman"/>
          <w:bCs/>
          <w:sz w:val="24"/>
          <w:szCs w:val="24"/>
          <w:lang w:val="ru-RU"/>
        </w:rPr>
      </w:pPr>
    </w:p>
    <w:p w:rsidR="00244F8C" w:rsidRPr="00DF7FBF" w:rsidRDefault="00244F8C" w:rsidP="00244F8C">
      <w:pPr>
        <w:spacing w:after="0" w:line="240" w:lineRule="auto"/>
        <w:jc w:val="both"/>
        <w:rPr>
          <w:rFonts w:ascii="Times New Roman" w:hAnsi="Times New Roman"/>
          <w:bCs/>
          <w:sz w:val="24"/>
          <w:szCs w:val="24"/>
          <w:lang w:val="ru-RU"/>
        </w:rPr>
      </w:pPr>
      <w:r w:rsidRPr="00DF7FBF">
        <w:rPr>
          <w:rFonts w:ascii="Times New Roman" w:hAnsi="Times New Roman"/>
          <w:bCs/>
          <w:sz w:val="24"/>
          <w:szCs w:val="24"/>
          <w:lang w:val="ru-RU"/>
        </w:rPr>
        <w:t xml:space="preserve"> _______________            </w:t>
      </w:r>
      <w:r>
        <w:rPr>
          <w:rFonts w:ascii="Times New Roman" w:hAnsi="Times New Roman"/>
          <w:bCs/>
          <w:sz w:val="24"/>
          <w:szCs w:val="24"/>
          <w:lang w:val="ru-RU"/>
        </w:rPr>
        <w:t xml:space="preserve">     </w:t>
      </w:r>
      <w:r>
        <w:rPr>
          <w:rFonts w:ascii="Times New Roman" w:hAnsi="Times New Roman"/>
          <w:bCs/>
          <w:sz w:val="24"/>
          <w:szCs w:val="24"/>
          <w:lang w:val="ru-RU"/>
        </w:rPr>
        <w:tab/>
      </w:r>
      <w:r>
        <w:rPr>
          <w:rFonts w:ascii="Times New Roman" w:hAnsi="Times New Roman"/>
          <w:bCs/>
          <w:sz w:val="24"/>
          <w:szCs w:val="24"/>
          <w:lang w:val="ru-RU"/>
        </w:rPr>
        <w:tab/>
      </w:r>
      <w:r>
        <w:rPr>
          <w:rFonts w:ascii="Times New Roman" w:hAnsi="Times New Roman"/>
          <w:bCs/>
          <w:sz w:val="24"/>
          <w:szCs w:val="24"/>
          <w:lang w:val="ru-RU"/>
        </w:rPr>
        <w:tab/>
      </w:r>
      <w:r>
        <w:rPr>
          <w:rFonts w:ascii="Times New Roman" w:hAnsi="Times New Roman"/>
          <w:bCs/>
          <w:sz w:val="24"/>
          <w:szCs w:val="24"/>
          <w:lang w:val="ru-RU"/>
        </w:rPr>
        <w:tab/>
      </w:r>
      <w:r>
        <w:rPr>
          <w:rFonts w:ascii="Times New Roman" w:hAnsi="Times New Roman"/>
          <w:bCs/>
          <w:sz w:val="24"/>
          <w:szCs w:val="24"/>
          <w:lang w:val="ru-RU"/>
        </w:rPr>
        <w:tab/>
        <w:t xml:space="preserve">        _________</w:t>
      </w:r>
      <w:r w:rsidRPr="00DF7FBF">
        <w:rPr>
          <w:rFonts w:ascii="Times New Roman" w:hAnsi="Times New Roman"/>
          <w:bCs/>
          <w:sz w:val="24"/>
          <w:szCs w:val="24"/>
          <w:lang w:val="ru-RU"/>
        </w:rPr>
        <w:t xml:space="preserve">       </w:t>
      </w:r>
      <w:r w:rsidRPr="00DF7FBF">
        <w:rPr>
          <w:rFonts w:ascii="Times New Roman" w:hAnsi="Times New Roman"/>
          <w:bCs/>
          <w:sz w:val="24"/>
          <w:szCs w:val="24"/>
          <w:lang w:val="ru-RU"/>
        </w:rPr>
        <w:tab/>
      </w:r>
    </w:p>
    <w:p w:rsidR="00244F8C" w:rsidRPr="00DF7FBF" w:rsidRDefault="00244F8C" w:rsidP="00244F8C">
      <w:pPr>
        <w:spacing w:after="0" w:line="240" w:lineRule="auto"/>
        <w:jc w:val="both"/>
        <w:rPr>
          <w:rFonts w:ascii="Times New Roman" w:hAnsi="Times New Roman"/>
          <w:sz w:val="24"/>
          <w:szCs w:val="24"/>
        </w:rPr>
      </w:pPr>
      <w:r w:rsidRPr="00DF7FBF">
        <w:rPr>
          <w:rFonts w:ascii="Times New Roman" w:hAnsi="Times New Roman"/>
          <w:bCs/>
          <w:sz w:val="24"/>
          <w:szCs w:val="24"/>
          <w:lang w:val="ru-RU"/>
        </w:rPr>
        <w:t xml:space="preserve"> </w:t>
      </w:r>
      <w:r w:rsidRPr="00DF7FBF">
        <w:rPr>
          <w:rFonts w:ascii="Times New Roman" w:hAnsi="Times New Roman"/>
          <w:bCs/>
          <w:sz w:val="24"/>
          <w:szCs w:val="24"/>
          <w:lang w:val="ru-RU"/>
        </w:rPr>
        <w:tab/>
        <w:t xml:space="preserve"> Дата                                                </w:t>
      </w:r>
      <w:r w:rsidRPr="00DF7FBF">
        <w:rPr>
          <w:rFonts w:ascii="Times New Roman" w:hAnsi="Times New Roman"/>
          <w:bCs/>
          <w:sz w:val="24"/>
          <w:szCs w:val="24"/>
          <w:lang w:val="ru-RU"/>
        </w:rPr>
        <w:tab/>
      </w:r>
      <w:r w:rsidRPr="00DF7FBF">
        <w:rPr>
          <w:rFonts w:ascii="Times New Roman" w:hAnsi="Times New Roman"/>
          <w:bCs/>
          <w:sz w:val="24"/>
          <w:szCs w:val="24"/>
          <w:lang w:val="ru-RU"/>
        </w:rPr>
        <w:tab/>
      </w:r>
      <w:r w:rsidRPr="00DF7FBF">
        <w:rPr>
          <w:rFonts w:ascii="Times New Roman" w:hAnsi="Times New Roman"/>
          <w:bCs/>
          <w:sz w:val="24"/>
          <w:szCs w:val="24"/>
          <w:lang w:val="ru-RU"/>
        </w:rPr>
        <w:tab/>
      </w:r>
      <w:r w:rsidRPr="00DF7FBF">
        <w:rPr>
          <w:rFonts w:ascii="Times New Roman" w:hAnsi="Times New Roman"/>
          <w:bCs/>
          <w:sz w:val="24"/>
          <w:szCs w:val="24"/>
          <w:lang w:val="ru-RU"/>
        </w:rPr>
        <w:tab/>
      </w:r>
      <w:r w:rsidRPr="00DF7FBF">
        <w:rPr>
          <w:rFonts w:ascii="Times New Roman" w:hAnsi="Times New Roman"/>
          <w:bCs/>
          <w:sz w:val="24"/>
          <w:szCs w:val="24"/>
          <w:lang w:val="ru-RU"/>
        </w:rPr>
        <w:tab/>
        <w:t xml:space="preserve"> Підпис</w:t>
      </w:r>
    </w:p>
    <w:p w:rsidR="00244F8C" w:rsidRPr="00DF7FBF" w:rsidRDefault="00244F8C" w:rsidP="00244F8C">
      <w:pPr>
        <w:spacing w:after="0" w:line="240" w:lineRule="auto"/>
        <w:jc w:val="both"/>
        <w:rPr>
          <w:rFonts w:ascii="Times New Roman" w:hAnsi="Times New Roman"/>
          <w:sz w:val="24"/>
          <w:szCs w:val="24"/>
          <w:lang w:eastAsia="ru-RU"/>
        </w:rPr>
      </w:pPr>
    </w:p>
    <w:p w:rsidR="00244F8C" w:rsidRPr="00DF7FBF" w:rsidRDefault="00244F8C" w:rsidP="00244F8C">
      <w:pPr>
        <w:spacing w:after="0" w:line="240" w:lineRule="auto"/>
        <w:jc w:val="right"/>
        <w:rPr>
          <w:rFonts w:ascii="Times New Roman" w:hAnsi="Times New Roman"/>
          <w:b/>
          <w:sz w:val="24"/>
          <w:szCs w:val="24"/>
          <w:lang w:eastAsia="ru-RU"/>
        </w:rPr>
      </w:pPr>
    </w:p>
    <w:p w:rsidR="00244F8C" w:rsidRPr="00DF7FBF" w:rsidRDefault="00244F8C" w:rsidP="00244F8C">
      <w:pPr>
        <w:spacing w:after="0" w:line="240" w:lineRule="auto"/>
        <w:jc w:val="right"/>
        <w:rPr>
          <w:rFonts w:ascii="Times New Roman" w:hAnsi="Times New Roman"/>
          <w:b/>
          <w:sz w:val="24"/>
          <w:szCs w:val="24"/>
          <w:lang w:eastAsia="ru-RU"/>
        </w:rPr>
      </w:pPr>
    </w:p>
    <w:p w:rsidR="00244F8C" w:rsidRPr="00DF7FBF" w:rsidRDefault="00244F8C" w:rsidP="00244F8C">
      <w:pPr>
        <w:spacing w:after="0" w:line="240" w:lineRule="auto"/>
        <w:jc w:val="right"/>
        <w:rPr>
          <w:rFonts w:ascii="Times New Roman" w:hAnsi="Times New Roman"/>
          <w:b/>
          <w:sz w:val="24"/>
          <w:szCs w:val="24"/>
          <w:lang w:eastAsia="ru-RU"/>
        </w:rPr>
      </w:pPr>
    </w:p>
    <w:p w:rsidR="00244F8C" w:rsidRPr="00DF7FBF" w:rsidRDefault="00244F8C" w:rsidP="00244F8C">
      <w:pPr>
        <w:spacing w:after="0" w:line="240" w:lineRule="auto"/>
        <w:jc w:val="right"/>
        <w:rPr>
          <w:rFonts w:ascii="Times New Roman" w:hAnsi="Times New Roman"/>
          <w:b/>
          <w:sz w:val="24"/>
          <w:szCs w:val="24"/>
          <w:lang w:eastAsia="ru-RU"/>
        </w:rPr>
      </w:pPr>
      <w:r w:rsidRPr="00DF7FBF">
        <w:rPr>
          <w:rFonts w:ascii="Times New Roman" w:hAnsi="Times New Roman"/>
          <w:b/>
          <w:sz w:val="24"/>
          <w:szCs w:val="24"/>
          <w:lang w:eastAsia="ru-RU"/>
        </w:rPr>
        <w:t xml:space="preserve">        </w:t>
      </w:r>
      <w:r w:rsidRPr="00DF7FBF">
        <w:rPr>
          <w:rFonts w:ascii="Times New Roman" w:hAnsi="Times New Roman"/>
          <w:b/>
          <w:sz w:val="24"/>
          <w:szCs w:val="24"/>
          <w:lang w:eastAsia="ru-RU"/>
        </w:rPr>
        <w:tab/>
      </w:r>
      <w:r w:rsidRPr="00DF7FBF">
        <w:rPr>
          <w:rFonts w:ascii="Times New Roman" w:hAnsi="Times New Roman"/>
          <w:b/>
          <w:sz w:val="24"/>
          <w:szCs w:val="24"/>
          <w:lang w:eastAsia="ru-RU"/>
        </w:rPr>
        <w:tab/>
      </w:r>
      <w:r w:rsidRPr="00DF7FBF">
        <w:rPr>
          <w:rFonts w:ascii="Times New Roman" w:hAnsi="Times New Roman"/>
          <w:b/>
          <w:sz w:val="24"/>
          <w:szCs w:val="24"/>
          <w:lang w:eastAsia="ru-RU"/>
        </w:rPr>
        <w:tab/>
      </w:r>
      <w:r w:rsidRPr="00DF7FBF">
        <w:rPr>
          <w:rFonts w:ascii="Times New Roman" w:hAnsi="Times New Roman"/>
          <w:b/>
          <w:sz w:val="24"/>
          <w:szCs w:val="24"/>
          <w:lang w:eastAsia="ru-RU"/>
        </w:rPr>
        <w:tab/>
      </w:r>
      <w:r w:rsidRPr="00DF7FBF">
        <w:rPr>
          <w:rFonts w:ascii="Times New Roman" w:hAnsi="Times New Roman"/>
          <w:b/>
          <w:sz w:val="24"/>
          <w:szCs w:val="24"/>
          <w:lang w:eastAsia="ru-RU"/>
        </w:rPr>
        <w:tab/>
      </w:r>
      <w:r w:rsidRPr="00DF7FBF">
        <w:rPr>
          <w:rFonts w:ascii="Times New Roman" w:hAnsi="Times New Roman"/>
          <w:b/>
          <w:sz w:val="24"/>
          <w:szCs w:val="24"/>
          <w:lang w:eastAsia="ru-RU"/>
        </w:rPr>
        <w:tab/>
      </w:r>
    </w:p>
    <w:p w:rsidR="00244F8C" w:rsidRPr="00DF7FBF" w:rsidRDefault="00244F8C" w:rsidP="00244F8C">
      <w:pPr>
        <w:spacing w:after="0" w:line="240" w:lineRule="auto"/>
        <w:jc w:val="right"/>
        <w:rPr>
          <w:rFonts w:ascii="Times New Roman" w:hAnsi="Times New Roman"/>
          <w:b/>
          <w:sz w:val="24"/>
          <w:szCs w:val="24"/>
          <w:lang w:eastAsia="ru-RU"/>
        </w:rPr>
      </w:pPr>
    </w:p>
    <w:p w:rsidR="00244F8C" w:rsidRPr="00DF7FBF" w:rsidRDefault="00244F8C" w:rsidP="00244F8C">
      <w:pPr>
        <w:spacing w:after="0" w:line="240" w:lineRule="auto"/>
        <w:jc w:val="right"/>
        <w:rPr>
          <w:rFonts w:ascii="Times New Roman" w:hAnsi="Times New Roman"/>
          <w:b/>
          <w:sz w:val="24"/>
          <w:szCs w:val="24"/>
          <w:lang w:eastAsia="ru-RU"/>
        </w:rPr>
      </w:pPr>
    </w:p>
    <w:p w:rsidR="00244F8C" w:rsidRPr="00DF7FBF" w:rsidRDefault="00244F8C" w:rsidP="00244F8C">
      <w:pPr>
        <w:spacing w:after="0" w:line="240" w:lineRule="auto"/>
        <w:jc w:val="right"/>
        <w:rPr>
          <w:rFonts w:ascii="Times New Roman" w:hAnsi="Times New Roman"/>
          <w:b/>
          <w:sz w:val="24"/>
          <w:szCs w:val="24"/>
          <w:lang w:eastAsia="ru-RU"/>
        </w:rPr>
      </w:pPr>
    </w:p>
    <w:p w:rsidR="00244F8C" w:rsidRPr="00DF7FBF" w:rsidRDefault="00244F8C" w:rsidP="00244F8C">
      <w:pPr>
        <w:spacing w:after="0" w:line="240" w:lineRule="auto"/>
        <w:jc w:val="right"/>
        <w:rPr>
          <w:rFonts w:ascii="Times New Roman" w:hAnsi="Times New Roman"/>
          <w:b/>
          <w:sz w:val="24"/>
          <w:szCs w:val="24"/>
          <w:lang w:eastAsia="ru-RU"/>
        </w:rPr>
      </w:pPr>
    </w:p>
    <w:p w:rsidR="00244F8C" w:rsidRPr="00DF7FBF" w:rsidRDefault="00244F8C" w:rsidP="00244F8C">
      <w:pPr>
        <w:spacing w:after="0" w:line="240" w:lineRule="auto"/>
        <w:jc w:val="right"/>
        <w:rPr>
          <w:rFonts w:ascii="Times New Roman" w:hAnsi="Times New Roman"/>
          <w:b/>
          <w:sz w:val="24"/>
          <w:szCs w:val="24"/>
          <w:lang w:eastAsia="ru-RU"/>
        </w:rPr>
      </w:pPr>
    </w:p>
    <w:p w:rsidR="00244F8C" w:rsidRPr="00DF7FBF" w:rsidRDefault="00244F8C" w:rsidP="00244F8C">
      <w:pPr>
        <w:spacing w:after="0" w:line="240" w:lineRule="auto"/>
        <w:jc w:val="right"/>
        <w:rPr>
          <w:rFonts w:ascii="Times New Roman" w:hAnsi="Times New Roman"/>
          <w:b/>
          <w:sz w:val="24"/>
          <w:szCs w:val="24"/>
          <w:lang w:eastAsia="ru-RU"/>
        </w:rPr>
      </w:pPr>
    </w:p>
    <w:p w:rsidR="00244F8C" w:rsidRPr="00DF7FBF" w:rsidRDefault="00244F8C" w:rsidP="00244F8C">
      <w:pPr>
        <w:spacing w:after="0" w:line="240" w:lineRule="auto"/>
        <w:jc w:val="right"/>
        <w:rPr>
          <w:rFonts w:ascii="Times New Roman" w:hAnsi="Times New Roman"/>
          <w:b/>
          <w:sz w:val="24"/>
          <w:szCs w:val="24"/>
          <w:lang w:eastAsia="ru-RU"/>
        </w:rPr>
      </w:pPr>
    </w:p>
    <w:p w:rsidR="00244F8C" w:rsidRPr="00DF7FBF" w:rsidRDefault="00244F8C" w:rsidP="00244F8C">
      <w:pPr>
        <w:spacing w:after="0" w:line="240" w:lineRule="auto"/>
        <w:jc w:val="right"/>
        <w:rPr>
          <w:rFonts w:ascii="Times New Roman" w:hAnsi="Times New Roman"/>
          <w:b/>
          <w:sz w:val="24"/>
          <w:szCs w:val="24"/>
          <w:lang w:eastAsia="ru-RU"/>
        </w:rPr>
      </w:pPr>
    </w:p>
    <w:p w:rsidR="00244F8C" w:rsidRPr="00DF7FBF" w:rsidRDefault="00244F8C" w:rsidP="00244F8C">
      <w:pPr>
        <w:spacing w:after="0" w:line="240" w:lineRule="auto"/>
        <w:jc w:val="right"/>
        <w:rPr>
          <w:rFonts w:ascii="Times New Roman" w:hAnsi="Times New Roman"/>
          <w:b/>
          <w:sz w:val="24"/>
          <w:szCs w:val="24"/>
          <w:lang w:eastAsia="ru-RU"/>
        </w:rPr>
      </w:pPr>
    </w:p>
    <w:p w:rsidR="00244F8C" w:rsidRPr="00DF7FBF" w:rsidRDefault="00244F8C" w:rsidP="00244F8C">
      <w:pPr>
        <w:spacing w:after="0" w:line="240" w:lineRule="auto"/>
        <w:jc w:val="right"/>
        <w:rPr>
          <w:rFonts w:ascii="Times New Roman" w:hAnsi="Times New Roman"/>
          <w:b/>
          <w:sz w:val="24"/>
          <w:szCs w:val="24"/>
          <w:lang w:eastAsia="ru-RU"/>
        </w:rPr>
      </w:pPr>
    </w:p>
    <w:p w:rsidR="00244F8C" w:rsidRPr="00DF7FBF" w:rsidRDefault="00244F8C" w:rsidP="00244F8C">
      <w:pPr>
        <w:spacing w:after="0" w:line="240" w:lineRule="auto"/>
        <w:jc w:val="right"/>
        <w:rPr>
          <w:rFonts w:ascii="Times New Roman" w:hAnsi="Times New Roman"/>
          <w:b/>
          <w:sz w:val="24"/>
          <w:szCs w:val="24"/>
          <w:lang w:eastAsia="ru-RU"/>
        </w:rPr>
      </w:pPr>
    </w:p>
    <w:p w:rsidR="00244F8C" w:rsidRPr="00DF7FBF" w:rsidRDefault="00244F8C" w:rsidP="00244F8C">
      <w:pPr>
        <w:spacing w:after="0" w:line="240" w:lineRule="auto"/>
        <w:jc w:val="right"/>
        <w:rPr>
          <w:rFonts w:ascii="Times New Roman" w:hAnsi="Times New Roman"/>
          <w:b/>
          <w:sz w:val="24"/>
          <w:szCs w:val="24"/>
          <w:lang w:eastAsia="ru-RU"/>
        </w:rPr>
      </w:pPr>
    </w:p>
    <w:p w:rsidR="00244F8C" w:rsidRPr="00DF7FBF" w:rsidRDefault="00244F8C" w:rsidP="00244F8C">
      <w:pPr>
        <w:spacing w:after="0" w:line="240" w:lineRule="auto"/>
        <w:rPr>
          <w:rFonts w:ascii="Times New Roman" w:hAnsi="Times New Roman"/>
          <w:b/>
          <w:sz w:val="24"/>
          <w:szCs w:val="24"/>
          <w:lang w:eastAsia="ru-RU"/>
        </w:rPr>
      </w:pPr>
    </w:p>
    <w:p w:rsidR="00244F8C" w:rsidRPr="00DF7FBF" w:rsidRDefault="00244F8C" w:rsidP="00244F8C">
      <w:pPr>
        <w:spacing w:after="0" w:line="240" w:lineRule="auto"/>
        <w:jc w:val="right"/>
        <w:rPr>
          <w:rFonts w:ascii="Times New Roman" w:hAnsi="Times New Roman"/>
          <w:b/>
          <w:sz w:val="24"/>
          <w:szCs w:val="24"/>
          <w:lang w:eastAsia="ru-RU"/>
        </w:rPr>
      </w:pPr>
    </w:p>
    <w:p w:rsidR="00244F8C" w:rsidRPr="00DF7FBF" w:rsidRDefault="00244F8C" w:rsidP="00244F8C">
      <w:pPr>
        <w:spacing w:after="0" w:line="240" w:lineRule="auto"/>
        <w:jc w:val="right"/>
        <w:rPr>
          <w:rFonts w:ascii="Times New Roman" w:hAnsi="Times New Roman"/>
          <w:b/>
          <w:sz w:val="24"/>
          <w:szCs w:val="24"/>
          <w:lang w:eastAsia="ru-RU"/>
        </w:rPr>
      </w:pPr>
    </w:p>
    <w:p w:rsidR="00244F8C" w:rsidRPr="00DF7FBF" w:rsidRDefault="00244F8C" w:rsidP="00244F8C">
      <w:pPr>
        <w:spacing w:after="0" w:line="240" w:lineRule="auto"/>
        <w:ind w:left="1416" w:firstLine="708"/>
        <w:jc w:val="center"/>
        <w:rPr>
          <w:rFonts w:ascii="Times New Roman" w:hAnsi="Times New Roman"/>
          <w:b/>
          <w:sz w:val="24"/>
          <w:szCs w:val="24"/>
          <w:lang w:eastAsia="ru-RU"/>
        </w:rPr>
      </w:pPr>
      <w:r w:rsidRPr="00DF7FBF">
        <w:rPr>
          <w:rFonts w:ascii="Times New Roman" w:hAnsi="Times New Roman"/>
          <w:b/>
          <w:sz w:val="24"/>
          <w:szCs w:val="24"/>
          <w:lang w:eastAsia="ru-RU"/>
        </w:rPr>
        <w:t xml:space="preserve">           </w:t>
      </w:r>
    </w:p>
    <w:p w:rsidR="00244F8C" w:rsidRPr="00DF7FBF" w:rsidRDefault="00244F8C" w:rsidP="00244F8C">
      <w:pPr>
        <w:spacing w:after="0" w:line="240" w:lineRule="auto"/>
        <w:ind w:left="1416" w:firstLine="708"/>
        <w:jc w:val="right"/>
        <w:rPr>
          <w:rFonts w:ascii="Times New Roman" w:hAnsi="Times New Roman"/>
          <w:b/>
          <w:sz w:val="24"/>
          <w:szCs w:val="24"/>
          <w:lang w:eastAsia="ru-RU"/>
        </w:rPr>
      </w:pPr>
      <w:r w:rsidRPr="00DF7FBF">
        <w:rPr>
          <w:rFonts w:ascii="Times New Roman" w:hAnsi="Times New Roman"/>
          <w:b/>
          <w:sz w:val="24"/>
          <w:szCs w:val="24"/>
          <w:lang w:eastAsia="ru-RU"/>
        </w:rPr>
        <w:t xml:space="preserve"> </w:t>
      </w:r>
      <w:r w:rsidRPr="00DF7FBF">
        <w:rPr>
          <w:rFonts w:ascii="Times New Roman" w:hAnsi="Times New Roman"/>
          <w:b/>
          <w:sz w:val="24"/>
          <w:szCs w:val="24"/>
          <w:lang w:eastAsia="ru-RU"/>
        </w:rPr>
        <w:tab/>
      </w:r>
    </w:p>
    <w:p w:rsidR="00244F8C" w:rsidRPr="00DF7FBF" w:rsidRDefault="00244F8C" w:rsidP="00244F8C">
      <w:pPr>
        <w:spacing w:after="0" w:line="240" w:lineRule="auto"/>
        <w:ind w:left="1416" w:firstLine="708"/>
        <w:jc w:val="right"/>
        <w:rPr>
          <w:rFonts w:ascii="Times New Roman" w:hAnsi="Times New Roman"/>
          <w:b/>
          <w:sz w:val="24"/>
          <w:szCs w:val="24"/>
          <w:lang w:eastAsia="ru-RU"/>
        </w:rPr>
      </w:pPr>
    </w:p>
    <w:p w:rsidR="00244F8C" w:rsidRPr="00DF7FBF" w:rsidRDefault="00244F8C" w:rsidP="00244F8C">
      <w:pPr>
        <w:spacing w:after="0" w:line="240" w:lineRule="auto"/>
        <w:ind w:left="1416" w:firstLine="708"/>
        <w:jc w:val="right"/>
        <w:rPr>
          <w:rFonts w:ascii="Times New Roman" w:hAnsi="Times New Roman"/>
          <w:b/>
          <w:sz w:val="24"/>
          <w:szCs w:val="24"/>
          <w:lang w:eastAsia="ru-RU"/>
        </w:rPr>
      </w:pPr>
    </w:p>
    <w:p w:rsidR="00244F8C" w:rsidRPr="00DF7FBF" w:rsidRDefault="00244F8C" w:rsidP="00244F8C">
      <w:pPr>
        <w:spacing w:after="0" w:line="240" w:lineRule="auto"/>
        <w:ind w:left="1416" w:firstLine="708"/>
        <w:jc w:val="right"/>
        <w:rPr>
          <w:rFonts w:ascii="Times New Roman" w:hAnsi="Times New Roman"/>
          <w:b/>
          <w:sz w:val="24"/>
          <w:szCs w:val="24"/>
          <w:lang w:eastAsia="ru-RU"/>
        </w:rPr>
      </w:pPr>
    </w:p>
    <w:p w:rsidR="00244F8C" w:rsidRPr="00DF7FBF" w:rsidRDefault="00244F8C" w:rsidP="00244F8C">
      <w:pPr>
        <w:spacing w:after="0" w:line="240" w:lineRule="auto"/>
        <w:ind w:left="1416" w:firstLine="708"/>
        <w:jc w:val="right"/>
        <w:rPr>
          <w:rFonts w:ascii="Times New Roman" w:hAnsi="Times New Roman"/>
          <w:b/>
          <w:sz w:val="24"/>
          <w:szCs w:val="24"/>
          <w:lang w:eastAsia="ru-RU"/>
        </w:rPr>
      </w:pPr>
    </w:p>
    <w:p w:rsidR="00244F8C" w:rsidRPr="00DF7FBF" w:rsidRDefault="00244F8C" w:rsidP="00244F8C">
      <w:pPr>
        <w:spacing w:after="0" w:line="240" w:lineRule="auto"/>
        <w:ind w:left="1416" w:firstLine="708"/>
        <w:jc w:val="right"/>
        <w:rPr>
          <w:rFonts w:ascii="Times New Roman" w:hAnsi="Times New Roman"/>
          <w:b/>
          <w:sz w:val="24"/>
          <w:szCs w:val="24"/>
          <w:lang w:eastAsia="ru-RU"/>
        </w:rPr>
      </w:pPr>
    </w:p>
    <w:p w:rsidR="00244F8C" w:rsidRPr="00DF7FBF" w:rsidRDefault="00244F8C" w:rsidP="00244F8C">
      <w:pPr>
        <w:ind w:right="-81" w:firstLine="708"/>
        <w:jc w:val="both"/>
        <w:rPr>
          <w:rFonts w:ascii="Times New Roman" w:hAnsi="Times New Roman"/>
          <w:sz w:val="24"/>
          <w:szCs w:val="24"/>
        </w:rPr>
      </w:pPr>
    </w:p>
    <w:p w:rsidR="00244F8C" w:rsidRPr="00DF7FBF" w:rsidRDefault="00244F8C" w:rsidP="00244F8C">
      <w:pPr>
        <w:ind w:right="-81"/>
        <w:jc w:val="both"/>
        <w:rPr>
          <w:rFonts w:ascii="Times New Roman" w:hAnsi="Times New Roman"/>
          <w:b/>
          <w:sz w:val="24"/>
          <w:szCs w:val="24"/>
          <w:lang w:eastAsia="ru-RU"/>
        </w:rPr>
      </w:pPr>
      <w:r w:rsidRPr="00DF7FBF">
        <w:rPr>
          <w:rFonts w:ascii="Times New Roman" w:hAnsi="Times New Roman"/>
          <w:b/>
          <w:sz w:val="24"/>
          <w:szCs w:val="24"/>
          <w:lang w:eastAsia="ru-RU"/>
        </w:rPr>
        <w:lastRenderedPageBreak/>
        <w:t xml:space="preserve">  </w:t>
      </w:r>
      <w:r w:rsidRPr="00DF7FBF">
        <w:rPr>
          <w:rFonts w:ascii="Times New Roman" w:hAnsi="Times New Roman"/>
          <w:b/>
          <w:sz w:val="24"/>
          <w:szCs w:val="24"/>
          <w:lang w:eastAsia="ru-RU"/>
        </w:rPr>
        <w:tab/>
      </w:r>
      <w:r w:rsidRPr="00DF7FBF">
        <w:rPr>
          <w:rFonts w:ascii="Times New Roman" w:hAnsi="Times New Roman"/>
          <w:b/>
          <w:sz w:val="24"/>
          <w:szCs w:val="24"/>
          <w:lang w:eastAsia="ru-RU"/>
        </w:rPr>
        <w:tab/>
      </w:r>
      <w:r w:rsidRPr="00DF7FBF">
        <w:rPr>
          <w:rFonts w:ascii="Times New Roman" w:hAnsi="Times New Roman"/>
          <w:b/>
          <w:sz w:val="24"/>
          <w:szCs w:val="24"/>
          <w:lang w:eastAsia="ru-RU"/>
        </w:rPr>
        <w:tab/>
      </w:r>
      <w:r w:rsidRPr="00DF7FBF">
        <w:rPr>
          <w:rFonts w:ascii="Times New Roman" w:hAnsi="Times New Roman"/>
          <w:b/>
          <w:sz w:val="24"/>
          <w:szCs w:val="24"/>
          <w:lang w:eastAsia="ru-RU"/>
        </w:rPr>
        <w:tab/>
      </w:r>
      <w:r w:rsidRPr="00DF7FBF">
        <w:rPr>
          <w:rFonts w:ascii="Times New Roman" w:hAnsi="Times New Roman"/>
          <w:b/>
          <w:sz w:val="24"/>
          <w:szCs w:val="24"/>
          <w:lang w:eastAsia="ru-RU"/>
        </w:rPr>
        <w:tab/>
      </w:r>
      <w:r w:rsidRPr="00DF7FBF">
        <w:rPr>
          <w:rFonts w:ascii="Times New Roman" w:hAnsi="Times New Roman"/>
          <w:b/>
          <w:sz w:val="24"/>
          <w:szCs w:val="24"/>
          <w:lang w:eastAsia="ru-RU"/>
        </w:rPr>
        <w:tab/>
      </w:r>
      <w:r w:rsidRPr="00DF7FBF">
        <w:rPr>
          <w:rFonts w:ascii="Times New Roman" w:hAnsi="Times New Roman"/>
          <w:b/>
          <w:sz w:val="24"/>
          <w:szCs w:val="24"/>
          <w:lang w:eastAsia="ru-RU"/>
        </w:rPr>
        <w:tab/>
      </w:r>
      <w:r w:rsidRPr="00DF7FBF">
        <w:rPr>
          <w:rFonts w:ascii="Times New Roman" w:hAnsi="Times New Roman"/>
          <w:b/>
          <w:sz w:val="24"/>
          <w:szCs w:val="24"/>
          <w:lang w:eastAsia="ru-RU"/>
        </w:rPr>
        <w:tab/>
      </w:r>
      <w:r w:rsidRPr="00DF7FBF">
        <w:rPr>
          <w:rFonts w:ascii="Times New Roman" w:hAnsi="Times New Roman"/>
          <w:b/>
          <w:sz w:val="24"/>
          <w:szCs w:val="24"/>
          <w:lang w:eastAsia="ru-RU"/>
        </w:rPr>
        <w:tab/>
      </w:r>
      <w:r w:rsidRPr="00DF7FBF">
        <w:rPr>
          <w:rFonts w:ascii="Times New Roman" w:hAnsi="Times New Roman"/>
          <w:b/>
          <w:sz w:val="24"/>
          <w:szCs w:val="24"/>
          <w:lang w:eastAsia="ru-RU"/>
        </w:rPr>
        <w:tab/>
      </w:r>
      <w:r w:rsidRPr="00DF7FBF">
        <w:rPr>
          <w:rFonts w:ascii="Times New Roman" w:hAnsi="Times New Roman"/>
          <w:b/>
          <w:sz w:val="24"/>
          <w:szCs w:val="24"/>
          <w:lang w:eastAsia="ru-RU"/>
        </w:rPr>
        <w:tab/>
        <w:t>Додаток 5</w:t>
      </w:r>
    </w:p>
    <w:p w:rsidR="00244F8C" w:rsidRPr="00DF7FBF" w:rsidRDefault="00244F8C" w:rsidP="00244F8C">
      <w:pPr>
        <w:ind w:right="-81"/>
        <w:jc w:val="both"/>
        <w:rPr>
          <w:rFonts w:ascii="Times New Roman" w:hAnsi="Times New Roman"/>
          <w:b/>
          <w:sz w:val="24"/>
          <w:szCs w:val="24"/>
          <w:lang w:eastAsia="ru-RU"/>
        </w:rPr>
      </w:pPr>
    </w:p>
    <w:p w:rsidR="00244F8C" w:rsidRPr="00DF7FBF" w:rsidRDefault="00244F8C" w:rsidP="00244F8C">
      <w:pPr>
        <w:ind w:right="-81"/>
        <w:jc w:val="center"/>
        <w:rPr>
          <w:rFonts w:ascii="Times New Roman" w:hAnsi="Times New Roman"/>
          <w:sz w:val="24"/>
          <w:szCs w:val="24"/>
        </w:rPr>
      </w:pPr>
      <w:r w:rsidRPr="00DF7FBF">
        <w:rPr>
          <w:rFonts w:ascii="Times New Roman" w:hAnsi="Times New Roman"/>
          <w:b/>
          <w:sz w:val="24"/>
          <w:szCs w:val="24"/>
          <w:lang w:eastAsia="ru-RU"/>
        </w:rPr>
        <w:t>Проект договору надається в окремому файлі</w:t>
      </w:r>
    </w:p>
    <w:p w:rsidR="00244F8C" w:rsidRPr="00DF7FBF" w:rsidRDefault="00244F8C" w:rsidP="00244F8C">
      <w:pPr>
        <w:spacing w:after="0" w:line="240" w:lineRule="auto"/>
        <w:ind w:right="-81"/>
        <w:jc w:val="both"/>
        <w:rPr>
          <w:rFonts w:ascii="Times New Roman" w:hAnsi="Times New Roman"/>
          <w:sz w:val="24"/>
          <w:szCs w:val="24"/>
        </w:rPr>
      </w:pPr>
    </w:p>
    <w:p w:rsidR="00244F8C" w:rsidRDefault="00244F8C" w:rsidP="006807F7">
      <w:pPr>
        <w:spacing w:after="0" w:line="240" w:lineRule="auto"/>
        <w:jc w:val="right"/>
        <w:rPr>
          <w:rFonts w:ascii="Times New Roman" w:hAnsi="Times New Roman"/>
          <w:b/>
          <w:bCs/>
          <w:sz w:val="24"/>
          <w:szCs w:val="24"/>
          <w:lang w:eastAsia="ru-RU"/>
        </w:rPr>
      </w:pPr>
    </w:p>
    <w:sectPr w:rsidR="00244F8C" w:rsidSect="00244F8C">
      <w:headerReference w:type="even" r:id="rId13"/>
      <w:headerReference w:type="default" r:id="rId14"/>
      <w:footerReference w:type="even" r:id="rId15"/>
      <w:footerReference w:type="default" r:id="rId16"/>
      <w:headerReference w:type="first" r:id="rId17"/>
      <w:footerReference w:type="first" r:id="rId18"/>
      <w:pgSz w:w="11906" w:h="16838"/>
      <w:pgMar w:top="0"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C9D" w:rsidRDefault="00462C9D">
      <w:r>
        <w:separator/>
      </w:r>
    </w:p>
  </w:endnote>
  <w:endnote w:type="continuationSeparator" w:id="0">
    <w:p w:rsidR="00462C9D" w:rsidRDefault="0046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 °µ">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9D" w:rsidRDefault="00462C9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9D" w:rsidRDefault="00462C9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9D" w:rsidRDefault="00462C9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C9D" w:rsidRDefault="00462C9D">
      <w:r>
        <w:separator/>
      </w:r>
    </w:p>
  </w:footnote>
  <w:footnote w:type="continuationSeparator" w:id="0">
    <w:p w:rsidR="00462C9D" w:rsidRDefault="00462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9D" w:rsidRDefault="00462C9D" w:rsidP="00F5237A">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11</w:t>
    </w:r>
    <w:r>
      <w:rPr>
        <w:rStyle w:val="a4"/>
      </w:rPr>
      <w:fldChar w:fldCharType="end"/>
    </w:r>
  </w:p>
  <w:p w:rsidR="00462C9D" w:rsidRDefault="00462C9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9D" w:rsidRDefault="00462C9D" w:rsidP="00F5237A">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921B1">
      <w:rPr>
        <w:rStyle w:val="a4"/>
        <w:noProof/>
      </w:rPr>
      <w:t>29</w:t>
    </w:r>
    <w:r>
      <w:rPr>
        <w:rStyle w:val="a4"/>
      </w:rPr>
      <w:fldChar w:fldCharType="end"/>
    </w:r>
  </w:p>
  <w:p w:rsidR="00462C9D" w:rsidRDefault="00462C9D" w:rsidP="00A3201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9D" w:rsidRDefault="00462C9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D1335C5"/>
    <w:multiLevelType w:val="hybridMultilevel"/>
    <w:tmpl w:val="A27E2ADA"/>
    <w:lvl w:ilvl="0" w:tplc="B1C8DC3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812EDE"/>
    <w:multiLevelType w:val="hybridMultilevel"/>
    <w:tmpl w:val="C5909AD0"/>
    <w:lvl w:ilvl="0" w:tplc="6406955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95382E"/>
    <w:multiLevelType w:val="hybridMultilevel"/>
    <w:tmpl w:val="EA58E8D0"/>
    <w:lvl w:ilvl="0" w:tplc="5582B1A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D8D4533"/>
    <w:multiLevelType w:val="hybridMultilevel"/>
    <w:tmpl w:val="F00A46EA"/>
    <w:lvl w:ilvl="0" w:tplc="2618CE9C">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91E70DA"/>
    <w:multiLevelType w:val="hybridMultilevel"/>
    <w:tmpl w:val="CE7CE994"/>
    <w:lvl w:ilvl="0" w:tplc="74B85218">
      <w:numFmt w:val="bullet"/>
      <w:lvlText w:val="-"/>
      <w:lvlJc w:val="left"/>
      <w:pPr>
        <w:ind w:left="85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032544"/>
    <w:multiLevelType w:val="hybridMultilevel"/>
    <w:tmpl w:val="D9A62F0E"/>
    <w:lvl w:ilvl="0" w:tplc="F22C1284">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nsid w:val="3BB07C3C"/>
    <w:multiLevelType w:val="hybridMultilevel"/>
    <w:tmpl w:val="500E97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0913F2E"/>
    <w:multiLevelType w:val="hybridMultilevel"/>
    <w:tmpl w:val="7A4A0030"/>
    <w:lvl w:ilvl="0" w:tplc="1884EA12">
      <w:start w:val="1"/>
      <w:numFmt w:val="decimal"/>
      <w:lvlText w:val="%1."/>
      <w:lvlJc w:val="left"/>
      <w:pPr>
        <w:ind w:left="801" w:hanging="360"/>
      </w:pPr>
      <w:rPr>
        <w:rFonts w:hint="default"/>
      </w:rPr>
    </w:lvl>
    <w:lvl w:ilvl="1" w:tplc="04190019" w:tentative="1">
      <w:start w:val="1"/>
      <w:numFmt w:val="lowerLetter"/>
      <w:lvlText w:val="%2."/>
      <w:lvlJc w:val="left"/>
      <w:pPr>
        <w:ind w:left="1521" w:hanging="360"/>
      </w:pPr>
    </w:lvl>
    <w:lvl w:ilvl="2" w:tplc="0419001B" w:tentative="1">
      <w:start w:val="1"/>
      <w:numFmt w:val="lowerRoman"/>
      <w:lvlText w:val="%3."/>
      <w:lvlJc w:val="right"/>
      <w:pPr>
        <w:ind w:left="2241" w:hanging="180"/>
      </w:pPr>
    </w:lvl>
    <w:lvl w:ilvl="3" w:tplc="0419000F" w:tentative="1">
      <w:start w:val="1"/>
      <w:numFmt w:val="decimal"/>
      <w:lvlText w:val="%4."/>
      <w:lvlJc w:val="left"/>
      <w:pPr>
        <w:ind w:left="2961" w:hanging="360"/>
      </w:pPr>
    </w:lvl>
    <w:lvl w:ilvl="4" w:tplc="04190019" w:tentative="1">
      <w:start w:val="1"/>
      <w:numFmt w:val="lowerLetter"/>
      <w:lvlText w:val="%5."/>
      <w:lvlJc w:val="left"/>
      <w:pPr>
        <w:ind w:left="3681" w:hanging="360"/>
      </w:pPr>
    </w:lvl>
    <w:lvl w:ilvl="5" w:tplc="0419001B" w:tentative="1">
      <w:start w:val="1"/>
      <w:numFmt w:val="lowerRoman"/>
      <w:lvlText w:val="%6."/>
      <w:lvlJc w:val="right"/>
      <w:pPr>
        <w:ind w:left="4401" w:hanging="180"/>
      </w:pPr>
    </w:lvl>
    <w:lvl w:ilvl="6" w:tplc="0419000F" w:tentative="1">
      <w:start w:val="1"/>
      <w:numFmt w:val="decimal"/>
      <w:lvlText w:val="%7."/>
      <w:lvlJc w:val="left"/>
      <w:pPr>
        <w:ind w:left="5121" w:hanging="360"/>
      </w:pPr>
    </w:lvl>
    <w:lvl w:ilvl="7" w:tplc="04190019" w:tentative="1">
      <w:start w:val="1"/>
      <w:numFmt w:val="lowerLetter"/>
      <w:lvlText w:val="%8."/>
      <w:lvlJc w:val="left"/>
      <w:pPr>
        <w:ind w:left="5841" w:hanging="360"/>
      </w:pPr>
    </w:lvl>
    <w:lvl w:ilvl="8" w:tplc="0419001B" w:tentative="1">
      <w:start w:val="1"/>
      <w:numFmt w:val="lowerRoman"/>
      <w:lvlText w:val="%9."/>
      <w:lvlJc w:val="right"/>
      <w:pPr>
        <w:ind w:left="6561" w:hanging="180"/>
      </w:pPr>
    </w:lvl>
  </w:abstractNum>
  <w:abstractNum w:abstractNumId="10">
    <w:nsid w:val="42A2767A"/>
    <w:multiLevelType w:val="hybridMultilevel"/>
    <w:tmpl w:val="D60ABA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abstractNum w:abstractNumId="11">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0C2DAC"/>
    <w:multiLevelType w:val="hybridMultilevel"/>
    <w:tmpl w:val="DB284150"/>
    <w:lvl w:ilvl="0" w:tplc="4E3234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4C4613"/>
    <w:multiLevelType w:val="hybridMultilevel"/>
    <w:tmpl w:val="285CB84E"/>
    <w:lvl w:ilvl="0" w:tplc="43C40B9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5">
    <w:nsid w:val="5CC70880"/>
    <w:multiLevelType w:val="hybridMultilevel"/>
    <w:tmpl w:val="906C1B5E"/>
    <w:lvl w:ilvl="0" w:tplc="B89E0F7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DA4297E"/>
    <w:multiLevelType w:val="multilevel"/>
    <w:tmpl w:val="6F8CA87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1866" w:hanging="1440"/>
      </w:pPr>
      <w:rPr>
        <w:rFonts w:hint="default"/>
        <w:b/>
      </w:rPr>
    </w:lvl>
  </w:abstractNum>
  <w:abstractNum w:abstractNumId="17">
    <w:nsid w:val="5E1526BC"/>
    <w:multiLevelType w:val="hybridMultilevel"/>
    <w:tmpl w:val="F5566634"/>
    <w:lvl w:ilvl="0" w:tplc="48A8BDA4">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8">
    <w:nsid w:val="5EB05855"/>
    <w:multiLevelType w:val="hybridMultilevel"/>
    <w:tmpl w:val="090686C6"/>
    <w:lvl w:ilvl="0" w:tplc="4D3C70C8">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19">
    <w:nsid w:val="5F9B15E2"/>
    <w:multiLevelType w:val="hybridMultilevel"/>
    <w:tmpl w:val="E458B692"/>
    <w:lvl w:ilvl="0" w:tplc="0B1A427C">
      <w:numFmt w:val="bullet"/>
      <w:lvlText w:val="-"/>
      <w:lvlJc w:val="left"/>
      <w:pPr>
        <w:ind w:left="715" w:hanging="360"/>
      </w:pPr>
      <w:rPr>
        <w:rFonts w:ascii="Times New Roman" w:eastAsia="Times New Roman" w:hAnsi="Times New Roman" w:cs="Times New Roman"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20">
    <w:nsid w:val="6050366A"/>
    <w:multiLevelType w:val="hybridMultilevel"/>
    <w:tmpl w:val="2F264CB8"/>
    <w:lvl w:ilvl="0" w:tplc="818C3BB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2AD430B"/>
    <w:multiLevelType w:val="hybridMultilevel"/>
    <w:tmpl w:val="50D21E82"/>
    <w:lvl w:ilvl="0" w:tplc="C1D238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953372"/>
    <w:multiLevelType w:val="hybridMultilevel"/>
    <w:tmpl w:val="EC3C5852"/>
    <w:lvl w:ilvl="0" w:tplc="C2DE3CDA">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D62233"/>
    <w:multiLevelType w:val="hybridMultilevel"/>
    <w:tmpl w:val="F0C8ECDE"/>
    <w:lvl w:ilvl="0" w:tplc="7B0635B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735634"/>
    <w:multiLevelType w:val="hybridMultilevel"/>
    <w:tmpl w:val="766C82B6"/>
    <w:lvl w:ilvl="0" w:tplc="49EA1C84">
      <w:numFmt w:val="bullet"/>
      <w:lvlText w:val=""/>
      <w:lvlJc w:val="left"/>
      <w:pPr>
        <w:ind w:left="1080" w:hanging="360"/>
      </w:pPr>
      <w:rPr>
        <w:rFonts w:ascii="Symbol" w:eastAsia="Times New Roman" w:hAnsi="Symbol" w:hint="default"/>
        <w:b/>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78B03B4A"/>
    <w:multiLevelType w:val="multilevel"/>
    <w:tmpl w:val="662C1200"/>
    <w:lvl w:ilvl="0">
      <w:start w:val="1"/>
      <w:numFmt w:val="decimal"/>
      <w:lvlText w:val="%1."/>
      <w:lvlJc w:val="left"/>
      <w:pPr>
        <w:ind w:left="435" w:hanging="435"/>
      </w:pPr>
      <w:rPr>
        <w:rFonts w:ascii="Times New Roman" w:eastAsia="Times New Roman" w:hAnsi="Times New Roman" w:cs="Times New Roman" w:hint="default"/>
        <w:color w:val="auto"/>
      </w:rPr>
    </w:lvl>
    <w:lvl w:ilvl="1">
      <w:start w:val="1"/>
      <w:numFmt w:val="decimal"/>
      <w:lvlText w:val="%1.%2."/>
      <w:lvlJc w:val="left"/>
      <w:pPr>
        <w:ind w:left="577" w:hanging="435"/>
      </w:pPr>
      <w:rPr>
        <w:rFonts w:ascii="Times New Roman" w:eastAsia="Times New Roman" w:hAnsi="Times New Roman" w:cs="Times New Roman" w:hint="default"/>
        <w:color w:val="auto"/>
      </w:rPr>
    </w:lvl>
    <w:lvl w:ilvl="2">
      <w:start w:val="1"/>
      <w:numFmt w:val="decimal"/>
      <w:lvlText w:val="%1.%2.%3."/>
      <w:lvlJc w:val="left"/>
      <w:pPr>
        <w:ind w:left="720" w:hanging="720"/>
      </w:pPr>
      <w:rPr>
        <w:rFonts w:ascii="Times New Roman" w:eastAsia="Times New Roman" w:hAnsi="Times New Roman" w:cs="Times New Roman" w:hint="default"/>
        <w:color w:val="auto"/>
      </w:rPr>
    </w:lvl>
    <w:lvl w:ilvl="3">
      <w:start w:val="1"/>
      <w:numFmt w:val="decimal"/>
      <w:lvlText w:val="%1.%2.%3.%4."/>
      <w:lvlJc w:val="left"/>
      <w:pPr>
        <w:ind w:left="720" w:hanging="720"/>
      </w:pPr>
      <w:rPr>
        <w:rFonts w:ascii="Times New Roman" w:eastAsia="Times New Roman" w:hAnsi="Times New Roman" w:cs="Times New Roman" w:hint="default"/>
        <w:color w:val="auto"/>
      </w:rPr>
    </w:lvl>
    <w:lvl w:ilvl="4">
      <w:start w:val="1"/>
      <w:numFmt w:val="decimal"/>
      <w:lvlText w:val="%1.%2.%3.%4.%5."/>
      <w:lvlJc w:val="left"/>
      <w:pPr>
        <w:ind w:left="1080" w:hanging="1080"/>
      </w:pPr>
      <w:rPr>
        <w:rFonts w:ascii="Times New Roman" w:eastAsia="Times New Roman" w:hAnsi="Times New Roman" w:cs="Times New Roman" w:hint="default"/>
        <w:color w:val="auto"/>
      </w:rPr>
    </w:lvl>
    <w:lvl w:ilvl="5">
      <w:start w:val="1"/>
      <w:numFmt w:val="decimal"/>
      <w:lvlText w:val="%1.%2.%3.%4.%5.%6."/>
      <w:lvlJc w:val="left"/>
      <w:pPr>
        <w:ind w:left="1080" w:hanging="1080"/>
      </w:pPr>
      <w:rPr>
        <w:rFonts w:ascii="Times New Roman" w:eastAsia="Times New Roman" w:hAnsi="Times New Roman" w:cs="Times New Roman" w:hint="default"/>
        <w:color w:val="auto"/>
      </w:rPr>
    </w:lvl>
    <w:lvl w:ilvl="6">
      <w:start w:val="1"/>
      <w:numFmt w:val="decimal"/>
      <w:lvlText w:val="%1.%2.%3.%4.%5.%6.%7."/>
      <w:lvlJc w:val="left"/>
      <w:pPr>
        <w:ind w:left="1440" w:hanging="1440"/>
      </w:pPr>
      <w:rPr>
        <w:rFonts w:ascii="Times New Roman" w:eastAsia="Times New Roman" w:hAnsi="Times New Roman" w:cs="Times New Roman" w:hint="default"/>
        <w:color w:val="auto"/>
      </w:rPr>
    </w:lvl>
    <w:lvl w:ilvl="7">
      <w:start w:val="1"/>
      <w:numFmt w:val="decimal"/>
      <w:lvlText w:val="%1.%2.%3.%4.%5.%6.%7.%8."/>
      <w:lvlJc w:val="left"/>
      <w:pPr>
        <w:ind w:left="1440" w:hanging="1440"/>
      </w:pPr>
      <w:rPr>
        <w:rFonts w:ascii="Times New Roman" w:eastAsia="Times New Roman" w:hAnsi="Times New Roman" w:cs="Times New Roman" w:hint="default"/>
        <w:color w:val="auto"/>
      </w:rPr>
    </w:lvl>
    <w:lvl w:ilvl="8">
      <w:start w:val="1"/>
      <w:numFmt w:val="decimal"/>
      <w:lvlText w:val="%1.%2.%3.%4.%5.%6.%7.%8.%9."/>
      <w:lvlJc w:val="left"/>
      <w:pPr>
        <w:ind w:left="1800" w:hanging="1800"/>
      </w:pPr>
      <w:rPr>
        <w:rFonts w:ascii="Times New Roman" w:eastAsia="Times New Roman" w:hAnsi="Times New Roman" w:cs="Times New Roman" w:hint="default"/>
        <w:color w:val="auto"/>
      </w:rPr>
    </w:lvl>
  </w:abstractNum>
  <w:abstractNum w:abstractNumId="26">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B9600B7"/>
    <w:multiLevelType w:val="hybridMultilevel"/>
    <w:tmpl w:val="40B4A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8"/>
  </w:num>
  <w:num w:numId="5">
    <w:abstractNumId w:val="23"/>
  </w:num>
  <w:num w:numId="6">
    <w:abstractNumId w:val="5"/>
  </w:num>
  <w:num w:numId="7">
    <w:abstractNumId w:val="24"/>
  </w:num>
  <w:num w:numId="8">
    <w:abstractNumId w:val="12"/>
  </w:num>
  <w:num w:numId="9">
    <w:abstractNumId w:val="2"/>
  </w:num>
  <w:num w:numId="10">
    <w:abstractNumId w:val="4"/>
  </w:num>
  <w:num w:numId="11">
    <w:abstractNumId w:val="27"/>
  </w:num>
  <w:num w:numId="12">
    <w:abstractNumId w:val="9"/>
  </w:num>
  <w:num w:numId="13">
    <w:abstractNumId w:val="26"/>
  </w:num>
  <w:num w:numId="14">
    <w:abstractNumId w:val="6"/>
  </w:num>
  <w:num w:numId="15">
    <w:abstractNumId w:val="15"/>
  </w:num>
  <w:num w:numId="16">
    <w:abstractNumId w:val="19"/>
  </w:num>
  <w:num w:numId="17">
    <w:abstractNumId w:val="14"/>
  </w:num>
  <w:num w:numId="18">
    <w:abstractNumId w:val="20"/>
  </w:num>
  <w:num w:numId="19">
    <w:abstractNumId w:val="22"/>
  </w:num>
  <w:num w:numId="20">
    <w:abstractNumId w:val="7"/>
  </w:num>
  <w:num w:numId="21">
    <w:abstractNumId w:val="13"/>
  </w:num>
  <w:num w:numId="22">
    <w:abstractNumId w:val="0"/>
  </w:num>
  <w:num w:numId="23">
    <w:abstractNumId w:val="11"/>
  </w:num>
  <w:num w:numId="24">
    <w:abstractNumId w:val="16"/>
  </w:num>
  <w:num w:numId="25">
    <w:abstractNumId w:val="1"/>
  </w:num>
  <w:num w:numId="26">
    <w:abstractNumId w:val="3"/>
  </w:num>
  <w:num w:numId="27">
    <w:abstractNumId w:val="2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F4"/>
    <w:rsid w:val="000005B7"/>
    <w:rsid w:val="0000093A"/>
    <w:rsid w:val="00001432"/>
    <w:rsid w:val="00001B00"/>
    <w:rsid w:val="0000377F"/>
    <w:rsid w:val="00003A03"/>
    <w:rsid w:val="00003C88"/>
    <w:rsid w:val="0000413D"/>
    <w:rsid w:val="00005F89"/>
    <w:rsid w:val="00005FA3"/>
    <w:rsid w:val="00007D75"/>
    <w:rsid w:val="000107B2"/>
    <w:rsid w:val="00010C06"/>
    <w:rsid w:val="00011E35"/>
    <w:rsid w:val="000120BD"/>
    <w:rsid w:val="0001572E"/>
    <w:rsid w:val="00015B25"/>
    <w:rsid w:val="000160CF"/>
    <w:rsid w:val="00016A5C"/>
    <w:rsid w:val="000221C3"/>
    <w:rsid w:val="00023D84"/>
    <w:rsid w:val="000247F3"/>
    <w:rsid w:val="00025EED"/>
    <w:rsid w:val="00027222"/>
    <w:rsid w:val="00027C5A"/>
    <w:rsid w:val="00031625"/>
    <w:rsid w:val="00032329"/>
    <w:rsid w:val="000326A8"/>
    <w:rsid w:val="00032C6A"/>
    <w:rsid w:val="000338C9"/>
    <w:rsid w:val="000341B6"/>
    <w:rsid w:val="00034326"/>
    <w:rsid w:val="00035F72"/>
    <w:rsid w:val="0003604F"/>
    <w:rsid w:val="00036797"/>
    <w:rsid w:val="00036CE7"/>
    <w:rsid w:val="00036E57"/>
    <w:rsid w:val="00036ECD"/>
    <w:rsid w:val="00037314"/>
    <w:rsid w:val="00037E58"/>
    <w:rsid w:val="0004063B"/>
    <w:rsid w:val="000413BD"/>
    <w:rsid w:val="00042564"/>
    <w:rsid w:val="000433C8"/>
    <w:rsid w:val="00043F32"/>
    <w:rsid w:val="00044465"/>
    <w:rsid w:val="000465CC"/>
    <w:rsid w:val="0004758C"/>
    <w:rsid w:val="00047809"/>
    <w:rsid w:val="00047AC0"/>
    <w:rsid w:val="00061C16"/>
    <w:rsid w:val="000627AA"/>
    <w:rsid w:val="00062E09"/>
    <w:rsid w:val="000638AA"/>
    <w:rsid w:val="0006412F"/>
    <w:rsid w:val="00066ECE"/>
    <w:rsid w:val="0006708C"/>
    <w:rsid w:val="00067B9B"/>
    <w:rsid w:val="000716E2"/>
    <w:rsid w:val="000771CF"/>
    <w:rsid w:val="00077A34"/>
    <w:rsid w:val="00082A34"/>
    <w:rsid w:val="00084F3E"/>
    <w:rsid w:val="00086CEC"/>
    <w:rsid w:val="0009153B"/>
    <w:rsid w:val="000916BF"/>
    <w:rsid w:val="00091FA5"/>
    <w:rsid w:val="000921AC"/>
    <w:rsid w:val="00092790"/>
    <w:rsid w:val="00093D1B"/>
    <w:rsid w:val="00094F56"/>
    <w:rsid w:val="0009763C"/>
    <w:rsid w:val="000A37E7"/>
    <w:rsid w:val="000A3995"/>
    <w:rsid w:val="000A3FB9"/>
    <w:rsid w:val="000A4CEE"/>
    <w:rsid w:val="000A5DC5"/>
    <w:rsid w:val="000A6098"/>
    <w:rsid w:val="000A61FE"/>
    <w:rsid w:val="000B0113"/>
    <w:rsid w:val="000B1931"/>
    <w:rsid w:val="000B1FF3"/>
    <w:rsid w:val="000B2BB9"/>
    <w:rsid w:val="000B2E73"/>
    <w:rsid w:val="000B3610"/>
    <w:rsid w:val="000B4388"/>
    <w:rsid w:val="000B5C22"/>
    <w:rsid w:val="000B5D00"/>
    <w:rsid w:val="000B7B07"/>
    <w:rsid w:val="000C00DD"/>
    <w:rsid w:val="000C0DF2"/>
    <w:rsid w:val="000C3142"/>
    <w:rsid w:val="000C3D5F"/>
    <w:rsid w:val="000C68D3"/>
    <w:rsid w:val="000C7355"/>
    <w:rsid w:val="000D0070"/>
    <w:rsid w:val="000D1661"/>
    <w:rsid w:val="000D2353"/>
    <w:rsid w:val="000D434D"/>
    <w:rsid w:val="000D440A"/>
    <w:rsid w:val="000D5FEB"/>
    <w:rsid w:val="000D6D31"/>
    <w:rsid w:val="000E0E3F"/>
    <w:rsid w:val="000E2210"/>
    <w:rsid w:val="000E23B0"/>
    <w:rsid w:val="000E2ACA"/>
    <w:rsid w:val="000E39EE"/>
    <w:rsid w:val="000E4038"/>
    <w:rsid w:val="000E4F31"/>
    <w:rsid w:val="000F039E"/>
    <w:rsid w:val="000F0EE5"/>
    <w:rsid w:val="000F1289"/>
    <w:rsid w:val="000F2A77"/>
    <w:rsid w:val="000F4D3E"/>
    <w:rsid w:val="000F5F2A"/>
    <w:rsid w:val="000F640B"/>
    <w:rsid w:val="000F752D"/>
    <w:rsid w:val="000F7846"/>
    <w:rsid w:val="00100935"/>
    <w:rsid w:val="00100E74"/>
    <w:rsid w:val="0010457B"/>
    <w:rsid w:val="001050EF"/>
    <w:rsid w:val="00105C72"/>
    <w:rsid w:val="00107473"/>
    <w:rsid w:val="0010768B"/>
    <w:rsid w:val="00107CD2"/>
    <w:rsid w:val="0011148B"/>
    <w:rsid w:val="00112939"/>
    <w:rsid w:val="00112E4D"/>
    <w:rsid w:val="00113A89"/>
    <w:rsid w:val="001152D4"/>
    <w:rsid w:val="00116869"/>
    <w:rsid w:val="001169CE"/>
    <w:rsid w:val="00116A79"/>
    <w:rsid w:val="001210C3"/>
    <w:rsid w:val="00121694"/>
    <w:rsid w:val="00121F4B"/>
    <w:rsid w:val="00124355"/>
    <w:rsid w:val="00124456"/>
    <w:rsid w:val="001250A1"/>
    <w:rsid w:val="00126B1B"/>
    <w:rsid w:val="00126C49"/>
    <w:rsid w:val="00127609"/>
    <w:rsid w:val="00131783"/>
    <w:rsid w:val="00131C95"/>
    <w:rsid w:val="00133635"/>
    <w:rsid w:val="001344DC"/>
    <w:rsid w:val="001344EF"/>
    <w:rsid w:val="0013511A"/>
    <w:rsid w:val="00135F39"/>
    <w:rsid w:val="00137556"/>
    <w:rsid w:val="00140981"/>
    <w:rsid w:val="00140D6D"/>
    <w:rsid w:val="00141A51"/>
    <w:rsid w:val="0014314D"/>
    <w:rsid w:val="00144618"/>
    <w:rsid w:val="00144668"/>
    <w:rsid w:val="001446A5"/>
    <w:rsid w:val="00145F09"/>
    <w:rsid w:val="001468F7"/>
    <w:rsid w:val="00150C47"/>
    <w:rsid w:val="00151A57"/>
    <w:rsid w:val="00152159"/>
    <w:rsid w:val="0015237E"/>
    <w:rsid w:val="001541C0"/>
    <w:rsid w:val="001568A5"/>
    <w:rsid w:val="0015707A"/>
    <w:rsid w:val="001577C1"/>
    <w:rsid w:val="00160546"/>
    <w:rsid w:val="00160EF2"/>
    <w:rsid w:val="00162C51"/>
    <w:rsid w:val="001642C2"/>
    <w:rsid w:val="001659C3"/>
    <w:rsid w:val="00167C8E"/>
    <w:rsid w:val="00171B1D"/>
    <w:rsid w:val="00173153"/>
    <w:rsid w:val="00173333"/>
    <w:rsid w:val="00173501"/>
    <w:rsid w:val="00174589"/>
    <w:rsid w:val="00174921"/>
    <w:rsid w:val="00174989"/>
    <w:rsid w:val="00180407"/>
    <w:rsid w:val="00183101"/>
    <w:rsid w:val="00183F19"/>
    <w:rsid w:val="00184074"/>
    <w:rsid w:val="0018409F"/>
    <w:rsid w:val="001841B0"/>
    <w:rsid w:val="0018462B"/>
    <w:rsid w:val="00184692"/>
    <w:rsid w:val="0018487E"/>
    <w:rsid w:val="00190F4B"/>
    <w:rsid w:val="00192DAD"/>
    <w:rsid w:val="001A1257"/>
    <w:rsid w:val="001A25D5"/>
    <w:rsid w:val="001A273F"/>
    <w:rsid w:val="001A2BC8"/>
    <w:rsid w:val="001A450A"/>
    <w:rsid w:val="001A630E"/>
    <w:rsid w:val="001A6393"/>
    <w:rsid w:val="001B0AA7"/>
    <w:rsid w:val="001B1A71"/>
    <w:rsid w:val="001B1B42"/>
    <w:rsid w:val="001B2911"/>
    <w:rsid w:val="001B49D6"/>
    <w:rsid w:val="001B5561"/>
    <w:rsid w:val="001B5B96"/>
    <w:rsid w:val="001B74FB"/>
    <w:rsid w:val="001B789A"/>
    <w:rsid w:val="001C0262"/>
    <w:rsid w:val="001C1954"/>
    <w:rsid w:val="001C29D9"/>
    <w:rsid w:val="001C41EC"/>
    <w:rsid w:val="001C53CD"/>
    <w:rsid w:val="001C6A48"/>
    <w:rsid w:val="001C7C2D"/>
    <w:rsid w:val="001C7E48"/>
    <w:rsid w:val="001C7E89"/>
    <w:rsid w:val="001D1183"/>
    <w:rsid w:val="001D37E4"/>
    <w:rsid w:val="001E0F6F"/>
    <w:rsid w:val="001E1B18"/>
    <w:rsid w:val="001E1C2E"/>
    <w:rsid w:val="001E1FA3"/>
    <w:rsid w:val="001E26D5"/>
    <w:rsid w:val="001E32FC"/>
    <w:rsid w:val="001E33C7"/>
    <w:rsid w:val="001E362A"/>
    <w:rsid w:val="001E3985"/>
    <w:rsid w:val="001E3C62"/>
    <w:rsid w:val="001E58FF"/>
    <w:rsid w:val="001F0C41"/>
    <w:rsid w:val="001F2855"/>
    <w:rsid w:val="001F2B29"/>
    <w:rsid w:val="001F2DC2"/>
    <w:rsid w:val="001F30CA"/>
    <w:rsid w:val="001F36C3"/>
    <w:rsid w:val="001F53FA"/>
    <w:rsid w:val="001F53FF"/>
    <w:rsid w:val="001F7AFB"/>
    <w:rsid w:val="00200EBD"/>
    <w:rsid w:val="00201864"/>
    <w:rsid w:val="00203E54"/>
    <w:rsid w:val="00204D1A"/>
    <w:rsid w:val="002105F9"/>
    <w:rsid w:val="00210B12"/>
    <w:rsid w:val="0021211F"/>
    <w:rsid w:val="0021265C"/>
    <w:rsid w:val="00215648"/>
    <w:rsid w:val="002164CB"/>
    <w:rsid w:val="002174C7"/>
    <w:rsid w:val="00217F58"/>
    <w:rsid w:val="00221CEB"/>
    <w:rsid w:val="00221D06"/>
    <w:rsid w:val="00221F79"/>
    <w:rsid w:val="002227DB"/>
    <w:rsid w:val="00225407"/>
    <w:rsid w:val="00226376"/>
    <w:rsid w:val="00233649"/>
    <w:rsid w:val="00233723"/>
    <w:rsid w:val="00233AB0"/>
    <w:rsid w:val="0023428B"/>
    <w:rsid w:val="00234930"/>
    <w:rsid w:val="00235EC6"/>
    <w:rsid w:val="002370A5"/>
    <w:rsid w:val="00241DD9"/>
    <w:rsid w:val="00243462"/>
    <w:rsid w:val="00244F8C"/>
    <w:rsid w:val="00245942"/>
    <w:rsid w:val="00246E2A"/>
    <w:rsid w:val="00247007"/>
    <w:rsid w:val="00250CBB"/>
    <w:rsid w:val="00251B3C"/>
    <w:rsid w:val="00252D27"/>
    <w:rsid w:val="00254395"/>
    <w:rsid w:val="002566DE"/>
    <w:rsid w:val="00257C4E"/>
    <w:rsid w:val="00260344"/>
    <w:rsid w:val="00260BD2"/>
    <w:rsid w:val="00261D82"/>
    <w:rsid w:val="00262158"/>
    <w:rsid w:val="002629BC"/>
    <w:rsid w:val="00264AA5"/>
    <w:rsid w:val="0026534D"/>
    <w:rsid w:val="00265876"/>
    <w:rsid w:val="00267D68"/>
    <w:rsid w:val="00270FAE"/>
    <w:rsid w:val="0027153A"/>
    <w:rsid w:val="0027218D"/>
    <w:rsid w:val="00274538"/>
    <w:rsid w:val="00276FA1"/>
    <w:rsid w:val="002779B1"/>
    <w:rsid w:val="00281278"/>
    <w:rsid w:val="00281FFD"/>
    <w:rsid w:val="00284845"/>
    <w:rsid w:val="00285FC1"/>
    <w:rsid w:val="0028755D"/>
    <w:rsid w:val="00287CFA"/>
    <w:rsid w:val="00291DC3"/>
    <w:rsid w:val="00291F2C"/>
    <w:rsid w:val="002925C5"/>
    <w:rsid w:val="00292872"/>
    <w:rsid w:val="0029435A"/>
    <w:rsid w:val="00294F99"/>
    <w:rsid w:val="002955CD"/>
    <w:rsid w:val="00296A46"/>
    <w:rsid w:val="002A0C7C"/>
    <w:rsid w:val="002A29C2"/>
    <w:rsid w:val="002A34FF"/>
    <w:rsid w:val="002A353E"/>
    <w:rsid w:val="002A4F2F"/>
    <w:rsid w:val="002A5441"/>
    <w:rsid w:val="002A5D6A"/>
    <w:rsid w:val="002A65D5"/>
    <w:rsid w:val="002A777D"/>
    <w:rsid w:val="002B1AF5"/>
    <w:rsid w:val="002B3176"/>
    <w:rsid w:val="002B376D"/>
    <w:rsid w:val="002B3FB3"/>
    <w:rsid w:val="002B4462"/>
    <w:rsid w:val="002B5298"/>
    <w:rsid w:val="002B6B61"/>
    <w:rsid w:val="002B6C73"/>
    <w:rsid w:val="002C2B03"/>
    <w:rsid w:val="002C4126"/>
    <w:rsid w:val="002C421F"/>
    <w:rsid w:val="002C4CC2"/>
    <w:rsid w:val="002C5D7F"/>
    <w:rsid w:val="002D09BB"/>
    <w:rsid w:val="002D0C31"/>
    <w:rsid w:val="002D1949"/>
    <w:rsid w:val="002D47B8"/>
    <w:rsid w:val="002D6E42"/>
    <w:rsid w:val="002D70D1"/>
    <w:rsid w:val="002D78B8"/>
    <w:rsid w:val="002E0AF6"/>
    <w:rsid w:val="002E2069"/>
    <w:rsid w:val="002E290E"/>
    <w:rsid w:val="002E2DAB"/>
    <w:rsid w:val="002E37C1"/>
    <w:rsid w:val="002E422F"/>
    <w:rsid w:val="002E5991"/>
    <w:rsid w:val="002E615A"/>
    <w:rsid w:val="002E6432"/>
    <w:rsid w:val="002E65D7"/>
    <w:rsid w:val="002E69B8"/>
    <w:rsid w:val="002E69DC"/>
    <w:rsid w:val="002F1046"/>
    <w:rsid w:val="002F15C5"/>
    <w:rsid w:val="002F50CC"/>
    <w:rsid w:val="002F61A3"/>
    <w:rsid w:val="002F674F"/>
    <w:rsid w:val="00303B96"/>
    <w:rsid w:val="00305BA0"/>
    <w:rsid w:val="00306E19"/>
    <w:rsid w:val="00307C2E"/>
    <w:rsid w:val="0031192A"/>
    <w:rsid w:val="00311F61"/>
    <w:rsid w:val="003122CD"/>
    <w:rsid w:val="0031268D"/>
    <w:rsid w:val="003140EF"/>
    <w:rsid w:val="00314E72"/>
    <w:rsid w:val="003151EA"/>
    <w:rsid w:val="00315B64"/>
    <w:rsid w:val="00315F70"/>
    <w:rsid w:val="0031604E"/>
    <w:rsid w:val="003168F6"/>
    <w:rsid w:val="0032058B"/>
    <w:rsid w:val="00320A01"/>
    <w:rsid w:val="00321BFE"/>
    <w:rsid w:val="00324664"/>
    <w:rsid w:val="00324F9B"/>
    <w:rsid w:val="0032593D"/>
    <w:rsid w:val="00327E77"/>
    <w:rsid w:val="00330DB2"/>
    <w:rsid w:val="00331C9E"/>
    <w:rsid w:val="00332AE7"/>
    <w:rsid w:val="00332B05"/>
    <w:rsid w:val="00335644"/>
    <w:rsid w:val="003363AE"/>
    <w:rsid w:val="00336437"/>
    <w:rsid w:val="00341AEC"/>
    <w:rsid w:val="00341F84"/>
    <w:rsid w:val="00343055"/>
    <w:rsid w:val="003447F4"/>
    <w:rsid w:val="003466DA"/>
    <w:rsid w:val="00347D59"/>
    <w:rsid w:val="0035095D"/>
    <w:rsid w:val="003514F8"/>
    <w:rsid w:val="00351878"/>
    <w:rsid w:val="00351A20"/>
    <w:rsid w:val="00351EA5"/>
    <w:rsid w:val="0035275E"/>
    <w:rsid w:val="003548C0"/>
    <w:rsid w:val="00354932"/>
    <w:rsid w:val="00355AC0"/>
    <w:rsid w:val="00357379"/>
    <w:rsid w:val="00361A1B"/>
    <w:rsid w:val="00362954"/>
    <w:rsid w:val="003636EF"/>
    <w:rsid w:val="00363AE5"/>
    <w:rsid w:val="00363CAE"/>
    <w:rsid w:val="003647D7"/>
    <w:rsid w:val="003659CC"/>
    <w:rsid w:val="00370480"/>
    <w:rsid w:val="00370A15"/>
    <w:rsid w:val="00370B7A"/>
    <w:rsid w:val="00371A1B"/>
    <w:rsid w:val="00375696"/>
    <w:rsid w:val="00376A33"/>
    <w:rsid w:val="003814C7"/>
    <w:rsid w:val="00381B59"/>
    <w:rsid w:val="00381E52"/>
    <w:rsid w:val="003862DF"/>
    <w:rsid w:val="00386B43"/>
    <w:rsid w:val="00387A86"/>
    <w:rsid w:val="0039073B"/>
    <w:rsid w:val="00391E33"/>
    <w:rsid w:val="00391EAC"/>
    <w:rsid w:val="003937A0"/>
    <w:rsid w:val="003939E7"/>
    <w:rsid w:val="00394322"/>
    <w:rsid w:val="00397C97"/>
    <w:rsid w:val="003A1F35"/>
    <w:rsid w:val="003A3F5F"/>
    <w:rsid w:val="003A522F"/>
    <w:rsid w:val="003A62D5"/>
    <w:rsid w:val="003A64EC"/>
    <w:rsid w:val="003A753D"/>
    <w:rsid w:val="003B1BA4"/>
    <w:rsid w:val="003B2BED"/>
    <w:rsid w:val="003B5552"/>
    <w:rsid w:val="003B6024"/>
    <w:rsid w:val="003B6B8B"/>
    <w:rsid w:val="003C0DBB"/>
    <w:rsid w:val="003C5E1C"/>
    <w:rsid w:val="003C638B"/>
    <w:rsid w:val="003C6B40"/>
    <w:rsid w:val="003C734D"/>
    <w:rsid w:val="003D2C53"/>
    <w:rsid w:val="003D35C8"/>
    <w:rsid w:val="003D3D68"/>
    <w:rsid w:val="003D4294"/>
    <w:rsid w:val="003D42BB"/>
    <w:rsid w:val="003D64B7"/>
    <w:rsid w:val="003E0871"/>
    <w:rsid w:val="003E2F0F"/>
    <w:rsid w:val="003E3728"/>
    <w:rsid w:val="003E3B3A"/>
    <w:rsid w:val="003E4AD2"/>
    <w:rsid w:val="003E592A"/>
    <w:rsid w:val="003E63CA"/>
    <w:rsid w:val="003F0F73"/>
    <w:rsid w:val="003F7295"/>
    <w:rsid w:val="0040448D"/>
    <w:rsid w:val="00405AFA"/>
    <w:rsid w:val="0040676F"/>
    <w:rsid w:val="004073E3"/>
    <w:rsid w:val="00410AE7"/>
    <w:rsid w:val="00411285"/>
    <w:rsid w:val="00411487"/>
    <w:rsid w:val="0041461C"/>
    <w:rsid w:val="0041504D"/>
    <w:rsid w:val="004151C7"/>
    <w:rsid w:val="00415432"/>
    <w:rsid w:val="00415579"/>
    <w:rsid w:val="0041590B"/>
    <w:rsid w:val="00417323"/>
    <w:rsid w:val="00417871"/>
    <w:rsid w:val="00421087"/>
    <w:rsid w:val="004233A7"/>
    <w:rsid w:val="00424E05"/>
    <w:rsid w:val="00425665"/>
    <w:rsid w:val="00425A26"/>
    <w:rsid w:val="00426622"/>
    <w:rsid w:val="00426C54"/>
    <w:rsid w:val="004312F9"/>
    <w:rsid w:val="00431BAD"/>
    <w:rsid w:val="00433344"/>
    <w:rsid w:val="00435854"/>
    <w:rsid w:val="00435B2C"/>
    <w:rsid w:val="004375A3"/>
    <w:rsid w:val="00440F8D"/>
    <w:rsid w:val="004412AA"/>
    <w:rsid w:val="0044210C"/>
    <w:rsid w:val="00442E99"/>
    <w:rsid w:val="0044405F"/>
    <w:rsid w:val="00444983"/>
    <w:rsid w:val="00444E38"/>
    <w:rsid w:val="00445306"/>
    <w:rsid w:val="00445605"/>
    <w:rsid w:val="00447420"/>
    <w:rsid w:val="004500B7"/>
    <w:rsid w:val="004540B1"/>
    <w:rsid w:val="00454143"/>
    <w:rsid w:val="00454664"/>
    <w:rsid w:val="00460EC5"/>
    <w:rsid w:val="0046139C"/>
    <w:rsid w:val="004615AB"/>
    <w:rsid w:val="00462C9D"/>
    <w:rsid w:val="0046525C"/>
    <w:rsid w:val="00470391"/>
    <w:rsid w:val="00470FD4"/>
    <w:rsid w:val="00474B08"/>
    <w:rsid w:val="004753AD"/>
    <w:rsid w:val="00475AFC"/>
    <w:rsid w:val="00476574"/>
    <w:rsid w:val="00476F81"/>
    <w:rsid w:val="00481888"/>
    <w:rsid w:val="00482133"/>
    <w:rsid w:val="0048475D"/>
    <w:rsid w:val="00485DED"/>
    <w:rsid w:val="004863C9"/>
    <w:rsid w:val="00487E58"/>
    <w:rsid w:val="0049028D"/>
    <w:rsid w:val="004926DE"/>
    <w:rsid w:val="0049327C"/>
    <w:rsid w:val="00494FF2"/>
    <w:rsid w:val="0049582E"/>
    <w:rsid w:val="00496A2A"/>
    <w:rsid w:val="00496CC7"/>
    <w:rsid w:val="00496F58"/>
    <w:rsid w:val="004A0393"/>
    <w:rsid w:val="004A085A"/>
    <w:rsid w:val="004A1BF9"/>
    <w:rsid w:val="004A1D23"/>
    <w:rsid w:val="004A1D72"/>
    <w:rsid w:val="004A20F1"/>
    <w:rsid w:val="004A35E9"/>
    <w:rsid w:val="004A432A"/>
    <w:rsid w:val="004A4639"/>
    <w:rsid w:val="004A578F"/>
    <w:rsid w:val="004B09E6"/>
    <w:rsid w:val="004B0B2C"/>
    <w:rsid w:val="004B0BA4"/>
    <w:rsid w:val="004B254B"/>
    <w:rsid w:val="004B3CD9"/>
    <w:rsid w:val="004B43C9"/>
    <w:rsid w:val="004B51F0"/>
    <w:rsid w:val="004C00E2"/>
    <w:rsid w:val="004C0B59"/>
    <w:rsid w:val="004C26B3"/>
    <w:rsid w:val="004C2859"/>
    <w:rsid w:val="004C3C98"/>
    <w:rsid w:val="004C5731"/>
    <w:rsid w:val="004C6FCC"/>
    <w:rsid w:val="004C72C3"/>
    <w:rsid w:val="004C734A"/>
    <w:rsid w:val="004C7A5C"/>
    <w:rsid w:val="004D1533"/>
    <w:rsid w:val="004D2528"/>
    <w:rsid w:val="004D4654"/>
    <w:rsid w:val="004D517E"/>
    <w:rsid w:val="004E23CD"/>
    <w:rsid w:val="004E2E2E"/>
    <w:rsid w:val="004E7034"/>
    <w:rsid w:val="004E7840"/>
    <w:rsid w:val="004F2116"/>
    <w:rsid w:val="004F2537"/>
    <w:rsid w:val="004F2A4F"/>
    <w:rsid w:val="004F36E3"/>
    <w:rsid w:val="004F43D8"/>
    <w:rsid w:val="004F732D"/>
    <w:rsid w:val="004F73EA"/>
    <w:rsid w:val="004F7D6E"/>
    <w:rsid w:val="00500464"/>
    <w:rsid w:val="00501059"/>
    <w:rsid w:val="00501B6B"/>
    <w:rsid w:val="005021B2"/>
    <w:rsid w:val="00502790"/>
    <w:rsid w:val="00502F95"/>
    <w:rsid w:val="005034DB"/>
    <w:rsid w:val="00503A12"/>
    <w:rsid w:val="00503E16"/>
    <w:rsid w:val="005041E7"/>
    <w:rsid w:val="005050A2"/>
    <w:rsid w:val="00505AA0"/>
    <w:rsid w:val="005100EF"/>
    <w:rsid w:val="0051374D"/>
    <w:rsid w:val="00513A5E"/>
    <w:rsid w:val="00514B04"/>
    <w:rsid w:val="00514F60"/>
    <w:rsid w:val="00515B88"/>
    <w:rsid w:val="005167F0"/>
    <w:rsid w:val="00517227"/>
    <w:rsid w:val="00517465"/>
    <w:rsid w:val="0052057F"/>
    <w:rsid w:val="00520F12"/>
    <w:rsid w:val="005215EE"/>
    <w:rsid w:val="00522297"/>
    <w:rsid w:val="00523246"/>
    <w:rsid w:val="005276E5"/>
    <w:rsid w:val="00527F5D"/>
    <w:rsid w:val="00530449"/>
    <w:rsid w:val="005322EF"/>
    <w:rsid w:val="0053343E"/>
    <w:rsid w:val="00535071"/>
    <w:rsid w:val="005364D9"/>
    <w:rsid w:val="0053655D"/>
    <w:rsid w:val="00536830"/>
    <w:rsid w:val="00536BF9"/>
    <w:rsid w:val="00537468"/>
    <w:rsid w:val="00540AF3"/>
    <w:rsid w:val="00544493"/>
    <w:rsid w:val="005457DA"/>
    <w:rsid w:val="0054580F"/>
    <w:rsid w:val="00545F4B"/>
    <w:rsid w:val="005469FF"/>
    <w:rsid w:val="00546B77"/>
    <w:rsid w:val="00550D52"/>
    <w:rsid w:val="00550FA5"/>
    <w:rsid w:val="005518FC"/>
    <w:rsid w:val="00552092"/>
    <w:rsid w:val="00554E22"/>
    <w:rsid w:val="00560485"/>
    <w:rsid w:val="005623AF"/>
    <w:rsid w:val="0056249A"/>
    <w:rsid w:val="00562523"/>
    <w:rsid w:val="005628A2"/>
    <w:rsid w:val="00562AF0"/>
    <w:rsid w:val="005638DA"/>
    <w:rsid w:val="005665C0"/>
    <w:rsid w:val="00566A01"/>
    <w:rsid w:val="0056730A"/>
    <w:rsid w:val="00570C10"/>
    <w:rsid w:val="005735C8"/>
    <w:rsid w:val="00573BE9"/>
    <w:rsid w:val="0057476D"/>
    <w:rsid w:val="005750F5"/>
    <w:rsid w:val="00575AEA"/>
    <w:rsid w:val="00576BBF"/>
    <w:rsid w:val="005771D5"/>
    <w:rsid w:val="005774B4"/>
    <w:rsid w:val="00581788"/>
    <w:rsid w:val="005828CE"/>
    <w:rsid w:val="005835BF"/>
    <w:rsid w:val="005846D6"/>
    <w:rsid w:val="00584B89"/>
    <w:rsid w:val="00590AEC"/>
    <w:rsid w:val="00590B85"/>
    <w:rsid w:val="00591A4E"/>
    <w:rsid w:val="00592796"/>
    <w:rsid w:val="005934BF"/>
    <w:rsid w:val="00593DE9"/>
    <w:rsid w:val="005940AF"/>
    <w:rsid w:val="0059423D"/>
    <w:rsid w:val="005945C3"/>
    <w:rsid w:val="00594FFE"/>
    <w:rsid w:val="00595565"/>
    <w:rsid w:val="00595D43"/>
    <w:rsid w:val="005A1A16"/>
    <w:rsid w:val="005A1C42"/>
    <w:rsid w:val="005A2AAB"/>
    <w:rsid w:val="005A478F"/>
    <w:rsid w:val="005A66C3"/>
    <w:rsid w:val="005A790F"/>
    <w:rsid w:val="005B1BCE"/>
    <w:rsid w:val="005B2040"/>
    <w:rsid w:val="005B28DB"/>
    <w:rsid w:val="005B34BE"/>
    <w:rsid w:val="005B37DC"/>
    <w:rsid w:val="005B3DC1"/>
    <w:rsid w:val="005B478C"/>
    <w:rsid w:val="005B5202"/>
    <w:rsid w:val="005B5A15"/>
    <w:rsid w:val="005C0BB5"/>
    <w:rsid w:val="005C1A6E"/>
    <w:rsid w:val="005C1C10"/>
    <w:rsid w:val="005C370F"/>
    <w:rsid w:val="005C3B74"/>
    <w:rsid w:val="005C55FA"/>
    <w:rsid w:val="005C719B"/>
    <w:rsid w:val="005D0D52"/>
    <w:rsid w:val="005D239F"/>
    <w:rsid w:val="005D39FF"/>
    <w:rsid w:val="005D6112"/>
    <w:rsid w:val="005D735F"/>
    <w:rsid w:val="005E059F"/>
    <w:rsid w:val="005E1F7D"/>
    <w:rsid w:val="005E3441"/>
    <w:rsid w:val="005E3BD5"/>
    <w:rsid w:val="005E4350"/>
    <w:rsid w:val="005E6CC8"/>
    <w:rsid w:val="005E78FA"/>
    <w:rsid w:val="005F12D8"/>
    <w:rsid w:val="005F2CAB"/>
    <w:rsid w:val="005F2E17"/>
    <w:rsid w:val="005F77EB"/>
    <w:rsid w:val="006007EE"/>
    <w:rsid w:val="006022B8"/>
    <w:rsid w:val="00604AC9"/>
    <w:rsid w:val="00605D42"/>
    <w:rsid w:val="00605DC9"/>
    <w:rsid w:val="00605F63"/>
    <w:rsid w:val="00605F74"/>
    <w:rsid w:val="0061280F"/>
    <w:rsid w:val="00613088"/>
    <w:rsid w:val="006135D8"/>
    <w:rsid w:val="00613D00"/>
    <w:rsid w:val="00615E6C"/>
    <w:rsid w:val="00616361"/>
    <w:rsid w:val="006204F7"/>
    <w:rsid w:val="00620CC9"/>
    <w:rsid w:val="0062151F"/>
    <w:rsid w:val="006218D3"/>
    <w:rsid w:val="00625CC2"/>
    <w:rsid w:val="00625F21"/>
    <w:rsid w:val="00630728"/>
    <w:rsid w:val="00633D2B"/>
    <w:rsid w:val="006341D2"/>
    <w:rsid w:val="00634D36"/>
    <w:rsid w:val="00635F06"/>
    <w:rsid w:val="0063600C"/>
    <w:rsid w:val="00637AAC"/>
    <w:rsid w:val="00640899"/>
    <w:rsid w:val="00640C5F"/>
    <w:rsid w:val="006427CC"/>
    <w:rsid w:val="00643CC9"/>
    <w:rsid w:val="00643D77"/>
    <w:rsid w:val="00643E25"/>
    <w:rsid w:val="00644D4D"/>
    <w:rsid w:val="00646971"/>
    <w:rsid w:val="00646B4F"/>
    <w:rsid w:val="006558D2"/>
    <w:rsid w:val="006563F0"/>
    <w:rsid w:val="00660071"/>
    <w:rsid w:val="00665BBF"/>
    <w:rsid w:val="0066752C"/>
    <w:rsid w:val="00667618"/>
    <w:rsid w:val="006705B5"/>
    <w:rsid w:val="0067198C"/>
    <w:rsid w:val="006720A3"/>
    <w:rsid w:val="00673655"/>
    <w:rsid w:val="00673996"/>
    <w:rsid w:val="006747FE"/>
    <w:rsid w:val="006749E6"/>
    <w:rsid w:val="00675D77"/>
    <w:rsid w:val="00676893"/>
    <w:rsid w:val="0067760C"/>
    <w:rsid w:val="006801B0"/>
    <w:rsid w:val="006807F7"/>
    <w:rsid w:val="006827F2"/>
    <w:rsid w:val="00687857"/>
    <w:rsid w:val="00690A0C"/>
    <w:rsid w:val="00690BE1"/>
    <w:rsid w:val="0069101E"/>
    <w:rsid w:val="00693E91"/>
    <w:rsid w:val="0069424D"/>
    <w:rsid w:val="006942D1"/>
    <w:rsid w:val="00694494"/>
    <w:rsid w:val="0069450B"/>
    <w:rsid w:val="00694C74"/>
    <w:rsid w:val="00697323"/>
    <w:rsid w:val="006977CD"/>
    <w:rsid w:val="00697C2D"/>
    <w:rsid w:val="006A1467"/>
    <w:rsid w:val="006A2062"/>
    <w:rsid w:val="006A4271"/>
    <w:rsid w:val="006A67C9"/>
    <w:rsid w:val="006A6906"/>
    <w:rsid w:val="006B0C6C"/>
    <w:rsid w:val="006B0F07"/>
    <w:rsid w:val="006B103B"/>
    <w:rsid w:val="006B1379"/>
    <w:rsid w:val="006B1F5B"/>
    <w:rsid w:val="006B22A3"/>
    <w:rsid w:val="006B3A69"/>
    <w:rsid w:val="006B47DA"/>
    <w:rsid w:val="006B47F1"/>
    <w:rsid w:val="006B64B9"/>
    <w:rsid w:val="006B6D23"/>
    <w:rsid w:val="006B6FB0"/>
    <w:rsid w:val="006B78F7"/>
    <w:rsid w:val="006C0045"/>
    <w:rsid w:val="006C169A"/>
    <w:rsid w:val="006C2491"/>
    <w:rsid w:val="006C422D"/>
    <w:rsid w:val="006C4A67"/>
    <w:rsid w:val="006C4C62"/>
    <w:rsid w:val="006C57C5"/>
    <w:rsid w:val="006C647F"/>
    <w:rsid w:val="006C7008"/>
    <w:rsid w:val="006C7055"/>
    <w:rsid w:val="006D15A5"/>
    <w:rsid w:val="006D1E5D"/>
    <w:rsid w:val="006D2FE7"/>
    <w:rsid w:val="006D4025"/>
    <w:rsid w:val="006D4306"/>
    <w:rsid w:val="006D50B1"/>
    <w:rsid w:val="006E223F"/>
    <w:rsid w:val="006E33CB"/>
    <w:rsid w:val="006E3912"/>
    <w:rsid w:val="006E4389"/>
    <w:rsid w:val="006E4C28"/>
    <w:rsid w:val="006E66E4"/>
    <w:rsid w:val="006F0154"/>
    <w:rsid w:val="006F025F"/>
    <w:rsid w:val="006F14D2"/>
    <w:rsid w:val="006F3FDB"/>
    <w:rsid w:val="006F49C5"/>
    <w:rsid w:val="006F4FCB"/>
    <w:rsid w:val="006F4FDF"/>
    <w:rsid w:val="006F5DDB"/>
    <w:rsid w:val="00701BA4"/>
    <w:rsid w:val="00701D1F"/>
    <w:rsid w:val="007023CF"/>
    <w:rsid w:val="00703F04"/>
    <w:rsid w:val="00704C24"/>
    <w:rsid w:val="007061BF"/>
    <w:rsid w:val="00707E55"/>
    <w:rsid w:val="00711B7C"/>
    <w:rsid w:val="00711F6F"/>
    <w:rsid w:val="00712048"/>
    <w:rsid w:val="00712766"/>
    <w:rsid w:val="00712829"/>
    <w:rsid w:val="00713223"/>
    <w:rsid w:val="00714172"/>
    <w:rsid w:val="00723097"/>
    <w:rsid w:val="00723A94"/>
    <w:rsid w:val="00724CE1"/>
    <w:rsid w:val="007265F1"/>
    <w:rsid w:val="00726D4B"/>
    <w:rsid w:val="00730AA3"/>
    <w:rsid w:val="00731E48"/>
    <w:rsid w:val="00732105"/>
    <w:rsid w:val="0073627C"/>
    <w:rsid w:val="0073699A"/>
    <w:rsid w:val="00736BFE"/>
    <w:rsid w:val="00736CDF"/>
    <w:rsid w:val="00737EFB"/>
    <w:rsid w:val="00741C51"/>
    <w:rsid w:val="00743324"/>
    <w:rsid w:val="00746F24"/>
    <w:rsid w:val="0074748F"/>
    <w:rsid w:val="00750B37"/>
    <w:rsid w:val="00753B0B"/>
    <w:rsid w:val="007557D3"/>
    <w:rsid w:val="00755871"/>
    <w:rsid w:val="007611E3"/>
    <w:rsid w:val="00763058"/>
    <w:rsid w:val="00763907"/>
    <w:rsid w:val="007644E5"/>
    <w:rsid w:val="00764ADB"/>
    <w:rsid w:val="00765910"/>
    <w:rsid w:val="00765F53"/>
    <w:rsid w:val="00765FC9"/>
    <w:rsid w:val="00766B88"/>
    <w:rsid w:val="0076700E"/>
    <w:rsid w:val="007701C6"/>
    <w:rsid w:val="00771C5C"/>
    <w:rsid w:val="00773441"/>
    <w:rsid w:val="00775FF4"/>
    <w:rsid w:val="00780237"/>
    <w:rsid w:val="00781601"/>
    <w:rsid w:val="00782F75"/>
    <w:rsid w:val="007831C4"/>
    <w:rsid w:val="00783504"/>
    <w:rsid w:val="007835F0"/>
    <w:rsid w:val="00783A35"/>
    <w:rsid w:val="00783F00"/>
    <w:rsid w:val="007846AB"/>
    <w:rsid w:val="00784D73"/>
    <w:rsid w:val="0078690F"/>
    <w:rsid w:val="00787DDC"/>
    <w:rsid w:val="00790B44"/>
    <w:rsid w:val="007917DD"/>
    <w:rsid w:val="00792BDB"/>
    <w:rsid w:val="00792FFC"/>
    <w:rsid w:val="0079614B"/>
    <w:rsid w:val="00797E9E"/>
    <w:rsid w:val="007A08AB"/>
    <w:rsid w:val="007A27C1"/>
    <w:rsid w:val="007A2817"/>
    <w:rsid w:val="007A3E35"/>
    <w:rsid w:val="007A5C13"/>
    <w:rsid w:val="007A6C7C"/>
    <w:rsid w:val="007A6E57"/>
    <w:rsid w:val="007A75F7"/>
    <w:rsid w:val="007A7A63"/>
    <w:rsid w:val="007A7DA9"/>
    <w:rsid w:val="007B042F"/>
    <w:rsid w:val="007B0852"/>
    <w:rsid w:val="007B0B5B"/>
    <w:rsid w:val="007B32EA"/>
    <w:rsid w:val="007B6D0E"/>
    <w:rsid w:val="007B795D"/>
    <w:rsid w:val="007C1510"/>
    <w:rsid w:val="007C1C26"/>
    <w:rsid w:val="007C24BC"/>
    <w:rsid w:val="007C2DBB"/>
    <w:rsid w:val="007C322A"/>
    <w:rsid w:val="007C3649"/>
    <w:rsid w:val="007C3CEE"/>
    <w:rsid w:val="007C3FE8"/>
    <w:rsid w:val="007C5343"/>
    <w:rsid w:val="007C6762"/>
    <w:rsid w:val="007D3F68"/>
    <w:rsid w:val="007D407D"/>
    <w:rsid w:val="007D4641"/>
    <w:rsid w:val="007D4ED5"/>
    <w:rsid w:val="007D505A"/>
    <w:rsid w:val="007D573E"/>
    <w:rsid w:val="007D59BC"/>
    <w:rsid w:val="007D6891"/>
    <w:rsid w:val="007E0D0F"/>
    <w:rsid w:val="007E2C71"/>
    <w:rsid w:val="007E36F8"/>
    <w:rsid w:val="007E4E6B"/>
    <w:rsid w:val="007E696B"/>
    <w:rsid w:val="007E6D6B"/>
    <w:rsid w:val="007E7998"/>
    <w:rsid w:val="007E79BA"/>
    <w:rsid w:val="007F049A"/>
    <w:rsid w:val="007F2A68"/>
    <w:rsid w:val="007F34DC"/>
    <w:rsid w:val="007F3D11"/>
    <w:rsid w:val="007F4170"/>
    <w:rsid w:val="007F66B1"/>
    <w:rsid w:val="00800A40"/>
    <w:rsid w:val="00800FA7"/>
    <w:rsid w:val="008046AA"/>
    <w:rsid w:val="00807428"/>
    <w:rsid w:val="00814B99"/>
    <w:rsid w:val="00820B5C"/>
    <w:rsid w:val="00822F16"/>
    <w:rsid w:val="0082317A"/>
    <w:rsid w:val="00825DEC"/>
    <w:rsid w:val="00827F35"/>
    <w:rsid w:val="008312D0"/>
    <w:rsid w:val="008329B0"/>
    <w:rsid w:val="0083412B"/>
    <w:rsid w:val="00834530"/>
    <w:rsid w:val="0083462D"/>
    <w:rsid w:val="0083467C"/>
    <w:rsid w:val="00834DD3"/>
    <w:rsid w:val="008428EA"/>
    <w:rsid w:val="008429FD"/>
    <w:rsid w:val="00842F3D"/>
    <w:rsid w:val="008457BA"/>
    <w:rsid w:val="00845AB9"/>
    <w:rsid w:val="008507F0"/>
    <w:rsid w:val="00850804"/>
    <w:rsid w:val="00850E3A"/>
    <w:rsid w:val="00851320"/>
    <w:rsid w:val="00851331"/>
    <w:rsid w:val="00853565"/>
    <w:rsid w:val="0085403F"/>
    <w:rsid w:val="0085437D"/>
    <w:rsid w:val="008552B0"/>
    <w:rsid w:val="00857684"/>
    <w:rsid w:val="00857733"/>
    <w:rsid w:val="00857D0D"/>
    <w:rsid w:val="00860D11"/>
    <w:rsid w:val="00860EAC"/>
    <w:rsid w:val="0086374C"/>
    <w:rsid w:val="00863802"/>
    <w:rsid w:val="00863AC9"/>
    <w:rsid w:val="00863DFD"/>
    <w:rsid w:val="00864B07"/>
    <w:rsid w:val="00864DAE"/>
    <w:rsid w:val="00865663"/>
    <w:rsid w:val="008661A1"/>
    <w:rsid w:val="00870106"/>
    <w:rsid w:val="00872E5D"/>
    <w:rsid w:val="00874375"/>
    <w:rsid w:val="00876D98"/>
    <w:rsid w:val="00877547"/>
    <w:rsid w:val="00880128"/>
    <w:rsid w:val="00880D12"/>
    <w:rsid w:val="00881588"/>
    <w:rsid w:val="0088368E"/>
    <w:rsid w:val="00883EAC"/>
    <w:rsid w:val="008843EE"/>
    <w:rsid w:val="00884472"/>
    <w:rsid w:val="00885885"/>
    <w:rsid w:val="008874D4"/>
    <w:rsid w:val="008875E5"/>
    <w:rsid w:val="00890B1D"/>
    <w:rsid w:val="00890CEE"/>
    <w:rsid w:val="00890F3C"/>
    <w:rsid w:val="008910AE"/>
    <w:rsid w:val="00891F5B"/>
    <w:rsid w:val="00892C4E"/>
    <w:rsid w:val="00893856"/>
    <w:rsid w:val="00893998"/>
    <w:rsid w:val="008965C7"/>
    <w:rsid w:val="00896FC9"/>
    <w:rsid w:val="008A03F6"/>
    <w:rsid w:val="008A39CA"/>
    <w:rsid w:val="008A458D"/>
    <w:rsid w:val="008A4B73"/>
    <w:rsid w:val="008A7570"/>
    <w:rsid w:val="008B5C96"/>
    <w:rsid w:val="008B73A1"/>
    <w:rsid w:val="008C1760"/>
    <w:rsid w:val="008C1CE9"/>
    <w:rsid w:val="008C4250"/>
    <w:rsid w:val="008C5052"/>
    <w:rsid w:val="008C5DD2"/>
    <w:rsid w:val="008C6C34"/>
    <w:rsid w:val="008C7A03"/>
    <w:rsid w:val="008D0786"/>
    <w:rsid w:val="008D07C2"/>
    <w:rsid w:val="008D1D99"/>
    <w:rsid w:val="008D39A0"/>
    <w:rsid w:val="008D3D93"/>
    <w:rsid w:val="008D4109"/>
    <w:rsid w:val="008D4A21"/>
    <w:rsid w:val="008D65BC"/>
    <w:rsid w:val="008D7722"/>
    <w:rsid w:val="008E1F21"/>
    <w:rsid w:val="008E2825"/>
    <w:rsid w:val="008E282D"/>
    <w:rsid w:val="008E3224"/>
    <w:rsid w:val="008E36CF"/>
    <w:rsid w:val="008E3CF0"/>
    <w:rsid w:val="008E4C43"/>
    <w:rsid w:val="008E559E"/>
    <w:rsid w:val="008F0989"/>
    <w:rsid w:val="008F2324"/>
    <w:rsid w:val="008F2B0A"/>
    <w:rsid w:val="008F2BDA"/>
    <w:rsid w:val="008F35FF"/>
    <w:rsid w:val="008F3CAC"/>
    <w:rsid w:val="008F46BE"/>
    <w:rsid w:val="008F4D95"/>
    <w:rsid w:val="008F5FCD"/>
    <w:rsid w:val="00900177"/>
    <w:rsid w:val="009015C4"/>
    <w:rsid w:val="0090210C"/>
    <w:rsid w:val="00903569"/>
    <w:rsid w:val="00903DE8"/>
    <w:rsid w:val="00904B7F"/>
    <w:rsid w:val="009062F5"/>
    <w:rsid w:val="0090756E"/>
    <w:rsid w:val="00911E1D"/>
    <w:rsid w:val="0091314D"/>
    <w:rsid w:val="00913925"/>
    <w:rsid w:val="00913AEB"/>
    <w:rsid w:val="00913B66"/>
    <w:rsid w:val="00917E2A"/>
    <w:rsid w:val="009200DD"/>
    <w:rsid w:val="00920C0D"/>
    <w:rsid w:val="009226BE"/>
    <w:rsid w:val="00924699"/>
    <w:rsid w:val="0092620C"/>
    <w:rsid w:val="009278B0"/>
    <w:rsid w:val="00931B05"/>
    <w:rsid w:val="0093201B"/>
    <w:rsid w:val="00933180"/>
    <w:rsid w:val="00933CCE"/>
    <w:rsid w:val="00934012"/>
    <w:rsid w:val="00934138"/>
    <w:rsid w:val="009355BF"/>
    <w:rsid w:val="00935B80"/>
    <w:rsid w:val="00936096"/>
    <w:rsid w:val="00941E4E"/>
    <w:rsid w:val="00941FC9"/>
    <w:rsid w:val="009421AB"/>
    <w:rsid w:val="0094510C"/>
    <w:rsid w:val="0094515B"/>
    <w:rsid w:val="009452E9"/>
    <w:rsid w:val="00945790"/>
    <w:rsid w:val="00947EB8"/>
    <w:rsid w:val="00951DBD"/>
    <w:rsid w:val="00952075"/>
    <w:rsid w:val="00952790"/>
    <w:rsid w:val="00953AFB"/>
    <w:rsid w:val="009548F4"/>
    <w:rsid w:val="00954DC1"/>
    <w:rsid w:val="00955CF3"/>
    <w:rsid w:val="00956D2E"/>
    <w:rsid w:val="0095736C"/>
    <w:rsid w:val="00957A00"/>
    <w:rsid w:val="00957BCB"/>
    <w:rsid w:val="00960180"/>
    <w:rsid w:val="00960C48"/>
    <w:rsid w:val="00960EFC"/>
    <w:rsid w:val="009612F2"/>
    <w:rsid w:val="0096167A"/>
    <w:rsid w:val="00961858"/>
    <w:rsid w:val="0096206F"/>
    <w:rsid w:val="00962344"/>
    <w:rsid w:val="00966D68"/>
    <w:rsid w:val="009679E1"/>
    <w:rsid w:val="009715F8"/>
    <w:rsid w:val="0097209A"/>
    <w:rsid w:val="00973D51"/>
    <w:rsid w:val="00974D38"/>
    <w:rsid w:val="009761F7"/>
    <w:rsid w:val="00976BDB"/>
    <w:rsid w:val="00976F4F"/>
    <w:rsid w:val="00977EA9"/>
    <w:rsid w:val="009800EB"/>
    <w:rsid w:val="00981456"/>
    <w:rsid w:val="00983080"/>
    <w:rsid w:val="00983B29"/>
    <w:rsid w:val="00983F4E"/>
    <w:rsid w:val="00984DDF"/>
    <w:rsid w:val="00986994"/>
    <w:rsid w:val="00987A64"/>
    <w:rsid w:val="00987ED7"/>
    <w:rsid w:val="0099191D"/>
    <w:rsid w:val="00993287"/>
    <w:rsid w:val="009938EC"/>
    <w:rsid w:val="00996785"/>
    <w:rsid w:val="00996DB9"/>
    <w:rsid w:val="009972B4"/>
    <w:rsid w:val="00997479"/>
    <w:rsid w:val="009A0325"/>
    <w:rsid w:val="009A1611"/>
    <w:rsid w:val="009A1716"/>
    <w:rsid w:val="009A2297"/>
    <w:rsid w:val="009A271A"/>
    <w:rsid w:val="009A2DD0"/>
    <w:rsid w:val="009A5C46"/>
    <w:rsid w:val="009A6337"/>
    <w:rsid w:val="009A65CA"/>
    <w:rsid w:val="009B065A"/>
    <w:rsid w:val="009B1646"/>
    <w:rsid w:val="009B31E1"/>
    <w:rsid w:val="009B46E6"/>
    <w:rsid w:val="009B4C81"/>
    <w:rsid w:val="009B4CD7"/>
    <w:rsid w:val="009B6AA9"/>
    <w:rsid w:val="009B7525"/>
    <w:rsid w:val="009C0199"/>
    <w:rsid w:val="009C4447"/>
    <w:rsid w:val="009C53C5"/>
    <w:rsid w:val="009C6A0E"/>
    <w:rsid w:val="009C6F02"/>
    <w:rsid w:val="009C7011"/>
    <w:rsid w:val="009D5049"/>
    <w:rsid w:val="009D6CDC"/>
    <w:rsid w:val="009D76FB"/>
    <w:rsid w:val="009D7C12"/>
    <w:rsid w:val="009D7E43"/>
    <w:rsid w:val="009E4687"/>
    <w:rsid w:val="009E69E6"/>
    <w:rsid w:val="009F028B"/>
    <w:rsid w:val="009F298F"/>
    <w:rsid w:val="009F41AC"/>
    <w:rsid w:val="009F4617"/>
    <w:rsid w:val="009F6E25"/>
    <w:rsid w:val="009F722D"/>
    <w:rsid w:val="009F7C79"/>
    <w:rsid w:val="009F7F3E"/>
    <w:rsid w:val="00A00339"/>
    <w:rsid w:val="00A00B4B"/>
    <w:rsid w:val="00A0182F"/>
    <w:rsid w:val="00A02685"/>
    <w:rsid w:val="00A0454F"/>
    <w:rsid w:val="00A047F1"/>
    <w:rsid w:val="00A0535C"/>
    <w:rsid w:val="00A05C09"/>
    <w:rsid w:val="00A06DA6"/>
    <w:rsid w:val="00A0731E"/>
    <w:rsid w:val="00A11140"/>
    <w:rsid w:val="00A12D32"/>
    <w:rsid w:val="00A1313E"/>
    <w:rsid w:val="00A151D6"/>
    <w:rsid w:val="00A15282"/>
    <w:rsid w:val="00A172BF"/>
    <w:rsid w:val="00A17B06"/>
    <w:rsid w:val="00A2018D"/>
    <w:rsid w:val="00A20C75"/>
    <w:rsid w:val="00A247E7"/>
    <w:rsid w:val="00A276EC"/>
    <w:rsid w:val="00A2774F"/>
    <w:rsid w:val="00A3123A"/>
    <w:rsid w:val="00A32018"/>
    <w:rsid w:val="00A33438"/>
    <w:rsid w:val="00A339CE"/>
    <w:rsid w:val="00A34FC6"/>
    <w:rsid w:val="00A3577A"/>
    <w:rsid w:val="00A35877"/>
    <w:rsid w:val="00A35F90"/>
    <w:rsid w:val="00A360FD"/>
    <w:rsid w:val="00A4051E"/>
    <w:rsid w:val="00A40998"/>
    <w:rsid w:val="00A40C56"/>
    <w:rsid w:val="00A4295F"/>
    <w:rsid w:val="00A4348A"/>
    <w:rsid w:val="00A436FD"/>
    <w:rsid w:val="00A44537"/>
    <w:rsid w:val="00A45927"/>
    <w:rsid w:val="00A46133"/>
    <w:rsid w:val="00A46FE5"/>
    <w:rsid w:val="00A47879"/>
    <w:rsid w:val="00A505DE"/>
    <w:rsid w:val="00A50A05"/>
    <w:rsid w:val="00A51336"/>
    <w:rsid w:val="00A51E96"/>
    <w:rsid w:val="00A52006"/>
    <w:rsid w:val="00A5210A"/>
    <w:rsid w:val="00A54E9D"/>
    <w:rsid w:val="00A55070"/>
    <w:rsid w:val="00A567C2"/>
    <w:rsid w:val="00A57E8B"/>
    <w:rsid w:val="00A604E3"/>
    <w:rsid w:val="00A612A0"/>
    <w:rsid w:val="00A6152E"/>
    <w:rsid w:val="00A61832"/>
    <w:rsid w:val="00A620AA"/>
    <w:rsid w:val="00A62F70"/>
    <w:rsid w:val="00A636DD"/>
    <w:rsid w:val="00A65683"/>
    <w:rsid w:val="00A66095"/>
    <w:rsid w:val="00A6638E"/>
    <w:rsid w:val="00A6662F"/>
    <w:rsid w:val="00A67304"/>
    <w:rsid w:val="00A67766"/>
    <w:rsid w:val="00A71A59"/>
    <w:rsid w:val="00A71E03"/>
    <w:rsid w:val="00A723F6"/>
    <w:rsid w:val="00A726B4"/>
    <w:rsid w:val="00A73795"/>
    <w:rsid w:val="00A74C05"/>
    <w:rsid w:val="00A76CE1"/>
    <w:rsid w:val="00A81311"/>
    <w:rsid w:val="00A82782"/>
    <w:rsid w:val="00A82A63"/>
    <w:rsid w:val="00A83482"/>
    <w:rsid w:val="00A834FA"/>
    <w:rsid w:val="00A83A3B"/>
    <w:rsid w:val="00A83D14"/>
    <w:rsid w:val="00A85122"/>
    <w:rsid w:val="00A85EFC"/>
    <w:rsid w:val="00A86FF0"/>
    <w:rsid w:val="00A9093E"/>
    <w:rsid w:val="00A91AA6"/>
    <w:rsid w:val="00A920E2"/>
    <w:rsid w:val="00A92B05"/>
    <w:rsid w:val="00A93BF6"/>
    <w:rsid w:val="00A97091"/>
    <w:rsid w:val="00AA1999"/>
    <w:rsid w:val="00AA2871"/>
    <w:rsid w:val="00AA2976"/>
    <w:rsid w:val="00AA3110"/>
    <w:rsid w:val="00AA3C05"/>
    <w:rsid w:val="00AA4B3A"/>
    <w:rsid w:val="00AA4D95"/>
    <w:rsid w:val="00AA55C7"/>
    <w:rsid w:val="00AA63A1"/>
    <w:rsid w:val="00AA6EA1"/>
    <w:rsid w:val="00AA7FDD"/>
    <w:rsid w:val="00AB031D"/>
    <w:rsid w:val="00AB04E5"/>
    <w:rsid w:val="00AB0945"/>
    <w:rsid w:val="00AB1A0B"/>
    <w:rsid w:val="00AB258A"/>
    <w:rsid w:val="00AB467A"/>
    <w:rsid w:val="00AB527D"/>
    <w:rsid w:val="00AC0481"/>
    <w:rsid w:val="00AC3989"/>
    <w:rsid w:val="00AC41DB"/>
    <w:rsid w:val="00AC6807"/>
    <w:rsid w:val="00AC6AD1"/>
    <w:rsid w:val="00AD0CAE"/>
    <w:rsid w:val="00AD1203"/>
    <w:rsid w:val="00AD301B"/>
    <w:rsid w:val="00AD36D3"/>
    <w:rsid w:val="00AD5997"/>
    <w:rsid w:val="00AD6736"/>
    <w:rsid w:val="00AD7F8B"/>
    <w:rsid w:val="00AE1BBE"/>
    <w:rsid w:val="00AE2332"/>
    <w:rsid w:val="00AE308A"/>
    <w:rsid w:val="00AE33AB"/>
    <w:rsid w:val="00AE36A3"/>
    <w:rsid w:val="00AE5A96"/>
    <w:rsid w:val="00AF2FB2"/>
    <w:rsid w:val="00AF36EB"/>
    <w:rsid w:val="00AF3E7A"/>
    <w:rsid w:val="00AF44D6"/>
    <w:rsid w:val="00AF45C6"/>
    <w:rsid w:val="00AF6302"/>
    <w:rsid w:val="00AF635C"/>
    <w:rsid w:val="00AF6FBB"/>
    <w:rsid w:val="00B033E0"/>
    <w:rsid w:val="00B05565"/>
    <w:rsid w:val="00B05D6E"/>
    <w:rsid w:val="00B10D09"/>
    <w:rsid w:val="00B114D9"/>
    <w:rsid w:val="00B115E1"/>
    <w:rsid w:val="00B1432E"/>
    <w:rsid w:val="00B1457F"/>
    <w:rsid w:val="00B14915"/>
    <w:rsid w:val="00B14C97"/>
    <w:rsid w:val="00B17D6D"/>
    <w:rsid w:val="00B21B8C"/>
    <w:rsid w:val="00B2256A"/>
    <w:rsid w:val="00B23E64"/>
    <w:rsid w:val="00B24130"/>
    <w:rsid w:val="00B2468C"/>
    <w:rsid w:val="00B25663"/>
    <w:rsid w:val="00B26DEC"/>
    <w:rsid w:val="00B31E34"/>
    <w:rsid w:val="00B320B5"/>
    <w:rsid w:val="00B32207"/>
    <w:rsid w:val="00B33892"/>
    <w:rsid w:val="00B34003"/>
    <w:rsid w:val="00B35DF8"/>
    <w:rsid w:val="00B36AD7"/>
    <w:rsid w:val="00B405C7"/>
    <w:rsid w:val="00B4174E"/>
    <w:rsid w:val="00B421D2"/>
    <w:rsid w:val="00B431E8"/>
    <w:rsid w:val="00B44E1B"/>
    <w:rsid w:val="00B44F30"/>
    <w:rsid w:val="00B45336"/>
    <w:rsid w:val="00B45ABE"/>
    <w:rsid w:val="00B461C3"/>
    <w:rsid w:val="00B50AD9"/>
    <w:rsid w:val="00B51015"/>
    <w:rsid w:val="00B535BD"/>
    <w:rsid w:val="00B53F21"/>
    <w:rsid w:val="00B54219"/>
    <w:rsid w:val="00B54505"/>
    <w:rsid w:val="00B54AE4"/>
    <w:rsid w:val="00B54F00"/>
    <w:rsid w:val="00B5649F"/>
    <w:rsid w:val="00B56FB1"/>
    <w:rsid w:val="00B57DDE"/>
    <w:rsid w:val="00B60C80"/>
    <w:rsid w:val="00B626AC"/>
    <w:rsid w:val="00B62BFC"/>
    <w:rsid w:val="00B63FF5"/>
    <w:rsid w:val="00B6466F"/>
    <w:rsid w:val="00B64997"/>
    <w:rsid w:val="00B64C70"/>
    <w:rsid w:val="00B747A8"/>
    <w:rsid w:val="00B7679F"/>
    <w:rsid w:val="00B770B8"/>
    <w:rsid w:val="00B777C7"/>
    <w:rsid w:val="00B800DF"/>
    <w:rsid w:val="00B81938"/>
    <w:rsid w:val="00B81A6B"/>
    <w:rsid w:val="00B81D65"/>
    <w:rsid w:val="00B82DEF"/>
    <w:rsid w:val="00B833D5"/>
    <w:rsid w:val="00B84372"/>
    <w:rsid w:val="00B844CA"/>
    <w:rsid w:val="00B84B9E"/>
    <w:rsid w:val="00B8573D"/>
    <w:rsid w:val="00B90BE1"/>
    <w:rsid w:val="00B921B1"/>
    <w:rsid w:val="00B92729"/>
    <w:rsid w:val="00B92C18"/>
    <w:rsid w:val="00B92CAC"/>
    <w:rsid w:val="00B9483B"/>
    <w:rsid w:val="00B952D2"/>
    <w:rsid w:val="00B9568D"/>
    <w:rsid w:val="00BA071E"/>
    <w:rsid w:val="00BA1126"/>
    <w:rsid w:val="00BA185A"/>
    <w:rsid w:val="00BA1DD5"/>
    <w:rsid w:val="00BA2C04"/>
    <w:rsid w:val="00BA3184"/>
    <w:rsid w:val="00BA3ABA"/>
    <w:rsid w:val="00BA5F4C"/>
    <w:rsid w:val="00BB2A11"/>
    <w:rsid w:val="00BB2AE4"/>
    <w:rsid w:val="00BB42E4"/>
    <w:rsid w:val="00BC1E6D"/>
    <w:rsid w:val="00BC21BD"/>
    <w:rsid w:val="00BC404F"/>
    <w:rsid w:val="00BC511B"/>
    <w:rsid w:val="00BC5AFD"/>
    <w:rsid w:val="00BC67AC"/>
    <w:rsid w:val="00BC685F"/>
    <w:rsid w:val="00BD2717"/>
    <w:rsid w:val="00BD2957"/>
    <w:rsid w:val="00BD38B5"/>
    <w:rsid w:val="00BD5218"/>
    <w:rsid w:val="00BD7754"/>
    <w:rsid w:val="00BD7EF8"/>
    <w:rsid w:val="00BE0048"/>
    <w:rsid w:val="00BE2455"/>
    <w:rsid w:val="00BE2A18"/>
    <w:rsid w:val="00BE3578"/>
    <w:rsid w:val="00BE3CDD"/>
    <w:rsid w:val="00BE60E9"/>
    <w:rsid w:val="00BE633A"/>
    <w:rsid w:val="00BE7C19"/>
    <w:rsid w:val="00BF2B68"/>
    <w:rsid w:val="00BF518E"/>
    <w:rsid w:val="00BF5622"/>
    <w:rsid w:val="00BF5A14"/>
    <w:rsid w:val="00BF6A55"/>
    <w:rsid w:val="00BF6F54"/>
    <w:rsid w:val="00BF7BBB"/>
    <w:rsid w:val="00C00A4F"/>
    <w:rsid w:val="00C04D6B"/>
    <w:rsid w:val="00C04E46"/>
    <w:rsid w:val="00C05963"/>
    <w:rsid w:val="00C05ED7"/>
    <w:rsid w:val="00C0623D"/>
    <w:rsid w:val="00C07B80"/>
    <w:rsid w:val="00C106CB"/>
    <w:rsid w:val="00C108C6"/>
    <w:rsid w:val="00C13A36"/>
    <w:rsid w:val="00C15C76"/>
    <w:rsid w:val="00C223A3"/>
    <w:rsid w:val="00C22598"/>
    <w:rsid w:val="00C23A77"/>
    <w:rsid w:val="00C243F5"/>
    <w:rsid w:val="00C249DF"/>
    <w:rsid w:val="00C27226"/>
    <w:rsid w:val="00C30995"/>
    <w:rsid w:val="00C30F15"/>
    <w:rsid w:val="00C311B7"/>
    <w:rsid w:val="00C31E2B"/>
    <w:rsid w:val="00C3226A"/>
    <w:rsid w:val="00C32A7C"/>
    <w:rsid w:val="00C35812"/>
    <w:rsid w:val="00C36D76"/>
    <w:rsid w:val="00C36FD1"/>
    <w:rsid w:val="00C37078"/>
    <w:rsid w:val="00C4164F"/>
    <w:rsid w:val="00C43FA5"/>
    <w:rsid w:val="00C446BC"/>
    <w:rsid w:val="00C459A7"/>
    <w:rsid w:val="00C46AD8"/>
    <w:rsid w:val="00C50255"/>
    <w:rsid w:val="00C5057F"/>
    <w:rsid w:val="00C52687"/>
    <w:rsid w:val="00C52F68"/>
    <w:rsid w:val="00C5396A"/>
    <w:rsid w:val="00C54204"/>
    <w:rsid w:val="00C56335"/>
    <w:rsid w:val="00C60501"/>
    <w:rsid w:val="00C617AE"/>
    <w:rsid w:val="00C6186F"/>
    <w:rsid w:val="00C62A06"/>
    <w:rsid w:val="00C62D53"/>
    <w:rsid w:val="00C62E2B"/>
    <w:rsid w:val="00C643B0"/>
    <w:rsid w:val="00C64647"/>
    <w:rsid w:val="00C662C8"/>
    <w:rsid w:val="00C70A78"/>
    <w:rsid w:val="00C70F98"/>
    <w:rsid w:val="00C7127D"/>
    <w:rsid w:val="00C73B80"/>
    <w:rsid w:val="00C7475E"/>
    <w:rsid w:val="00C74783"/>
    <w:rsid w:val="00C756EA"/>
    <w:rsid w:val="00C7582B"/>
    <w:rsid w:val="00C767C7"/>
    <w:rsid w:val="00C80741"/>
    <w:rsid w:val="00C808C1"/>
    <w:rsid w:val="00C82740"/>
    <w:rsid w:val="00C8349E"/>
    <w:rsid w:val="00C84299"/>
    <w:rsid w:val="00C84EC3"/>
    <w:rsid w:val="00C85A58"/>
    <w:rsid w:val="00C861B8"/>
    <w:rsid w:val="00C867F9"/>
    <w:rsid w:val="00C94F32"/>
    <w:rsid w:val="00C96CD5"/>
    <w:rsid w:val="00C97A88"/>
    <w:rsid w:val="00CA02B1"/>
    <w:rsid w:val="00CA312B"/>
    <w:rsid w:val="00CA3FAA"/>
    <w:rsid w:val="00CA5035"/>
    <w:rsid w:val="00CA586D"/>
    <w:rsid w:val="00CA61CE"/>
    <w:rsid w:val="00CA75FE"/>
    <w:rsid w:val="00CB048D"/>
    <w:rsid w:val="00CB0BA4"/>
    <w:rsid w:val="00CB2FC3"/>
    <w:rsid w:val="00CB52EF"/>
    <w:rsid w:val="00CB5A76"/>
    <w:rsid w:val="00CB737C"/>
    <w:rsid w:val="00CC15DE"/>
    <w:rsid w:val="00CC6700"/>
    <w:rsid w:val="00CC6A79"/>
    <w:rsid w:val="00CD0D1D"/>
    <w:rsid w:val="00CD12CE"/>
    <w:rsid w:val="00CD2A31"/>
    <w:rsid w:val="00CD3CF6"/>
    <w:rsid w:val="00CD53C9"/>
    <w:rsid w:val="00CD5BE7"/>
    <w:rsid w:val="00CE0C87"/>
    <w:rsid w:val="00CE119E"/>
    <w:rsid w:val="00CE18FE"/>
    <w:rsid w:val="00CE1BF6"/>
    <w:rsid w:val="00CE2843"/>
    <w:rsid w:val="00CE2C4D"/>
    <w:rsid w:val="00CE3333"/>
    <w:rsid w:val="00CE4266"/>
    <w:rsid w:val="00CE481E"/>
    <w:rsid w:val="00CE71C7"/>
    <w:rsid w:val="00CE71FA"/>
    <w:rsid w:val="00CF14E4"/>
    <w:rsid w:val="00CF4350"/>
    <w:rsid w:val="00CF5F0A"/>
    <w:rsid w:val="00CF6098"/>
    <w:rsid w:val="00CF638A"/>
    <w:rsid w:val="00CF64F4"/>
    <w:rsid w:val="00CF6E83"/>
    <w:rsid w:val="00CF72FA"/>
    <w:rsid w:val="00D01A4D"/>
    <w:rsid w:val="00D01D8E"/>
    <w:rsid w:val="00D031D2"/>
    <w:rsid w:val="00D043AB"/>
    <w:rsid w:val="00D04644"/>
    <w:rsid w:val="00D048AF"/>
    <w:rsid w:val="00D04DC3"/>
    <w:rsid w:val="00D1233D"/>
    <w:rsid w:val="00D1490C"/>
    <w:rsid w:val="00D14F34"/>
    <w:rsid w:val="00D154C8"/>
    <w:rsid w:val="00D15EBB"/>
    <w:rsid w:val="00D15F1D"/>
    <w:rsid w:val="00D16510"/>
    <w:rsid w:val="00D16AE4"/>
    <w:rsid w:val="00D171DA"/>
    <w:rsid w:val="00D17AD0"/>
    <w:rsid w:val="00D17F5A"/>
    <w:rsid w:val="00D203EE"/>
    <w:rsid w:val="00D20984"/>
    <w:rsid w:val="00D20BD7"/>
    <w:rsid w:val="00D232C6"/>
    <w:rsid w:val="00D23721"/>
    <w:rsid w:val="00D23801"/>
    <w:rsid w:val="00D245AD"/>
    <w:rsid w:val="00D25812"/>
    <w:rsid w:val="00D25A96"/>
    <w:rsid w:val="00D27984"/>
    <w:rsid w:val="00D314CB"/>
    <w:rsid w:val="00D3295B"/>
    <w:rsid w:val="00D32AAC"/>
    <w:rsid w:val="00D3400C"/>
    <w:rsid w:val="00D3473D"/>
    <w:rsid w:val="00D34882"/>
    <w:rsid w:val="00D351C8"/>
    <w:rsid w:val="00D3578C"/>
    <w:rsid w:val="00D361A9"/>
    <w:rsid w:val="00D418FA"/>
    <w:rsid w:val="00D423CB"/>
    <w:rsid w:val="00D43093"/>
    <w:rsid w:val="00D456D0"/>
    <w:rsid w:val="00D4793D"/>
    <w:rsid w:val="00D507D3"/>
    <w:rsid w:val="00D51AD9"/>
    <w:rsid w:val="00D54474"/>
    <w:rsid w:val="00D54C2F"/>
    <w:rsid w:val="00D55CBF"/>
    <w:rsid w:val="00D56850"/>
    <w:rsid w:val="00D5717C"/>
    <w:rsid w:val="00D573FB"/>
    <w:rsid w:val="00D57C84"/>
    <w:rsid w:val="00D61C9D"/>
    <w:rsid w:val="00D6203F"/>
    <w:rsid w:val="00D6562F"/>
    <w:rsid w:val="00D66F10"/>
    <w:rsid w:val="00D70EA2"/>
    <w:rsid w:val="00D71491"/>
    <w:rsid w:val="00D71ADE"/>
    <w:rsid w:val="00D71EBE"/>
    <w:rsid w:val="00D71FDE"/>
    <w:rsid w:val="00D7224E"/>
    <w:rsid w:val="00D724B1"/>
    <w:rsid w:val="00D72929"/>
    <w:rsid w:val="00D7333D"/>
    <w:rsid w:val="00D74837"/>
    <w:rsid w:val="00D749EE"/>
    <w:rsid w:val="00D74B0D"/>
    <w:rsid w:val="00D750BA"/>
    <w:rsid w:val="00D75493"/>
    <w:rsid w:val="00D75F79"/>
    <w:rsid w:val="00D77A89"/>
    <w:rsid w:val="00D80144"/>
    <w:rsid w:val="00D820A8"/>
    <w:rsid w:val="00D8679B"/>
    <w:rsid w:val="00D86DEF"/>
    <w:rsid w:val="00D86F51"/>
    <w:rsid w:val="00D90D17"/>
    <w:rsid w:val="00D93604"/>
    <w:rsid w:val="00D97903"/>
    <w:rsid w:val="00DA07DF"/>
    <w:rsid w:val="00DA0D34"/>
    <w:rsid w:val="00DA222C"/>
    <w:rsid w:val="00DA3770"/>
    <w:rsid w:val="00DA4531"/>
    <w:rsid w:val="00DA5028"/>
    <w:rsid w:val="00DB3F2D"/>
    <w:rsid w:val="00DB5D39"/>
    <w:rsid w:val="00DB61A4"/>
    <w:rsid w:val="00DB67D9"/>
    <w:rsid w:val="00DB6E5C"/>
    <w:rsid w:val="00DC25FC"/>
    <w:rsid w:val="00DC2C1D"/>
    <w:rsid w:val="00DC2CB3"/>
    <w:rsid w:val="00DC2F8F"/>
    <w:rsid w:val="00DC3B26"/>
    <w:rsid w:val="00DC55F2"/>
    <w:rsid w:val="00DC5C03"/>
    <w:rsid w:val="00DC751D"/>
    <w:rsid w:val="00DC7B4D"/>
    <w:rsid w:val="00DC7E7E"/>
    <w:rsid w:val="00DD02DA"/>
    <w:rsid w:val="00DD0877"/>
    <w:rsid w:val="00DD1F11"/>
    <w:rsid w:val="00DD2920"/>
    <w:rsid w:val="00DD3295"/>
    <w:rsid w:val="00DD40B9"/>
    <w:rsid w:val="00DD4901"/>
    <w:rsid w:val="00DD53C4"/>
    <w:rsid w:val="00DD5E29"/>
    <w:rsid w:val="00DD5EB5"/>
    <w:rsid w:val="00DD722B"/>
    <w:rsid w:val="00DD78CE"/>
    <w:rsid w:val="00DD7FDD"/>
    <w:rsid w:val="00DE0C8B"/>
    <w:rsid w:val="00DE2E82"/>
    <w:rsid w:val="00DE3B91"/>
    <w:rsid w:val="00DE426D"/>
    <w:rsid w:val="00DE5383"/>
    <w:rsid w:val="00DE552A"/>
    <w:rsid w:val="00DF00A5"/>
    <w:rsid w:val="00DF0B1E"/>
    <w:rsid w:val="00DF4275"/>
    <w:rsid w:val="00DF4DCC"/>
    <w:rsid w:val="00DF5961"/>
    <w:rsid w:val="00DF6159"/>
    <w:rsid w:val="00DF66BE"/>
    <w:rsid w:val="00DF6B02"/>
    <w:rsid w:val="00DF6E7C"/>
    <w:rsid w:val="00DF7171"/>
    <w:rsid w:val="00DF7ADB"/>
    <w:rsid w:val="00E01768"/>
    <w:rsid w:val="00E021F4"/>
    <w:rsid w:val="00E0327D"/>
    <w:rsid w:val="00E07A9B"/>
    <w:rsid w:val="00E118DE"/>
    <w:rsid w:val="00E125B5"/>
    <w:rsid w:val="00E13DC3"/>
    <w:rsid w:val="00E1533F"/>
    <w:rsid w:val="00E17198"/>
    <w:rsid w:val="00E17A2C"/>
    <w:rsid w:val="00E200C2"/>
    <w:rsid w:val="00E20535"/>
    <w:rsid w:val="00E23817"/>
    <w:rsid w:val="00E273FE"/>
    <w:rsid w:val="00E31461"/>
    <w:rsid w:val="00E316DD"/>
    <w:rsid w:val="00E31D1C"/>
    <w:rsid w:val="00E3312E"/>
    <w:rsid w:val="00E33782"/>
    <w:rsid w:val="00E33967"/>
    <w:rsid w:val="00E33B53"/>
    <w:rsid w:val="00E33CCC"/>
    <w:rsid w:val="00E33F03"/>
    <w:rsid w:val="00E35303"/>
    <w:rsid w:val="00E36CEE"/>
    <w:rsid w:val="00E3797B"/>
    <w:rsid w:val="00E37EE4"/>
    <w:rsid w:val="00E4111A"/>
    <w:rsid w:val="00E413A6"/>
    <w:rsid w:val="00E41BA1"/>
    <w:rsid w:val="00E42236"/>
    <w:rsid w:val="00E518A9"/>
    <w:rsid w:val="00E54CBE"/>
    <w:rsid w:val="00E552E1"/>
    <w:rsid w:val="00E6166A"/>
    <w:rsid w:val="00E67F2C"/>
    <w:rsid w:val="00E70AF1"/>
    <w:rsid w:val="00E74C85"/>
    <w:rsid w:val="00E758B9"/>
    <w:rsid w:val="00E779E5"/>
    <w:rsid w:val="00E77FD6"/>
    <w:rsid w:val="00E8034B"/>
    <w:rsid w:val="00E8040F"/>
    <w:rsid w:val="00E83D17"/>
    <w:rsid w:val="00E87E72"/>
    <w:rsid w:val="00E9035B"/>
    <w:rsid w:val="00E9038B"/>
    <w:rsid w:val="00E93FD4"/>
    <w:rsid w:val="00E96362"/>
    <w:rsid w:val="00E96650"/>
    <w:rsid w:val="00E97593"/>
    <w:rsid w:val="00EA08F7"/>
    <w:rsid w:val="00EA0A0B"/>
    <w:rsid w:val="00EA160C"/>
    <w:rsid w:val="00EA2B19"/>
    <w:rsid w:val="00EA4676"/>
    <w:rsid w:val="00EA4CC4"/>
    <w:rsid w:val="00EA6C2E"/>
    <w:rsid w:val="00EA70D5"/>
    <w:rsid w:val="00EA761C"/>
    <w:rsid w:val="00EB0077"/>
    <w:rsid w:val="00EB0EF9"/>
    <w:rsid w:val="00EB1AC2"/>
    <w:rsid w:val="00EB4C51"/>
    <w:rsid w:val="00EB5134"/>
    <w:rsid w:val="00EB6A85"/>
    <w:rsid w:val="00EB7572"/>
    <w:rsid w:val="00EC1180"/>
    <w:rsid w:val="00EC2902"/>
    <w:rsid w:val="00EC2D2E"/>
    <w:rsid w:val="00EC33B1"/>
    <w:rsid w:val="00EC7A9D"/>
    <w:rsid w:val="00ED441B"/>
    <w:rsid w:val="00ED5412"/>
    <w:rsid w:val="00ED5839"/>
    <w:rsid w:val="00ED58A8"/>
    <w:rsid w:val="00ED7312"/>
    <w:rsid w:val="00ED74C4"/>
    <w:rsid w:val="00ED79BD"/>
    <w:rsid w:val="00EE241E"/>
    <w:rsid w:val="00EE3522"/>
    <w:rsid w:val="00EE37B0"/>
    <w:rsid w:val="00EE4193"/>
    <w:rsid w:val="00EE4836"/>
    <w:rsid w:val="00EE5D2F"/>
    <w:rsid w:val="00EE78FD"/>
    <w:rsid w:val="00EE7D64"/>
    <w:rsid w:val="00EF033D"/>
    <w:rsid w:val="00EF1617"/>
    <w:rsid w:val="00EF1FE4"/>
    <w:rsid w:val="00EF2397"/>
    <w:rsid w:val="00EF36EB"/>
    <w:rsid w:val="00EF5249"/>
    <w:rsid w:val="00F02289"/>
    <w:rsid w:val="00F02BC2"/>
    <w:rsid w:val="00F03000"/>
    <w:rsid w:val="00F07B8F"/>
    <w:rsid w:val="00F107AF"/>
    <w:rsid w:val="00F116B4"/>
    <w:rsid w:val="00F11853"/>
    <w:rsid w:val="00F13749"/>
    <w:rsid w:val="00F13A09"/>
    <w:rsid w:val="00F13ACE"/>
    <w:rsid w:val="00F1466A"/>
    <w:rsid w:val="00F14F19"/>
    <w:rsid w:val="00F15FEA"/>
    <w:rsid w:val="00F16852"/>
    <w:rsid w:val="00F177A0"/>
    <w:rsid w:val="00F17C9B"/>
    <w:rsid w:val="00F17F5F"/>
    <w:rsid w:val="00F21AA6"/>
    <w:rsid w:val="00F21F14"/>
    <w:rsid w:val="00F2230D"/>
    <w:rsid w:val="00F23559"/>
    <w:rsid w:val="00F247AD"/>
    <w:rsid w:val="00F2484C"/>
    <w:rsid w:val="00F30BE4"/>
    <w:rsid w:val="00F32C0D"/>
    <w:rsid w:val="00F34521"/>
    <w:rsid w:val="00F34629"/>
    <w:rsid w:val="00F3583A"/>
    <w:rsid w:val="00F35951"/>
    <w:rsid w:val="00F36D8D"/>
    <w:rsid w:val="00F4130B"/>
    <w:rsid w:val="00F41E34"/>
    <w:rsid w:val="00F44890"/>
    <w:rsid w:val="00F450E0"/>
    <w:rsid w:val="00F47E49"/>
    <w:rsid w:val="00F51513"/>
    <w:rsid w:val="00F5237A"/>
    <w:rsid w:val="00F529CB"/>
    <w:rsid w:val="00F53850"/>
    <w:rsid w:val="00F552C7"/>
    <w:rsid w:val="00F556DA"/>
    <w:rsid w:val="00F57C96"/>
    <w:rsid w:val="00F62EAC"/>
    <w:rsid w:val="00F63D47"/>
    <w:rsid w:val="00F641BB"/>
    <w:rsid w:val="00F675B3"/>
    <w:rsid w:val="00F679FD"/>
    <w:rsid w:val="00F70B0C"/>
    <w:rsid w:val="00F717C4"/>
    <w:rsid w:val="00F71DAD"/>
    <w:rsid w:val="00F726A4"/>
    <w:rsid w:val="00F72B33"/>
    <w:rsid w:val="00F72C36"/>
    <w:rsid w:val="00F73DC7"/>
    <w:rsid w:val="00F74D74"/>
    <w:rsid w:val="00F751B7"/>
    <w:rsid w:val="00F758FE"/>
    <w:rsid w:val="00F75AF4"/>
    <w:rsid w:val="00F82EC4"/>
    <w:rsid w:val="00F82F67"/>
    <w:rsid w:val="00F839FB"/>
    <w:rsid w:val="00F84291"/>
    <w:rsid w:val="00F858D2"/>
    <w:rsid w:val="00F86978"/>
    <w:rsid w:val="00F8708E"/>
    <w:rsid w:val="00F87D36"/>
    <w:rsid w:val="00F92023"/>
    <w:rsid w:val="00F93914"/>
    <w:rsid w:val="00F948BC"/>
    <w:rsid w:val="00F96A40"/>
    <w:rsid w:val="00F97471"/>
    <w:rsid w:val="00F976DD"/>
    <w:rsid w:val="00F97FC0"/>
    <w:rsid w:val="00FA00DE"/>
    <w:rsid w:val="00FA3AD1"/>
    <w:rsid w:val="00FA6221"/>
    <w:rsid w:val="00FA6DD5"/>
    <w:rsid w:val="00FA6EDB"/>
    <w:rsid w:val="00FA7FDC"/>
    <w:rsid w:val="00FB0A84"/>
    <w:rsid w:val="00FB1C46"/>
    <w:rsid w:val="00FB37D9"/>
    <w:rsid w:val="00FB3ED0"/>
    <w:rsid w:val="00FB40C4"/>
    <w:rsid w:val="00FB59CA"/>
    <w:rsid w:val="00FB67A7"/>
    <w:rsid w:val="00FB76AB"/>
    <w:rsid w:val="00FB7D94"/>
    <w:rsid w:val="00FC2C6D"/>
    <w:rsid w:val="00FC6ECA"/>
    <w:rsid w:val="00FC727C"/>
    <w:rsid w:val="00FD11B2"/>
    <w:rsid w:val="00FD4C05"/>
    <w:rsid w:val="00FD6FAF"/>
    <w:rsid w:val="00FE0A17"/>
    <w:rsid w:val="00FE3B2A"/>
    <w:rsid w:val="00FE3CCE"/>
    <w:rsid w:val="00FE3F0A"/>
    <w:rsid w:val="00FE40A9"/>
    <w:rsid w:val="00FE510A"/>
    <w:rsid w:val="00FE557E"/>
    <w:rsid w:val="00FE6A81"/>
    <w:rsid w:val="00FE7BA7"/>
    <w:rsid w:val="00FF09E3"/>
    <w:rsid w:val="00FF0A67"/>
    <w:rsid w:val="00FF0DB1"/>
    <w:rsid w:val="00FF156B"/>
    <w:rsid w:val="00FF278B"/>
    <w:rsid w:val="00FF3249"/>
    <w:rsid w:val="00FF3535"/>
    <w:rsid w:val="00FF3777"/>
    <w:rsid w:val="00FF4C18"/>
    <w:rsid w:val="00FF53A7"/>
    <w:rsid w:val="00FF6A36"/>
    <w:rsid w:val="00FF73BA"/>
    <w:rsid w:val="00FF7C37"/>
    <w:rsid w:val="00FF7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B45D39BF-D02F-49EB-8754-A9BFBBA9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F21"/>
    <w:pPr>
      <w:spacing w:after="200" w:line="276" w:lineRule="auto"/>
    </w:pPr>
    <w:rPr>
      <w:rFonts w:ascii="Calibri" w:hAnsi="Calibri"/>
      <w:sz w:val="22"/>
      <w:szCs w:val="22"/>
      <w:lang w:val="uk-UA" w:eastAsia="en-US"/>
    </w:rPr>
  </w:style>
  <w:style w:type="paragraph" w:styleId="1">
    <w:name w:val="heading 1"/>
    <w:basedOn w:val="a"/>
    <w:next w:val="a"/>
    <w:link w:val="10"/>
    <w:qFormat/>
    <w:rsid w:val="00C04E46"/>
    <w:pPr>
      <w:keepNext/>
      <w:spacing w:after="0" w:line="240" w:lineRule="auto"/>
      <w:jc w:val="right"/>
      <w:outlineLvl w:val="0"/>
    </w:pPr>
    <w:rPr>
      <w:rFonts w:ascii="Times New Roman" w:hAnsi="Times New Roman"/>
      <w:b/>
      <w:sz w:val="20"/>
      <w:szCs w:val="20"/>
      <w:lang w:eastAsia="ru-RU"/>
    </w:rPr>
  </w:style>
  <w:style w:type="paragraph" w:styleId="2">
    <w:name w:val="heading 2"/>
    <w:basedOn w:val="a"/>
    <w:next w:val="a"/>
    <w:link w:val="20"/>
    <w:qFormat/>
    <w:rsid w:val="00C04E46"/>
    <w:pPr>
      <w:keepNext/>
      <w:spacing w:after="0" w:line="240" w:lineRule="auto"/>
      <w:jc w:val="right"/>
      <w:outlineLvl w:val="1"/>
    </w:pPr>
    <w:rPr>
      <w:rFonts w:ascii="Times New Roman" w:hAnsi="Times New Roman"/>
      <w:b/>
      <w:sz w:val="24"/>
      <w:szCs w:val="20"/>
      <w:lang w:eastAsia="ru-RU"/>
    </w:rPr>
  </w:style>
  <w:style w:type="paragraph" w:styleId="4">
    <w:name w:val="heading 4"/>
    <w:basedOn w:val="a"/>
    <w:next w:val="a"/>
    <w:link w:val="40"/>
    <w:semiHidden/>
    <w:unhideWhenUsed/>
    <w:qFormat/>
    <w:locked/>
    <w:rsid w:val="006563F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rsid w:val="00775FF4"/>
    <w:rPr>
      <w:rFonts w:ascii="Calibri" w:hAnsi="Calibri"/>
      <w:sz w:val="22"/>
      <w:szCs w:val="22"/>
      <w:lang w:val="uk-UA" w:eastAsia="en-US"/>
    </w:rPr>
  </w:style>
  <w:style w:type="paragraph" w:customStyle="1" w:styleId="rvps2">
    <w:name w:val="rvps2"/>
    <w:basedOn w:val="a"/>
    <w:rsid w:val="00775FF4"/>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rsid w:val="00775FF4"/>
    <w:rPr>
      <w:rFonts w:ascii="Times New Roman" w:hAnsi="Times New Roman"/>
    </w:rPr>
  </w:style>
  <w:style w:type="paragraph" w:customStyle="1" w:styleId="msonormalbullet1gif">
    <w:name w:val="msonormalbullet1.gif"/>
    <w:basedOn w:val="a"/>
    <w:rsid w:val="00775FF4"/>
    <w:pPr>
      <w:spacing w:before="100" w:beforeAutospacing="1" w:after="100" w:afterAutospacing="1" w:line="240" w:lineRule="auto"/>
    </w:pPr>
    <w:rPr>
      <w:rFonts w:ascii="Times New Roman" w:hAnsi="Times New Roman"/>
      <w:sz w:val="24"/>
      <w:szCs w:val="24"/>
      <w:lang w:val="ru-RU" w:eastAsia="ru-RU"/>
    </w:rPr>
  </w:style>
  <w:style w:type="paragraph" w:customStyle="1" w:styleId="msonormalbullet2gif">
    <w:name w:val="msonormalbullet2.gif"/>
    <w:basedOn w:val="a"/>
    <w:rsid w:val="00775FF4"/>
    <w:pPr>
      <w:spacing w:before="100" w:beforeAutospacing="1" w:after="100" w:afterAutospacing="1" w:line="240" w:lineRule="auto"/>
    </w:pPr>
    <w:rPr>
      <w:rFonts w:ascii="Times New Roman" w:hAnsi="Times New Roman"/>
      <w:sz w:val="24"/>
      <w:szCs w:val="24"/>
      <w:lang w:val="ru-RU" w:eastAsia="ru-RU"/>
    </w:rPr>
  </w:style>
  <w:style w:type="character" w:styleId="a3">
    <w:name w:val="Hyperlink"/>
    <w:basedOn w:val="a0"/>
    <w:rsid w:val="00775FF4"/>
    <w:rPr>
      <w:color w:val="0000FF"/>
      <w:u w:val="single"/>
    </w:rPr>
  </w:style>
  <w:style w:type="paragraph" w:customStyle="1" w:styleId="msonormalbullet3gif">
    <w:name w:val="msonormalbullet3.gif"/>
    <w:basedOn w:val="a"/>
    <w:rsid w:val="00775FF4"/>
    <w:pPr>
      <w:spacing w:before="100" w:beforeAutospacing="1" w:after="100" w:afterAutospacing="1" w:line="240" w:lineRule="auto"/>
    </w:pPr>
    <w:rPr>
      <w:rFonts w:ascii="Times New Roman" w:hAnsi="Times New Roman"/>
      <w:sz w:val="24"/>
      <w:szCs w:val="24"/>
      <w:lang w:val="ru-RU" w:eastAsia="ru-RU"/>
    </w:rPr>
  </w:style>
  <w:style w:type="paragraph" w:customStyle="1" w:styleId="msonospacingbullet1gif">
    <w:name w:val="msonospacingbullet1.gif"/>
    <w:basedOn w:val="a"/>
    <w:rsid w:val="00775FF4"/>
    <w:pPr>
      <w:spacing w:before="100" w:beforeAutospacing="1" w:after="100" w:afterAutospacing="1" w:line="240" w:lineRule="auto"/>
    </w:pPr>
    <w:rPr>
      <w:rFonts w:ascii="Times New Roman" w:hAnsi="Times New Roman"/>
      <w:sz w:val="24"/>
      <w:szCs w:val="24"/>
      <w:lang w:val="ru-RU" w:eastAsia="ru-RU"/>
    </w:rPr>
  </w:style>
  <w:style w:type="paragraph" w:customStyle="1" w:styleId="msonospacingbullet3gif">
    <w:name w:val="msonospacingbullet3.gif"/>
    <w:basedOn w:val="a"/>
    <w:rsid w:val="00775FF4"/>
    <w:pPr>
      <w:spacing w:before="100" w:beforeAutospacing="1" w:after="100" w:afterAutospacing="1" w:line="240" w:lineRule="auto"/>
    </w:pPr>
    <w:rPr>
      <w:rFonts w:ascii="Times New Roman" w:hAnsi="Times New Roman"/>
      <w:sz w:val="24"/>
      <w:szCs w:val="24"/>
      <w:lang w:val="ru-RU" w:eastAsia="ru-RU"/>
    </w:rPr>
  </w:style>
  <w:style w:type="paragraph" w:customStyle="1" w:styleId="msonospacingbullet2gif">
    <w:name w:val="msonospacingbullet2.gif"/>
    <w:basedOn w:val="a"/>
    <w:rsid w:val="00775FF4"/>
    <w:pPr>
      <w:spacing w:before="100" w:beforeAutospacing="1" w:after="100" w:afterAutospacing="1" w:line="240" w:lineRule="auto"/>
    </w:pPr>
    <w:rPr>
      <w:rFonts w:ascii="Times New Roman" w:hAnsi="Times New Roman"/>
      <w:sz w:val="24"/>
      <w:szCs w:val="24"/>
      <w:lang w:val="ru-RU" w:eastAsia="ru-RU"/>
    </w:rPr>
  </w:style>
  <w:style w:type="character" w:styleId="a4">
    <w:name w:val="page number"/>
    <w:basedOn w:val="a0"/>
    <w:rsid w:val="00174989"/>
    <w:rPr>
      <w:rFonts w:cs="Times New Roman"/>
    </w:rPr>
  </w:style>
  <w:style w:type="table" w:styleId="a5">
    <w:name w:val="Table Grid"/>
    <w:basedOn w:val="a1"/>
    <w:rsid w:val="00A1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A15282"/>
    <w:pPr>
      <w:autoSpaceDE w:val="0"/>
      <w:autoSpaceDN w:val="0"/>
      <w:spacing w:after="120" w:line="240" w:lineRule="auto"/>
      <w:jc w:val="both"/>
    </w:pPr>
    <w:rPr>
      <w:rFonts w:ascii="Arial" w:hAnsi="Arial"/>
      <w:sz w:val="20"/>
      <w:szCs w:val="20"/>
      <w:lang w:val="en-GB"/>
    </w:rPr>
  </w:style>
  <w:style w:type="character" w:customStyle="1" w:styleId="a7">
    <w:name w:val="Основной текст Знак"/>
    <w:link w:val="a6"/>
    <w:locked/>
    <w:rsid w:val="00A15282"/>
    <w:rPr>
      <w:rFonts w:ascii="Arial" w:hAnsi="Arial"/>
      <w:lang w:val="en-GB" w:eastAsia="en-US"/>
    </w:rPr>
  </w:style>
  <w:style w:type="paragraph" w:styleId="3">
    <w:name w:val="Body Text 3"/>
    <w:basedOn w:val="a"/>
    <w:rsid w:val="00363AE5"/>
    <w:pPr>
      <w:spacing w:after="120" w:line="240" w:lineRule="auto"/>
    </w:pPr>
    <w:rPr>
      <w:rFonts w:ascii="Times New Roman" w:hAnsi="Times New Roman"/>
      <w:sz w:val="16"/>
      <w:szCs w:val="16"/>
      <w:lang w:val="ru-RU" w:eastAsia="ru-RU"/>
    </w:rPr>
  </w:style>
  <w:style w:type="paragraph" w:customStyle="1" w:styleId="rvps6">
    <w:name w:val="rvps6"/>
    <w:basedOn w:val="a"/>
    <w:rsid w:val="00363AE5"/>
    <w:pPr>
      <w:spacing w:before="100" w:beforeAutospacing="1" w:after="100" w:afterAutospacing="1" w:line="240" w:lineRule="auto"/>
    </w:pPr>
    <w:rPr>
      <w:rFonts w:ascii="Times New Roman" w:hAnsi="Times New Roman"/>
      <w:sz w:val="24"/>
      <w:szCs w:val="24"/>
      <w:lang w:val="ru-RU" w:eastAsia="ru-RU"/>
    </w:rPr>
  </w:style>
  <w:style w:type="paragraph" w:customStyle="1" w:styleId="rvps21">
    <w:name w:val="rvps21"/>
    <w:basedOn w:val="a"/>
    <w:rsid w:val="00363AE5"/>
    <w:pPr>
      <w:spacing w:after="150" w:line="240" w:lineRule="auto"/>
      <w:ind w:firstLine="450"/>
      <w:jc w:val="both"/>
    </w:pPr>
    <w:rPr>
      <w:rFonts w:ascii="Times New Roman" w:hAnsi="Times New Roman"/>
      <w:sz w:val="24"/>
      <w:szCs w:val="24"/>
      <w:lang w:val="ru-RU" w:eastAsia="ru-RU"/>
    </w:rPr>
  </w:style>
  <w:style w:type="character" w:customStyle="1" w:styleId="HTML">
    <w:name w:val="Стандартный HTML Знак"/>
    <w:link w:val="HTML0"/>
    <w:locked/>
    <w:rsid w:val="00363AE5"/>
    <w:rPr>
      <w:rFonts w:ascii="Courier New" w:hAnsi="Courier New"/>
      <w:color w:val="000000"/>
      <w:sz w:val="21"/>
      <w:lang w:val="uk-UA" w:eastAsia="uk-UA"/>
    </w:rPr>
  </w:style>
  <w:style w:type="paragraph" w:styleId="HTML0">
    <w:name w:val="HTML Preformatted"/>
    <w:basedOn w:val="a"/>
    <w:link w:val="HTML"/>
    <w:rsid w:val="00363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eastAsia="uk-UA"/>
    </w:rPr>
  </w:style>
  <w:style w:type="paragraph" w:customStyle="1" w:styleId="StyleZakonu">
    <w:name w:val="StyleZakonu"/>
    <w:basedOn w:val="a"/>
    <w:rsid w:val="00363AE5"/>
    <w:pPr>
      <w:spacing w:after="60" w:line="220" w:lineRule="exact"/>
      <w:ind w:firstLine="284"/>
      <w:jc w:val="both"/>
    </w:pPr>
    <w:rPr>
      <w:rFonts w:ascii="Times New Roman" w:hAnsi="Times New Roman"/>
      <w:sz w:val="20"/>
      <w:szCs w:val="20"/>
      <w:lang w:eastAsia="ru-RU"/>
    </w:rPr>
  </w:style>
  <w:style w:type="character" w:customStyle="1" w:styleId="rvts23">
    <w:name w:val="rvts23"/>
    <w:basedOn w:val="a0"/>
    <w:rsid w:val="00363AE5"/>
    <w:rPr>
      <w:rFonts w:cs="Times New Roman"/>
    </w:rPr>
  </w:style>
  <w:style w:type="paragraph" w:styleId="30">
    <w:name w:val="Body Text Indent 3"/>
    <w:basedOn w:val="a"/>
    <w:rsid w:val="00ED5839"/>
    <w:pPr>
      <w:spacing w:after="120" w:line="240" w:lineRule="auto"/>
      <w:ind w:left="283"/>
    </w:pPr>
    <w:rPr>
      <w:rFonts w:ascii="Times New Roman" w:hAnsi="Times New Roman"/>
      <w:sz w:val="16"/>
      <w:szCs w:val="16"/>
      <w:lang w:val="ru-RU" w:eastAsia="ru-RU"/>
    </w:rPr>
  </w:style>
  <w:style w:type="character" w:customStyle="1" w:styleId="10">
    <w:name w:val="Заголовок 1 Знак"/>
    <w:link w:val="1"/>
    <w:locked/>
    <w:rsid w:val="00C04E46"/>
    <w:rPr>
      <w:b/>
      <w:lang w:val="uk-UA" w:eastAsia="ru-RU"/>
    </w:rPr>
  </w:style>
  <w:style w:type="character" w:customStyle="1" w:styleId="20">
    <w:name w:val="Заголовок 2 Знак"/>
    <w:link w:val="2"/>
    <w:locked/>
    <w:rsid w:val="00C04E46"/>
    <w:rPr>
      <w:b/>
      <w:sz w:val="24"/>
      <w:lang w:val="uk-UA" w:eastAsia="ru-RU"/>
    </w:rPr>
  </w:style>
  <w:style w:type="character" w:customStyle="1" w:styleId="a8">
    <w:name w:val="Подзаголовок Знак"/>
    <w:link w:val="a9"/>
    <w:locked/>
    <w:rsid w:val="00C04E46"/>
    <w:rPr>
      <w:b/>
      <w:noProof/>
      <w:sz w:val="24"/>
      <w:lang w:val="en-GB" w:eastAsia="en-US"/>
    </w:rPr>
  </w:style>
  <w:style w:type="paragraph" w:styleId="a9">
    <w:name w:val="Subtitle"/>
    <w:basedOn w:val="a"/>
    <w:link w:val="a8"/>
    <w:qFormat/>
    <w:rsid w:val="00C04E46"/>
    <w:pPr>
      <w:spacing w:after="0" w:line="360" w:lineRule="auto"/>
      <w:jc w:val="center"/>
    </w:pPr>
    <w:rPr>
      <w:rFonts w:ascii="Times New Roman" w:hAnsi="Times New Roman"/>
      <w:b/>
      <w:noProof/>
      <w:sz w:val="24"/>
      <w:szCs w:val="20"/>
      <w:lang w:val="en-GB"/>
    </w:rPr>
  </w:style>
  <w:style w:type="paragraph" w:styleId="aa">
    <w:name w:val="Balloon Text"/>
    <w:basedOn w:val="a"/>
    <w:link w:val="ab"/>
    <w:semiHidden/>
    <w:rsid w:val="005167F0"/>
    <w:pPr>
      <w:spacing w:after="0" w:line="240" w:lineRule="auto"/>
    </w:pPr>
    <w:rPr>
      <w:rFonts w:ascii="Tahoma" w:hAnsi="Tahoma"/>
      <w:sz w:val="16"/>
      <w:szCs w:val="20"/>
      <w:lang w:eastAsia="uk-UA"/>
    </w:rPr>
  </w:style>
  <w:style w:type="character" w:customStyle="1" w:styleId="ab">
    <w:name w:val="Текст выноски Знак"/>
    <w:link w:val="aa"/>
    <w:semiHidden/>
    <w:locked/>
    <w:rsid w:val="005167F0"/>
    <w:rPr>
      <w:rFonts w:ascii="Tahoma" w:hAnsi="Tahoma"/>
      <w:sz w:val="16"/>
      <w:lang w:val="uk-UA" w:eastAsia="uk-UA"/>
    </w:rPr>
  </w:style>
  <w:style w:type="paragraph" w:styleId="ac">
    <w:name w:val="header"/>
    <w:basedOn w:val="a"/>
    <w:link w:val="ad"/>
    <w:rsid w:val="00F32C0D"/>
    <w:pPr>
      <w:tabs>
        <w:tab w:val="center" w:pos="4677"/>
        <w:tab w:val="right" w:pos="9355"/>
      </w:tabs>
    </w:pPr>
  </w:style>
  <w:style w:type="paragraph" w:customStyle="1" w:styleId="msonormalcxspmiddle">
    <w:name w:val="msonormalcxspmiddle"/>
    <w:basedOn w:val="a"/>
    <w:rsid w:val="00FF3249"/>
    <w:pPr>
      <w:spacing w:before="100" w:beforeAutospacing="1" w:after="100" w:afterAutospacing="1" w:line="240" w:lineRule="auto"/>
    </w:pPr>
    <w:rPr>
      <w:rFonts w:ascii="Times New Roman" w:hAnsi="Times New Roman"/>
      <w:sz w:val="24"/>
      <w:szCs w:val="24"/>
      <w:lang w:val="ru-RU" w:eastAsia="ru-RU"/>
    </w:rPr>
  </w:style>
  <w:style w:type="paragraph" w:customStyle="1" w:styleId="ParaAttribute80">
    <w:name w:val="ParaAttribute80"/>
    <w:rsid w:val="000A5DC5"/>
    <w:pPr>
      <w:spacing w:before="120" w:after="60"/>
      <w:jc w:val="both"/>
    </w:pPr>
    <w:rPr>
      <w:rFonts w:ascii="?? °µ" w:hAnsi="?? °µ"/>
      <w:sz w:val="22"/>
      <w:szCs w:val="22"/>
      <w:lang w:val="uk-UA" w:eastAsia="uk-UA"/>
    </w:rPr>
  </w:style>
  <w:style w:type="paragraph" w:customStyle="1" w:styleId="11">
    <w:name w:val="Абзац списка1"/>
    <w:basedOn w:val="a"/>
    <w:rsid w:val="005100EF"/>
    <w:pPr>
      <w:spacing w:after="0" w:line="240" w:lineRule="auto"/>
      <w:ind w:left="720"/>
      <w:contextualSpacing/>
    </w:pPr>
    <w:rPr>
      <w:rFonts w:ascii="Times New Roman" w:hAnsi="Times New Roman"/>
      <w:sz w:val="24"/>
      <w:szCs w:val="24"/>
      <w:lang w:eastAsia="ru-RU"/>
    </w:rPr>
  </w:style>
  <w:style w:type="paragraph" w:styleId="21">
    <w:name w:val="Body Text Indent 2"/>
    <w:basedOn w:val="a"/>
    <w:rsid w:val="005C1C10"/>
    <w:pPr>
      <w:spacing w:after="120" w:line="480" w:lineRule="auto"/>
      <w:ind w:left="283"/>
    </w:pPr>
    <w:rPr>
      <w:rFonts w:ascii="Times New Roman" w:hAnsi="Times New Roman"/>
      <w:sz w:val="20"/>
      <w:szCs w:val="20"/>
      <w:lang w:eastAsia="ru-RU"/>
    </w:rPr>
  </w:style>
  <w:style w:type="paragraph" w:styleId="ae">
    <w:name w:val="footer"/>
    <w:basedOn w:val="a"/>
    <w:rsid w:val="00447420"/>
    <w:pPr>
      <w:tabs>
        <w:tab w:val="center" w:pos="4677"/>
        <w:tab w:val="right" w:pos="9355"/>
      </w:tabs>
    </w:pPr>
  </w:style>
  <w:style w:type="character" w:customStyle="1" w:styleId="apple-converted-space">
    <w:name w:val="apple-converted-space"/>
    <w:basedOn w:val="a0"/>
    <w:rsid w:val="005628A2"/>
    <w:rPr>
      <w:rFonts w:cs="Times New Roman"/>
    </w:rPr>
  </w:style>
  <w:style w:type="paragraph" w:styleId="af">
    <w:name w:val="List Paragraph"/>
    <w:basedOn w:val="a"/>
    <w:uiPriority w:val="34"/>
    <w:qFormat/>
    <w:rsid w:val="00BE60E9"/>
    <w:pPr>
      <w:ind w:left="720"/>
      <w:contextualSpacing/>
    </w:pPr>
  </w:style>
  <w:style w:type="paragraph" w:styleId="af0">
    <w:name w:val="Title"/>
    <w:basedOn w:val="a"/>
    <w:next w:val="a"/>
    <w:link w:val="af1"/>
    <w:qFormat/>
    <w:locked/>
    <w:rsid w:val="005D0D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rsid w:val="005D0D52"/>
    <w:rPr>
      <w:rFonts w:asciiTheme="majorHAnsi" w:eastAsiaTheme="majorEastAsia" w:hAnsiTheme="majorHAnsi" w:cstheme="majorBidi"/>
      <w:color w:val="17365D" w:themeColor="text2" w:themeShade="BF"/>
      <w:spacing w:val="5"/>
      <w:kern w:val="28"/>
      <w:sz w:val="52"/>
      <w:szCs w:val="52"/>
      <w:lang w:val="uk-UA" w:eastAsia="en-US"/>
    </w:rPr>
  </w:style>
  <w:style w:type="character" w:customStyle="1" w:styleId="40">
    <w:name w:val="Заголовок 4 Знак"/>
    <w:basedOn w:val="a0"/>
    <w:link w:val="4"/>
    <w:rsid w:val="006563F0"/>
    <w:rPr>
      <w:rFonts w:asciiTheme="majorHAnsi" w:eastAsiaTheme="majorEastAsia" w:hAnsiTheme="majorHAnsi" w:cstheme="majorBidi"/>
      <w:i/>
      <w:iCs/>
      <w:color w:val="365F91" w:themeColor="accent1" w:themeShade="BF"/>
      <w:sz w:val="22"/>
      <w:szCs w:val="22"/>
      <w:lang w:val="uk-UA" w:eastAsia="en-US"/>
    </w:rPr>
  </w:style>
  <w:style w:type="character" w:customStyle="1" w:styleId="ad">
    <w:name w:val="Верхний колонтитул Знак"/>
    <w:basedOn w:val="a0"/>
    <w:link w:val="ac"/>
    <w:rsid w:val="00244F8C"/>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87244789">
      <w:bodyDiv w:val="1"/>
      <w:marLeft w:val="0"/>
      <w:marRight w:val="0"/>
      <w:marTop w:val="0"/>
      <w:marBottom w:val="0"/>
      <w:divBdr>
        <w:top w:val="none" w:sz="0" w:space="0" w:color="auto"/>
        <w:left w:val="none" w:sz="0" w:space="0" w:color="auto"/>
        <w:bottom w:val="none" w:sz="0" w:space="0" w:color="auto"/>
        <w:right w:val="none" w:sz="0" w:space="0" w:color="auto"/>
      </w:divBdr>
    </w:div>
    <w:div w:id="315643609">
      <w:bodyDiv w:val="1"/>
      <w:marLeft w:val="0"/>
      <w:marRight w:val="0"/>
      <w:marTop w:val="0"/>
      <w:marBottom w:val="0"/>
      <w:divBdr>
        <w:top w:val="none" w:sz="0" w:space="0" w:color="auto"/>
        <w:left w:val="none" w:sz="0" w:space="0" w:color="auto"/>
        <w:bottom w:val="none" w:sz="0" w:space="0" w:color="auto"/>
        <w:right w:val="none" w:sz="0" w:space="0" w:color="auto"/>
      </w:divBdr>
    </w:div>
    <w:div w:id="643507586">
      <w:bodyDiv w:val="1"/>
      <w:marLeft w:val="0"/>
      <w:marRight w:val="0"/>
      <w:marTop w:val="0"/>
      <w:marBottom w:val="0"/>
      <w:divBdr>
        <w:top w:val="none" w:sz="0" w:space="0" w:color="auto"/>
        <w:left w:val="none" w:sz="0" w:space="0" w:color="auto"/>
        <w:bottom w:val="none" w:sz="0" w:space="0" w:color="auto"/>
        <w:right w:val="none" w:sz="0" w:space="0" w:color="auto"/>
      </w:divBdr>
      <w:divsChild>
        <w:div w:id="1730323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9859062">
              <w:marLeft w:val="0"/>
              <w:marRight w:val="0"/>
              <w:marTop w:val="0"/>
              <w:marBottom w:val="0"/>
              <w:divBdr>
                <w:top w:val="none" w:sz="0" w:space="0" w:color="auto"/>
                <w:left w:val="none" w:sz="0" w:space="0" w:color="auto"/>
                <w:bottom w:val="none" w:sz="0" w:space="0" w:color="auto"/>
                <w:right w:val="none" w:sz="0" w:space="0" w:color="auto"/>
              </w:divBdr>
              <w:divsChild>
                <w:div w:id="18716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4199">
          <w:marLeft w:val="0"/>
          <w:marRight w:val="0"/>
          <w:marTop w:val="0"/>
          <w:marBottom w:val="0"/>
          <w:divBdr>
            <w:top w:val="none" w:sz="0" w:space="0" w:color="auto"/>
            <w:left w:val="none" w:sz="0" w:space="0" w:color="auto"/>
            <w:bottom w:val="none" w:sz="0" w:space="0" w:color="auto"/>
            <w:right w:val="none" w:sz="0" w:space="0" w:color="auto"/>
          </w:divBdr>
        </w:div>
        <w:div w:id="10374656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3152112">
              <w:marLeft w:val="0"/>
              <w:marRight w:val="0"/>
              <w:marTop w:val="0"/>
              <w:marBottom w:val="0"/>
              <w:divBdr>
                <w:top w:val="none" w:sz="0" w:space="0" w:color="auto"/>
                <w:left w:val="none" w:sz="0" w:space="0" w:color="auto"/>
                <w:bottom w:val="none" w:sz="0" w:space="0" w:color="auto"/>
                <w:right w:val="none" w:sz="0" w:space="0" w:color="auto"/>
              </w:divBdr>
              <w:divsChild>
                <w:div w:id="17895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61625">
      <w:bodyDiv w:val="1"/>
      <w:marLeft w:val="0"/>
      <w:marRight w:val="0"/>
      <w:marTop w:val="0"/>
      <w:marBottom w:val="0"/>
      <w:divBdr>
        <w:top w:val="none" w:sz="0" w:space="0" w:color="auto"/>
        <w:left w:val="none" w:sz="0" w:space="0" w:color="auto"/>
        <w:bottom w:val="none" w:sz="0" w:space="0" w:color="auto"/>
        <w:right w:val="none" w:sz="0" w:space="0" w:color="auto"/>
      </w:divBdr>
    </w:div>
    <w:div w:id="735396560">
      <w:bodyDiv w:val="1"/>
      <w:marLeft w:val="0"/>
      <w:marRight w:val="0"/>
      <w:marTop w:val="0"/>
      <w:marBottom w:val="0"/>
      <w:divBdr>
        <w:top w:val="none" w:sz="0" w:space="0" w:color="auto"/>
        <w:left w:val="none" w:sz="0" w:space="0" w:color="auto"/>
        <w:bottom w:val="none" w:sz="0" w:space="0" w:color="auto"/>
        <w:right w:val="none" w:sz="0" w:space="0" w:color="auto"/>
      </w:divBdr>
    </w:div>
    <w:div w:id="873736472">
      <w:bodyDiv w:val="1"/>
      <w:marLeft w:val="0"/>
      <w:marRight w:val="0"/>
      <w:marTop w:val="0"/>
      <w:marBottom w:val="0"/>
      <w:divBdr>
        <w:top w:val="none" w:sz="0" w:space="0" w:color="auto"/>
        <w:left w:val="none" w:sz="0" w:space="0" w:color="auto"/>
        <w:bottom w:val="none" w:sz="0" w:space="0" w:color="auto"/>
        <w:right w:val="none" w:sz="0" w:space="0" w:color="auto"/>
      </w:divBdr>
    </w:div>
    <w:div w:id="908728910">
      <w:bodyDiv w:val="1"/>
      <w:marLeft w:val="0"/>
      <w:marRight w:val="0"/>
      <w:marTop w:val="0"/>
      <w:marBottom w:val="0"/>
      <w:divBdr>
        <w:top w:val="none" w:sz="0" w:space="0" w:color="auto"/>
        <w:left w:val="none" w:sz="0" w:space="0" w:color="auto"/>
        <w:bottom w:val="none" w:sz="0" w:space="0" w:color="auto"/>
        <w:right w:val="none" w:sz="0" w:space="0" w:color="auto"/>
      </w:divBdr>
    </w:div>
    <w:div w:id="987713338">
      <w:bodyDiv w:val="1"/>
      <w:marLeft w:val="0"/>
      <w:marRight w:val="0"/>
      <w:marTop w:val="0"/>
      <w:marBottom w:val="0"/>
      <w:divBdr>
        <w:top w:val="none" w:sz="0" w:space="0" w:color="auto"/>
        <w:left w:val="none" w:sz="0" w:space="0" w:color="auto"/>
        <w:bottom w:val="none" w:sz="0" w:space="0" w:color="auto"/>
        <w:right w:val="none" w:sz="0" w:space="0" w:color="auto"/>
      </w:divBdr>
    </w:div>
    <w:div w:id="1523975349">
      <w:bodyDiv w:val="1"/>
      <w:marLeft w:val="0"/>
      <w:marRight w:val="0"/>
      <w:marTop w:val="0"/>
      <w:marBottom w:val="0"/>
      <w:divBdr>
        <w:top w:val="none" w:sz="0" w:space="0" w:color="auto"/>
        <w:left w:val="none" w:sz="0" w:space="0" w:color="auto"/>
        <w:bottom w:val="none" w:sz="0" w:space="0" w:color="auto"/>
        <w:right w:val="none" w:sz="0" w:space="0" w:color="auto"/>
      </w:divBdr>
    </w:div>
    <w:div w:id="1623875653">
      <w:bodyDiv w:val="1"/>
      <w:marLeft w:val="0"/>
      <w:marRight w:val="0"/>
      <w:marTop w:val="0"/>
      <w:marBottom w:val="0"/>
      <w:divBdr>
        <w:top w:val="none" w:sz="0" w:space="0" w:color="auto"/>
        <w:left w:val="none" w:sz="0" w:space="0" w:color="auto"/>
        <w:bottom w:val="none" w:sz="0" w:space="0" w:color="auto"/>
        <w:right w:val="none" w:sz="0" w:space="0" w:color="auto"/>
      </w:divBdr>
    </w:div>
    <w:div w:id="19436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marttender.biz/novyny/view/mvs-stvorilo-servis-dlya-vidachi-vityagiv-pro-vidsutnist-sudimost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E5D93-DC9A-4179-A23D-449870A0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32</Pages>
  <Words>9970</Words>
  <Characters>71625</Characters>
  <Application>Microsoft Office Word</Application>
  <DocSecurity>0</DocSecurity>
  <Lines>596</Lines>
  <Paragraphs>162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DeMoN WorkSpace</Company>
  <LinksUpToDate>false</LinksUpToDate>
  <CharactersWithSpaces>81433</CharactersWithSpaces>
  <SharedDoc>false</SharedDoc>
  <HLinks>
    <vt:vector size="132" baseType="variant">
      <vt:variant>
        <vt:i4>2293803</vt:i4>
      </vt:variant>
      <vt:variant>
        <vt:i4>63</vt:i4>
      </vt:variant>
      <vt:variant>
        <vt:i4>0</vt:i4>
      </vt:variant>
      <vt:variant>
        <vt:i4>5</vt:i4>
      </vt:variant>
      <vt:variant>
        <vt:lpwstr>http://zakon1.rada.gov.ua/laws/show/2210-14</vt:lpwstr>
      </vt:variant>
      <vt:variant>
        <vt:lpwstr/>
      </vt:variant>
      <vt:variant>
        <vt:i4>2293801</vt:i4>
      </vt:variant>
      <vt:variant>
        <vt:i4>60</vt:i4>
      </vt:variant>
      <vt:variant>
        <vt:i4>0</vt:i4>
      </vt:variant>
      <vt:variant>
        <vt:i4>5</vt:i4>
      </vt:variant>
      <vt:variant>
        <vt:lpwstr>http://zakon3.rada.gov.ua/laws/show/2210-14</vt:lpwstr>
      </vt:variant>
      <vt:variant>
        <vt:lpwstr/>
      </vt:variant>
      <vt:variant>
        <vt:i4>5636178</vt:i4>
      </vt:variant>
      <vt:variant>
        <vt:i4>57</vt:i4>
      </vt:variant>
      <vt:variant>
        <vt:i4>0</vt:i4>
      </vt:variant>
      <vt:variant>
        <vt:i4>5</vt:i4>
      </vt:variant>
      <vt:variant>
        <vt:lpwstr>http://zakon0.rada.gov.ua/laws/show/922-19/print1452675841615402</vt:lpwstr>
      </vt:variant>
      <vt:variant>
        <vt:lpwstr>n311</vt:lpwstr>
      </vt:variant>
      <vt:variant>
        <vt:i4>5701717</vt:i4>
      </vt:variant>
      <vt:variant>
        <vt:i4>54</vt:i4>
      </vt:variant>
      <vt:variant>
        <vt:i4>0</vt:i4>
      </vt:variant>
      <vt:variant>
        <vt:i4>5</vt:i4>
      </vt:variant>
      <vt:variant>
        <vt:lpwstr>http://zakon0.rada.gov.ua/laws/show/922-19/print1452675841615402</vt:lpwstr>
      </vt:variant>
      <vt:variant>
        <vt:lpwstr>n566</vt:lpwstr>
      </vt:variant>
      <vt:variant>
        <vt:i4>5636177</vt:i4>
      </vt:variant>
      <vt:variant>
        <vt:i4>51</vt:i4>
      </vt:variant>
      <vt:variant>
        <vt:i4>0</vt:i4>
      </vt:variant>
      <vt:variant>
        <vt:i4>5</vt:i4>
      </vt:variant>
      <vt:variant>
        <vt:lpwstr>http://zakon0.rada.gov.ua/laws/show/922-19/print1452675841615402</vt:lpwstr>
      </vt:variant>
      <vt:variant>
        <vt:lpwstr>n527</vt:lpwstr>
      </vt:variant>
      <vt:variant>
        <vt:i4>5636177</vt:i4>
      </vt:variant>
      <vt:variant>
        <vt:i4>48</vt:i4>
      </vt:variant>
      <vt:variant>
        <vt:i4>0</vt:i4>
      </vt:variant>
      <vt:variant>
        <vt:i4>5</vt:i4>
      </vt:variant>
      <vt:variant>
        <vt:lpwstr>http://zakon0.rada.gov.ua/laws/show/922-19/print1452675841615402</vt:lpwstr>
      </vt:variant>
      <vt:variant>
        <vt:lpwstr>n527</vt:lpwstr>
      </vt:variant>
      <vt:variant>
        <vt:i4>5636178</vt:i4>
      </vt:variant>
      <vt:variant>
        <vt:i4>45</vt:i4>
      </vt:variant>
      <vt:variant>
        <vt:i4>0</vt:i4>
      </vt:variant>
      <vt:variant>
        <vt:i4>5</vt:i4>
      </vt:variant>
      <vt:variant>
        <vt:lpwstr>http://zakon0.rada.gov.ua/laws/show/922-19/print1452675841615402</vt:lpwstr>
      </vt:variant>
      <vt:variant>
        <vt:lpwstr>n311</vt:lpwstr>
      </vt:variant>
      <vt:variant>
        <vt:i4>5767252</vt:i4>
      </vt:variant>
      <vt:variant>
        <vt:i4>42</vt:i4>
      </vt:variant>
      <vt:variant>
        <vt:i4>0</vt:i4>
      </vt:variant>
      <vt:variant>
        <vt:i4>5</vt:i4>
      </vt:variant>
      <vt:variant>
        <vt:lpwstr>http://zakon0.rada.gov.ua/laws/show/922-19/print1452675841615402</vt:lpwstr>
      </vt:variant>
      <vt:variant>
        <vt:lpwstr>n579</vt:lpwstr>
      </vt:variant>
      <vt:variant>
        <vt:i4>3866679</vt:i4>
      </vt:variant>
      <vt:variant>
        <vt:i4>39</vt:i4>
      </vt:variant>
      <vt:variant>
        <vt:i4>0</vt:i4>
      </vt:variant>
      <vt:variant>
        <vt:i4>5</vt:i4>
      </vt:variant>
      <vt:variant>
        <vt:lpwstr>http://zakon0.rada.gov.ua/laws/show/436-15</vt:lpwstr>
      </vt:variant>
      <vt:variant>
        <vt:lpwstr/>
      </vt:variant>
      <vt:variant>
        <vt:i4>3866676</vt:i4>
      </vt:variant>
      <vt:variant>
        <vt:i4>36</vt:i4>
      </vt:variant>
      <vt:variant>
        <vt:i4>0</vt:i4>
      </vt:variant>
      <vt:variant>
        <vt:i4>5</vt:i4>
      </vt:variant>
      <vt:variant>
        <vt:lpwstr>http://zakon0.rada.gov.ua/laws/show/435-15</vt:lpwstr>
      </vt:variant>
      <vt:variant>
        <vt:lpwstr/>
      </vt:variant>
      <vt:variant>
        <vt:i4>6029402</vt:i4>
      </vt:variant>
      <vt:variant>
        <vt:i4>33</vt:i4>
      </vt:variant>
      <vt:variant>
        <vt:i4>0</vt:i4>
      </vt:variant>
      <vt:variant>
        <vt:i4>5</vt:i4>
      </vt:variant>
      <vt:variant>
        <vt:lpwstr>http://zakon0.rada.gov.ua/laws/show/922-19/print1452675841615402</vt:lpwstr>
      </vt:variant>
      <vt:variant>
        <vt:lpwstr>n199</vt:lpwstr>
      </vt:variant>
      <vt:variant>
        <vt:i4>2752547</vt:i4>
      </vt:variant>
      <vt:variant>
        <vt:i4>30</vt:i4>
      </vt:variant>
      <vt:variant>
        <vt:i4>0</vt:i4>
      </vt:variant>
      <vt:variant>
        <vt:i4>5</vt:i4>
      </vt:variant>
      <vt:variant>
        <vt:lpwstr>http://zakon0.rada.gov.ua/laws/show/2289-17</vt:lpwstr>
      </vt:variant>
      <vt:variant>
        <vt:lpwstr/>
      </vt:variant>
      <vt:variant>
        <vt:i4>6488176</vt:i4>
      </vt:variant>
      <vt:variant>
        <vt:i4>27</vt:i4>
      </vt:variant>
      <vt:variant>
        <vt:i4>0</vt:i4>
      </vt:variant>
      <vt:variant>
        <vt:i4>5</vt:i4>
      </vt:variant>
      <vt:variant>
        <vt:lpwstr>http://zakon0.rada.gov.ua/laws/show/755-15/paran174</vt:lpwstr>
      </vt:variant>
      <vt:variant>
        <vt:lpwstr>n174</vt:lpwstr>
      </vt:variant>
      <vt:variant>
        <vt:i4>2293803</vt:i4>
      </vt:variant>
      <vt:variant>
        <vt:i4>24</vt:i4>
      </vt:variant>
      <vt:variant>
        <vt:i4>0</vt:i4>
      </vt:variant>
      <vt:variant>
        <vt:i4>5</vt:i4>
      </vt:variant>
      <vt:variant>
        <vt:lpwstr>http://zakon1.rada.gov.ua/laws/show/2210-14</vt:lpwstr>
      </vt:variant>
      <vt:variant>
        <vt:lpwstr/>
      </vt:variant>
      <vt:variant>
        <vt:i4>5701723</vt:i4>
      </vt:variant>
      <vt:variant>
        <vt:i4>21</vt:i4>
      </vt:variant>
      <vt:variant>
        <vt:i4>0</vt:i4>
      </vt:variant>
      <vt:variant>
        <vt:i4>5</vt:i4>
      </vt:variant>
      <vt:variant>
        <vt:lpwstr>http://zakon5.rada.gov.ua/laws/show/922-19/print1443605167065181</vt:lpwstr>
      </vt:variant>
      <vt:variant>
        <vt:lpwstr>n308</vt:lpwstr>
      </vt:variant>
      <vt:variant>
        <vt:i4>5374041</vt:i4>
      </vt:variant>
      <vt:variant>
        <vt:i4>18</vt:i4>
      </vt:variant>
      <vt:variant>
        <vt:i4>0</vt:i4>
      </vt:variant>
      <vt:variant>
        <vt:i4>5</vt:i4>
      </vt:variant>
      <vt:variant>
        <vt:lpwstr>http://zakon5.rada.gov.ua/laws/show/922-19/print1443615010820485</vt:lpwstr>
      </vt:variant>
      <vt:variant>
        <vt:lpwstr>n488</vt:lpwstr>
      </vt:variant>
      <vt:variant>
        <vt:i4>5374041</vt:i4>
      </vt:variant>
      <vt:variant>
        <vt:i4>15</vt:i4>
      </vt:variant>
      <vt:variant>
        <vt:i4>0</vt:i4>
      </vt:variant>
      <vt:variant>
        <vt:i4>5</vt:i4>
      </vt:variant>
      <vt:variant>
        <vt:lpwstr>http://zakon5.rada.gov.ua/laws/show/922-19/print1443615010820485</vt:lpwstr>
      </vt:variant>
      <vt:variant>
        <vt:lpwstr>n488</vt:lpwstr>
      </vt:variant>
      <vt:variant>
        <vt:i4>5767256</vt:i4>
      </vt:variant>
      <vt:variant>
        <vt:i4>12</vt:i4>
      </vt:variant>
      <vt:variant>
        <vt:i4>0</vt:i4>
      </vt:variant>
      <vt:variant>
        <vt:i4>5</vt:i4>
      </vt:variant>
      <vt:variant>
        <vt:lpwstr>http://zakon5.rada.gov.ua/laws/show/922-19/print1443615010820485</vt:lpwstr>
      </vt:variant>
      <vt:variant>
        <vt:lpwstr>n294</vt:lpwstr>
      </vt:variant>
      <vt:variant>
        <vt:i4>6226009</vt:i4>
      </vt:variant>
      <vt:variant>
        <vt:i4>9</vt:i4>
      </vt:variant>
      <vt:variant>
        <vt:i4>0</vt:i4>
      </vt:variant>
      <vt:variant>
        <vt:i4>5</vt:i4>
      </vt:variant>
      <vt:variant>
        <vt:lpwstr>http://zakon2.rada.gov.ua/laws/show/922-19/print</vt:lpwstr>
      </vt:variant>
      <vt:variant>
        <vt:lpwstr>n682</vt:lpwstr>
      </vt:variant>
      <vt:variant>
        <vt:i4>6226009</vt:i4>
      </vt:variant>
      <vt:variant>
        <vt:i4>6</vt:i4>
      </vt:variant>
      <vt:variant>
        <vt:i4>0</vt:i4>
      </vt:variant>
      <vt:variant>
        <vt:i4>5</vt:i4>
      </vt:variant>
      <vt:variant>
        <vt:lpwstr>http://zakon2.rada.gov.ua/laws/show/922-19/print</vt:lpwstr>
      </vt:variant>
      <vt:variant>
        <vt:lpwstr>n682</vt:lpwstr>
      </vt:variant>
      <vt:variant>
        <vt:i4>1703995</vt:i4>
      </vt:variant>
      <vt:variant>
        <vt:i4>3</vt:i4>
      </vt:variant>
      <vt:variant>
        <vt:i4>0</vt:i4>
      </vt:variant>
      <vt:variant>
        <vt:i4>5</vt:i4>
      </vt:variant>
      <vt:variant>
        <vt:lpwstr>mailto:tender@sad-zp.com.ua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Александра</dc:creator>
  <cp:lastModifiedBy>Mono6</cp:lastModifiedBy>
  <cp:revision>26</cp:revision>
  <cp:lastPrinted>2021-11-26T08:54:00Z</cp:lastPrinted>
  <dcterms:created xsi:type="dcterms:W3CDTF">2023-02-28T14:14:00Z</dcterms:created>
  <dcterms:modified xsi:type="dcterms:W3CDTF">2023-04-21T12:50:00Z</dcterms:modified>
</cp:coreProperties>
</file>