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40B" w:rsidRDefault="00AB340B" w:rsidP="00AB340B">
      <w:pPr>
        <w:jc w:val="center"/>
        <w:rPr>
          <w:b/>
          <w:sz w:val="28"/>
          <w:szCs w:val="28"/>
        </w:rPr>
      </w:pPr>
      <w:r>
        <w:rPr>
          <w:b/>
          <w:sz w:val="28"/>
          <w:szCs w:val="28"/>
        </w:rPr>
        <w:t>КОМУНАЛЬНЕ  ПІДПРИЄМСТВО</w:t>
      </w:r>
    </w:p>
    <w:p w:rsidR="00AB340B" w:rsidRDefault="00AB340B" w:rsidP="00AB340B">
      <w:pPr>
        <w:jc w:val="center"/>
        <w:rPr>
          <w:b/>
          <w:sz w:val="28"/>
          <w:szCs w:val="28"/>
        </w:rPr>
      </w:pPr>
      <w:r>
        <w:rPr>
          <w:b/>
          <w:sz w:val="28"/>
          <w:szCs w:val="28"/>
        </w:rPr>
        <w:t>«</w:t>
      </w:r>
      <w:r>
        <w:rPr>
          <w:b/>
          <w:sz w:val="28"/>
          <w:szCs w:val="28"/>
          <w:lang w:val="uk-UA"/>
        </w:rPr>
        <w:t>КОЗЯТИНСЬКА ЦЕНТРАЛЬНА РАЙОННА</w:t>
      </w:r>
      <w:r>
        <w:rPr>
          <w:b/>
          <w:sz w:val="28"/>
          <w:szCs w:val="28"/>
        </w:rPr>
        <w:t xml:space="preserve"> ЛІКАРНЯ »</w:t>
      </w:r>
      <w:r>
        <w:rPr>
          <w:b/>
          <w:sz w:val="28"/>
          <w:szCs w:val="28"/>
        </w:rPr>
        <w:br/>
      </w:r>
      <w:r>
        <w:rPr>
          <w:b/>
          <w:sz w:val="28"/>
          <w:szCs w:val="28"/>
          <w:lang w:val="uk-UA"/>
        </w:rPr>
        <w:t>К</w:t>
      </w:r>
      <w:r>
        <w:rPr>
          <w:b/>
          <w:sz w:val="28"/>
          <w:szCs w:val="28"/>
        </w:rPr>
        <w:t>О</w:t>
      </w:r>
      <w:r>
        <w:rPr>
          <w:b/>
          <w:sz w:val="28"/>
          <w:szCs w:val="28"/>
          <w:lang w:val="uk-UA"/>
        </w:rPr>
        <w:t>ЗЯТИН</w:t>
      </w:r>
      <w:r>
        <w:rPr>
          <w:b/>
          <w:sz w:val="28"/>
          <w:szCs w:val="28"/>
        </w:rPr>
        <w:t>СЬКОЇ МІСЬКОЇ РАДИ</w:t>
      </w:r>
    </w:p>
    <w:p w:rsidR="00366096" w:rsidRDefault="00366096" w:rsidP="00366096">
      <w:pPr>
        <w:rPr>
          <w:sz w:val="16"/>
          <w:szCs w:val="16"/>
        </w:rPr>
      </w:pPr>
      <w:r>
        <w:rPr>
          <w:sz w:val="16"/>
          <w:szCs w:val="16"/>
        </w:rPr>
        <w:t xml:space="preserve">                                                                                      </w:t>
      </w:r>
    </w:p>
    <w:p w:rsidR="00366096" w:rsidRPr="00A424B3" w:rsidRDefault="00366096" w:rsidP="00366096">
      <w:pPr>
        <w:rPr>
          <w:sz w:val="16"/>
          <w:szCs w:val="16"/>
        </w:rPr>
      </w:pPr>
    </w:p>
    <w:p w:rsidR="00366096" w:rsidRPr="00701CFE" w:rsidRDefault="00366096" w:rsidP="00366096">
      <w:pPr>
        <w:jc w:val="both"/>
      </w:pPr>
    </w:p>
    <w:p w:rsidR="00366096" w:rsidRPr="002C6841" w:rsidRDefault="00366096" w:rsidP="00366096">
      <w:pPr>
        <w:pStyle w:val="22"/>
        <w:tabs>
          <w:tab w:val="left" w:leader="underscore" w:pos="6848"/>
        </w:tabs>
        <w:ind w:left="5120"/>
        <w:rPr>
          <w:b/>
          <w:bCs/>
        </w:rPr>
      </w:pPr>
      <w:r w:rsidRPr="002C6841">
        <w:rPr>
          <w:b/>
          <w:bCs/>
        </w:rPr>
        <w:t>ЗАТВЕРДЖЕНО</w:t>
      </w:r>
    </w:p>
    <w:p w:rsidR="00366096" w:rsidRPr="002C6841" w:rsidRDefault="00366096" w:rsidP="00366096">
      <w:pPr>
        <w:pStyle w:val="22"/>
        <w:tabs>
          <w:tab w:val="left" w:leader="underscore" w:pos="6848"/>
        </w:tabs>
        <w:ind w:left="5120"/>
        <w:rPr>
          <w:b/>
          <w:bCs/>
        </w:rPr>
      </w:pPr>
    </w:p>
    <w:p w:rsidR="00231882" w:rsidRPr="003376ED" w:rsidRDefault="00AB340B" w:rsidP="00231882">
      <w:pPr>
        <w:pStyle w:val="22"/>
        <w:tabs>
          <w:tab w:val="left" w:leader="underscore" w:pos="6848"/>
        </w:tabs>
        <w:ind w:left="5120"/>
        <w:rPr>
          <w:b/>
          <w:bCs/>
        </w:rPr>
      </w:pPr>
      <w:r>
        <w:rPr>
          <w:b/>
          <w:bCs/>
          <w:lang w:val="uk-UA"/>
        </w:rPr>
        <w:t>Протоколом</w:t>
      </w:r>
      <w:r w:rsidR="00231882" w:rsidRPr="003376ED">
        <w:rPr>
          <w:b/>
          <w:bCs/>
        </w:rPr>
        <w:t xml:space="preserve"> </w:t>
      </w:r>
      <w:r w:rsidR="00231882">
        <w:rPr>
          <w:b/>
          <w:bCs/>
          <w:lang w:val="uk-UA"/>
        </w:rPr>
        <w:t>уповноваженої особи</w:t>
      </w:r>
      <w:r w:rsidR="00231882" w:rsidRPr="003376ED">
        <w:rPr>
          <w:b/>
          <w:bCs/>
        </w:rPr>
        <w:t xml:space="preserve"> </w:t>
      </w:r>
    </w:p>
    <w:p w:rsidR="00231882" w:rsidRPr="00547209" w:rsidRDefault="00231882" w:rsidP="00231882">
      <w:pPr>
        <w:pStyle w:val="22"/>
        <w:tabs>
          <w:tab w:val="left" w:leader="underscore" w:pos="6848"/>
        </w:tabs>
        <w:ind w:left="5120"/>
        <w:rPr>
          <w:b/>
          <w:bCs/>
        </w:rPr>
      </w:pPr>
      <w:r w:rsidRPr="00547209">
        <w:rPr>
          <w:b/>
          <w:bCs/>
        </w:rPr>
        <w:t>від «</w:t>
      </w:r>
      <w:r w:rsidR="00AB340B">
        <w:rPr>
          <w:b/>
          <w:bCs/>
          <w:lang w:val="uk-UA"/>
        </w:rPr>
        <w:t>18</w:t>
      </w:r>
      <w:r w:rsidRPr="00547209">
        <w:rPr>
          <w:b/>
          <w:bCs/>
        </w:rPr>
        <w:t xml:space="preserve">» </w:t>
      </w:r>
      <w:r w:rsidR="00562C1C">
        <w:rPr>
          <w:b/>
          <w:bCs/>
          <w:lang w:val="uk-UA"/>
        </w:rPr>
        <w:t>січня</w:t>
      </w:r>
      <w:r w:rsidRPr="00547209">
        <w:rPr>
          <w:b/>
          <w:bCs/>
        </w:rPr>
        <w:t xml:space="preserve"> 202</w:t>
      </w:r>
      <w:r w:rsidR="00562C1C">
        <w:rPr>
          <w:b/>
          <w:bCs/>
          <w:lang w:val="uk-UA"/>
        </w:rPr>
        <w:t>3</w:t>
      </w:r>
      <w:r w:rsidRPr="00547209">
        <w:rPr>
          <w:b/>
          <w:bCs/>
        </w:rPr>
        <w:t xml:space="preserve"> року </w:t>
      </w:r>
    </w:p>
    <w:p w:rsidR="00231882" w:rsidRPr="00547209" w:rsidRDefault="00231882" w:rsidP="00231882">
      <w:pPr>
        <w:pStyle w:val="22"/>
        <w:tabs>
          <w:tab w:val="left" w:leader="underscore" w:pos="6848"/>
        </w:tabs>
        <w:ind w:left="5120"/>
        <w:rPr>
          <w:b/>
          <w:bCs/>
        </w:rPr>
      </w:pPr>
    </w:p>
    <w:p w:rsidR="00231882" w:rsidRDefault="00231882" w:rsidP="00231882">
      <w:pPr>
        <w:pStyle w:val="22"/>
        <w:tabs>
          <w:tab w:val="left" w:leader="underscore" w:pos="6848"/>
        </w:tabs>
        <w:ind w:left="5120"/>
        <w:rPr>
          <w:b/>
          <w:bCs/>
          <w:lang w:val="uk-UA"/>
        </w:rPr>
      </w:pPr>
    </w:p>
    <w:p w:rsidR="00231882" w:rsidRPr="003376ED" w:rsidRDefault="00AB340B" w:rsidP="00231882">
      <w:pPr>
        <w:pStyle w:val="22"/>
        <w:tabs>
          <w:tab w:val="left" w:leader="underscore" w:pos="6848"/>
        </w:tabs>
        <w:ind w:left="5120"/>
        <w:rPr>
          <w:b/>
          <w:bCs/>
        </w:rPr>
      </w:pPr>
      <w:r>
        <w:rPr>
          <w:b/>
          <w:bCs/>
          <w:lang w:val="uk-UA"/>
        </w:rPr>
        <w:t xml:space="preserve">Ірина </w:t>
      </w:r>
      <w:r w:rsidR="00231882">
        <w:rPr>
          <w:b/>
          <w:bCs/>
          <w:lang w:val="uk-UA"/>
        </w:rPr>
        <w:t>К</w:t>
      </w:r>
      <w:r>
        <w:rPr>
          <w:b/>
          <w:bCs/>
          <w:lang w:val="uk-UA"/>
        </w:rPr>
        <w:t>УЧЕР</w:t>
      </w:r>
      <w:r w:rsidR="00231882" w:rsidRPr="003376ED">
        <w:rPr>
          <w:b/>
          <w:bCs/>
        </w:rPr>
        <w:t>_____________</w:t>
      </w:r>
    </w:p>
    <w:p w:rsidR="00835B1C" w:rsidRDefault="00835B1C" w:rsidP="00366096">
      <w:pPr>
        <w:pStyle w:val="40"/>
        <w:shd w:val="clear" w:color="auto" w:fill="auto"/>
        <w:ind w:left="5120"/>
      </w:pPr>
    </w:p>
    <w:p w:rsidR="00366096" w:rsidRPr="00E002B9" w:rsidRDefault="00366096" w:rsidP="00366096">
      <w:pPr>
        <w:pStyle w:val="40"/>
        <w:shd w:val="clear" w:color="auto" w:fill="auto"/>
        <w:ind w:left="5120"/>
      </w:pPr>
    </w:p>
    <w:p w:rsidR="00366096" w:rsidRPr="00E002B9" w:rsidRDefault="00366096" w:rsidP="00366096">
      <w:pPr>
        <w:rPr>
          <w:sz w:val="2"/>
          <w:szCs w:val="2"/>
        </w:rPr>
      </w:pPr>
    </w:p>
    <w:p w:rsidR="009F023F" w:rsidRDefault="00366096" w:rsidP="006401BA">
      <w:pPr>
        <w:jc w:val="center"/>
      </w:pPr>
      <w:bookmarkStart w:id="0" w:name="bookmark1"/>
      <w:r w:rsidRPr="00E002B9">
        <w:t>ТЕНДЕРНА ДОКУМЕНТАЦІЯ</w:t>
      </w:r>
    </w:p>
    <w:p w:rsidR="009F023F" w:rsidRPr="009F023F" w:rsidRDefault="009F023F" w:rsidP="009F023F">
      <w:pPr>
        <w:widowControl w:val="0"/>
        <w:autoSpaceDE w:val="0"/>
        <w:autoSpaceDN w:val="0"/>
        <w:adjustRightInd w:val="0"/>
        <w:jc w:val="center"/>
        <w:rPr>
          <w:bCs/>
          <w:sz w:val="28"/>
          <w:szCs w:val="28"/>
          <w:lang w:val="uk-UA"/>
        </w:rPr>
      </w:pPr>
      <w:r w:rsidRPr="009F023F">
        <w:rPr>
          <w:bCs/>
          <w:sz w:val="28"/>
          <w:szCs w:val="28"/>
          <w:lang w:val="uk-UA"/>
        </w:rPr>
        <w:t>на проведення процедури відкритих торгів</w:t>
      </w:r>
      <w:r w:rsidR="00387ADE">
        <w:rPr>
          <w:bCs/>
          <w:sz w:val="28"/>
          <w:szCs w:val="28"/>
          <w:lang w:val="uk-UA"/>
        </w:rPr>
        <w:t xml:space="preserve"> </w:t>
      </w:r>
      <w:r w:rsidR="00387ADE" w:rsidRPr="00387ADE">
        <w:rPr>
          <w:sz w:val="28"/>
          <w:szCs w:val="28"/>
        </w:rPr>
        <w:t>(з особливостями)</w:t>
      </w:r>
    </w:p>
    <w:p w:rsidR="009F023F" w:rsidRPr="009F023F" w:rsidRDefault="009F023F" w:rsidP="009F023F">
      <w:pPr>
        <w:widowControl w:val="0"/>
        <w:autoSpaceDE w:val="0"/>
        <w:autoSpaceDN w:val="0"/>
        <w:adjustRightInd w:val="0"/>
        <w:jc w:val="center"/>
        <w:rPr>
          <w:bCs/>
          <w:sz w:val="28"/>
          <w:szCs w:val="28"/>
          <w:lang w:val="uk-UA"/>
        </w:rPr>
      </w:pPr>
      <w:r w:rsidRPr="009F023F">
        <w:rPr>
          <w:bCs/>
          <w:sz w:val="28"/>
          <w:szCs w:val="28"/>
          <w:lang w:val="uk-UA"/>
        </w:rPr>
        <w:t>по предмету</w:t>
      </w:r>
      <w:r w:rsidRPr="009F023F">
        <w:rPr>
          <w:sz w:val="28"/>
          <w:szCs w:val="28"/>
          <w:lang w:val="uk-UA"/>
        </w:rPr>
        <w:t>:</w:t>
      </w:r>
    </w:p>
    <w:bookmarkEnd w:id="0"/>
    <w:p w:rsidR="00835B1C" w:rsidRPr="0041124D" w:rsidRDefault="00835B1C" w:rsidP="006401BA">
      <w:pPr>
        <w:jc w:val="center"/>
        <w:rPr>
          <w:bCs/>
          <w:sz w:val="28"/>
          <w:szCs w:val="28"/>
          <w:lang w:val="uk-UA"/>
        </w:rPr>
      </w:pPr>
    </w:p>
    <w:tbl>
      <w:tblPr>
        <w:tblW w:w="0" w:type="auto"/>
        <w:jc w:val="center"/>
        <w:tblLayout w:type="fixed"/>
        <w:tblLook w:val="0000"/>
      </w:tblPr>
      <w:tblGrid>
        <w:gridCol w:w="9732"/>
      </w:tblGrid>
      <w:tr w:rsidR="00E6100C" w:rsidRPr="00AB340B" w:rsidTr="00371A13">
        <w:trPr>
          <w:jc w:val="center"/>
        </w:trPr>
        <w:tc>
          <w:tcPr>
            <w:tcW w:w="9732" w:type="dxa"/>
          </w:tcPr>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F005EE">
            <w:pPr>
              <w:pStyle w:val="17"/>
              <w:jc w:val="center"/>
              <w:rPr>
                <w:sz w:val="28"/>
                <w:szCs w:val="28"/>
                <w:lang w:val="uk-UA"/>
              </w:rPr>
            </w:pPr>
            <w:r w:rsidRPr="00F031C5">
              <w:rPr>
                <w:rFonts w:ascii="Times New Roman" w:hAnsi="Times New Roman" w:cs="Times New Roman"/>
                <w:b/>
                <w:i/>
                <w:sz w:val="28"/>
                <w:szCs w:val="28"/>
                <w:lang w:val="uk-UA"/>
              </w:rPr>
              <w:t xml:space="preserve">Кисень </w:t>
            </w:r>
            <w:r w:rsidR="00F031C5" w:rsidRPr="00F031C5">
              <w:rPr>
                <w:rFonts w:ascii="Times New Roman" w:hAnsi="Times New Roman" w:cs="Times New Roman"/>
                <w:b/>
                <w:i/>
                <w:sz w:val="28"/>
                <w:szCs w:val="28"/>
                <w:lang w:val="uk-UA"/>
              </w:rPr>
              <w:t>медичний газоподібний</w:t>
            </w:r>
            <w:r w:rsidR="00F031C5">
              <w:rPr>
                <w:rFonts w:ascii="Times New Roman" w:hAnsi="Times New Roman" w:cs="Times New Roman"/>
                <w:b/>
                <w:i/>
                <w:sz w:val="28"/>
                <w:szCs w:val="28"/>
                <w:lang w:val="uk-UA"/>
              </w:rPr>
              <w:t xml:space="preserve"> </w:t>
            </w:r>
            <w:r w:rsidR="00F031C5" w:rsidRPr="00F031C5">
              <w:rPr>
                <w:rFonts w:ascii="Times New Roman" w:hAnsi="Times New Roman" w:cs="Times New Roman"/>
                <w:b/>
                <w:i/>
                <w:sz w:val="28"/>
                <w:szCs w:val="28"/>
                <w:lang w:val="uk-UA"/>
              </w:rPr>
              <w:t>40л</w:t>
            </w:r>
            <w:r w:rsidR="00F031C5">
              <w:rPr>
                <w:b/>
                <w:i/>
                <w:lang w:val="uk-UA"/>
              </w:rPr>
              <w:t xml:space="preserve"> </w:t>
            </w:r>
            <w:r w:rsidRPr="00F005EE">
              <w:rPr>
                <w:rFonts w:ascii="Times New Roman" w:hAnsi="Times New Roman"/>
                <w:b/>
                <w:i/>
                <w:sz w:val="28"/>
                <w:szCs w:val="28"/>
                <w:lang w:val="uk-UA"/>
              </w:rPr>
              <w:t xml:space="preserve">  – ДК 021:2015 –24110000-8 Промислові гази (Кисень медичний газоподібний</w:t>
            </w:r>
            <w:r w:rsidR="00AB340B">
              <w:rPr>
                <w:rFonts w:ascii="Times New Roman" w:hAnsi="Times New Roman"/>
                <w:b/>
                <w:i/>
                <w:sz w:val="28"/>
                <w:szCs w:val="28"/>
                <w:lang w:val="uk-UA"/>
              </w:rPr>
              <w:t xml:space="preserve"> 40л</w:t>
            </w:r>
            <w:r w:rsidRPr="00F005EE">
              <w:rPr>
                <w:rFonts w:ascii="Times New Roman" w:hAnsi="Times New Roman"/>
                <w:b/>
                <w:i/>
                <w:sz w:val="28"/>
                <w:szCs w:val="28"/>
                <w:lang w:val="uk-UA"/>
              </w:rPr>
              <w:t xml:space="preserve"> – ДК 021:2015 - 24111900-4 - Кисень</w:t>
            </w:r>
            <w:r w:rsidRPr="00F005EE">
              <w:rPr>
                <w:rFonts w:ascii="Times New Roman" w:eastAsiaTheme="minorHAnsi" w:hAnsi="Times New Roman"/>
                <w:b/>
                <w:i/>
                <w:sz w:val="28"/>
                <w:szCs w:val="28"/>
                <w:lang w:val="uk-UA"/>
              </w:rPr>
              <w:t>)</w:t>
            </w:r>
          </w:p>
          <w:p w:rsidR="00F005EE" w:rsidRPr="00AB340B" w:rsidRDefault="00F005EE" w:rsidP="00F005EE">
            <w:pPr>
              <w:pStyle w:val="17"/>
              <w:jc w:val="center"/>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p w:rsidR="00F005EE" w:rsidRPr="00AB340B" w:rsidRDefault="00F005EE" w:rsidP="0044427B">
            <w:pPr>
              <w:pStyle w:val="17"/>
              <w:jc w:val="both"/>
              <w:rPr>
                <w:sz w:val="28"/>
                <w:szCs w:val="28"/>
                <w:lang w:val="uk-UA"/>
              </w:rPr>
            </w:pPr>
          </w:p>
        </w:tc>
      </w:tr>
    </w:tbl>
    <w:p w:rsidR="00F177FF" w:rsidRDefault="00366096" w:rsidP="00366096">
      <w:pPr>
        <w:jc w:val="center"/>
        <w:rPr>
          <w:b/>
          <w:bCs/>
          <w:lang w:val="uk-UA"/>
        </w:rPr>
      </w:pPr>
      <w:r w:rsidRPr="00E002B9">
        <w:rPr>
          <w:rStyle w:val="31"/>
          <w:b w:val="0"/>
          <w:bCs w:val="0"/>
        </w:rPr>
        <w:t xml:space="preserve">м. </w:t>
      </w:r>
      <w:r w:rsidR="003B732C">
        <w:rPr>
          <w:rStyle w:val="31"/>
          <w:b w:val="0"/>
          <w:bCs w:val="0"/>
        </w:rPr>
        <w:t>К</w:t>
      </w:r>
      <w:r w:rsidR="003B732C">
        <w:rPr>
          <w:rStyle w:val="31"/>
          <w:b w:val="0"/>
          <w:bCs w:val="0"/>
          <w:lang w:val="uk-UA"/>
        </w:rPr>
        <w:t>озятин</w:t>
      </w:r>
      <w:r w:rsidRPr="00E002B9">
        <w:rPr>
          <w:rStyle w:val="31"/>
          <w:b w:val="0"/>
          <w:bCs w:val="0"/>
        </w:rPr>
        <w:t>, 20</w:t>
      </w:r>
      <w:r w:rsidR="00A26326">
        <w:rPr>
          <w:rStyle w:val="31"/>
          <w:b w:val="0"/>
          <w:bCs w:val="0"/>
          <w:lang w:val="uk-UA"/>
        </w:rPr>
        <w:t>2</w:t>
      </w:r>
      <w:r w:rsidR="00062CEF">
        <w:rPr>
          <w:rStyle w:val="31"/>
          <w:b w:val="0"/>
          <w:bCs w:val="0"/>
          <w:lang w:val="uk-UA"/>
        </w:rPr>
        <w:t>3</w:t>
      </w:r>
      <w:r w:rsidRPr="00E002B9">
        <w:rPr>
          <w:rStyle w:val="31"/>
          <w:b w:val="0"/>
          <w:bCs w:val="0"/>
        </w:rPr>
        <w:t xml:space="preserve"> рік</w:t>
      </w:r>
    </w:p>
    <w:p w:rsidR="00F177FF" w:rsidRDefault="00F177FF" w:rsidP="0057649A">
      <w:pPr>
        <w:jc w:val="center"/>
        <w:rPr>
          <w:lang w:val="uk-UA"/>
        </w:rPr>
      </w:pPr>
    </w:p>
    <w:tbl>
      <w:tblPr>
        <w:tblW w:w="9895" w:type="dxa"/>
        <w:tblLayout w:type="fixed"/>
        <w:tblCellMar>
          <w:top w:w="75" w:type="dxa"/>
          <w:left w:w="75" w:type="dxa"/>
          <w:bottom w:w="75" w:type="dxa"/>
          <w:right w:w="75" w:type="dxa"/>
        </w:tblCellMar>
        <w:tblLook w:val="0000"/>
      </w:tblPr>
      <w:tblGrid>
        <w:gridCol w:w="567"/>
        <w:gridCol w:w="2977"/>
        <w:gridCol w:w="6351"/>
      </w:tblGrid>
      <w:tr w:rsidR="00F177FF" w:rsidRPr="002917FA" w:rsidTr="00002EA1">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color w:val="000000"/>
                <w:lang w:val="uk-UA"/>
              </w:rPr>
              <w:lastRenderedPageBreak/>
              <w:br w:type="page"/>
            </w:r>
            <w:r w:rsidRPr="006F6C38">
              <w:rPr>
                <w:lang w:val="uk-UA"/>
              </w:rPr>
              <w:t>№</w:t>
            </w:r>
          </w:p>
        </w:tc>
        <w:tc>
          <w:tcPr>
            <w:tcW w:w="9328" w:type="dxa"/>
            <w:gridSpan w:val="2"/>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b/>
                <w:bCs/>
                <w:lang w:val="uk-UA"/>
              </w:rPr>
            </w:pPr>
            <w:r w:rsidRPr="006F6C38">
              <w:rPr>
                <w:b/>
                <w:bCs/>
                <w:lang w:val="uk-UA"/>
              </w:rPr>
              <w:t>Розділ І. Загальні положення</w:t>
            </w:r>
          </w:p>
        </w:tc>
      </w:tr>
      <w:tr w:rsidR="00F177FF" w:rsidRPr="002917FA" w:rsidTr="00002EA1">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2</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6F6C38" w:rsidRDefault="00F177FF" w:rsidP="0057649A">
            <w:pPr>
              <w:autoSpaceDE w:val="0"/>
              <w:jc w:val="center"/>
              <w:rPr>
                <w:lang w:val="uk-UA"/>
              </w:rPr>
            </w:pPr>
            <w:r w:rsidRPr="006F6C38">
              <w:rPr>
                <w:lang w:val="uk-UA"/>
              </w:rPr>
              <w:t>3</w:t>
            </w:r>
          </w:p>
        </w:tc>
      </w:tr>
      <w:tr w:rsidR="00F177FF" w:rsidRPr="00835B1C" w:rsidTr="00002EA1">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Терміни, які вживаються в тендерній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309A3">
            <w:pPr>
              <w:autoSpaceDE w:val="0"/>
              <w:jc w:val="both"/>
              <w:rPr>
                <w:lang w:val="uk-UA"/>
              </w:rPr>
            </w:pPr>
            <w:r w:rsidRPr="00F85577">
              <w:rPr>
                <w:lang w:val="uk-UA"/>
              </w:rPr>
              <w:t xml:space="preserve">Тендерну документацію розроблено відповідно до вимог Закону України </w:t>
            </w:r>
            <w:r w:rsidR="00231882" w:rsidRPr="00370A50">
              <w:rPr>
                <w:color w:val="000000"/>
                <w:lang w:val="uk-UA"/>
              </w:rPr>
              <w:t xml:space="preserve">«Про публічні закупівлі» (далі </w:t>
            </w:r>
            <w:r w:rsidR="00231882" w:rsidRPr="00370A50">
              <w:rPr>
                <w:lang w:val="uk-UA"/>
              </w:rPr>
              <w:t>—</w:t>
            </w:r>
            <w:r w:rsidR="00231882" w:rsidRPr="00370A50">
              <w:rPr>
                <w:color w:val="000000"/>
                <w:lang w:val="uk-UA"/>
              </w:rPr>
              <w:t xml:space="preserve"> Закон)</w:t>
            </w:r>
            <w:r w:rsidR="00231882" w:rsidRPr="00370A50">
              <w:rPr>
                <w:lang w:val="uk-UA"/>
              </w:rPr>
              <w:t xml:space="preserve"> та Постанови від 12 жовтня 2022 р. №</w:t>
            </w:r>
            <w:r w:rsidR="00231882" w:rsidRPr="00370A50">
              <w:t> </w:t>
            </w:r>
            <w:r w:rsidR="00231882" w:rsidRPr="00370A50">
              <w:rPr>
                <w:lang w:val="uk-UA"/>
              </w:rPr>
              <w:t>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r w:rsidR="00231882" w:rsidRPr="00F85577">
              <w:rPr>
                <w:lang w:val="uk-UA"/>
              </w:rPr>
              <w:t xml:space="preserve"> </w:t>
            </w:r>
            <w:r w:rsidRPr="00F85577">
              <w:rPr>
                <w:lang w:val="uk-UA"/>
              </w:rPr>
              <w:t>(далі Закон). Терміни вживаються у значенні, наведеному в Законі</w:t>
            </w:r>
            <w:r w:rsidR="00387ADE">
              <w:rPr>
                <w:lang w:val="uk-UA"/>
              </w:rPr>
              <w:t xml:space="preserve"> </w:t>
            </w:r>
            <w:r w:rsidR="00387ADE">
              <w:rPr>
                <w:color w:val="000000"/>
              </w:rPr>
              <w:t xml:space="preserve">та </w:t>
            </w:r>
            <w:r w:rsidR="00387ADE">
              <w:t>Особливостях.</w:t>
            </w:r>
          </w:p>
        </w:tc>
      </w:tr>
      <w:tr w:rsidR="00F177FF" w:rsidRPr="002917FA" w:rsidTr="00002EA1">
        <w:tc>
          <w:tcPr>
            <w:tcW w:w="567" w:type="dxa"/>
            <w:tcBorders>
              <w:top w:val="single" w:sz="4" w:space="0" w:color="000000"/>
              <w:left w:val="single" w:sz="4" w:space="0" w:color="000000"/>
              <w:bottom w:val="single" w:sz="4" w:space="0" w:color="000000"/>
            </w:tcBorders>
            <w:shd w:val="clear" w:color="auto" w:fill="FFFFFF"/>
          </w:tcPr>
          <w:p w:rsidR="00F177FF" w:rsidRPr="006F6C38" w:rsidRDefault="00F177FF" w:rsidP="0057649A">
            <w:pPr>
              <w:autoSpaceDE w:val="0"/>
              <w:rPr>
                <w:lang w:val="uk-UA"/>
              </w:rPr>
            </w:pPr>
            <w:r w:rsidRPr="006F6C38">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F177FF" w:rsidRPr="00F85577" w:rsidRDefault="00F177FF" w:rsidP="0057649A">
            <w:pPr>
              <w:autoSpaceDE w:val="0"/>
              <w:rPr>
                <w:b/>
                <w:bCs/>
                <w:lang w:val="uk-UA"/>
              </w:rPr>
            </w:pPr>
            <w:r w:rsidRPr="00F85577">
              <w:rPr>
                <w:b/>
                <w:bCs/>
                <w:lang w:val="uk-UA"/>
              </w:rPr>
              <w:t>Інформація про замовника торгів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F177FF" w:rsidRPr="00F85577" w:rsidRDefault="00F177FF" w:rsidP="0057649A">
            <w:pPr>
              <w:autoSpaceDE w:val="0"/>
              <w:jc w:val="both"/>
              <w:rPr>
                <w:lang w:val="uk-UA"/>
              </w:rPr>
            </w:pPr>
            <w:r w:rsidRPr="00F85577">
              <w:rPr>
                <w:lang w:val="uk-UA"/>
              </w:rPr>
              <w:t xml:space="preserve"> </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2.1</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повне найменування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B340B" w:rsidRDefault="00AB340B" w:rsidP="003B732C">
            <w:pPr>
              <w:widowControl w:val="0"/>
              <w:contextualSpacing/>
              <w:jc w:val="both"/>
              <w:rPr>
                <w:b/>
                <w:color w:val="000000"/>
                <w:lang w:eastAsia="uk-UA"/>
              </w:rPr>
            </w:pPr>
            <w:r w:rsidRPr="00AB340B">
              <w:rPr>
                <w:b/>
                <w:color w:val="000000"/>
                <w:lang w:eastAsia="uk-UA"/>
              </w:rPr>
              <w:t xml:space="preserve">Комунальне підприємство «Козятинська центральна районна лікарня» Козятинської міської ради </w:t>
            </w:r>
            <w:r w:rsidRPr="00AB340B">
              <w:rPr>
                <w:b/>
                <w:color w:val="000000"/>
              </w:rPr>
              <w:t xml:space="preserve">(далі – </w:t>
            </w:r>
            <w:r w:rsidRPr="00AB340B">
              <w:rPr>
                <w:b/>
                <w:bCs/>
                <w:color w:val="000000"/>
              </w:rPr>
              <w:t>Замовник</w:t>
            </w:r>
            <w:r w:rsidRPr="00AB340B">
              <w:rPr>
                <w:b/>
                <w:color w:val="000000"/>
              </w:rPr>
              <w:t>)</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2.2</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місцезнаходження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B340B" w:rsidRDefault="00AB340B" w:rsidP="003B732C">
            <w:pPr>
              <w:shd w:val="clear" w:color="auto" w:fill="FFFFFF"/>
              <w:spacing w:before="40" w:after="40"/>
              <w:jc w:val="both"/>
              <w:rPr>
                <w:b/>
                <w:bCs/>
              </w:rPr>
            </w:pPr>
            <w:r w:rsidRPr="00AB340B">
              <w:rPr>
                <w:b/>
                <w:bCs/>
              </w:rPr>
              <w:t>Україна,22100, Вінницька обл., м. Козятин, вул. Винниченка, 9</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2.3</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посадова особа замовника, уповноважена здійснювати зв'язок з учасниками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DB3564" w:rsidRDefault="00AB340B" w:rsidP="003B732C">
            <w:pPr>
              <w:autoSpaceDN w:val="0"/>
              <w:adjustRightInd w:val="0"/>
              <w:ind w:right="57"/>
              <w:rPr>
                <w:rFonts w:eastAsia="Cambria"/>
                <w:b/>
                <w:i/>
                <w:sz w:val="20"/>
                <w:szCs w:val="20"/>
              </w:rPr>
            </w:pPr>
            <w:r w:rsidRPr="00DB3564">
              <w:rPr>
                <w:b/>
                <w:i/>
                <w:sz w:val="20"/>
                <w:szCs w:val="20"/>
              </w:rPr>
              <w:t>З організаційних закупівельних питань:</w:t>
            </w:r>
          </w:p>
          <w:p w:rsidR="00AB340B" w:rsidRPr="00DB3564" w:rsidRDefault="00AB340B" w:rsidP="003B732C">
            <w:pPr>
              <w:autoSpaceDN w:val="0"/>
              <w:adjustRightInd w:val="0"/>
              <w:ind w:right="57"/>
              <w:rPr>
                <w:sz w:val="20"/>
                <w:szCs w:val="20"/>
              </w:rPr>
            </w:pPr>
            <w:r w:rsidRPr="00DB3564">
              <w:rPr>
                <w:sz w:val="20"/>
                <w:szCs w:val="20"/>
              </w:rPr>
              <w:t xml:space="preserve">Прізвище, ім’я, по батькові: </w:t>
            </w:r>
          </w:p>
          <w:p w:rsidR="00AB340B" w:rsidRPr="00DB3564" w:rsidRDefault="00AB340B" w:rsidP="003B732C">
            <w:pPr>
              <w:autoSpaceDN w:val="0"/>
              <w:adjustRightInd w:val="0"/>
              <w:ind w:right="57"/>
              <w:rPr>
                <w:sz w:val="20"/>
                <w:szCs w:val="20"/>
              </w:rPr>
            </w:pPr>
            <w:r w:rsidRPr="00DB3564">
              <w:rPr>
                <w:sz w:val="20"/>
                <w:szCs w:val="20"/>
              </w:rPr>
              <w:t>Кучер Ірина Петрівна</w:t>
            </w:r>
          </w:p>
          <w:p w:rsidR="00AB340B" w:rsidRPr="00DB3564" w:rsidRDefault="00AB340B" w:rsidP="003B732C">
            <w:pPr>
              <w:autoSpaceDN w:val="0"/>
              <w:adjustRightInd w:val="0"/>
              <w:ind w:right="57"/>
              <w:rPr>
                <w:sz w:val="20"/>
                <w:szCs w:val="20"/>
              </w:rPr>
            </w:pPr>
            <w:r w:rsidRPr="00DB3564">
              <w:rPr>
                <w:sz w:val="20"/>
                <w:szCs w:val="20"/>
              </w:rPr>
              <w:t>Посада</w:t>
            </w:r>
            <w:r w:rsidRPr="00DB3564">
              <w:rPr>
                <w:bCs/>
                <w:sz w:val="20"/>
                <w:szCs w:val="20"/>
              </w:rPr>
              <w:t>: уповноважена особа</w:t>
            </w:r>
          </w:p>
          <w:p w:rsidR="00AB340B" w:rsidRPr="00AB340B" w:rsidRDefault="00AB340B" w:rsidP="003B732C">
            <w:pPr>
              <w:autoSpaceDN w:val="0"/>
              <w:adjustRightInd w:val="0"/>
              <w:ind w:right="57"/>
              <w:rPr>
                <w:bCs/>
                <w:sz w:val="20"/>
                <w:szCs w:val="20"/>
                <w:lang w:val="uk-UA"/>
              </w:rPr>
            </w:pPr>
            <w:r>
              <w:rPr>
                <w:sz w:val="20"/>
                <w:szCs w:val="20"/>
              </w:rPr>
              <w:t>Телефон: +380</w:t>
            </w:r>
            <w:r>
              <w:rPr>
                <w:sz w:val="20"/>
                <w:szCs w:val="20"/>
                <w:lang w:val="uk-UA"/>
              </w:rPr>
              <w:t>937676391</w:t>
            </w:r>
          </w:p>
          <w:p w:rsidR="00AB340B" w:rsidRPr="00DB3564" w:rsidRDefault="00AB340B" w:rsidP="003B732C">
            <w:pPr>
              <w:autoSpaceDN w:val="0"/>
              <w:adjustRightInd w:val="0"/>
              <w:rPr>
                <w:bCs/>
                <w:sz w:val="20"/>
                <w:szCs w:val="20"/>
              </w:rPr>
            </w:pPr>
            <w:r w:rsidRPr="00DB3564">
              <w:rPr>
                <w:sz w:val="20"/>
                <w:szCs w:val="20"/>
              </w:rPr>
              <w:t>Е-</w:t>
            </w:r>
            <w:r w:rsidRPr="00DB3564">
              <w:rPr>
                <w:sz w:val="20"/>
                <w:szCs w:val="20"/>
                <w:lang w:val="en-US"/>
              </w:rPr>
              <w:t>mail</w:t>
            </w:r>
            <w:r w:rsidRPr="00DB3564">
              <w:rPr>
                <w:sz w:val="20"/>
                <w:szCs w:val="20"/>
              </w:rPr>
              <w:t xml:space="preserve">: </w:t>
            </w:r>
            <w:r w:rsidRPr="00DB3564">
              <w:rPr>
                <w:sz w:val="20"/>
                <w:szCs w:val="20"/>
                <w:lang w:val="en-US"/>
              </w:rPr>
              <w:t>dzo</w:t>
            </w:r>
            <w:r w:rsidRPr="00DB3564">
              <w:rPr>
                <w:sz w:val="20"/>
                <w:szCs w:val="20"/>
              </w:rPr>
              <w:t>-</w:t>
            </w:r>
            <w:r w:rsidRPr="00DB3564">
              <w:rPr>
                <w:sz w:val="20"/>
                <w:szCs w:val="20"/>
                <w:lang w:val="en-US"/>
              </w:rPr>
              <w:t>irina</w:t>
            </w:r>
            <w:r w:rsidRPr="00DB3564">
              <w:rPr>
                <w:sz w:val="20"/>
                <w:szCs w:val="20"/>
              </w:rPr>
              <w:t>@</w:t>
            </w:r>
            <w:r w:rsidRPr="00DB3564">
              <w:rPr>
                <w:sz w:val="20"/>
                <w:szCs w:val="20"/>
                <w:lang w:val="en-US"/>
              </w:rPr>
              <w:t>ukr</w:t>
            </w:r>
            <w:r w:rsidRPr="00DB3564">
              <w:rPr>
                <w:sz w:val="20"/>
                <w:szCs w:val="20"/>
              </w:rPr>
              <w:t>.</w:t>
            </w:r>
            <w:r w:rsidRPr="00DB3564">
              <w:rPr>
                <w:sz w:val="20"/>
                <w:szCs w:val="20"/>
                <w:lang w:val="en-US"/>
              </w:rPr>
              <w:t>net</w:t>
            </w:r>
          </w:p>
          <w:p w:rsidR="00AB340B" w:rsidRPr="00DB3564" w:rsidRDefault="00AB340B" w:rsidP="003B732C">
            <w:pPr>
              <w:widowControl w:val="0"/>
              <w:contextualSpacing/>
              <w:jc w:val="both"/>
              <w:rPr>
                <w:color w:val="000000"/>
                <w:lang w:eastAsia="uk-UA"/>
              </w:rPr>
            </w:pPr>
            <w:r w:rsidRPr="00DB3564">
              <w:rPr>
                <w:sz w:val="20"/>
                <w:szCs w:val="20"/>
              </w:rPr>
              <w:t>(в робочі дні з 09:00 год. до 15:00 год.)</w:t>
            </w:r>
          </w:p>
          <w:p w:rsidR="00AB340B" w:rsidRPr="00F32FF7" w:rsidRDefault="00AB340B" w:rsidP="003B732C">
            <w:pPr>
              <w:widowControl w:val="0"/>
              <w:contextualSpacing/>
              <w:jc w:val="both"/>
              <w:rPr>
                <w:color w:val="000000"/>
                <w:lang w:eastAsia="uk-UA"/>
              </w:rPr>
            </w:pP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Процедура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F85577">
              <w:rPr>
                <w:lang w:val="uk-UA"/>
              </w:rPr>
              <w:t>відкриті торги</w:t>
            </w:r>
            <w:r>
              <w:rPr>
                <w:lang w:val="uk-UA"/>
              </w:rPr>
              <w:t xml:space="preserve"> з особливостями</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Інформація про предмет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F85577">
              <w:rPr>
                <w:lang w:val="uk-UA"/>
              </w:rPr>
              <w:t xml:space="preserve"> </w:t>
            </w:r>
          </w:p>
        </w:tc>
      </w:tr>
      <w:tr w:rsidR="00AB340B" w:rsidRPr="00AB340B"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4.1</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назва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005EE" w:rsidRDefault="00F031C5" w:rsidP="00F005EE">
            <w:pPr>
              <w:pStyle w:val="17"/>
              <w:jc w:val="both"/>
              <w:rPr>
                <w:sz w:val="24"/>
                <w:szCs w:val="24"/>
                <w:lang w:val="uk-UA"/>
              </w:rPr>
            </w:pPr>
            <w:r>
              <w:rPr>
                <w:rFonts w:ascii="Times New Roman" w:hAnsi="Times New Roman"/>
                <w:i/>
                <w:sz w:val="24"/>
                <w:szCs w:val="24"/>
                <w:lang w:val="uk-UA"/>
              </w:rPr>
              <w:t xml:space="preserve">Кисень </w:t>
            </w:r>
            <w:r>
              <w:rPr>
                <w:b/>
                <w:i/>
                <w:lang w:val="uk-UA"/>
              </w:rPr>
              <w:t xml:space="preserve"> </w:t>
            </w:r>
            <w:r w:rsidRPr="00F031C5">
              <w:rPr>
                <w:rFonts w:ascii="Times New Roman" w:hAnsi="Times New Roman" w:cs="Times New Roman"/>
                <w:i/>
                <w:sz w:val="24"/>
                <w:szCs w:val="24"/>
                <w:lang w:val="uk-UA"/>
              </w:rPr>
              <w:t>медичний газоподібний</w:t>
            </w:r>
            <w:r>
              <w:rPr>
                <w:rFonts w:ascii="Times New Roman" w:hAnsi="Times New Roman" w:cs="Times New Roman"/>
                <w:i/>
                <w:sz w:val="24"/>
                <w:szCs w:val="24"/>
                <w:lang w:val="uk-UA"/>
              </w:rPr>
              <w:t xml:space="preserve"> </w:t>
            </w:r>
            <w:r w:rsidRPr="00F031C5">
              <w:rPr>
                <w:rFonts w:ascii="Times New Roman" w:hAnsi="Times New Roman" w:cs="Times New Roman"/>
                <w:i/>
                <w:sz w:val="24"/>
                <w:szCs w:val="24"/>
                <w:lang w:val="uk-UA"/>
              </w:rPr>
              <w:t>40л</w:t>
            </w:r>
            <w:r w:rsidR="00AB340B" w:rsidRPr="00F005EE">
              <w:rPr>
                <w:rFonts w:ascii="Times New Roman" w:hAnsi="Times New Roman"/>
                <w:i/>
                <w:sz w:val="24"/>
                <w:szCs w:val="24"/>
                <w:lang w:val="uk-UA"/>
              </w:rPr>
              <w:t xml:space="preserve">  – ДК 021:2015 –24110000-8 Промислові гази (Кисень медичний газоподібний</w:t>
            </w:r>
            <w:r w:rsidR="00472991">
              <w:rPr>
                <w:rFonts w:ascii="Times New Roman" w:hAnsi="Times New Roman"/>
                <w:i/>
                <w:sz w:val="24"/>
                <w:szCs w:val="24"/>
                <w:lang w:val="uk-UA"/>
              </w:rPr>
              <w:t xml:space="preserve"> </w:t>
            </w:r>
            <w:r w:rsidR="00AB340B" w:rsidRPr="00F005EE">
              <w:rPr>
                <w:rFonts w:ascii="Times New Roman" w:hAnsi="Times New Roman"/>
                <w:i/>
                <w:sz w:val="24"/>
                <w:szCs w:val="24"/>
                <w:lang w:val="uk-UA"/>
              </w:rPr>
              <w:t xml:space="preserve"> – ДК 021:2015 - 24111900-4 - Кисень</w:t>
            </w:r>
            <w:r w:rsidR="00AB340B" w:rsidRPr="00F005EE">
              <w:rPr>
                <w:rFonts w:ascii="Times New Roman" w:eastAsiaTheme="minorHAnsi" w:hAnsi="Times New Roman"/>
                <w:i/>
                <w:sz w:val="24"/>
                <w:szCs w:val="24"/>
                <w:lang w:val="uk-UA"/>
              </w:rPr>
              <w:t>)</w:t>
            </w:r>
          </w:p>
          <w:p w:rsidR="00AB340B" w:rsidRPr="00A32E63" w:rsidRDefault="00AB340B" w:rsidP="00687698">
            <w:pPr>
              <w:pStyle w:val="17"/>
              <w:jc w:val="both"/>
              <w:rPr>
                <w:b/>
                <w:sz w:val="24"/>
                <w:szCs w:val="24"/>
                <w:lang w:val="uk-UA" w:eastAsia="en-US"/>
              </w:rPr>
            </w:pP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4.2</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опис окремої частини (частин) предмета закупівлі (лота), щодо якої можуть бути подані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B610A2">
            <w:pPr>
              <w:pStyle w:val="22"/>
              <w:shd w:val="clear" w:color="auto" w:fill="auto"/>
              <w:spacing w:before="120" w:after="120" w:line="298" w:lineRule="exact"/>
              <w:ind w:firstLine="0"/>
              <w:rPr>
                <w:sz w:val="24"/>
                <w:szCs w:val="24"/>
              </w:rPr>
            </w:pPr>
            <w:r w:rsidRPr="00F85577">
              <w:rPr>
                <w:sz w:val="24"/>
                <w:szCs w:val="24"/>
              </w:rPr>
              <w:t>Закупівля здійснюється в цілому. Закупівля за лотами не передбачається.</w:t>
            </w:r>
          </w:p>
          <w:p w:rsidR="00AB340B" w:rsidRPr="00F85577" w:rsidRDefault="00AB340B" w:rsidP="002A31E1">
            <w:pPr>
              <w:pStyle w:val="HTML"/>
              <w:rPr>
                <w:rFonts w:ascii="Times New Roman" w:hAnsi="Times New Roman"/>
                <w:color w:val="FF0000"/>
                <w:sz w:val="24"/>
                <w:szCs w:val="24"/>
              </w:rPr>
            </w:pP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4.3</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місце, кількість, обсяг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B610A2">
            <w:pPr>
              <w:pStyle w:val="22"/>
              <w:shd w:val="clear" w:color="auto" w:fill="auto"/>
              <w:spacing w:line="274" w:lineRule="exact"/>
              <w:ind w:firstLine="0"/>
              <w:jc w:val="both"/>
              <w:rPr>
                <w:sz w:val="24"/>
                <w:szCs w:val="24"/>
                <w:shd w:val="clear" w:color="auto" w:fill="FFFFFF"/>
                <w:lang w:val="uk-UA"/>
              </w:rPr>
            </w:pPr>
            <w:r>
              <w:rPr>
                <w:rStyle w:val="23"/>
                <w:b w:val="0"/>
                <w:color w:val="auto"/>
                <w:sz w:val="24"/>
                <w:szCs w:val="24"/>
              </w:rPr>
              <w:t xml:space="preserve">Комунальне </w:t>
            </w:r>
            <w:r w:rsidRPr="00F85577">
              <w:rPr>
                <w:rStyle w:val="23"/>
                <w:b w:val="0"/>
                <w:color w:val="auto"/>
                <w:sz w:val="24"/>
                <w:szCs w:val="24"/>
              </w:rPr>
              <w:t>підприємство "К</w:t>
            </w:r>
            <w:r>
              <w:rPr>
                <w:rStyle w:val="23"/>
                <w:b w:val="0"/>
                <w:color w:val="auto"/>
                <w:sz w:val="24"/>
                <w:szCs w:val="24"/>
              </w:rPr>
              <w:t>озятинська центральна районна лікарня"</w:t>
            </w:r>
            <w:r w:rsidRPr="00F85577">
              <w:rPr>
                <w:rStyle w:val="23"/>
                <w:b w:val="0"/>
                <w:color w:val="auto"/>
                <w:sz w:val="24"/>
                <w:szCs w:val="24"/>
              </w:rPr>
              <w:t xml:space="preserve"> </w:t>
            </w:r>
            <w:r w:rsidRPr="00F85577">
              <w:rPr>
                <w:rStyle w:val="23"/>
                <w:b w:val="0"/>
                <w:sz w:val="24"/>
                <w:szCs w:val="24"/>
              </w:rPr>
              <w:t>К</w:t>
            </w:r>
            <w:r>
              <w:rPr>
                <w:rStyle w:val="23"/>
                <w:b w:val="0"/>
                <w:sz w:val="24"/>
                <w:szCs w:val="24"/>
              </w:rPr>
              <w:t>озятинс</w:t>
            </w:r>
            <w:r w:rsidRPr="00F85577">
              <w:rPr>
                <w:rStyle w:val="23"/>
                <w:b w:val="0"/>
                <w:sz w:val="24"/>
                <w:szCs w:val="24"/>
              </w:rPr>
              <w:t>ької міської ради</w:t>
            </w:r>
            <w:r w:rsidRPr="00F85577">
              <w:rPr>
                <w:rStyle w:val="23"/>
                <w:b w:val="0"/>
                <w:color w:val="auto"/>
                <w:sz w:val="24"/>
                <w:szCs w:val="24"/>
              </w:rPr>
              <w:t>,</w:t>
            </w:r>
            <w:r>
              <w:rPr>
                <w:rStyle w:val="23"/>
                <w:b w:val="0"/>
                <w:color w:val="auto"/>
                <w:sz w:val="24"/>
                <w:szCs w:val="24"/>
              </w:rPr>
              <w:t>Україна 22100,Вінницька обл.,м.Козятин, вул..Винниченка,9</w:t>
            </w:r>
            <w:r w:rsidRPr="00F85577">
              <w:rPr>
                <w:sz w:val="24"/>
                <w:szCs w:val="24"/>
                <w:shd w:val="clear" w:color="auto" w:fill="FFFFFF"/>
                <w:lang w:val="uk-UA"/>
              </w:rPr>
              <w:t xml:space="preserve">  </w:t>
            </w:r>
          </w:p>
          <w:p w:rsidR="00AB340B" w:rsidRPr="00F005EE" w:rsidRDefault="00AB340B" w:rsidP="00AB340B">
            <w:pPr>
              <w:autoSpaceDE w:val="0"/>
              <w:jc w:val="both"/>
              <w:rPr>
                <w:b/>
                <w:lang w:val="uk-UA"/>
              </w:rPr>
            </w:pPr>
            <w:r w:rsidRPr="00A32E63">
              <w:rPr>
                <w:b/>
              </w:rPr>
              <w:t>Кількість –</w:t>
            </w:r>
            <w:r>
              <w:rPr>
                <w:b/>
                <w:lang w:val="uk-UA"/>
              </w:rPr>
              <w:t xml:space="preserve"> 600</w:t>
            </w:r>
            <w:r w:rsidRPr="00A32E63">
              <w:rPr>
                <w:b/>
              </w:rPr>
              <w:t xml:space="preserve"> </w:t>
            </w:r>
            <w:r>
              <w:rPr>
                <w:b/>
              </w:rPr>
              <w:t>балон</w:t>
            </w:r>
            <w:r>
              <w:rPr>
                <w:b/>
                <w:lang w:val="uk-UA"/>
              </w:rPr>
              <w:t>ів</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4.4</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lang w:val="uk-UA"/>
              </w:rPr>
            </w:pPr>
            <w:r w:rsidRPr="00F85577">
              <w:rPr>
                <w:lang w:val="uk-UA"/>
              </w:rPr>
              <w:t>строк поставки товарів (надання послуг, виконання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32E63" w:rsidRDefault="00AB340B" w:rsidP="00AB340B">
            <w:pPr>
              <w:autoSpaceDE w:val="0"/>
              <w:jc w:val="both"/>
              <w:rPr>
                <w:b/>
                <w:lang w:val="uk-UA"/>
              </w:rPr>
            </w:pPr>
            <w:r w:rsidRPr="00A32E63">
              <w:rPr>
                <w:b/>
                <w:lang w:val="uk-UA"/>
              </w:rPr>
              <w:t>до 3</w:t>
            </w:r>
            <w:r>
              <w:rPr>
                <w:b/>
                <w:lang w:val="uk-UA"/>
              </w:rPr>
              <w:t>0</w:t>
            </w:r>
            <w:r w:rsidRPr="00A32E63">
              <w:rPr>
                <w:b/>
                <w:lang w:val="uk-UA"/>
              </w:rPr>
              <w:t>.</w:t>
            </w:r>
            <w:r>
              <w:rPr>
                <w:b/>
                <w:lang w:val="uk-UA"/>
              </w:rPr>
              <w:t>06</w:t>
            </w:r>
            <w:r w:rsidRPr="00A32E63">
              <w:rPr>
                <w:b/>
                <w:lang w:val="uk-UA"/>
              </w:rPr>
              <w:t>.202</w:t>
            </w:r>
            <w:r>
              <w:rPr>
                <w:b/>
                <w:lang w:val="uk-UA"/>
              </w:rPr>
              <w:t>3</w:t>
            </w:r>
            <w:r w:rsidRPr="00A32E63">
              <w:rPr>
                <w:b/>
                <w:lang w:val="uk-UA"/>
              </w:rPr>
              <w:t xml:space="preserve"> року</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5</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Недискримінація учасників</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F85577">
              <w:rPr>
                <w:lang w:val="uk-UA"/>
              </w:rPr>
              <w:t>Вітчизняні та іноземні учасники беруть участь у процедурі закупівлі на рівних умовах.</w:t>
            </w:r>
            <w:r w:rsidRPr="00F85577">
              <w:rPr>
                <w:shd w:val="clear" w:color="auto" w:fill="FFFFFF"/>
                <w:lang w:val="uk-UA"/>
              </w:rPr>
              <w:t xml:space="preserve"> Замовник забезпечує вільний </w:t>
            </w:r>
            <w:r w:rsidRPr="00F85577">
              <w:rPr>
                <w:shd w:val="clear" w:color="auto" w:fill="FFFFFF"/>
                <w:lang w:val="uk-UA"/>
              </w:rPr>
              <w:lastRenderedPageBreak/>
              <w:t>доступ усіх учасників до інформації про закупівлю, передбаченої цим Законом.</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3F2855" w:rsidRDefault="00AB340B" w:rsidP="0057649A">
            <w:pPr>
              <w:autoSpaceDE w:val="0"/>
              <w:rPr>
                <w:highlight w:val="yellow"/>
                <w:lang w:val="uk-UA"/>
              </w:rPr>
            </w:pPr>
            <w:r w:rsidRPr="006F6C38">
              <w:rPr>
                <w:lang w:val="uk-UA"/>
              </w:rPr>
              <w:lastRenderedPageBreak/>
              <w:t>6</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Інформація про валюту, у якій повинно бути розраховано та зазначено ціну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2E1A56">
            <w:pPr>
              <w:pStyle w:val="22"/>
              <w:shd w:val="clear" w:color="auto" w:fill="auto"/>
              <w:spacing w:after="240" w:line="274" w:lineRule="exact"/>
              <w:ind w:firstLine="0"/>
              <w:jc w:val="both"/>
              <w:rPr>
                <w:sz w:val="24"/>
                <w:szCs w:val="24"/>
                <w:lang w:val="uk-UA"/>
              </w:rPr>
            </w:pPr>
            <w:r w:rsidRPr="00F85577">
              <w:rPr>
                <w:sz w:val="24"/>
                <w:szCs w:val="24"/>
                <w:lang w:val="uk-UA"/>
              </w:rPr>
              <w:t>Валютою тендерної пропозиції є гривня. Розрахунки здійснюватимуться у національній валюті України відповідно до умов укладеного договору.</w:t>
            </w:r>
            <w:r w:rsidRPr="00F85577">
              <w:rPr>
                <w:rStyle w:val="12"/>
                <w:sz w:val="24"/>
                <w:szCs w:val="24"/>
              </w:rPr>
              <w:t xml:space="preserve"> </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6F6C38" w:rsidRDefault="00AB340B" w:rsidP="0057649A">
            <w:pPr>
              <w:autoSpaceDE w:val="0"/>
              <w:rPr>
                <w:lang w:val="uk-UA"/>
              </w:rPr>
            </w:pPr>
            <w:r w:rsidRPr="006F6C38">
              <w:rPr>
                <w:lang w:val="uk-UA"/>
              </w:rPr>
              <w:t>7</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Інформація про мову (мови), якою (якими) повинно бути складено тендерні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0A1342" w:rsidRDefault="00AB340B" w:rsidP="003855A9">
            <w:pPr>
              <w:widowControl w:val="0"/>
              <w:jc w:val="both"/>
              <w:rPr>
                <w:color w:val="000000"/>
              </w:rPr>
            </w:pPr>
            <w:r w:rsidRPr="000A1342">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0A1342">
              <w:t>іншою мовою</w:t>
            </w:r>
            <w:r w:rsidRPr="000A1342">
              <w:rPr>
                <w:color w:val="000000"/>
              </w:rPr>
              <w:t>. Визначальним є текст, викладений українською мовою.</w:t>
            </w:r>
          </w:p>
          <w:p w:rsidR="00AB340B" w:rsidRPr="000A1342" w:rsidRDefault="00AB340B" w:rsidP="003855A9">
            <w:pPr>
              <w:widowControl w:val="0"/>
              <w:jc w:val="both"/>
              <w:rPr>
                <w:color w:val="000000"/>
              </w:rPr>
            </w:pPr>
            <w:r w:rsidRPr="000A1342">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AB340B" w:rsidRPr="000A1342" w:rsidRDefault="00AB340B" w:rsidP="003855A9">
            <w:pPr>
              <w:widowControl w:val="0"/>
              <w:jc w:val="both"/>
              <w:rPr>
                <w:color w:val="000000"/>
              </w:rPr>
            </w:pPr>
            <w:r w:rsidRPr="000A1342">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0A1342">
              <w:t>І</w:t>
            </w:r>
            <w:r w:rsidRPr="000A1342">
              <w:rPr>
                <w:color w:val="000000"/>
              </w:rPr>
              <w:t>нтернет, адреси електронної пошти, торговельної марки (знак</w:t>
            </w:r>
            <w:r w:rsidRPr="000A1342">
              <w:t>а</w:t>
            </w:r>
            <w:r w:rsidRPr="000A1342">
              <w:rPr>
                <w:color w:val="000000"/>
              </w:rPr>
              <w:t xml:space="preserve"> для товарів та послуг), загальноприйняті міжнародні терміни). Тендерна пропозиція та </w:t>
            </w:r>
            <w:r w:rsidRPr="000A1342">
              <w:t>в</w:t>
            </w:r>
            <w:r w:rsidRPr="000A1342">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0A1342">
              <w:t>українською мовою</w:t>
            </w:r>
            <w:r w:rsidRPr="000A1342">
              <w:rPr>
                <w:color w:val="000000"/>
              </w:rPr>
              <w:t xml:space="preserve">. </w:t>
            </w:r>
          </w:p>
          <w:p w:rsidR="00AB340B" w:rsidRPr="000A1342" w:rsidRDefault="00AB340B" w:rsidP="003855A9">
            <w:pPr>
              <w:widowControl w:val="0"/>
              <w:jc w:val="both"/>
              <w:rPr>
                <w:b/>
                <w:color w:val="000000"/>
              </w:rPr>
            </w:pPr>
            <w:r w:rsidRPr="000A1342">
              <w:rPr>
                <w:b/>
                <w:color w:val="000000"/>
              </w:rPr>
              <w:t>Виключення:</w:t>
            </w:r>
          </w:p>
          <w:p w:rsidR="00AB340B" w:rsidRPr="000A1342" w:rsidRDefault="00AB340B" w:rsidP="003855A9">
            <w:pPr>
              <w:widowControl w:val="0"/>
              <w:jc w:val="both"/>
              <w:rPr>
                <w:color w:val="000000"/>
              </w:rPr>
            </w:pPr>
            <w:r w:rsidRPr="000A1342">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0A1342">
              <w:t>у</w:t>
            </w:r>
            <w:r w:rsidRPr="000A1342">
              <w:rPr>
                <w:color w:val="000000"/>
              </w:rPr>
              <w:t xml:space="preserve"> тому числі якщо такі документи надані іноземною мовою без перекладу. </w:t>
            </w:r>
          </w:p>
          <w:p w:rsidR="00AB340B" w:rsidRPr="00F85577" w:rsidRDefault="00AB340B" w:rsidP="003855A9">
            <w:pPr>
              <w:autoSpaceDE w:val="0"/>
              <w:jc w:val="both"/>
              <w:rPr>
                <w:lang w:val="uk-UA"/>
              </w:rPr>
            </w:pPr>
            <w:r w:rsidRPr="000A1342">
              <w:rPr>
                <w:color w:val="000000"/>
              </w:rPr>
              <w:t xml:space="preserve">2.  </w:t>
            </w:r>
            <w:r w:rsidRPr="000A1342">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B340B" w:rsidRPr="002917FA" w:rsidTr="00002EA1">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57649A">
            <w:pPr>
              <w:autoSpaceDE w:val="0"/>
              <w:jc w:val="center"/>
              <w:rPr>
                <w:b/>
                <w:bCs/>
                <w:lang w:val="uk-UA"/>
              </w:rPr>
            </w:pPr>
            <w:r w:rsidRPr="002917FA">
              <w:rPr>
                <w:b/>
                <w:bCs/>
                <w:lang w:val="uk-UA"/>
              </w:rPr>
              <w:t>Розділ ІІ. Порядок унесення змін та надання роз’яснень до тендерної документації</w:t>
            </w:r>
          </w:p>
        </w:tc>
      </w:tr>
      <w:tr w:rsidR="00AB340B" w:rsidRPr="00231882"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Процедура надання роз’яснень щодо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332F7" w:rsidRDefault="00AB340B" w:rsidP="001C78F5">
            <w:pPr>
              <w:widowControl w:val="0"/>
              <w:jc w:val="both"/>
              <w:rPr>
                <w:lang w:val="uk-UA"/>
              </w:rPr>
            </w:pPr>
            <w:r w:rsidRPr="00A332F7">
              <w:rPr>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AB340B" w:rsidRPr="00A332F7" w:rsidRDefault="00AB340B" w:rsidP="001C78F5">
            <w:pPr>
              <w:widowControl w:val="0"/>
              <w:jc w:val="both"/>
            </w:pPr>
            <w:r w:rsidRPr="00A332F7">
              <w:t xml:space="preserve">Усі звернення за роз’ясненнями та звернення щодо </w:t>
            </w:r>
            <w:r w:rsidRPr="00A332F7">
              <w:lastRenderedPageBreak/>
              <w:t xml:space="preserve">усунення порушення автоматично оприлюднюються в електронній системі закупівель без ідентифікації особи, яка звернулася до замовника. </w:t>
            </w:r>
          </w:p>
          <w:p w:rsidR="00AB340B" w:rsidRPr="00A332F7" w:rsidRDefault="00AB340B" w:rsidP="001C78F5">
            <w:pPr>
              <w:widowControl w:val="0"/>
              <w:jc w:val="both"/>
            </w:pPr>
            <w:r w:rsidRPr="00A332F7">
              <w:t xml:space="preserve">Замовник повинен </w:t>
            </w:r>
            <w:r w:rsidRPr="00A332F7">
              <w:rPr>
                <w:b/>
              </w:rPr>
              <w:t>протягом трьох днів</w:t>
            </w:r>
            <w:r w:rsidRPr="00A332F7">
              <w:t xml:space="preserve"> з дати їх оприлюднення надати роз’яснення на звернення шляхом оприлюднення його в електронній системі закупівель.</w:t>
            </w:r>
          </w:p>
          <w:p w:rsidR="00AB340B" w:rsidRPr="00A332F7" w:rsidRDefault="00AB340B" w:rsidP="001C78F5">
            <w:pPr>
              <w:widowControl w:val="0"/>
              <w:jc w:val="both"/>
            </w:pPr>
            <w:r w:rsidRPr="00A332F7">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AB340B" w:rsidRPr="00F85577" w:rsidRDefault="00AB340B" w:rsidP="001C78F5">
            <w:pPr>
              <w:autoSpaceDE w:val="0"/>
              <w:jc w:val="both"/>
              <w:rPr>
                <w:lang w:val="uk-UA"/>
              </w:rPr>
            </w:pPr>
            <w:r w:rsidRPr="00A332F7">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332F7">
              <w:rPr>
                <w:b/>
              </w:rPr>
              <w:t>не менш як на чотири дні.</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AE01F7">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AE01F7">
            <w:pPr>
              <w:autoSpaceDE w:val="0"/>
              <w:rPr>
                <w:b/>
                <w:bCs/>
                <w:lang w:val="uk-UA"/>
              </w:rPr>
            </w:pPr>
            <w:r w:rsidRPr="00F85577">
              <w:rPr>
                <w:b/>
                <w:bCs/>
                <w:lang w:val="uk-UA"/>
              </w:rPr>
              <w:t>Унесення змін до тендерної документації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332F7" w:rsidRDefault="00AB340B" w:rsidP="001C78F5">
            <w:pPr>
              <w:widowControl w:val="0"/>
              <w:jc w:val="both"/>
            </w:pPr>
            <w:r w:rsidRPr="00A332F7">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AB340B" w:rsidRPr="00F85577" w:rsidRDefault="00AB340B" w:rsidP="001C78F5">
            <w:pPr>
              <w:pStyle w:val="rvps2"/>
              <w:shd w:val="clear" w:color="auto" w:fill="FFFFFF"/>
              <w:spacing w:before="0" w:beforeAutospacing="0" w:after="0" w:afterAutospacing="0"/>
              <w:ind w:firstLine="502"/>
              <w:jc w:val="both"/>
              <w:rPr>
                <w:lang w:val="uk-UA"/>
              </w:rPr>
            </w:pPr>
            <w:r w:rsidRPr="00A332F7">
              <w:t xml:space="preserve">Зміни, що вносяться замовником до тендерної документації, розміщуються та відображаються в електронній системі закупівель </w:t>
            </w:r>
            <w:r w:rsidRPr="00A332F7">
              <w:rPr>
                <w:b/>
              </w:rPr>
              <w:t>у вигляді нової редакції тендерної документації додатково до початкової редакції тендерної документації.</w:t>
            </w:r>
            <w:r w:rsidRPr="00A332F7">
              <w:t xml:space="preserve"> </w:t>
            </w:r>
            <w:r w:rsidRPr="00A332F7">
              <w:rPr>
                <w:b/>
              </w:rPr>
              <w:t>Замовник разом із змінами до тендерної документації в окремому документі оприлюднює перелік змін</w:t>
            </w:r>
            <w:r w:rsidRPr="00A332F7">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B340B" w:rsidRPr="002917FA" w:rsidTr="00002EA1">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AE01F7">
            <w:pPr>
              <w:autoSpaceDE w:val="0"/>
              <w:jc w:val="center"/>
              <w:rPr>
                <w:b/>
                <w:bCs/>
                <w:lang w:val="uk-UA"/>
              </w:rPr>
            </w:pPr>
            <w:r w:rsidRPr="002917FA">
              <w:rPr>
                <w:b/>
                <w:bCs/>
                <w:lang w:val="uk-UA"/>
              </w:rPr>
              <w:t>Розділ ІІІ. Інструкція з підготовки тендерної пропозиції</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AB340B" w:rsidRPr="007E49CD" w:rsidRDefault="00AB340B" w:rsidP="0057649A">
            <w:pPr>
              <w:autoSpaceDE w:val="0"/>
              <w:rPr>
                <w:b/>
                <w:bCs/>
                <w:lang w:val="uk-UA"/>
              </w:rPr>
            </w:pPr>
            <w:r w:rsidRPr="007E49CD">
              <w:rPr>
                <w:b/>
                <w:bCs/>
                <w:lang w:val="uk-UA"/>
              </w:rPr>
              <w:t>Зміст і спосіб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332F7" w:rsidRDefault="00AB340B" w:rsidP="00813B16">
            <w:pPr>
              <w:widowControl w:val="0"/>
              <w:jc w:val="both"/>
              <w:rPr>
                <w:i/>
              </w:rPr>
            </w:pPr>
            <w:r w:rsidRPr="00A332F7">
              <w:rPr>
                <w:i/>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AB340B" w:rsidRPr="00A332F7" w:rsidRDefault="00AB340B" w:rsidP="00813B16">
            <w:pPr>
              <w:widowControl w:val="0"/>
              <w:jc w:val="both"/>
            </w:pPr>
            <w:r w:rsidRPr="00A332F7">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AB340B" w:rsidRPr="00813B16" w:rsidRDefault="00AB340B" w:rsidP="0057649A">
            <w:pPr>
              <w:pStyle w:val="a5"/>
              <w:spacing w:before="0" w:beforeAutospacing="0" w:after="0" w:afterAutospacing="0"/>
              <w:jc w:val="both"/>
              <w:rPr>
                <w:rFonts w:eastAsia="Times New Roman"/>
                <w:color w:val="FF0000"/>
              </w:rPr>
            </w:pPr>
          </w:p>
          <w:p w:rsidR="00AB340B" w:rsidRPr="007E49CD"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заповненою формою "ТЕНДЕРНА ПРОПОЗИЦІЯ" (Додаток №1 до тендерної документації).</w:t>
            </w:r>
            <w:r w:rsidRPr="007E49CD">
              <w:rPr>
                <w:rFonts w:eastAsia="Times New Roman"/>
                <w:lang w:val="uk-UA"/>
              </w:rPr>
              <w:t xml:space="preserve"> </w:t>
            </w:r>
          </w:p>
          <w:p w:rsidR="00AB340B" w:rsidRPr="00F85577" w:rsidRDefault="00AB340B" w:rsidP="0057649A">
            <w:pPr>
              <w:pStyle w:val="a5"/>
              <w:spacing w:before="0" w:beforeAutospacing="0" w:after="0" w:afterAutospacing="0"/>
              <w:ind w:firstLine="270"/>
              <w:jc w:val="both"/>
              <w:rPr>
                <w:rFonts w:eastAsia="Times New Roman"/>
                <w:lang w:val="uk-UA"/>
              </w:rPr>
            </w:pPr>
          </w:p>
          <w:p w:rsidR="00AB340B" w:rsidRPr="00F85577"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 xml:space="preserve">документами, що підтверджують повноваження </w:t>
            </w:r>
            <w:r w:rsidRPr="00F85577">
              <w:rPr>
                <w:rFonts w:eastAsia="Times New Roman"/>
                <w:lang w:val="uk-UA"/>
              </w:rPr>
              <w:lastRenderedPageBreak/>
              <w:t>посадової особи або представника учасника процедури закупівлі щодо підпису документів тендерної пропозиції та підписання договору (випискою з протоколу засновників, наказом або розпорядженням про призначення, довіреністю, дорученням або іншим документом, що підтверджує повноваження посадової особи уча</w:t>
            </w:r>
            <w:r>
              <w:rPr>
                <w:rFonts w:eastAsia="Times New Roman"/>
                <w:lang w:val="uk-UA"/>
              </w:rPr>
              <w:t xml:space="preserve">сника на підписання документів), у </w:t>
            </w:r>
            <w:r w:rsidRPr="006C4812">
              <w:rPr>
                <w:lang w:val="uk-UA"/>
              </w:rPr>
              <w:t>разі, якщо учасником є фізична особа або фізична особа-підприємець</w:t>
            </w:r>
            <w:r>
              <w:rPr>
                <w:lang w:val="uk-UA"/>
              </w:rPr>
              <w:t xml:space="preserve"> надати довідку в довільній формі,</w:t>
            </w:r>
            <w:r w:rsidRPr="006C4812">
              <w:rPr>
                <w:lang w:val="uk-UA"/>
              </w:rPr>
              <w:t xml:space="preserve"> яка засвідчує повноваження уповноваженої особи на підпис тендерної пропозиції</w:t>
            </w:r>
            <w:r>
              <w:rPr>
                <w:lang w:val="uk-UA"/>
              </w:rPr>
              <w:t xml:space="preserve"> та підписання договору</w:t>
            </w:r>
            <w:r w:rsidRPr="007E49CD">
              <w:rPr>
                <w:rFonts w:eastAsia="Times New Roman"/>
                <w:lang w:val="uk-UA"/>
              </w:rPr>
              <w:t>;</w:t>
            </w:r>
          </w:p>
          <w:p w:rsidR="00AB340B" w:rsidRPr="00F85577" w:rsidRDefault="00AB340B" w:rsidP="0057649A">
            <w:pPr>
              <w:pStyle w:val="a5"/>
              <w:spacing w:before="0" w:beforeAutospacing="0" w:after="0" w:afterAutospacing="0"/>
              <w:ind w:firstLine="270"/>
              <w:jc w:val="both"/>
              <w:rPr>
                <w:rFonts w:eastAsia="Times New Roman"/>
                <w:color w:val="FF0000"/>
                <w:lang w:val="uk-UA"/>
              </w:rPr>
            </w:pPr>
          </w:p>
          <w:p w:rsidR="00AB340B" w:rsidRPr="007E49CD"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інформацією та документами, що підтверджують відповідність учасника кваліфікаційним критеріям, (Додаток 3 до тендерної документації);</w:t>
            </w:r>
          </w:p>
          <w:p w:rsidR="00AB340B" w:rsidRPr="007E49CD" w:rsidRDefault="00AB340B" w:rsidP="0057649A">
            <w:pPr>
              <w:pStyle w:val="a5"/>
              <w:spacing w:before="0" w:beforeAutospacing="0" w:after="0" w:afterAutospacing="0"/>
              <w:ind w:firstLine="270"/>
              <w:jc w:val="both"/>
              <w:rPr>
                <w:rFonts w:eastAsia="Times New Roman"/>
                <w:color w:val="FF0000"/>
                <w:lang w:val="uk-UA"/>
              </w:rPr>
            </w:pPr>
          </w:p>
          <w:p w:rsidR="00AB340B" w:rsidRPr="00F85577"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інформацією щодо відповідності учасника вимогам, визначеним у статті 17 Закону (Додаток 4 до тендерної документації);</w:t>
            </w:r>
          </w:p>
          <w:p w:rsidR="00AB340B" w:rsidRPr="00F85577" w:rsidRDefault="00AB340B" w:rsidP="0057649A">
            <w:pPr>
              <w:pStyle w:val="a5"/>
              <w:spacing w:before="0" w:beforeAutospacing="0" w:after="0" w:afterAutospacing="0"/>
              <w:ind w:firstLine="270"/>
              <w:jc w:val="both"/>
              <w:rPr>
                <w:rFonts w:eastAsia="Times New Roman"/>
                <w:color w:val="FF0000"/>
                <w:lang w:val="uk-UA"/>
              </w:rPr>
            </w:pPr>
          </w:p>
          <w:p w:rsidR="00AB340B" w:rsidRPr="00F85577"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 xml:space="preserve">інформацією про необхідні </w:t>
            </w:r>
            <w:r>
              <w:rPr>
                <w:rFonts w:eastAsia="Times New Roman"/>
                <w:lang w:val="uk-UA"/>
              </w:rPr>
              <w:t>медико-</w:t>
            </w:r>
            <w:r w:rsidRPr="00F85577">
              <w:rPr>
                <w:rFonts w:eastAsia="Times New Roman"/>
                <w:lang w:val="uk-UA"/>
              </w:rPr>
              <w:t>технічні вимоги до предмета закупівлі, (Додаток 2 до тендерної документації);</w:t>
            </w:r>
          </w:p>
          <w:p w:rsidR="00AB340B" w:rsidRPr="00F85577" w:rsidRDefault="00AB340B" w:rsidP="0057649A">
            <w:pPr>
              <w:pStyle w:val="a5"/>
              <w:spacing w:before="0" w:beforeAutospacing="0" w:after="0" w:afterAutospacing="0"/>
              <w:ind w:firstLine="270"/>
              <w:jc w:val="both"/>
              <w:rPr>
                <w:rFonts w:eastAsia="Times New Roman"/>
                <w:color w:val="FF0000"/>
                <w:lang w:val="uk-UA"/>
              </w:rPr>
            </w:pPr>
          </w:p>
          <w:p w:rsidR="00AB340B" w:rsidRPr="00F85577" w:rsidRDefault="00AB340B" w:rsidP="0057649A">
            <w:pPr>
              <w:pStyle w:val="a5"/>
              <w:spacing w:before="0" w:beforeAutospacing="0" w:after="0" w:afterAutospacing="0"/>
              <w:ind w:firstLine="270"/>
              <w:jc w:val="both"/>
              <w:rPr>
                <w:rFonts w:eastAsia="Times New Roman"/>
                <w:lang w:val="uk-UA"/>
              </w:rPr>
            </w:pPr>
            <w:r w:rsidRPr="00F85577">
              <w:rPr>
                <w:rFonts w:eastAsia="Times New Roman"/>
                <w:lang w:val="uk-UA"/>
              </w:rPr>
              <w:t>листом-згодою з проектом договору, згідно з Додатком 5 до тендерної документації;</w:t>
            </w:r>
          </w:p>
          <w:p w:rsidR="00AB340B" w:rsidRPr="00F85577" w:rsidRDefault="00AB340B" w:rsidP="002C67AE">
            <w:pPr>
              <w:pStyle w:val="a9"/>
              <w:ind w:left="67" w:firstLine="283"/>
              <w:rPr>
                <w:rFonts w:ascii="Times New Roman" w:hAnsi="Times New Roman"/>
                <w:color w:val="FF0000"/>
                <w:sz w:val="24"/>
                <w:szCs w:val="24"/>
              </w:rPr>
            </w:pPr>
          </w:p>
          <w:p w:rsidR="00AB340B" w:rsidRPr="00F85577" w:rsidRDefault="00AB340B" w:rsidP="00B87299">
            <w:pPr>
              <w:pStyle w:val="a9"/>
              <w:ind w:left="67"/>
              <w:rPr>
                <w:rFonts w:ascii="Times New Roman" w:hAnsi="Times New Roman"/>
                <w:sz w:val="24"/>
                <w:szCs w:val="24"/>
              </w:rPr>
            </w:pPr>
            <w:r w:rsidRPr="00F85577">
              <w:rPr>
                <w:rFonts w:ascii="Times New Roman" w:hAnsi="Times New Roman"/>
                <w:sz w:val="24"/>
                <w:szCs w:val="24"/>
              </w:rPr>
              <w:t>заповненою формою «Лист - згода на обробку персональних даних», згідно    Додатку №6 до тендерної документації.</w:t>
            </w:r>
          </w:p>
          <w:p w:rsidR="00AB340B" w:rsidRPr="00F85577" w:rsidRDefault="00AB340B" w:rsidP="0057649A">
            <w:pPr>
              <w:pStyle w:val="a5"/>
              <w:spacing w:before="0" w:beforeAutospacing="0" w:after="0" w:afterAutospacing="0"/>
              <w:jc w:val="both"/>
              <w:rPr>
                <w:lang w:val="uk-UA"/>
              </w:rPr>
            </w:pPr>
          </w:p>
          <w:p w:rsidR="00AB340B" w:rsidRPr="00F85577" w:rsidRDefault="00AB340B" w:rsidP="00524B1E">
            <w:pPr>
              <w:jc w:val="both"/>
              <w:rPr>
                <w:lang w:val="uk-UA"/>
              </w:rPr>
            </w:pPr>
            <w:r w:rsidRPr="00F85577">
              <w:t>Усі документи, які подаються учасником, мають бути чинними на момент розкриття тендерної пропозиції.</w:t>
            </w:r>
          </w:p>
          <w:p w:rsidR="00AB340B" w:rsidRPr="007C7E5B" w:rsidRDefault="00AB340B" w:rsidP="00524B1E">
            <w:pPr>
              <w:widowControl w:val="0"/>
              <w:jc w:val="both"/>
              <w:rPr>
                <w:lang w:val="uk-UA"/>
              </w:rPr>
            </w:pPr>
            <w:r w:rsidRPr="00F85577">
              <w:rPr>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AB340B" w:rsidRPr="007C7E5B" w:rsidRDefault="00AB340B" w:rsidP="00524B1E">
            <w:pPr>
              <w:jc w:val="both"/>
              <w:rPr>
                <w:lang w:val="uk-UA" w:eastAsia="ru-RU"/>
              </w:rPr>
            </w:pPr>
            <w:r w:rsidRPr="00F85577">
              <w:rPr>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r w:rsidRPr="007C7E5B">
              <w:rPr>
                <w:lang w:val="uk-UA" w:eastAsia="ru-RU"/>
              </w:rPr>
              <w:t xml:space="preserve"> </w:t>
            </w:r>
          </w:p>
          <w:p w:rsidR="00AB340B" w:rsidRPr="00087186" w:rsidRDefault="00AB340B" w:rsidP="00524B1E">
            <w:pPr>
              <w:jc w:val="both"/>
              <w:rPr>
                <w:lang w:val="uk-UA" w:eastAsia="ru-RU"/>
              </w:rPr>
            </w:pPr>
            <w:r w:rsidRPr="00087186">
              <w:rPr>
                <w:lang w:val="uk-UA" w:eastAsia="ru-RU"/>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rsidR="00AB340B" w:rsidRPr="00087186" w:rsidRDefault="00AB340B" w:rsidP="00524B1E">
            <w:pPr>
              <w:widowControl w:val="0"/>
              <w:jc w:val="both"/>
              <w:rPr>
                <w:lang w:val="uk-UA" w:eastAsia="ru-RU"/>
              </w:rPr>
            </w:pPr>
            <w:r w:rsidRPr="00087186">
              <w:rPr>
                <w:lang w:val="uk-UA" w:eastAsia="ru-RU"/>
              </w:rPr>
              <w:t>Тендерна пропозиція учасника має відповідати ряду вимог:</w:t>
            </w:r>
          </w:p>
          <w:p w:rsidR="00AB340B" w:rsidRPr="00087186" w:rsidRDefault="00AB340B" w:rsidP="00524B1E">
            <w:pPr>
              <w:widowControl w:val="0"/>
              <w:jc w:val="both"/>
              <w:rPr>
                <w:lang w:val="uk-UA" w:eastAsia="ru-RU"/>
              </w:rPr>
            </w:pPr>
            <w:r w:rsidRPr="00087186">
              <w:rPr>
                <w:lang w:val="uk-UA" w:eastAsia="ru-RU"/>
              </w:rPr>
              <w:t>1) документи мають бути чіткими та розбірливими для читання;</w:t>
            </w:r>
          </w:p>
          <w:p w:rsidR="00AB340B" w:rsidRPr="00087186" w:rsidRDefault="00AB340B" w:rsidP="00524B1E">
            <w:pPr>
              <w:widowControl w:val="0"/>
              <w:jc w:val="both"/>
              <w:rPr>
                <w:lang w:val="uk-UA" w:eastAsia="ru-RU"/>
              </w:rPr>
            </w:pPr>
            <w:r w:rsidRPr="00087186">
              <w:rPr>
                <w:lang w:val="uk-UA" w:eastAsia="ru-RU"/>
              </w:rPr>
              <w:t xml:space="preserve">2) якщо у складі тендерної пропозиції є хоча б один сканований документ, потрібно накласти кваліфікований електронний підпис (КЕП) </w:t>
            </w:r>
            <w:r w:rsidRPr="00087186">
              <w:rPr>
                <w:bCs/>
                <w:lang w:val="uk-UA" w:eastAsia="ru-RU"/>
              </w:rPr>
              <w:t>на пропозицію</w:t>
            </w:r>
            <w:r w:rsidRPr="00087186">
              <w:rPr>
                <w:lang w:val="uk-UA" w:eastAsia="ru-RU"/>
              </w:rPr>
              <w:t>;</w:t>
            </w:r>
          </w:p>
          <w:p w:rsidR="00AB340B" w:rsidRPr="00087186" w:rsidRDefault="00AB340B" w:rsidP="00524B1E">
            <w:pPr>
              <w:widowControl w:val="0"/>
              <w:jc w:val="both"/>
              <w:rPr>
                <w:lang w:val="uk-UA" w:eastAsia="ru-RU"/>
              </w:rPr>
            </w:pPr>
            <w:r w:rsidRPr="00087186">
              <w:rPr>
                <w:lang w:val="uk-UA" w:eastAsia="ru-RU"/>
              </w:rPr>
              <w:t xml:space="preserve">3) якщо ж такі документи надано у формі електронного документа, КЕП накладають </w:t>
            </w:r>
            <w:r w:rsidRPr="00087186">
              <w:rPr>
                <w:bCs/>
                <w:lang w:val="uk-UA" w:eastAsia="ru-RU"/>
              </w:rPr>
              <w:t xml:space="preserve">на кожен електронний </w:t>
            </w:r>
            <w:r w:rsidRPr="00087186">
              <w:rPr>
                <w:bCs/>
                <w:lang w:val="uk-UA" w:eastAsia="ru-RU"/>
              </w:rPr>
              <w:lastRenderedPageBreak/>
              <w:t>документ тендерної пропозиції окремо</w:t>
            </w:r>
            <w:r w:rsidRPr="00087186">
              <w:rPr>
                <w:lang w:val="uk-UA" w:eastAsia="ru-RU"/>
              </w:rPr>
              <w:t>;</w:t>
            </w:r>
          </w:p>
          <w:p w:rsidR="00AB340B" w:rsidRPr="00087186" w:rsidRDefault="00AB340B" w:rsidP="00524B1E">
            <w:pPr>
              <w:widowControl w:val="0"/>
              <w:jc w:val="both"/>
              <w:rPr>
                <w:lang w:val="uk-UA" w:eastAsia="ru-RU"/>
              </w:rPr>
            </w:pPr>
            <w:r w:rsidRPr="00087186">
              <w:rPr>
                <w:lang w:val="uk-UA" w:eastAsia="ru-RU"/>
              </w:rPr>
              <w:t xml:space="preserve">4) якщо ж пропозиція містить і скановані, і електронні документи, потрібно накласти КЕП </w:t>
            </w:r>
            <w:r w:rsidRPr="00087186">
              <w:rPr>
                <w:bCs/>
                <w:lang w:val="uk-UA" w:eastAsia="ru-RU"/>
              </w:rPr>
              <w:t>на пропозицію в цілому та на кожен електронний документ окремо.</w:t>
            </w:r>
          </w:p>
          <w:p w:rsidR="00AB340B" w:rsidRPr="00087186" w:rsidRDefault="00AB340B" w:rsidP="00524B1E">
            <w:pPr>
              <w:widowControl w:val="0"/>
              <w:jc w:val="both"/>
              <w:rPr>
                <w:lang w:val="uk-UA" w:eastAsia="ru-RU"/>
              </w:rPr>
            </w:pPr>
            <w:r w:rsidRPr="00087186">
              <w:rPr>
                <w:lang w:val="uk-UA" w:eastAsia="ru-RU"/>
              </w:rPr>
              <w:t>Виняток: якщо електронні документи тендерної пропозиції видано іншою організацією і на них уже накладено КЕП цієї організації, учаснику не потрібно накладати на нього свій КЕП.</w:t>
            </w:r>
          </w:p>
          <w:p w:rsidR="00AB340B" w:rsidRPr="00087186" w:rsidRDefault="00AB340B" w:rsidP="00524B1E">
            <w:pPr>
              <w:widowControl w:val="0"/>
              <w:ind w:left="40" w:hanging="20"/>
              <w:contextualSpacing/>
              <w:jc w:val="both"/>
              <w:rPr>
                <w:lang w:val="uk-UA" w:eastAsia="ru-RU"/>
              </w:rPr>
            </w:pPr>
            <w:r w:rsidRPr="00087186">
              <w:rPr>
                <w:lang w:val="uk-UA" w:eastAsia="ru-RU"/>
              </w:rPr>
              <w:t>Документи тендерної пропозиції, які надані не у формі електронного документа (без КЕП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w:t>
            </w:r>
          </w:p>
          <w:p w:rsidR="00AB340B" w:rsidRPr="00087186" w:rsidRDefault="00AB340B" w:rsidP="00524B1E">
            <w:pPr>
              <w:widowControl w:val="0"/>
              <w:ind w:left="40" w:hanging="20"/>
              <w:contextualSpacing/>
              <w:jc w:val="both"/>
              <w:rPr>
                <w:lang w:val="uk-UA" w:eastAsia="ru-RU"/>
              </w:rPr>
            </w:pPr>
            <w:r w:rsidRPr="00087186">
              <w:rPr>
                <w:lang w:val="uk-UA" w:eastAsia="ru-RU"/>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кваліфікованого електронного підпису.</w:t>
            </w:r>
          </w:p>
          <w:p w:rsidR="00AB340B" w:rsidRPr="00A332F7" w:rsidRDefault="00AB340B" w:rsidP="00524B1E">
            <w:pPr>
              <w:widowControl w:val="0"/>
              <w:ind w:left="40" w:hanging="20"/>
              <w:contextualSpacing/>
              <w:rPr>
                <w:lang w:val="uk-UA" w:eastAsia="ru-RU"/>
              </w:rPr>
            </w:pPr>
            <w:r w:rsidRPr="00087186">
              <w:rPr>
                <w:lang w:val="uk-UA" w:eastAsia="ru-RU"/>
              </w:rPr>
              <w:t xml:space="preserve">Замовник перевіряє КЕП учасника на сайті центрального засвідчувального органу за посиланням </w:t>
            </w:r>
            <w:hyperlink r:id="rId8" w:history="1">
              <w:r w:rsidRPr="00A332F7">
                <w:rPr>
                  <w:rStyle w:val="a4"/>
                  <w:color w:val="auto"/>
                  <w:lang w:val="uk-UA" w:eastAsia="ru-RU"/>
                </w:rPr>
                <w:t>https://czo.gov.ua/verify</w:t>
              </w:r>
            </w:hyperlink>
            <w:r w:rsidRPr="00A332F7">
              <w:rPr>
                <w:lang w:val="uk-UA" w:eastAsia="ru-RU"/>
              </w:rPr>
              <w:t xml:space="preserve"> </w:t>
            </w:r>
          </w:p>
          <w:p w:rsidR="00AB340B" w:rsidRPr="00813B16" w:rsidRDefault="00AB340B" w:rsidP="00524B1E">
            <w:pPr>
              <w:widowControl w:val="0"/>
              <w:ind w:left="40" w:hanging="20"/>
              <w:contextualSpacing/>
              <w:jc w:val="both"/>
              <w:rPr>
                <w:lang w:val="uk-UA" w:eastAsia="ru-RU"/>
              </w:rPr>
            </w:pPr>
            <w:r w:rsidRPr="00A332F7">
              <w:rPr>
                <w:lang w:val="uk-UA" w:eastAsia="ru-RU"/>
              </w:rPr>
              <w:t xml:space="preserve">Під час перевірки КЕП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 відповідно до умов тендерної документації учасник вважається таким, що </w:t>
            </w:r>
            <w:r w:rsidRPr="00A332F7">
              <w:rPr>
                <w:lang w:val="uk-UA"/>
              </w:rPr>
              <w:t xml:space="preserve">не відповідає вимогам, установленим у тендерній документації відповідно до абзацу першого частини третьої статті 22 </w:t>
            </w:r>
            <w:r w:rsidRPr="00A332F7">
              <w:rPr>
                <w:i/>
                <w:lang w:val="uk-UA"/>
              </w:rPr>
              <w:t>Закону</w:t>
            </w:r>
            <w:r w:rsidRPr="00A332F7">
              <w:rPr>
                <w:lang w:val="uk-UA"/>
              </w:rPr>
              <w:t xml:space="preserve"> </w:t>
            </w:r>
            <w:r w:rsidRPr="00A332F7">
              <w:rPr>
                <w:color w:val="000000"/>
                <w:lang w:val="uk-UA"/>
              </w:rPr>
              <w:t xml:space="preserve">та його пропозицію буде відхилено на підставі </w:t>
            </w:r>
            <w:r w:rsidRPr="00A332F7">
              <w:rPr>
                <w:lang w:val="uk-UA"/>
              </w:rPr>
              <w:t>підпункту 2</w:t>
            </w:r>
            <w:r w:rsidRPr="00A332F7">
              <w:rPr>
                <w:color w:val="000000"/>
                <w:lang w:val="uk-UA"/>
              </w:rPr>
              <w:t xml:space="preserve"> пункту 41 </w:t>
            </w:r>
            <w:r w:rsidRPr="00A332F7">
              <w:rPr>
                <w:i/>
                <w:lang w:val="uk-UA"/>
              </w:rPr>
              <w:t>Особливостей</w:t>
            </w:r>
            <w:r w:rsidRPr="00813B16">
              <w:rPr>
                <w:i/>
                <w:color w:val="000000"/>
                <w:lang w:val="uk-UA"/>
              </w:rPr>
              <w:t>.</w:t>
            </w:r>
          </w:p>
          <w:p w:rsidR="00AB340B" w:rsidRDefault="00AB340B" w:rsidP="00524B1E">
            <w:pPr>
              <w:pStyle w:val="a5"/>
              <w:spacing w:before="0" w:beforeAutospacing="0" w:after="0" w:afterAutospacing="0"/>
              <w:ind w:firstLine="270"/>
              <w:jc w:val="both"/>
              <w:rPr>
                <w:rFonts w:eastAsia="Times New Roman"/>
                <w:lang w:val="uk-UA"/>
              </w:rPr>
            </w:pPr>
          </w:p>
          <w:p w:rsidR="00AB340B" w:rsidRPr="007C7E5B" w:rsidRDefault="00AB340B" w:rsidP="00524B1E">
            <w:pPr>
              <w:pStyle w:val="a5"/>
              <w:spacing w:before="0" w:beforeAutospacing="0" w:after="0" w:afterAutospacing="0"/>
              <w:ind w:firstLine="270"/>
              <w:jc w:val="both"/>
              <w:rPr>
                <w:rFonts w:eastAsia="Times New Roman"/>
                <w:lang w:val="uk-UA"/>
              </w:rPr>
            </w:pPr>
            <w:r w:rsidRPr="00F85577">
              <w:rPr>
                <w:rFonts w:eastAsia="Times New Roman"/>
                <w:lang w:val="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AB340B" w:rsidRDefault="00AB340B" w:rsidP="0052321A">
            <w:pPr>
              <w:widowControl w:val="0"/>
              <w:jc w:val="both"/>
              <w:rPr>
                <w:b/>
                <w:i/>
              </w:rPr>
            </w:pPr>
            <w:r w:rsidRPr="007C7E5B">
              <w:t xml:space="preserve">    </w:t>
            </w:r>
            <w:r>
              <w:rPr>
                <w:b/>
                <w:i/>
              </w:rPr>
              <w:t>Опис та приклади формальних несуттєвих помилок.</w:t>
            </w:r>
          </w:p>
          <w:p w:rsidR="00AB340B" w:rsidRDefault="00AB340B" w:rsidP="0052321A">
            <w:pPr>
              <w:widowControl w:val="0"/>
              <w:jc w:val="both"/>
            </w:pPr>
            <w: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AB340B" w:rsidRDefault="00AB340B" w:rsidP="0052321A">
            <w:pPr>
              <w:widowControl w:val="0"/>
              <w:jc w:val="both"/>
            </w:pPr>
            <w: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AB340B" w:rsidRDefault="00AB340B" w:rsidP="0052321A">
            <w:pPr>
              <w:widowControl w:val="0"/>
              <w:jc w:val="both"/>
              <w:rPr>
                <w:i/>
                <w:u w:val="single"/>
              </w:rPr>
            </w:pPr>
            <w:r>
              <w:rPr>
                <w:i/>
                <w:u w:val="single"/>
              </w:rPr>
              <w:t>Опис формальних помилок:</w:t>
            </w:r>
          </w:p>
          <w:p w:rsidR="00AB340B" w:rsidRDefault="00AB340B" w:rsidP="0052321A">
            <w:pPr>
              <w:widowControl w:val="0"/>
              <w:jc w:val="both"/>
            </w:pPr>
            <w:r>
              <w:t>1.</w:t>
            </w:r>
            <w:r>
              <w:tab/>
              <w:t>Інформація / документ, подана учасником процедури закупівлі у складі тендерної пропозиції, містить помилку (помилки) у частині:</w:t>
            </w:r>
          </w:p>
          <w:p w:rsidR="00AB340B" w:rsidRDefault="00AB340B" w:rsidP="0052321A">
            <w:pPr>
              <w:widowControl w:val="0"/>
              <w:jc w:val="both"/>
            </w:pPr>
            <w:r>
              <w:t>—</w:t>
            </w:r>
            <w:r>
              <w:tab/>
              <w:t>уживання великої літери;</w:t>
            </w:r>
          </w:p>
          <w:p w:rsidR="00AB340B" w:rsidRDefault="00AB340B" w:rsidP="0052321A">
            <w:pPr>
              <w:widowControl w:val="0"/>
              <w:jc w:val="both"/>
            </w:pPr>
            <w:r>
              <w:lastRenderedPageBreak/>
              <w:t>—</w:t>
            </w:r>
            <w:r>
              <w:tab/>
              <w:t>уживання розділових знаків та відмінювання слів у реченні;</w:t>
            </w:r>
          </w:p>
          <w:p w:rsidR="00AB340B" w:rsidRDefault="00AB340B" w:rsidP="0052321A">
            <w:pPr>
              <w:widowControl w:val="0"/>
              <w:jc w:val="both"/>
            </w:pPr>
            <w:r>
              <w:t>—</w:t>
            </w:r>
            <w:r>
              <w:tab/>
              <w:t>використання слова або мовного звороту, запозичених з іншої мови;</w:t>
            </w:r>
          </w:p>
          <w:p w:rsidR="00AB340B" w:rsidRDefault="00AB340B" w:rsidP="0052321A">
            <w:pPr>
              <w:widowControl w:val="0"/>
              <w:jc w:val="both"/>
            </w:pPr>
            <w:r>
              <w:t>—</w:t>
            </w:r>
            <w: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B340B" w:rsidRDefault="00AB340B" w:rsidP="0052321A">
            <w:pPr>
              <w:widowControl w:val="0"/>
              <w:jc w:val="both"/>
            </w:pPr>
            <w:r>
              <w:t>—</w:t>
            </w:r>
            <w:r>
              <w:tab/>
              <w:t>застосування правил переносу частини слова з рядка в рядок;</w:t>
            </w:r>
          </w:p>
          <w:p w:rsidR="00AB340B" w:rsidRDefault="00AB340B" w:rsidP="0052321A">
            <w:pPr>
              <w:widowControl w:val="0"/>
              <w:jc w:val="both"/>
            </w:pPr>
            <w:r>
              <w:t>—</w:t>
            </w:r>
            <w:r>
              <w:tab/>
              <w:t>написання слів разом та/або окремо, та/або через дефіс;</w:t>
            </w:r>
          </w:p>
          <w:p w:rsidR="00AB340B" w:rsidRDefault="00AB340B" w:rsidP="0052321A">
            <w:pPr>
              <w:widowControl w:val="0"/>
              <w:jc w:val="both"/>
            </w:pPr>
            <w: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B340B" w:rsidRDefault="00AB340B" w:rsidP="0052321A">
            <w:pPr>
              <w:widowControl w:val="0"/>
              <w:jc w:val="both"/>
            </w:pPr>
            <w:r>
              <w:t>2.</w:t>
            </w:r>
            <w: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AB340B" w:rsidRDefault="00AB340B" w:rsidP="0052321A">
            <w:pPr>
              <w:widowControl w:val="0"/>
              <w:jc w:val="both"/>
            </w:pPr>
            <w:r>
              <w:t>3.</w:t>
            </w:r>
            <w: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B340B" w:rsidRDefault="00AB340B" w:rsidP="0052321A">
            <w:pPr>
              <w:widowControl w:val="0"/>
              <w:jc w:val="both"/>
            </w:pPr>
            <w:r>
              <w:t>4.</w:t>
            </w:r>
            <w: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AB340B" w:rsidRDefault="00AB340B" w:rsidP="0052321A">
            <w:pPr>
              <w:widowControl w:val="0"/>
              <w:jc w:val="both"/>
            </w:pPr>
            <w:r>
              <w:t>5.</w:t>
            </w:r>
            <w: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B340B" w:rsidRDefault="00AB340B" w:rsidP="0052321A">
            <w:pPr>
              <w:widowControl w:val="0"/>
              <w:jc w:val="both"/>
            </w:pPr>
            <w:r>
              <w:t>6.</w:t>
            </w:r>
            <w: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B340B" w:rsidRDefault="00AB340B" w:rsidP="0052321A">
            <w:pPr>
              <w:widowControl w:val="0"/>
              <w:jc w:val="both"/>
            </w:pPr>
            <w:r>
              <w:t>7.</w:t>
            </w:r>
            <w: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AB340B" w:rsidRDefault="00AB340B" w:rsidP="0052321A">
            <w:pPr>
              <w:widowControl w:val="0"/>
              <w:jc w:val="both"/>
            </w:pPr>
            <w:r>
              <w:t>8.</w:t>
            </w:r>
            <w: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AB340B" w:rsidRDefault="00AB340B" w:rsidP="0052321A">
            <w:pPr>
              <w:widowControl w:val="0"/>
              <w:jc w:val="both"/>
            </w:pPr>
            <w:r>
              <w:t>9.</w:t>
            </w:r>
            <w:r>
              <w:tab/>
              <w:t xml:space="preserve">Подання документа учасником процедури закупівлі </w:t>
            </w:r>
            <w:r>
              <w:lastRenderedPageBreak/>
              <w:t>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B340B" w:rsidRDefault="00AB340B" w:rsidP="0052321A">
            <w:pPr>
              <w:widowControl w:val="0"/>
              <w:jc w:val="both"/>
            </w:pPr>
            <w:r>
              <w:t>10.</w:t>
            </w:r>
            <w: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B340B" w:rsidRDefault="00AB340B" w:rsidP="0052321A">
            <w:pPr>
              <w:widowControl w:val="0"/>
              <w:jc w:val="both"/>
            </w:pPr>
            <w:r>
              <w:t>11.</w:t>
            </w:r>
            <w: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B340B" w:rsidRDefault="00AB340B" w:rsidP="0052321A">
            <w:pPr>
              <w:widowControl w:val="0"/>
              <w:jc w:val="both"/>
            </w:pPr>
            <w:r>
              <w:t>12.</w:t>
            </w:r>
            <w: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B340B" w:rsidRDefault="00AB340B" w:rsidP="0052321A">
            <w:pPr>
              <w:widowControl w:val="0"/>
              <w:jc w:val="both"/>
              <w:rPr>
                <w:i/>
                <w:u w:val="single"/>
              </w:rPr>
            </w:pPr>
            <w:r>
              <w:rPr>
                <w:i/>
                <w:u w:val="single"/>
              </w:rPr>
              <w:t>Приклади формальних помилок:</w:t>
            </w:r>
          </w:p>
          <w:p w:rsidR="00AB340B" w:rsidRDefault="00AB340B" w:rsidP="0052321A">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AB340B" w:rsidRDefault="00AB340B" w:rsidP="0052321A">
            <w:pPr>
              <w:widowControl w:val="0"/>
              <w:jc w:val="both"/>
            </w:pPr>
            <w:r>
              <w:t>—  «м.київ» замість «м.Київ»;</w:t>
            </w:r>
          </w:p>
          <w:p w:rsidR="00AB340B" w:rsidRDefault="00AB340B" w:rsidP="0052321A">
            <w:pPr>
              <w:widowControl w:val="0"/>
              <w:jc w:val="both"/>
            </w:pPr>
            <w:r>
              <w:t>— «поряд -ок» замість «поря – док»;</w:t>
            </w:r>
          </w:p>
          <w:p w:rsidR="00AB340B" w:rsidRDefault="00AB340B" w:rsidP="0052321A">
            <w:pPr>
              <w:widowControl w:val="0"/>
              <w:jc w:val="both"/>
            </w:pPr>
            <w:r>
              <w:t>— «ненадається» замість «не надається»»;</w:t>
            </w:r>
          </w:p>
          <w:p w:rsidR="00AB340B" w:rsidRDefault="00AB340B" w:rsidP="0052321A">
            <w:pPr>
              <w:widowControl w:val="0"/>
              <w:jc w:val="both"/>
            </w:pPr>
            <w:r>
              <w:t>— «______________№_____________» замість «14.08.2020 №320/13/14-01»</w:t>
            </w:r>
          </w:p>
          <w:p w:rsidR="00AB340B" w:rsidRDefault="00AB340B" w:rsidP="0052321A">
            <w:pPr>
              <w:widowControl w:val="0"/>
              <w:jc w:val="both"/>
            </w:pPr>
            <w:r>
              <w:t xml:space="preserve">— учасник розмістив (завантажив) документ у форматі «JPG» замість  документа у форматі «pdf» (PortableDocumentFormat)». </w:t>
            </w:r>
          </w:p>
          <w:p w:rsidR="00AB340B" w:rsidRPr="007C7E5B" w:rsidRDefault="00AB340B" w:rsidP="00524B1E">
            <w:pPr>
              <w:pStyle w:val="a9"/>
              <w:jc w:val="both"/>
              <w:rPr>
                <w:rFonts w:ascii="Times New Roman" w:hAnsi="Times New Roman"/>
                <w:sz w:val="24"/>
                <w:szCs w:val="24"/>
              </w:rPr>
            </w:pPr>
            <w:r w:rsidRPr="007C7E5B">
              <w:rPr>
                <w:rFonts w:ascii="Times New Roman" w:hAnsi="Times New Roman"/>
                <w:sz w:val="24"/>
                <w:szCs w:val="24"/>
              </w:rPr>
              <w:t xml:space="preserve">   </w:t>
            </w:r>
          </w:p>
          <w:p w:rsidR="00AB340B" w:rsidRPr="007E49CD" w:rsidRDefault="00AB340B" w:rsidP="00386279">
            <w:pPr>
              <w:jc w:val="both"/>
              <w:rPr>
                <w:lang w:val="uk-UA"/>
              </w:rPr>
            </w:pPr>
            <w:r w:rsidRPr="00F85577">
              <w:rPr>
                <w:lang w:val="uk-UA"/>
              </w:rPr>
              <w:t xml:space="preserve">    Замовник не заперечує щодо надання Учасником за його бажанням будь-яких додаткових документів. Неподання таких додаткових документів, які не вимагаються Документацією, не буде розцінено як невідповідність тендерної пропозиції умовами Документації.</w:t>
            </w:r>
            <w:r w:rsidRPr="007C7E5B">
              <w:rPr>
                <w:lang w:val="uk-UA"/>
              </w:rPr>
              <w:t xml:space="preserve"> </w:t>
            </w:r>
            <w:r w:rsidRPr="007C7E5B">
              <w:rPr>
                <w:u w:val="single"/>
                <w:lang w:val="uk-UA"/>
              </w:rPr>
              <w:t xml:space="preserve"> </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F85577">
              <w:rPr>
                <w:color w:val="000000"/>
                <w:lang w:val="uk-UA"/>
              </w:rPr>
              <w:t>Забезпечення тендерної пропозиції не вимагається.</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Умови повернення чи неповернення забезпечення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F85577">
              <w:rPr>
                <w:color w:val="000000"/>
                <w:lang w:val="uk-UA"/>
              </w:rPr>
              <w:t>Забезпечення тендерної пропозиції не вимагається.</w:t>
            </w:r>
          </w:p>
        </w:tc>
      </w:tr>
      <w:tr w:rsidR="00AB340B" w:rsidRPr="00231882"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4</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Строк, протягом якого тендерні пропозиції є дійсними</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C4F04" w:rsidRDefault="00AB340B" w:rsidP="00807F0C">
            <w:pPr>
              <w:widowControl w:val="0"/>
              <w:jc w:val="both"/>
            </w:pPr>
            <w:r w:rsidRPr="00AC4F04">
              <w:t xml:space="preserve">Тендерні пропозиції вважаються дійсними </w:t>
            </w:r>
            <w:r w:rsidRPr="000F35EF">
              <w:rPr>
                <w:b/>
                <w:i/>
              </w:rPr>
              <w:t>протягом 90 (дев’яносто) днів</w:t>
            </w:r>
            <w:r w:rsidRPr="00AC4F04">
              <w:t xml:space="preserve"> із дати кінцевого строку подання тендерних пропозицій. </w:t>
            </w:r>
          </w:p>
          <w:p w:rsidR="00AB340B" w:rsidRPr="00F80A5B" w:rsidRDefault="00AB340B" w:rsidP="00807F0C">
            <w:pPr>
              <w:widowControl w:val="0"/>
              <w:jc w:val="both"/>
            </w:pPr>
            <w:r w:rsidRPr="00F80A5B">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AB340B" w:rsidRPr="00F80A5B" w:rsidRDefault="00AB340B" w:rsidP="00807F0C">
            <w:pPr>
              <w:widowControl w:val="0"/>
              <w:jc w:val="both"/>
              <w:rPr>
                <w:u w:val="single"/>
              </w:rPr>
            </w:pPr>
            <w:r w:rsidRPr="00F80A5B">
              <w:t xml:space="preserve">Учасник процедури закупівлі </w:t>
            </w:r>
            <w:r w:rsidRPr="00F80A5B">
              <w:rPr>
                <w:u w:val="single"/>
              </w:rPr>
              <w:t>має право:</w:t>
            </w:r>
          </w:p>
          <w:p w:rsidR="00AB340B" w:rsidRPr="00F80A5B" w:rsidRDefault="00AB340B" w:rsidP="00807F0C">
            <w:pPr>
              <w:widowControl w:val="0"/>
              <w:jc w:val="both"/>
            </w:pPr>
            <w:r w:rsidRPr="00F80A5B">
              <w:lastRenderedPageBreak/>
              <w:t>відхилити таку вимогу, не втрачаючи при цьому наданого ним забезпечення тендерної пропозиції;</w:t>
            </w:r>
          </w:p>
          <w:p w:rsidR="00AB340B" w:rsidRPr="00F80A5B" w:rsidRDefault="00AB340B" w:rsidP="00807F0C">
            <w:pPr>
              <w:widowControl w:val="0"/>
              <w:jc w:val="both"/>
            </w:pPr>
            <w:r w:rsidRPr="00F80A5B">
              <w:t xml:space="preserve">погодитися з вимогою та продовжити строк дії поданої ним тендерної пропозиції і наданого забезпечення тендерної пропозиції </w:t>
            </w:r>
            <w:r w:rsidRPr="00F80A5B">
              <w:rPr>
                <w:i/>
              </w:rPr>
              <w:t>(у разі якщо таке вимагалося)</w:t>
            </w:r>
            <w:r w:rsidRPr="00F80A5B">
              <w:t>.</w:t>
            </w:r>
          </w:p>
          <w:p w:rsidR="00AB340B" w:rsidRPr="00F85577" w:rsidRDefault="00AB340B" w:rsidP="00807F0C">
            <w:pPr>
              <w:pStyle w:val="rvps2"/>
              <w:spacing w:before="0" w:beforeAutospacing="0" w:after="0" w:afterAutospacing="0"/>
              <w:ind w:firstLine="270"/>
              <w:jc w:val="both"/>
              <w:rPr>
                <w:lang w:val="uk-UA"/>
              </w:rPr>
            </w:pPr>
            <w:r w:rsidRPr="00F80A5B">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Кваліфікаційні критерії до учасників та вимоги, установлені статтею 17 Закону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370A50" w:rsidRDefault="00AB340B" w:rsidP="00123D5B">
            <w:pPr>
              <w:jc w:val="both"/>
              <w:textAlignment w:val="baseline"/>
            </w:pPr>
            <w:r w:rsidRPr="00F11065">
              <w:rPr>
                <w:color w:val="FF0000"/>
                <w:lang w:val="uk-UA"/>
              </w:rPr>
              <w:t xml:space="preserve">     </w:t>
            </w:r>
            <w:r w:rsidRPr="00370A50">
              <w:t>При визначенні кваліфікаційних критеріїв у тендерній документації замовник керується переліком кваліфікаційних критеріїв, зазначених у статті 16 Закону.</w:t>
            </w:r>
          </w:p>
          <w:p w:rsidR="00AB340B" w:rsidRPr="00370A50" w:rsidRDefault="00AB340B" w:rsidP="00123D5B">
            <w:pPr>
              <w:jc w:val="both"/>
              <w:textAlignment w:val="baseline"/>
              <w:rPr>
                <w:lang w:val="uk-UA"/>
              </w:rPr>
            </w:pPr>
            <w:r w:rsidRPr="00370A50">
              <w:rPr>
                <w:lang w:val="uk-UA"/>
              </w:rPr>
              <w:t xml:space="preserve">       Перелік документів, що підтверджують відповідність учасника кваліфікаційним критеріям, викладений у </w:t>
            </w:r>
            <w:r w:rsidRPr="00370A50">
              <w:rPr>
                <w:b/>
                <w:lang w:val="uk-UA"/>
              </w:rPr>
              <w:t>Додатку 3</w:t>
            </w:r>
            <w:r w:rsidRPr="00370A50">
              <w:rPr>
                <w:lang w:val="uk-UA"/>
              </w:rPr>
              <w:t xml:space="preserve"> до цієї тендерної документації.</w:t>
            </w:r>
          </w:p>
          <w:p w:rsidR="00AB340B" w:rsidRPr="00C157C1" w:rsidRDefault="00AB340B" w:rsidP="00FA04F4">
            <w:pPr>
              <w:widowControl w:val="0"/>
              <w:ind w:left="74" w:right="113" w:firstLine="397"/>
              <w:contextualSpacing/>
              <w:jc w:val="both"/>
              <w:rPr>
                <w:shd w:val="clear" w:color="auto" w:fill="FFFFFF"/>
              </w:rPr>
            </w:pPr>
            <w:r w:rsidRPr="00C157C1">
              <w:rPr>
                <w:shd w:val="clear" w:color="auto" w:fill="FFFFFF"/>
              </w:rPr>
              <w:t>Учасник процедури закупівлі підтверджує відсутність підстав, зазначених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AB340B" w:rsidRPr="00BA2055" w:rsidRDefault="00AB340B" w:rsidP="00FA04F4">
            <w:pPr>
              <w:pStyle w:val="a5"/>
              <w:shd w:val="clear" w:color="auto" w:fill="FFFFFF"/>
              <w:spacing w:before="0" w:beforeAutospacing="0" w:after="0" w:afterAutospacing="0"/>
              <w:ind w:left="75" w:firstLine="396"/>
              <w:jc w:val="both"/>
            </w:pPr>
            <w:r w:rsidRPr="00C157C1">
              <w:rPr>
                <w:shd w:val="clear" w:color="auto" w:fill="FFFFFF"/>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AB340B" w:rsidRDefault="00AB340B" w:rsidP="00F80A5B">
            <w:pPr>
              <w:pStyle w:val="a5"/>
              <w:shd w:val="clear" w:color="auto" w:fill="FFFFFF"/>
              <w:spacing w:before="0" w:beforeAutospacing="0" w:after="0" w:afterAutospacing="0"/>
              <w:ind w:left="74"/>
              <w:jc w:val="both"/>
              <w:rPr>
                <w:shd w:val="clear" w:color="auto" w:fill="FFFFFF"/>
              </w:rPr>
            </w:pPr>
            <w:r>
              <w:rPr>
                <w:color w:val="000000"/>
                <w:shd w:val="clear" w:color="auto" w:fill="FFFFFF"/>
              </w:rPr>
              <w:t xml:space="preserve">   </w:t>
            </w:r>
            <w:r w:rsidRPr="00BA2055">
              <w:rPr>
                <w:color w:val="000000"/>
                <w:shd w:val="clear" w:color="auto" w:fill="FFFFFF"/>
              </w:rPr>
              <w:t xml:space="preserve"> </w:t>
            </w:r>
            <w:r w:rsidRPr="00540895">
              <w:rPr>
                <w:shd w:val="clear" w:color="auto" w:fill="FFFFFF"/>
              </w:rPr>
              <w:t xml:space="preserve">Переможець процедури закупівлі у строк, що не перевищує </w:t>
            </w:r>
            <w:r w:rsidRPr="009D4FB5">
              <w:rPr>
                <w:b/>
                <w:shd w:val="clear" w:color="auto" w:fill="FFFFFF"/>
              </w:rPr>
              <w:t>чотири дні з дати оприлюднення</w:t>
            </w:r>
            <w:r w:rsidRPr="00540895">
              <w:rPr>
                <w:shd w:val="clear" w:color="auto" w:fill="FFFFFF"/>
              </w:rPr>
              <w:t xml:space="preserve">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w:t>
            </w:r>
            <w:r>
              <w:rPr>
                <w:shd w:val="clear" w:color="auto" w:fill="FFFFFF"/>
              </w:rPr>
              <w:t>стиною другою статті 17 Закону.</w:t>
            </w:r>
          </w:p>
          <w:p w:rsidR="00AB340B" w:rsidRPr="009F38DF" w:rsidRDefault="00AB340B" w:rsidP="00FA04F4">
            <w:pPr>
              <w:pStyle w:val="a5"/>
              <w:shd w:val="clear" w:color="auto" w:fill="FFFFFF"/>
              <w:spacing w:before="0" w:beforeAutospacing="0" w:after="0" w:afterAutospacing="0"/>
              <w:ind w:left="74" w:firstLine="397"/>
              <w:jc w:val="both"/>
            </w:pPr>
            <w:r w:rsidRPr="00540895">
              <w:rPr>
                <w:shd w:val="clear" w:color="auto" w:fill="FFFFFF"/>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w:t>
            </w:r>
            <w:r>
              <w:rPr>
                <w:shd w:val="clear" w:color="auto" w:fill="FFFFFF"/>
              </w:rPr>
              <w:t>«</w:t>
            </w:r>
            <w:r w:rsidRPr="00540895">
              <w:rPr>
                <w:shd w:val="clear" w:color="auto" w:fill="FFFFFF"/>
              </w:rPr>
              <w:t>Про доступ до публічної інформації</w:t>
            </w:r>
            <w:r>
              <w:rPr>
                <w:shd w:val="clear" w:color="auto" w:fill="FFFFFF"/>
              </w:rPr>
              <w:t>»</w:t>
            </w:r>
            <w:r w:rsidRPr="00540895">
              <w:rPr>
                <w:shd w:val="clear" w:color="auto" w:fill="FFFFFF"/>
              </w:rPr>
              <w:t xml:space="preserve">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340B" w:rsidRPr="00F85577" w:rsidRDefault="00AB340B" w:rsidP="007265F7">
            <w:pPr>
              <w:autoSpaceDE w:val="0"/>
              <w:autoSpaceDN w:val="0"/>
              <w:adjustRightInd w:val="0"/>
              <w:ind w:left="46"/>
              <w:jc w:val="both"/>
              <w:rPr>
                <w:lang w:val="uk-UA"/>
              </w:rPr>
            </w:pPr>
            <w:r>
              <w:rPr>
                <w:color w:val="000000"/>
              </w:rPr>
              <w:t xml:space="preserve">     </w:t>
            </w:r>
            <w:r w:rsidRPr="003D0B68">
              <w:rPr>
                <w:b/>
                <w:lang w:eastAsia="uk-UA"/>
              </w:rPr>
              <w:t xml:space="preserve">Перелік документів, що підтверджує відсутність підстав, передбачених ст. 17 Закону, для учасника та переможця </w:t>
            </w:r>
            <w:r w:rsidRPr="003D0B68">
              <w:rPr>
                <w:b/>
                <w:color w:val="000000"/>
              </w:rPr>
              <w:t xml:space="preserve">наведений в </w:t>
            </w:r>
            <w:r w:rsidRPr="003D0B68">
              <w:rPr>
                <w:b/>
                <w:bCs/>
                <w:iCs/>
                <w:color w:val="000000"/>
              </w:rPr>
              <w:t>Додатку №</w:t>
            </w:r>
            <w:r>
              <w:rPr>
                <w:b/>
                <w:bCs/>
                <w:iCs/>
                <w:color w:val="000000"/>
              </w:rPr>
              <w:t>4</w:t>
            </w:r>
            <w:r w:rsidRPr="003D0B68">
              <w:rPr>
                <w:b/>
                <w:color w:val="000000"/>
              </w:rPr>
              <w:t xml:space="preserve"> до цієї тендерної документації</w:t>
            </w:r>
            <w:r w:rsidRPr="003D0B68">
              <w:rPr>
                <w:b/>
                <w:lang w:eastAsia="uk-UA"/>
              </w:rPr>
              <w:t>.</w:t>
            </w:r>
            <w:r w:rsidRPr="00F80A5B">
              <w:rPr>
                <w:color w:val="FF0000"/>
              </w:rPr>
              <w:t xml:space="preserve">     </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Інформація про технічні, якісні та кількісні характеристики предмета закупівлі</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087186">
            <w:pPr>
              <w:autoSpaceDE w:val="0"/>
              <w:jc w:val="both"/>
              <w:rPr>
                <w:lang w:val="uk-UA"/>
              </w:rPr>
            </w:pPr>
            <w:r w:rsidRPr="00F85577">
              <w:rPr>
                <w:lang w:val="uk-UA"/>
              </w:rPr>
              <w:t xml:space="preserve">Учасники процедури закупівлі повинні надати в складі тендерних пропозицій інформацію та документи, які підтверджують відповідність тендерної пропозиції учасника </w:t>
            </w:r>
            <w:r>
              <w:rPr>
                <w:lang w:val="uk-UA"/>
              </w:rPr>
              <w:t>медико-</w:t>
            </w:r>
            <w:r w:rsidRPr="00F85577">
              <w:rPr>
                <w:lang w:val="uk-UA"/>
              </w:rPr>
              <w:t xml:space="preserve">технічним, якісним, кількісним та іншим вимогам до предмета закупівлі, установленим замовником </w:t>
            </w:r>
            <w:r w:rsidRPr="00F85577">
              <w:rPr>
                <w:b/>
                <w:lang w:val="uk-UA"/>
              </w:rPr>
              <w:t>у Додатку №2</w:t>
            </w:r>
            <w:r w:rsidRPr="00F85577">
              <w:rPr>
                <w:lang w:val="uk-UA"/>
              </w:rPr>
              <w:t xml:space="preserve"> до тендерної документації.</w:t>
            </w:r>
            <w:r w:rsidRPr="00F85577">
              <w:rPr>
                <w:rStyle w:val="31"/>
                <w:sz w:val="24"/>
                <w:szCs w:val="24"/>
                <w:lang w:val="uk-UA"/>
              </w:rPr>
              <w:t xml:space="preserve"> </w:t>
            </w:r>
            <w:r w:rsidRPr="00087186">
              <w:rPr>
                <w:rStyle w:val="31"/>
                <w:b w:val="0"/>
                <w:sz w:val="24"/>
                <w:szCs w:val="24"/>
                <w:lang w:val="uk-UA"/>
              </w:rPr>
              <w:t>Медико</w:t>
            </w:r>
            <w:r w:rsidRPr="00087186">
              <w:rPr>
                <w:rStyle w:val="31"/>
                <w:sz w:val="24"/>
                <w:szCs w:val="24"/>
                <w:lang w:val="uk-UA"/>
              </w:rPr>
              <w:t>-</w:t>
            </w:r>
            <w:r w:rsidRPr="00087186">
              <w:rPr>
                <w:rStyle w:val="31"/>
                <w:b w:val="0"/>
                <w:sz w:val="24"/>
                <w:szCs w:val="24"/>
                <w:lang w:val="uk-UA"/>
              </w:rPr>
              <w:t>т</w:t>
            </w:r>
            <w:r w:rsidRPr="00087186">
              <w:t>ехнічні</w:t>
            </w:r>
            <w:r w:rsidRPr="00F85577">
              <w:t xml:space="preserve">, якісні характеристики предмета закупівлі повинні передбачати необхідність застосування заходів із захисту </w:t>
            </w:r>
            <w:r w:rsidRPr="00F85577">
              <w:lastRenderedPageBreak/>
              <w:t>довкілля.</w:t>
            </w:r>
            <w:r w:rsidRPr="00F85577">
              <w:rPr>
                <w:rStyle w:val="31"/>
                <w:sz w:val="24"/>
                <w:szCs w:val="24"/>
              </w:rPr>
              <w:t xml:space="preserve"> </w:t>
            </w:r>
            <w:r w:rsidRPr="00F85577">
              <w:t xml:space="preserve">З метою дотримання законодавства </w:t>
            </w:r>
            <w:r w:rsidRPr="00F85577">
              <w:rPr>
                <w:lang w:eastAsia="ru-RU" w:bidi="ru-RU"/>
              </w:rPr>
              <w:t xml:space="preserve">про </w:t>
            </w:r>
            <w:r w:rsidRPr="00F85577">
              <w:t xml:space="preserve">захист економічної конкуренції, Учасник може враховувати еквівалент або аналог за умов повної відповідності технічним характеристикам, тому всі посилання на конкретну </w:t>
            </w:r>
            <w:r w:rsidRPr="00F85577">
              <w:rPr>
                <w:lang w:eastAsia="ru-RU" w:bidi="ru-RU"/>
              </w:rPr>
              <w:t xml:space="preserve">марку, </w:t>
            </w:r>
            <w:r w:rsidRPr="00F85577">
              <w:t>виробника, фірму, патент, конструкцію або тип предмета закупівлі, джерело його походження або виробника, слід читати з виразом «або еквівалент».</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7</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Інформація про субпідрядника (у випадку закупівлі робіт)</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57649A">
            <w:pPr>
              <w:autoSpaceDE w:val="0"/>
              <w:jc w:val="both"/>
              <w:rPr>
                <w:lang w:val="uk-UA"/>
              </w:rPr>
            </w:pPr>
          </w:p>
        </w:tc>
      </w:tr>
      <w:tr w:rsidR="00AB340B" w:rsidRPr="00AB340B"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8</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Унесення змін або відкликання тендерної пропозиції учасником</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AC4F04">
            <w:pPr>
              <w:autoSpaceDE w:val="0"/>
              <w:jc w:val="both"/>
              <w:rPr>
                <w:lang w:val="uk-UA"/>
              </w:rPr>
            </w:pPr>
            <w:r w:rsidRPr="00F85577">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AB340B" w:rsidRPr="002917FA" w:rsidTr="00002EA1">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57649A">
            <w:pPr>
              <w:autoSpaceDE w:val="0"/>
              <w:jc w:val="center"/>
              <w:rPr>
                <w:b/>
                <w:bCs/>
                <w:lang w:val="uk-UA"/>
              </w:rPr>
            </w:pPr>
            <w:r w:rsidRPr="002917FA">
              <w:rPr>
                <w:b/>
                <w:bCs/>
                <w:lang w:val="uk-UA"/>
              </w:rPr>
              <w:t>Розділ ІV. Подання та розкриття тендерної пропозиції</w:t>
            </w:r>
          </w:p>
        </w:tc>
      </w:tr>
      <w:tr w:rsidR="00AB340B" w:rsidRPr="00070F59"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Кінцевий строк подання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pStyle w:val="a5"/>
              <w:spacing w:before="0" w:beforeAutospacing="0" w:after="0" w:afterAutospacing="0"/>
              <w:jc w:val="both"/>
              <w:rPr>
                <w:rFonts w:eastAsia="Times New Roman"/>
                <w:b/>
                <w:bCs/>
                <w:color w:val="FF0000"/>
                <w:lang w:val="uk-UA"/>
              </w:rPr>
            </w:pPr>
            <w:r w:rsidRPr="00F85577">
              <w:rPr>
                <w:rFonts w:eastAsia="Times New Roman"/>
                <w:color w:val="121212"/>
                <w:lang w:val="uk-UA"/>
              </w:rPr>
              <w:t xml:space="preserve">Кінцевий строк подання тендерних пропозицій: </w:t>
            </w:r>
            <w:r w:rsidR="003B732C">
              <w:rPr>
                <w:rFonts w:eastAsia="Times New Roman"/>
                <w:b/>
                <w:color w:val="121212"/>
                <w:lang w:val="uk-UA"/>
              </w:rPr>
              <w:t>26</w:t>
            </w:r>
            <w:r w:rsidRPr="00002EA1">
              <w:rPr>
                <w:rFonts w:eastAsia="Times New Roman"/>
                <w:b/>
                <w:bCs/>
                <w:lang w:val="uk-UA"/>
              </w:rPr>
              <w:t>.01.2023р.</w:t>
            </w:r>
            <w:r w:rsidRPr="00F85577">
              <w:rPr>
                <w:rFonts w:eastAsia="Times New Roman"/>
                <w:b/>
                <w:bCs/>
                <w:color w:val="FF0000"/>
                <w:lang w:val="uk-UA"/>
              </w:rPr>
              <w:t xml:space="preserve"> </w:t>
            </w:r>
          </w:p>
          <w:p w:rsidR="00AB340B" w:rsidRPr="00F85577" w:rsidRDefault="00AB340B"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Отримана тендерна пропозиція автоматично вноситься до реєстру.</w:t>
            </w:r>
          </w:p>
          <w:p w:rsidR="00AB340B" w:rsidRPr="00F85577" w:rsidRDefault="00AB340B"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AB340B" w:rsidRPr="00F85577" w:rsidRDefault="00AB340B" w:rsidP="00F80A5B">
            <w:pPr>
              <w:autoSpaceDE w:val="0"/>
              <w:jc w:val="both"/>
              <w:rPr>
                <w:lang w:val="uk-UA"/>
              </w:rPr>
            </w:pPr>
            <w:r w:rsidRPr="00F85577">
              <w:rPr>
                <w:color w:val="121212"/>
                <w:lang w:val="uk-UA"/>
              </w:rPr>
              <w:t xml:space="preserve">Тендерні пропозиції після закінчення кінцевого строку їх подання </w:t>
            </w:r>
            <w:r w:rsidRPr="00F11065">
              <w:rPr>
                <w:color w:val="121212"/>
                <w:lang w:val="uk-UA"/>
              </w:rPr>
              <w:t>не приймаються електронною системою закупівель.</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2</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Дата та час розкриття тендерної пропозиції</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Default="00AB340B" w:rsidP="00F11065">
            <w:pPr>
              <w:widowControl w:val="0"/>
              <w:jc w:val="both"/>
              <w:rPr>
                <w:lang w:val="uk-UA"/>
              </w:rPr>
            </w:pPr>
            <w:r w:rsidRPr="00B370F3">
              <w:t>Відкриті торги проводяться без застосування електронного аукціону</w:t>
            </w:r>
          </w:p>
          <w:p w:rsidR="00AB340B" w:rsidRDefault="00AB340B" w:rsidP="00F11065">
            <w:pPr>
              <w:widowControl w:val="0"/>
              <w:jc w:val="both"/>
              <w:rPr>
                <w:lang w:val="uk-UA"/>
              </w:rPr>
            </w:pPr>
            <w:r w:rsidRPr="00B370F3">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AB340B" w:rsidRPr="0060704E" w:rsidRDefault="00AB340B" w:rsidP="0060704E">
            <w:pPr>
              <w:spacing w:before="120"/>
              <w:ind w:firstLine="567"/>
              <w:jc w:val="both"/>
            </w:pPr>
            <w:r w:rsidRPr="0060704E">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Держаудитслужба мають доступ в електронній системі закупівель до інформації, яка </w:t>
            </w:r>
            <w:r w:rsidRPr="0060704E">
              <w:lastRenderedPageBreak/>
              <w:t>визначена учасником процедури закупівлі конфіденційною.</w:t>
            </w:r>
          </w:p>
          <w:p w:rsidR="00AB340B" w:rsidRPr="0060704E" w:rsidRDefault="00AB340B" w:rsidP="00F11065">
            <w:pPr>
              <w:widowControl w:val="0"/>
              <w:jc w:val="both"/>
            </w:pPr>
          </w:p>
        </w:tc>
      </w:tr>
      <w:tr w:rsidR="00AB340B" w:rsidRPr="002917FA" w:rsidTr="00002EA1">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57649A">
            <w:pPr>
              <w:autoSpaceDE w:val="0"/>
              <w:jc w:val="center"/>
              <w:rPr>
                <w:b/>
                <w:bCs/>
                <w:lang w:val="uk-UA"/>
              </w:rPr>
            </w:pPr>
            <w:r w:rsidRPr="002917FA">
              <w:rPr>
                <w:b/>
                <w:bCs/>
                <w:lang w:val="uk-UA"/>
              </w:rPr>
              <w:lastRenderedPageBreak/>
              <w:t>Розділ V. Оцінка тендерної пропозиції</w:t>
            </w:r>
          </w:p>
        </w:tc>
      </w:tr>
      <w:tr w:rsidR="00AB340B" w:rsidRPr="00205EF2"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Перелік критеріїв та методика оцінки тендерної пропозиції із зазначенням питомої ваги критерію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Default="00AB340B" w:rsidP="00387ADE">
            <w:pPr>
              <w:widowControl w:val="0"/>
              <w:spacing w:line="228" w:lineRule="auto"/>
              <w:jc w:val="both"/>
              <w:rPr>
                <w:lang w:val="uk-UA"/>
              </w:rPr>
            </w:pPr>
            <w:r w:rsidRPr="003242C9">
              <w:rPr>
                <w:lang w:val="uk-UA"/>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AB340B" w:rsidRPr="009768F0" w:rsidRDefault="00AB340B" w:rsidP="0060704E">
            <w:pPr>
              <w:widowControl w:val="0"/>
              <w:spacing w:line="228" w:lineRule="auto"/>
              <w:jc w:val="both"/>
              <w:rPr>
                <w:lang w:val="uk-UA"/>
              </w:rPr>
            </w:pPr>
            <w:r w:rsidRPr="009768F0">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p w:rsidR="00AB340B" w:rsidRPr="009768F0" w:rsidRDefault="00AB340B" w:rsidP="0060704E">
            <w:pPr>
              <w:spacing w:before="120"/>
              <w:ind w:firstLine="567"/>
              <w:jc w:val="both"/>
              <w:rPr>
                <w:lang w:val="uk-UA"/>
              </w:rPr>
            </w:pPr>
            <w:r w:rsidRPr="009768F0">
              <w:rPr>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AB340B" w:rsidRPr="009768F0" w:rsidRDefault="00AB340B" w:rsidP="0060704E">
            <w:pPr>
              <w:spacing w:before="120"/>
              <w:ind w:firstLine="567"/>
              <w:jc w:val="both"/>
              <w:rPr>
                <w:lang w:val="uk-UA"/>
              </w:rPr>
            </w:pPr>
            <w:r w:rsidRPr="009768F0">
              <w:rPr>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AB340B" w:rsidRPr="00F85577" w:rsidRDefault="00AB340B" w:rsidP="0060704E">
            <w:pPr>
              <w:pStyle w:val="western"/>
              <w:spacing w:before="0" w:beforeAutospacing="0" w:after="0" w:line="240" w:lineRule="auto"/>
              <w:jc w:val="both"/>
              <w:rPr>
                <w:rFonts w:ascii="Times New Roman" w:hAnsi="Times New Roman" w:cs="Times New Roman"/>
                <w:color w:val="auto"/>
                <w:sz w:val="24"/>
                <w:szCs w:val="24"/>
                <w:lang w:val="uk-UA"/>
              </w:rPr>
            </w:pPr>
            <w:r w:rsidRPr="00F85577">
              <w:rPr>
                <w:rFonts w:ascii="Times New Roman" w:hAnsi="Times New Roman" w:cs="Times New Roman"/>
                <w:color w:val="auto"/>
                <w:sz w:val="24"/>
                <w:szCs w:val="24"/>
                <w:lang w:val="uk-UA"/>
              </w:rPr>
              <w:t>Єдиним критерієм оцінки тендерних пропозицій учасників</w:t>
            </w:r>
            <w:r w:rsidRPr="00F85577">
              <w:rPr>
                <w:rFonts w:ascii="Times New Roman" w:hAnsi="Times New Roman" w:cs="Times New Roman"/>
                <w:b/>
                <w:bCs/>
                <w:color w:val="auto"/>
                <w:sz w:val="24"/>
                <w:szCs w:val="24"/>
                <w:lang w:val="uk-UA"/>
              </w:rPr>
              <w:t xml:space="preserve"> </w:t>
            </w:r>
            <w:r w:rsidRPr="00F85577">
              <w:rPr>
                <w:rFonts w:ascii="Times New Roman" w:hAnsi="Times New Roman" w:cs="Times New Roman"/>
                <w:color w:val="auto"/>
                <w:sz w:val="24"/>
                <w:szCs w:val="24"/>
                <w:lang w:val="uk-UA"/>
              </w:rPr>
              <w:t>є:</w:t>
            </w:r>
          </w:p>
          <w:p w:rsidR="00AB340B" w:rsidRPr="00F85577" w:rsidRDefault="00AB340B" w:rsidP="0060704E">
            <w:pPr>
              <w:pStyle w:val="western"/>
              <w:spacing w:before="0" w:beforeAutospacing="0" w:after="0" w:line="240" w:lineRule="auto"/>
              <w:jc w:val="both"/>
              <w:rPr>
                <w:rFonts w:ascii="Times New Roman" w:hAnsi="Times New Roman" w:cs="Times New Roman"/>
                <w:color w:val="auto"/>
                <w:sz w:val="24"/>
                <w:szCs w:val="24"/>
                <w:lang w:val="uk-UA"/>
              </w:rPr>
            </w:pPr>
            <w:r w:rsidRPr="00F85577">
              <w:rPr>
                <w:rFonts w:ascii="Times New Roman" w:hAnsi="Times New Roman" w:cs="Times New Roman"/>
                <w:b/>
                <w:bCs/>
                <w:color w:val="auto"/>
                <w:sz w:val="24"/>
                <w:szCs w:val="24"/>
                <w:lang w:val="uk-UA"/>
              </w:rPr>
              <w:t xml:space="preserve">ціна з урахуванням податку на додану вартість </w:t>
            </w:r>
            <w:r w:rsidRPr="00F85577">
              <w:rPr>
                <w:rFonts w:ascii="Times New Roman" w:hAnsi="Times New Roman" w:cs="Times New Roman"/>
                <w:color w:val="auto"/>
                <w:sz w:val="24"/>
                <w:szCs w:val="24"/>
                <w:lang w:val="uk-UA"/>
              </w:rPr>
              <w:t>(ПДВ).</w:t>
            </w:r>
          </w:p>
          <w:p w:rsidR="00AB340B" w:rsidRDefault="00AB340B" w:rsidP="0060704E">
            <w:pPr>
              <w:pStyle w:val="western"/>
              <w:spacing w:before="0" w:beforeAutospacing="0" w:after="0" w:line="240" w:lineRule="auto"/>
              <w:jc w:val="both"/>
              <w:rPr>
                <w:rFonts w:ascii="Times New Roman" w:hAnsi="Times New Roman" w:cs="Times New Roman"/>
                <w:color w:val="000000"/>
                <w:sz w:val="24"/>
                <w:szCs w:val="24"/>
                <w:lang w:val="uk-UA"/>
              </w:rPr>
            </w:pPr>
            <w:r w:rsidRPr="00F85577">
              <w:rPr>
                <w:rFonts w:ascii="Times New Roman" w:hAnsi="Times New Roman" w:cs="Times New Roman"/>
                <w:color w:val="000000"/>
                <w:sz w:val="24"/>
                <w:szCs w:val="24"/>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AB340B" w:rsidRPr="002E1DF7" w:rsidRDefault="00AB340B" w:rsidP="0060704E">
            <w:pPr>
              <w:widowControl w:val="0"/>
              <w:jc w:val="both"/>
            </w:pPr>
            <w:r w:rsidRPr="002E1DF7">
              <w:t>Оцінка здійснюється щодо предмета закупівлі в цілому</w:t>
            </w:r>
            <w:r w:rsidRPr="002E1DF7">
              <w:rPr>
                <w:color w:val="FF0000"/>
              </w:rPr>
              <w:t>.</w:t>
            </w:r>
          </w:p>
          <w:p w:rsidR="00AB340B" w:rsidRPr="0060704E" w:rsidRDefault="00AB340B" w:rsidP="00387ADE">
            <w:pPr>
              <w:widowControl w:val="0"/>
              <w:jc w:val="both"/>
              <w:rPr>
                <w:b/>
              </w:rPr>
            </w:pPr>
          </w:p>
          <w:p w:rsidR="00AB340B" w:rsidRPr="002E1DF7" w:rsidRDefault="00AB340B" w:rsidP="00387ADE">
            <w:pPr>
              <w:widowControl w:val="0"/>
              <w:jc w:val="both"/>
            </w:pPr>
            <w:r w:rsidRPr="002E1DF7">
              <w:rPr>
                <w:i/>
              </w:rPr>
              <w:t xml:space="preserve">Ціна тендерної пропозиції </w:t>
            </w:r>
            <w:r w:rsidRPr="002E1DF7">
              <w:rPr>
                <w:i/>
                <w:u w:val="single"/>
              </w:rPr>
              <w:t>не може</w:t>
            </w:r>
            <w:r w:rsidRPr="002E1DF7">
              <w:rPr>
                <w:i/>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AB340B" w:rsidRPr="001A1145" w:rsidRDefault="00AB340B" w:rsidP="00387ADE">
            <w:pPr>
              <w:widowControl w:val="0"/>
              <w:jc w:val="both"/>
              <w:rPr>
                <w:b/>
                <w:i/>
                <w:color w:val="4A86E8"/>
              </w:rPr>
            </w:pPr>
            <w:r w:rsidRPr="002E1DF7">
              <w:rPr>
                <w:i/>
              </w:rPr>
              <w:t xml:space="preserve">До розгляду </w:t>
            </w:r>
            <w:r w:rsidRPr="002E1DF7">
              <w:rPr>
                <w:i/>
                <w:u w:val="single"/>
              </w:rPr>
              <w:t xml:space="preserve"> не приймається </w:t>
            </w:r>
            <w:r w:rsidRPr="002E1DF7">
              <w:rPr>
                <w:i/>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AB340B" w:rsidRPr="00387ADE" w:rsidRDefault="00AB340B" w:rsidP="0057649A">
            <w:pPr>
              <w:pStyle w:val="western"/>
              <w:spacing w:before="0" w:beforeAutospacing="0" w:after="0" w:line="240" w:lineRule="auto"/>
              <w:jc w:val="both"/>
              <w:rPr>
                <w:rFonts w:ascii="Times New Roman" w:hAnsi="Times New Roman" w:cs="Times New Roman"/>
                <w:color w:val="auto"/>
                <w:sz w:val="24"/>
                <w:szCs w:val="24"/>
              </w:rPr>
            </w:pPr>
          </w:p>
          <w:p w:rsidR="00AB340B" w:rsidRDefault="00AB340B" w:rsidP="00AE7842">
            <w:pPr>
              <w:widowControl w:val="0"/>
              <w:jc w:val="both"/>
              <w:rPr>
                <w:lang w:val="uk-UA"/>
              </w:rPr>
            </w:pPr>
            <w:r w:rsidRPr="002E1DF7">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товару даного виду.</w:t>
            </w:r>
          </w:p>
          <w:p w:rsidR="00AB340B" w:rsidRPr="0060704E" w:rsidRDefault="00AB340B" w:rsidP="0060704E">
            <w:pPr>
              <w:spacing w:before="120"/>
              <w:ind w:firstLine="567"/>
              <w:jc w:val="both"/>
            </w:pPr>
            <w:r w:rsidRPr="0060704E">
              <w:rPr>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w:t>
            </w:r>
            <w:r w:rsidRPr="0060704E">
              <w:t xml:space="preserve">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w:t>
            </w:r>
            <w:r w:rsidRPr="0060704E">
              <w:lastRenderedPageBreak/>
              <w:t>відповідного рішення.</w:t>
            </w:r>
          </w:p>
          <w:p w:rsidR="00AB340B" w:rsidRPr="009768F0" w:rsidRDefault="00AB340B" w:rsidP="009768F0">
            <w:pPr>
              <w:ind w:firstLine="567"/>
              <w:jc w:val="both"/>
            </w:pPr>
            <w:r w:rsidRPr="009768F0">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AB340B" w:rsidRPr="009768F0" w:rsidRDefault="00AB340B" w:rsidP="009768F0">
            <w:pPr>
              <w:ind w:firstLine="567"/>
              <w:jc w:val="both"/>
            </w:pPr>
            <w:r w:rsidRPr="009768F0">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AB340B" w:rsidRPr="009768F0" w:rsidRDefault="00AB340B" w:rsidP="009768F0">
            <w:pPr>
              <w:ind w:firstLine="567"/>
              <w:jc w:val="both"/>
            </w:pPr>
            <w:r w:rsidRPr="009768F0">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rsidR="00AB340B" w:rsidRPr="009768F0" w:rsidRDefault="00AB340B" w:rsidP="009768F0">
            <w:pPr>
              <w:ind w:firstLine="567"/>
              <w:jc w:val="both"/>
            </w:pPr>
            <w:r w:rsidRPr="009768F0">
              <w:t>Обґрунтування аномально низької тендерної пропозиції може містити інформацію про:</w:t>
            </w:r>
          </w:p>
          <w:p w:rsidR="00AB340B" w:rsidRPr="009768F0" w:rsidRDefault="00AB340B" w:rsidP="009768F0">
            <w:pPr>
              <w:ind w:firstLine="567"/>
              <w:jc w:val="both"/>
            </w:pPr>
            <w:r w:rsidRPr="009768F0">
              <w:t>досягнення економії завдяки застосованому технологічному процесу виробництва товарів, порядку надання послуг чи технології будівництва;</w:t>
            </w:r>
          </w:p>
          <w:p w:rsidR="00AB340B" w:rsidRPr="009768F0" w:rsidRDefault="00AB340B" w:rsidP="009768F0">
            <w:pPr>
              <w:ind w:firstLine="567"/>
              <w:jc w:val="both"/>
            </w:pPr>
            <w:r w:rsidRPr="009768F0">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AB340B" w:rsidRPr="009768F0" w:rsidRDefault="00AB340B" w:rsidP="009768F0">
            <w:pPr>
              <w:ind w:firstLine="567"/>
              <w:jc w:val="both"/>
            </w:pPr>
            <w:r w:rsidRPr="009768F0">
              <w:t>отримання учасником процедури закупівлі державної допомоги згідно із законодавством.</w:t>
            </w:r>
          </w:p>
          <w:p w:rsidR="00AB340B" w:rsidRPr="009768F0" w:rsidRDefault="00AB340B" w:rsidP="0057649A">
            <w:pPr>
              <w:pStyle w:val="western"/>
              <w:spacing w:before="0" w:beforeAutospacing="0" w:after="0" w:line="240" w:lineRule="auto"/>
              <w:jc w:val="both"/>
              <w:rPr>
                <w:rFonts w:ascii="Times New Roman" w:hAnsi="Times New Roman" w:cs="Times New Roman"/>
                <w:color w:val="000000"/>
                <w:sz w:val="24"/>
                <w:szCs w:val="24"/>
                <w:lang w:val="uk-UA"/>
              </w:rPr>
            </w:pPr>
          </w:p>
          <w:p w:rsidR="00AB340B" w:rsidRPr="002E1DF7" w:rsidRDefault="00AB340B" w:rsidP="00FD6141">
            <w:pPr>
              <w:widowControl w:val="0"/>
              <w:shd w:val="clear" w:color="auto" w:fill="FFFFFF"/>
              <w:jc w:val="both"/>
            </w:pPr>
            <w:r w:rsidRPr="002E1DF7">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sidRPr="002E1DF7">
              <w:t>м Особливостей</w:t>
            </w:r>
            <w:r w:rsidRPr="002E1DF7">
              <w:rPr>
                <w:color w:val="000000"/>
              </w:rPr>
              <w:t>.</w:t>
            </w:r>
          </w:p>
          <w:p w:rsidR="00AB340B" w:rsidRPr="002E1DF7" w:rsidRDefault="00AB340B" w:rsidP="00FD6141">
            <w:pPr>
              <w:widowControl w:val="0"/>
              <w:jc w:val="both"/>
            </w:pPr>
            <w:r w:rsidRPr="002E1DF7">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AB340B" w:rsidRPr="002E1DF7" w:rsidRDefault="00AB340B" w:rsidP="00FD6141">
            <w:pPr>
              <w:widowControl w:val="0"/>
              <w:jc w:val="both"/>
            </w:pPr>
            <w:r w:rsidRPr="002E1DF7">
              <w:t xml:space="preserve">У разі отримання достовірної інформації про невідповідність переможця процедури закупівлі вимогам кваліфікаційних критеріїв </w:t>
            </w:r>
            <w:r w:rsidRPr="002E1DF7">
              <w:rPr>
                <w:i/>
              </w:rPr>
              <w:t>(якщо такі вимагались)</w:t>
            </w:r>
            <w:r w:rsidRPr="002E1DF7">
              <w:t xml:space="preserve">,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з пунктом 41 </w:t>
            </w:r>
            <w:r w:rsidRPr="002E1DF7">
              <w:rPr>
                <w:b/>
                <w:i/>
              </w:rPr>
              <w:t>Особливостей</w:t>
            </w:r>
            <w:r w:rsidRPr="002E1DF7">
              <w:t>.</w:t>
            </w:r>
          </w:p>
          <w:p w:rsidR="00AB340B" w:rsidRPr="002E1DF7" w:rsidRDefault="00AB340B" w:rsidP="005D0F26">
            <w:pPr>
              <w:widowControl w:val="0"/>
              <w:spacing w:line="228" w:lineRule="auto"/>
              <w:jc w:val="both"/>
            </w:pPr>
            <w:r w:rsidRPr="002E1DF7">
              <w:t xml:space="preserve">Якщо замовником під час розгляду тендерної пропозиції учасника процедури закупівлі виявлено невідповідності </w:t>
            </w:r>
            <w:r w:rsidRPr="002E1DF7">
              <w:rPr>
                <w:b/>
              </w:rPr>
              <w:t>в інформації та/або документах,</w:t>
            </w:r>
            <w:r w:rsidRPr="002E1DF7">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2E1DF7">
              <w:rPr>
                <w:b/>
              </w:rPr>
              <w:t xml:space="preserve">не може бути меншим ніж два робочі дні </w:t>
            </w:r>
            <w:r w:rsidRPr="002E1DF7">
              <w:t xml:space="preserve">до закінчення строку розгляду тендерних пропозицій, повідомлення з вимогою про усунення таких </w:t>
            </w:r>
            <w:r w:rsidRPr="002E1DF7">
              <w:lastRenderedPageBreak/>
              <w:t>невідповідностей в електронній системі закупівель.</w:t>
            </w:r>
          </w:p>
          <w:p w:rsidR="00AB340B" w:rsidRPr="002E1DF7" w:rsidRDefault="00AB340B" w:rsidP="005D0F26">
            <w:pPr>
              <w:widowControl w:val="0"/>
              <w:shd w:val="clear" w:color="auto" w:fill="FFFFFF"/>
              <w:spacing w:line="228" w:lineRule="auto"/>
              <w:jc w:val="both"/>
            </w:pPr>
            <w:r w:rsidRPr="002E1DF7">
              <w:rPr>
                <w:b/>
              </w:rPr>
              <w:t>Під невідповідністю</w:t>
            </w:r>
            <w:r w:rsidRPr="002E1DF7">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2E1DF7">
              <w:rPr>
                <w:b/>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sidRPr="002E1DF7">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B340B" w:rsidRPr="002E1DF7" w:rsidRDefault="00AB340B" w:rsidP="005D0F26">
            <w:pPr>
              <w:widowControl w:val="0"/>
              <w:shd w:val="clear" w:color="auto" w:fill="FFFFFF"/>
              <w:spacing w:line="228" w:lineRule="auto"/>
              <w:jc w:val="both"/>
            </w:pPr>
            <w:r w:rsidRPr="002E1DF7">
              <w:rPr>
                <w:b/>
              </w:rPr>
              <w:t>Невідповідністю</w:t>
            </w:r>
            <w:r w:rsidRPr="002E1DF7">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sidRPr="002E1DF7">
              <w:rPr>
                <w:b/>
              </w:rPr>
              <w:t>вважаються помилки, виправлення яких не призводить до зміни предмета закупівлі, запропонованого учасником</w:t>
            </w:r>
            <w:r w:rsidRPr="002E1DF7">
              <w:t xml:space="preserve"> процедури закупівлі у складі його тендерної пропозиції, найменування товару, марки, моделі тощо.</w:t>
            </w:r>
          </w:p>
          <w:p w:rsidR="00AB340B" w:rsidRPr="002E1DF7" w:rsidRDefault="00AB340B" w:rsidP="005D0F26">
            <w:pPr>
              <w:widowControl w:val="0"/>
              <w:spacing w:line="228" w:lineRule="auto"/>
              <w:jc w:val="both"/>
            </w:pPr>
            <w:r w:rsidRPr="002E1DF7">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B340B" w:rsidRPr="002E1DF7" w:rsidRDefault="00AB340B" w:rsidP="005D0F26">
            <w:pPr>
              <w:widowControl w:val="0"/>
              <w:jc w:val="both"/>
            </w:pPr>
            <w:r w:rsidRPr="002E1DF7">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2E1DF7">
              <w:rPr>
                <w:b/>
                <w:i/>
              </w:rPr>
              <w:t>протягом 24 годин</w:t>
            </w:r>
            <w:r w:rsidRPr="002E1DF7">
              <w:t xml:space="preserve"> з моменту розміщення замовником в електронній системі закупівель повідомлення з вимогою про усунення таких невідповідностей.</w:t>
            </w:r>
          </w:p>
          <w:p w:rsidR="00AB340B" w:rsidRDefault="00AB340B" w:rsidP="005D0F26">
            <w:pPr>
              <w:widowControl w:val="0"/>
              <w:jc w:val="both"/>
              <w:rPr>
                <w:lang w:val="uk-UA"/>
              </w:rPr>
            </w:pPr>
            <w:r w:rsidRPr="002E1DF7">
              <w:t>Замовник розглядає подані тендерні пропозиції з урахуванням виправлення або невиправлення учасниками виявлених невідповідностей.</w:t>
            </w:r>
          </w:p>
          <w:p w:rsidR="00AB340B" w:rsidRPr="009768F0" w:rsidRDefault="00AB340B" w:rsidP="009768F0">
            <w:pPr>
              <w:spacing w:before="120"/>
              <w:ind w:firstLine="567"/>
              <w:jc w:val="both"/>
              <w:rPr>
                <w:color w:val="FF0000"/>
              </w:rPr>
            </w:pPr>
            <w:r w:rsidRPr="009768F0">
              <w:t xml:space="preserve">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w:t>
            </w:r>
            <w:r>
              <w:rPr>
                <w:lang w:val="uk-UA"/>
              </w:rPr>
              <w:t>О</w:t>
            </w:r>
            <w:r w:rsidRPr="009768F0">
              <w:t>собливостями.</w:t>
            </w:r>
          </w:p>
        </w:tc>
      </w:tr>
      <w:tr w:rsidR="00AB340B" w:rsidRPr="00AE7914"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Інша інформація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133860" w:rsidRDefault="00AB340B" w:rsidP="00133860">
            <w:pPr>
              <w:widowControl w:val="0"/>
              <w:jc w:val="both"/>
              <w:rPr>
                <w:lang w:val="uk-UA"/>
              </w:rPr>
            </w:pPr>
            <w:r w:rsidRPr="00BB40ED">
              <w:rPr>
                <w:color w:val="000000"/>
                <w:lang w:val="uk-UA"/>
              </w:rPr>
              <w:t>Вартість тендерної пропозиції та всі інші ціни повинні бути чітко визначені.</w:t>
            </w:r>
          </w:p>
          <w:p w:rsidR="00AB340B" w:rsidRDefault="00AB340B" w:rsidP="0057649A">
            <w:pPr>
              <w:jc w:val="both"/>
              <w:rPr>
                <w:lang w:val="uk-UA"/>
              </w:rPr>
            </w:pPr>
          </w:p>
          <w:p w:rsidR="00AB340B" w:rsidRPr="00F85577" w:rsidRDefault="00AB340B" w:rsidP="0057649A">
            <w:pPr>
              <w:jc w:val="both"/>
              <w:rPr>
                <w:lang w:val="uk-UA"/>
              </w:rPr>
            </w:pPr>
            <w:r w:rsidRPr="00F85577">
              <w:rPr>
                <w:lang w:val="uk-UA"/>
              </w:rPr>
              <w:t>У разі, якщо в учасника відсутня можливість надати документ, що  вимагається цією тендерною документацією, який не передбачений чинним законодавством України, учасник надає у складі тендерної пропозиції довідку в довільній формі про вищезазначені обставини з посиланням на законодавчу норму, а також підтверджує інформацію, що вимагається, шляхом надання іншого документу.</w:t>
            </w:r>
          </w:p>
          <w:p w:rsidR="00AB340B" w:rsidRPr="00F85577" w:rsidRDefault="00AB340B" w:rsidP="0057649A">
            <w:pPr>
              <w:jc w:val="both"/>
              <w:rPr>
                <w:lang w:val="uk-UA"/>
              </w:rPr>
            </w:pPr>
          </w:p>
          <w:p w:rsidR="00AB340B" w:rsidRPr="00F85577" w:rsidRDefault="00AB340B" w:rsidP="0057649A">
            <w:pPr>
              <w:jc w:val="both"/>
              <w:rPr>
                <w:lang w:val="uk-UA"/>
              </w:rPr>
            </w:pPr>
            <w:r w:rsidRPr="00F85577">
              <w:rPr>
                <w:lang w:val="uk-UA"/>
              </w:rPr>
              <w:t>У разі якщо учасник не є платником ПДВ, то такий учасник повинен надати у складі тендерної пропозиції довідку у довільній формі про те, що він не є платником ПДВ.</w:t>
            </w:r>
          </w:p>
          <w:p w:rsidR="00AB340B" w:rsidRPr="00F85577" w:rsidRDefault="00AB340B" w:rsidP="0057649A">
            <w:pPr>
              <w:jc w:val="both"/>
              <w:rPr>
                <w:lang w:val="uk-UA"/>
              </w:rPr>
            </w:pPr>
          </w:p>
          <w:p w:rsidR="00AB340B" w:rsidRPr="00F85577" w:rsidRDefault="00AB340B" w:rsidP="0057649A">
            <w:pPr>
              <w:jc w:val="both"/>
              <w:rPr>
                <w:lang w:val="uk-UA"/>
              </w:rPr>
            </w:pPr>
            <w:r w:rsidRPr="00F85577">
              <w:rPr>
                <w:lang w:val="uk-UA"/>
              </w:rPr>
              <w:t xml:space="preserve">Фізичні особи у складі тендерних пропозицій не надають документи, вимоги щодо надання яких стосуються юридичних осіб. </w:t>
            </w:r>
          </w:p>
          <w:p w:rsidR="00AB340B" w:rsidRPr="00F85577" w:rsidRDefault="00AB340B" w:rsidP="0057649A">
            <w:pPr>
              <w:jc w:val="both"/>
              <w:rPr>
                <w:lang w:val="uk-UA"/>
              </w:rPr>
            </w:pPr>
          </w:p>
          <w:p w:rsidR="00AB340B" w:rsidRDefault="00AB340B" w:rsidP="0057649A">
            <w:pPr>
              <w:tabs>
                <w:tab w:val="left" w:pos="396"/>
              </w:tabs>
              <w:jc w:val="both"/>
              <w:rPr>
                <w:lang w:val="uk-UA"/>
              </w:rPr>
            </w:pPr>
            <w:r w:rsidRPr="00F85577">
              <w:rPr>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тендерну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B340B" w:rsidRPr="002917FA" w:rsidRDefault="00AB340B" w:rsidP="0057649A">
            <w:pPr>
              <w:tabs>
                <w:tab w:val="left" w:pos="396"/>
              </w:tabs>
              <w:jc w:val="both"/>
              <w:rPr>
                <w:lang w:val="uk-UA"/>
              </w:rPr>
            </w:pPr>
          </w:p>
          <w:p w:rsidR="00AB340B" w:rsidRPr="00F85577" w:rsidRDefault="00AB340B" w:rsidP="009C3458">
            <w:pPr>
              <w:widowControl w:val="0"/>
              <w:ind w:right="120"/>
              <w:contextualSpacing/>
              <w:jc w:val="both"/>
              <w:rPr>
                <w:color w:val="000000"/>
                <w:lang w:val="uk-UA" w:eastAsia="ru-RU"/>
              </w:rPr>
            </w:pPr>
            <w:r w:rsidRPr="00F85577">
              <w:rPr>
                <w:color w:val="000000"/>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AB340B" w:rsidRPr="00F85577" w:rsidRDefault="00AB340B" w:rsidP="0057649A">
            <w:pPr>
              <w:tabs>
                <w:tab w:val="left" w:pos="396"/>
              </w:tabs>
              <w:jc w:val="both"/>
              <w:rPr>
                <w:lang w:val="uk-UA"/>
              </w:rPr>
            </w:pPr>
          </w:p>
          <w:p w:rsidR="00AB340B" w:rsidRPr="00F85577" w:rsidRDefault="00AB340B" w:rsidP="00AE7914">
            <w:pPr>
              <w:keepNext/>
              <w:keepLines/>
              <w:contextualSpacing/>
              <w:jc w:val="both"/>
              <w:rPr>
                <w:color w:val="000000"/>
                <w:lang w:val="uk-UA" w:eastAsia="ru-RU"/>
              </w:rPr>
            </w:pPr>
            <w:r w:rsidRPr="00F85577">
              <w:rPr>
                <w:color w:val="000000"/>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AB340B" w:rsidRPr="00F85577" w:rsidRDefault="00AB340B" w:rsidP="00AE7914">
            <w:pPr>
              <w:keepNext/>
              <w:keepLines/>
              <w:contextualSpacing/>
              <w:jc w:val="both"/>
              <w:rPr>
                <w:lang w:val="uk-UA" w:eastAsia="ru-RU"/>
              </w:rPr>
            </w:pPr>
          </w:p>
          <w:p w:rsidR="00AB340B" w:rsidRDefault="00AB340B" w:rsidP="0057649A">
            <w:pPr>
              <w:autoSpaceDE w:val="0"/>
              <w:jc w:val="both"/>
              <w:rPr>
                <w:color w:val="000000"/>
                <w:lang w:eastAsia="ru-RU"/>
              </w:rPr>
            </w:pPr>
            <w:r w:rsidRPr="00F85577">
              <w:rPr>
                <w:color w:val="000000"/>
                <w:lang w:val="uk-UA" w:eastAsia="ru-RU"/>
              </w:rPr>
              <w:t>Якщо вимога в тендерній документації встановлена декілька разів, учасник/переможець може подати необхідний документ  або інформацію один раз</w:t>
            </w:r>
            <w:r w:rsidRPr="00F85577">
              <w:rPr>
                <w:color w:val="000000"/>
                <w:lang w:eastAsia="ru-RU"/>
              </w:rPr>
              <w:t>.</w:t>
            </w:r>
          </w:p>
          <w:p w:rsidR="00AB340B" w:rsidRDefault="00AB340B" w:rsidP="0057649A">
            <w:pPr>
              <w:autoSpaceDE w:val="0"/>
              <w:jc w:val="both"/>
              <w:rPr>
                <w:color w:val="000000"/>
                <w:lang w:eastAsia="ru-RU"/>
              </w:rPr>
            </w:pPr>
          </w:p>
          <w:p w:rsidR="00AB340B" w:rsidRPr="00E42D34" w:rsidRDefault="00AB340B" w:rsidP="00133860">
            <w:pPr>
              <w:widowControl w:val="0"/>
              <w:pBdr>
                <w:top w:val="nil"/>
                <w:left w:val="nil"/>
                <w:bottom w:val="nil"/>
                <w:right w:val="nil"/>
                <w:between w:val="nil"/>
              </w:pBdr>
              <w:jc w:val="both"/>
            </w:pPr>
            <w:r w:rsidRPr="00E42D34">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AB340B" w:rsidRPr="00E42D34" w:rsidRDefault="00AB340B" w:rsidP="00133860">
            <w:pPr>
              <w:widowControl w:val="0"/>
              <w:pBdr>
                <w:top w:val="nil"/>
                <w:left w:val="nil"/>
                <w:bottom w:val="nil"/>
                <w:right w:val="nil"/>
                <w:between w:val="nil"/>
              </w:pBdr>
              <w:jc w:val="both"/>
            </w:pPr>
            <w:r w:rsidRPr="00E42D34">
              <w:t xml:space="preserve">—   </w:t>
            </w:r>
            <w:r w:rsidRPr="00E42D34">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AB340B" w:rsidRPr="00E42D34" w:rsidRDefault="00AB340B" w:rsidP="00133860">
            <w:pPr>
              <w:widowControl w:val="0"/>
              <w:pBdr>
                <w:top w:val="nil"/>
                <w:left w:val="nil"/>
                <w:bottom w:val="nil"/>
                <w:right w:val="nil"/>
                <w:between w:val="nil"/>
              </w:pBdr>
              <w:jc w:val="both"/>
            </w:pPr>
            <w:r w:rsidRPr="00E42D34">
              <w:t xml:space="preserve">—   </w:t>
            </w:r>
            <w:r w:rsidRPr="00E42D34">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AB340B" w:rsidRPr="00E42D34" w:rsidRDefault="00AB340B" w:rsidP="00133860">
            <w:pPr>
              <w:widowControl w:val="0"/>
              <w:pBdr>
                <w:top w:val="nil"/>
                <w:left w:val="nil"/>
                <w:bottom w:val="nil"/>
                <w:right w:val="nil"/>
                <w:between w:val="nil"/>
              </w:pBdr>
              <w:jc w:val="both"/>
              <w:rPr>
                <w:i/>
              </w:rPr>
            </w:pPr>
            <w:r w:rsidRPr="00E42D34">
              <w:t xml:space="preserve">—   </w:t>
            </w:r>
            <w:r w:rsidRPr="00E42D34">
              <w:tab/>
              <w:t>Закону України «Про забезпечення прав і свобод громадян та правовий режим на тимчасово окупованій території України» від 15.04.2014 № 1207-VII..</w:t>
            </w:r>
          </w:p>
          <w:p w:rsidR="00AB340B" w:rsidRPr="00E42D34" w:rsidRDefault="00AB340B" w:rsidP="00133860">
            <w:pPr>
              <w:widowControl w:val="0"/>
              <w:jc w:val="both"/>
              <w:rPr>
                <w:i/>
                <w:color w:val="4A86E8"/>
              </w:rPr>
            </w:pPr>
            <w:r w:rsidRPr="00E42D34">
              <w:lastRenderedPageBreak/>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AB340B" w:rsidRPr="00133860" w:rsidRDefault="00AB340B" w:rsidP="0057649A">
            <w:pPr>
              <w:autoSpaceDE w:val="0"/>
              <w:jc w:val="both"/>
            </w:pPr>
            <w:r w:rsidRPr="00E42D34">
              <w:rPr>
                <w:i/>
                <w:sz w:val="20"/>
                <w:szCs w:val="20"/>
              </w:rPr>
              <w:t>У випадку неврахування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вимогам, а його тендерна пропозиція підлягатиме відхиленню на підставі останнього абзацу підпункту 1 пункту 41 Особливостей.</w:t>
            </w:r>
          </w:p>
        </w:tc>
      </w:tr>
      <w:tr w:rsidR="00AB340B" w:rsidRPr="00785FDB"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3</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Відхилення тендерних пропозицій</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C753D0" w:rsidRDefault="00AB340B" w:rsidP="00364622">
            <w:pPr>
              <w:widowControl w:val="0"/>
              <w:spacing w:line="228" w:lineRule="auto"/>
              <w:jc w:val="both"/>
            </w:pPr>
            <w:r w:rsidRPr="00C753D0">
              <w:rPr>
                <w:b/>
              </w:rPr>
              <w:t>Замовник відхиляє тендерну пропозицію</w:t>
            </w:r>
            <w:r w:rsidRPr="00C753D0">
              <w:t xml:space="preserve"> із зазначенням аргументації в електронній системі закупівель у разі, коли:</w:t>
            </w:r>
          </w:p>
          <w:p w:rsidR="00AB340B" w:rsidRPr="00C753D0" w:rsidRDefault="00AB340B" w:rsidP="00364622">
            <w:pPr>
              <w:widowControl w:val="0"/>
              <w:spacing w:line="228" w:lineRule="auto"/>
              <w:jc w:val="both"/>
            </w:pPr>
            <w:r w:rsidRPr="00C753D0">
              <w:t xml:space="preserve">1) </w:t>
            </w:r>
            <w:r w:rsidRPr="00C753D0">
              <w:rPr>
                <w:b/>
              </w:rPr>
              <w:t>учасник процедури закупівлі</w:t>
            </w:r>
            <w:r w:rsidRPr="00C753D0">
              <w:t>:</w:t>
            </w:r>
          </w:p>
          <w:p w:rsidR="00AB340B" w:rsidRPr="00C753D0" w:rsidRDefault="00AB340B" w:rsidP="00364622">
            <w:pPr>
              <w:widowControl w:val="0"/>
              <w:spacing w:line="228" w:lineRule="auto"/>
              <w:jc w:val="both"/>
            </w:pPr>
            <w:r w:rsidRPr="00C753D0">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AB340B" w:rsidRPr="00C753D0" w:rsidRDefault="00AB340B" w:rsidP="00364622">
            <w:pPr>
              <w:widowControl w:val="0"/>
              <w:jc w:val="both"/>
            </w:pPr>
            <w:r w:rsidRPr="00C753D0">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AB340B" w:rsidRPr="00C753D0" w:rsidRDefault="00AB340B" w:rsidP="00364622">
            <w:pPr>
              <w:widowControl w:val="0"/>
              <w:jc w:val="both"/>
            </w:pPr>
            <w:r w:rsidRPr="00C753D0">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AB340B" w:rsidRPr="00C753D0" w:rsidRDefault="00AB340B" w:rsidP="00364622">
            <w:pPr>
              <w:widowControl w:val="0"/>
              <w:jc w:val="both"/>
            </w:pPr>
            <w:r w:rsidRPr="00C753D0">
              <w:t>— не надав обґрунтування аномально низької ціни тендерної пропозиції протягом строку, визначеного в частині чотирнадцятій статті 29 Закону;</w:t>
            </w:r>
          </w:p>
          <w:p w:rsidR="00AB340B" w:rsidRPr="00C753D0" w:rsidRDefault="00AB340B" w:rsidP="00364622">
            <w:pPr>
              <w:widowControl w:val="0"/>
              <w:jc w:val="both"/>
            </w:pPr>
            <w:r w:rsidRPr="00C753D0">
              <w:t>— визначив конфіденційною інформацію, що не може бути визначена як конфіденційна відповідно до вимог частини другої статті 28 Закону;</w:t>
            </w:r>
          </w:p>
          <w:p w:rsidR="00AB340B" w:rsidRPr="00C753D0" w:rsidRDefault="00AB340B" w:rsidP="00364622">
            <w:pPr>
              <w:widowControl w:val="0"/>
              <w:jc w:val="both"/>
            </w:pPr>
            <w:r w:rsidRPr="00C753D0">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бенефіціарним власником (власником) якої є резидент </w:t>
            </w:r>
            <w:r w:rsidRPr="00C753D0">
              <w:lastRenderedPageBreak/>
              <w:t>(резиденти)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AB340B" w:rsidRPr="00C753D0" w:rsidRDefault="00AB340B" w:rsidP="00364622">
            <w:pPr>
              <w:widowControl w:val="0"/>
              <w:pBdr>
                <w:top w:val="nil"/>
                <w:left w:val="nil"/>
                <w:bottom w:val="nil"/>
                <w:right w:val="nil"/>
                <w:between w:val="nil"/>
              </w:pBdr>
              <w:spacing w:line="228" w:lineRule="auto"/>
              <w:jc w:val="both"/>
              <w:rPr>
                <w:b/>
              </w:rPr>
            </w:pPr>
            <w:r w:rsidRPr="00C753D0">
              <w:t xml:space="preserve">2) </w:t>
            </w:r>
            <w:r w:rsidRPr="00C753D0">
              <w:rPr>
                <w:b/>
              </w:rPr>
              <w:t>тендерна пропозиція:</w:t>
            </w:r>
          </w:p>
          <w:p w:rsidR="00AB340B" w:rsidRPr="00C753D0" w:rsidRDefault="00AB340B" w:rsidP="00364622">
            <w:pPr>
              <w:widowControl w:val="0"/>
              <w:pBdr>
                <w:top w:val="nil"/>
                <w:left w:val="nil"/>
                <w:bottom w:val="nil"/>
                <w:right w:val="nil"/>
                <w:between w:val="nil"/>
              </w:pBdr>
              <w:spacing w:line="228" w:lineRule="auto"/>
              <w:jc w:val="both"/>
            </w:pPr>
            <w:r w:rsidRPr="00C753D0">
              <w:t>— не відповідає умовам технічної специфікації та іншим вимогам щодо предмета закупівлі тендерної документації;</w:t>
            </w:r>
          </w:p>
          <w:p w:rsidR="00AB340B" w:rsidRPr="00C753D0" w:rsidRDefault="00AB340B" w:rsidP="00364622">
            <w:pPr>
              <w:widowControl w:val="0"/>
              <w:pBdr>
                <w:top w:val="nil"/>
                <w:left w:val="nil"/>
                <w:bottom w:val="nil"/>
                <w:right w:val="nil"/>
                <w:between w:val="nil"/>
              </w:pBdr>
              <w:spacing w:line="228" w:lineRule="auto"/>
              <w:jc w:val="both"/>
            </w:pPr>
            <w:r w:rsidRPr="00C753D0">
              <w:t>— викладена іншою мовою (мовами), ніж мова (мови), що передбачена тендерною документацією;</w:t>
            </w:r>
          </w:p>
          <w:p w:rsidR="00AB340B" w:rsidRPr="00C753D0" w:rsidRDefault="00AB340B" w:rsidP="00364622">
            <w:pPr>
              <w:widowControl w:val="0"/>
              <w:pBdr>
                <w:top w:val="nil"/>
                <w:left w:val="nil"/>
                <w:bottom w:val="nil"/>
                <w:right w:val="nil"/>
                <w:between w:val="nil"/>
              </w:pBdr>
              <w:spacing w:line="228" w:lineRule="auto"/>
              <w:jc w:val="both"/>
            </w:pPr>
            <w:r w:rsidRPr="00C753D0">
              <w:t>— є такою, строк дії якої закінчився;</w:t>
            </w:r>
          </w:p>
          <w:p w:rsidR="00AB340B" w:rsidRPr="00C753D0" w:rsidRDefault="00AB340B" w:rsidP="00364622">
            <w:pPr>
              <w:widowControl w:val="0"/>
              <w:pBdr>
                <w:top w:val="nil"/>
                <w:left w:val="nil"/>
                <w:bottom w:val="nil"/>
                <w:right w:val="nil"/>
                <w:between w:val="nil"/>
              </w:pBdr>
              <w:spacing w:line="228" w:lineRule="auto"/>
              <w:jc w:val="both"/>
            </w:pPr>
            <w:r w:rsidRPr="00C753D0">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AB340B" w:rsidRPr="00C753D0" w:rsidRDefault="00AB340B" w:rsidP="00364622">
            <w:pPr>
              <w:widowControl w:val="0"/>
              <w:pBdr>
                <w:top w:val="nil"/>
                <w:left w:val="nil"/>
                <w:bottom w:val="nil"/>
                <w:right w:val="nil"/>
                <w:between w:val="nil"/>
              </w:pBdr>
              <w:spacing w:line="228" w:lineRule="auto"/>
              <w:jc w:val="both"/>
            </w:pPr>
            <w:r w:rsidRPr="00C753D0">
              <w:t>— не відповідає вимогам, установленим у тендерній документації відповідно до абзацу першого частини третьої статті 22 Закону;</w:t>
            </w:r>
          </w:p>
          <w:p w:rsidR="00AB340B" w:rsidRPr="00C753D0" w:rsidRDefault="00AB340B" w:rsidP="00364622">
            <w:pPr>
              <w:widowControl w:val="0"/>
              <w:pBdr>
                <w:top w:val="nil"/>
                <w:left w:val="nil"/>
                <w:bottom w:val="nil"/>
                <w:right w:val="nil"/>
                <w:between w:val="nil"/>
              </w:pBdr>
              <w:spacing w:line="228" w:lineRule="auto"/>
              <w:jc w:val="both"/>
              <w:rPr>
                <w:b/>
              </w:rPr>
            </w:pPr>
            <w:r w:rsidRPr="00C753D0">
              <w:t xml:space="preserve">3) </w:t>
            </w:r>
            <w:r w:rsidRPr="00C753D0">
              <w:rPr>
                <w:b/>
              </w:rPr>
              <w:t>переможець процедури закупівлі:</w:t>
            </w:r>
          </w:p>
          <w:p w:rsidR="00AB340B" w:rsidRPr="00C753D0" w:rsidRDefault="00AB340B" w:rsidP="00364622">
            <w:pPr>
              <w:widowControl w:val="0"/>
              <w:pBdr>
                <w:top w:val="nil"/>
                <w:left w:val="nil"/>
                <w:bottom w:val="nil"/>
                <w:right w:val="nil"/>
                <w:between w:val="nil"/>
              </w:pBdr>
              <w:spacing w:line="228" w:lineRule="auto"/>
              <w:jc w:val="both"/>
            </w:pPr>
            <w:r w:rsidRPr="00C753D0">
              <w:t>— відмовився від підписання договору про закупівлю відповідно до вимог тендерної документації або укладення договору про закупівлю;</w:t>
            </w:r>
          </w:p>
          <w:p w:rsidR="00AB340B" w:rsidRPr="00C753D0" w:rsidRDefault="00AB340B" w:rsidP="00364622">
            <w:pPr>
              <w:widowControl w:val="0"/>
              <w:pBdr>
                <w:top w:val="nil"/>
                <w:left w:val="nil"/>
                <w:bottom w:val="nil"/>
                <w:right w:val="nil"/>
                <w:between w:val="nil"/>
              </w:pBdr>
              <w:spacing w:line="228" w:lineRule="auto"/>
              <w:jc w:val="both"/>
            </w:pPr>
            <w:r w:rsidRPr="00C753D0">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AB340B" w:rsidRPr="00C753D0" w:rsidRDefault="00AB340B" w:rsidP="00364622">
            <w:pPr>
              <w:widowControl w:val="0"/>
              <w:pBdr>
                <w:top w:val="nil"/>
                <w:left w:val="nil"/>
                <w:bottom w:val="nil"/>
                <w:right w:val="nil"/>
                <w:between w:val="nil"/>
              </w:pBdr>
              <w:spacing w:line="228" w:lineRule="auto"/>
              <w:jc w:val="both"/>
            </w:pPr>
            <w:r w:rsidRPr="00C753D0">
              <w:t>— не надав копію ліцензії або документа дозвільного характеру (у разі їх наявності) відповідно до частини другої статті 41 Закону;</w:t>
            </w:r>
          </w:p>
          <w:p w:rsidR="00AB340B" w:rsidRPr="00C753D0" w:rsidRDefault="00AB340B" w:rsidP="00364622">
            <w:pPr>
              <w:widowControl w:val="0"/>
              <w:pBdr>
                <w:top w:val="nil"/>
                <w:left w:val="nil"/>
                <w:bottom w:val="nil"/>
                <w:right w:val="nil"/>
                <w:between w:val="nil"/>
              </w:pBdr>
              <w:spacing w:line="228" w:lineRule="auto"/>
              <w:jc w:val="both"/>
            </w:pPr>
            <w:r w:rsidRPr="00C753D0">
              <w:t>— не надав забезпечення виконання договору про закупівлю, якщо таке забезпечення вимагалося замовником;</w:t>
            </w:r>
          </w:p>
          <w:p w:rsidR="00AB340B" w:rsidRPr="00C753D0" w:rsidRDefault="00AB340B" w:rsidP="00364622">
            <w:pPr>
              <w:widowControl w:val="0"/>
              <w:pBdr>
                <w:top w:val="nil"/>
                <w:left w:val="nil"/>
                <w:bottom w:val="nil"/>
                <w:right w:val="nil"/>
                <w:between w:val="nil"/>
              </w:pBdr>
              <w:spacing w:line="228" w:lineRule="auto"/>
              <w:jc w:val="both"/>
            </w:pPr>
            <w:r w:rsidRPr="00C753D0">
              <w:t>— 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AB340B" w:rsidRPr="00C753D0" w:rsidRDefault="00AB340B" w:rsidP="00364622">
            <w:pPr>
              <w:widowControl w:val="0"/>
              <w:pBdr>
                <w:top w:val="nil"/>
                <w:left w:val="nil"/>
                <w:bottom w:val="nil"/>
                <w:right w:val="nil"/>
                <w:between w:val="nil"/>
              </w:pBdr>
              <w:spacing w:line="228" w:lineRule="auto"/>
              <w:jc w:val="both"/>
            </w:pPr>
            <w:r w:rsidRPr="00C753D0">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AB340B" w:rsidRPr="00C753D0" w:rsidRDefault="00AB340B" w:rsidP="00364622">
            <w:pPr>
              <w:widowControl w:val="0"/>
              <w:pBdr>
                <w:top w:val="nil"/>
                <w:left w:val="nil"/>
                <w:bottom w:val="nil"/>
                <w:right w:val="nil"/>
                <w:between w:val="nil"/>
              </w:pBdr>
              <w:spacing w:line="228" w:lineRule="auto"/>
              <w:jc w:val="both"/>
              <w:rPr>
                <w:b/>
              </w:rPr>
            </w:pPr>
            <w:r w:rsidRPr="00C753D0">
              <w:rPr>
                <w:b/>
              </w:rPr>
              <w:t>Замовник може відхилити тендерну пропозицію</w:t>
            </w:r>
            <w:r w:rsidRPr="00C753D0">
              <w:t xml:space="preserve"> із зазначенням аргументації в електронній системі закупівель </w:t>
            </w:r>
            <w:r w:rsidRPr="00C753D0">
              <w:rPr>
                <w:b/>
              </w:rPr>
              <w:lastRenderedPageBreak/>
              <w:t>у разі, коли:</w:t>
            </w:r>
          </w:p>
          <w:p w:rsidR="00AB340B" w:rsidRPr="00C753D0" w:rsidRDefault="00AB340B" w:rsidP="00364622">
            <w:pPr>
              <w:widowControl w:val="0"/>
              <w:pBdr>
                <w:top w:val="nil"/>
                <w:left w:val="nil"/>
                <w:bottom w:val="nil"/>
                <w:right w:val="nil"/>
                <w:between w:val="nil"/>
              </w:pBdr>
              <w:spacing w:line="228" w:lineRule="auto"/>
              <w:jc w:val="both"/>
            </w:pPr>
            <w:r w:rsidRPr="00C753D0">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AB340B" w:rsidRPr="00C753D0" w:rsidRDefault="00AB340B" w:rsidP="00364622">
            <w:pPr>
              <w:widowControl w:val="0"/>
              <w:pBdr>
                <w:top w:val="nil"/>
                <w:left w:val="nil"/>
                <w:bottom w:val="nil"/>
                <w:right w:val="nil"/>
                <w:between w:val="nil"/>
              </w:pBdr>
              <w:spacing w:line="228" w:lineRule="auto"/>
              <w:jc w:val="both"/>
            </w:pPr>
            <w:r w:rsidRPr="00C753D0">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AB340B" w:rsidRPr="00C753D0" w:rsidRDefault="00AB340B" w:rsidP="00364622">
            <w:pPr>
              <w:widowControl w:val="0"/>
              <w:jc w:val="both"/>
            </w:pPr>
            <w:r w:rsidRPr="00C753D0">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AB340B" w:rsidRPr="002917FA" w:rsidRDefault="00AB340B" w:rsidP="00364622">
            <w:pPr>
              <w:pStyle w:val="western"/>
              <w:spacing w:before="0" w:beforeAutospacing="0" w:after="0" w:line="240" w:lineRule="auto"/>
              <w:jc w:val="both"/>
              <w:rPr>
                <w:color w:val="FF0000"/>
                <w:lang w:val="uk-UA"/>
              </w:rPr>
            </w:pPr>
            <w:r w:rsidRPr="00C753D0">
              <w:rPr>
                <w:rFonts w:ascii="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C753D0">
              <w:rPr>
                <w:rFonts w:ascii="Times New Roman" w:hAnsi="Times New Roman" w:cs="Times New Roman"/>
                <w:b/>
                <w:i/>
                <w:sz w:val="24"/>
                <w:szCs w:val="24"/>
              </w:rPr>
              <w:t>не пізніш як через чотири дні</w:t>
            </w:r>
            <w:r w:rsidRPr="00C753D0">
              <w:rPr>
                <w:rFonts w:ascii="Times New Roman" w:hAnsi="Times New Roman" w:cs="Times New Roman"/>
                <w:b/>
                <w:sz w:val="24"/>
                <w:szCs w:val="24"/>
              </w:rPr>
              <w:t xml:space="preserve"> </w:t>
            </w:r>
            <w:r w:rsidRPr="00C753D0">
              <w:rPr>
                <w:rFonts w:ascii="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AB340B" w:rsidRPr="002917FA" w:rsidTr="00002EA1">
        <w:tc>
          <w:tcPr>
            <w:tcW w:w="9895" w:type="dxa"/>
            <w:gridSpan w:val="3"/>
            <w:tcBorders>
              <w:top w:val="single" w:sz="4" w:space="0" w:color="000000"/>
              <w:left w:val="single" w:sz="4" w:space="0" w:color="000000"/>
              <w:bottom w:val="single" w:sz="4" w:space="0" w:color="000000"/>
              <w:right w:val="single" w:sz="4" w:space="0" w:color="000000"/>
            </w:tcBorders>
            <w:shd w:val="clear" w:color="auto" w:fill="FFFFFF"/>
          </w:tcPr>
          <w:p w:rsidR="00AB340B" w:rsidRPr="002917FA" w:rsidRDefault="00AB340B" w:rsidP="0057649A">
            <w:pPr>
              <w:autoSpaceDE w:val="0"/>
              <w:jc w:val="center"/>
              <w:rPr>
                <w:b/>
                <w:bCs/>
                <w:lang w:val="uk-UA"/>
              </w:rPr>
            </w:pPr>
            <w:r w:rsidRPr="002917FA">
              <w:rPr>
                <w:b/>
                <w:bCs/>
                <w:lang w:val="uk-UA"/>
              </w:rPr>
              <w:lastRenderedPageBreak/>
              <w:t>Розділ VI. Результати торгів та укладання договору про закупівлю</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1</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Відміна замовником торгів чи визнання їх такими, що не відбулися</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C753D0" w:rsidRDefault="00AB340B" w:rsidP="00364622">
            <w:pPr>
              <w:widowControl w:val="0"/>
              <w:jc w:val="both"/>
              <w:rPr>
                <w:b/>
              </w:rPr>
            </w:pPr>
            <w:r w:rsidRPr="00C753D0">
              <w:rPr>
                <w:b/>
              </w:rPr>
              <w:t>Замовник відміняє відкриті торги у разі:</w:t>
            </w:r>
          </w:p>
          <w:p w:rsidR="00AB340B" w:rsidRPr="00C753D0" w:rsidRDefault="00AB340B" w:rsidP="00364622">
            <w:pPr>
              <w:widowControl w:val="0"/>
              <w:jc w:val="both"/>
            </w:pPr>
            <w:r w:rsidRPr="00C753D0">
              <w:t>1) відсутності подальшої потреби в закупівлі товарів, робіт чи послуг;</w:t>
            </w:r>
          </w:p>
          <w:p w:rsidR="00AB340B" w:rsidRPr="00C753D0" w:rsidRDefault="00AB340B" w:rsidP="00364622">
            <w:pPr>
              <w:widowControl w:val="0"/>
              <w:jc w:val="both"/>
            </w:pPr>
            <w:r w:rsidRPr="00C753D0">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AB340B" w:rsidRPr="00C753D0" w:rsidRDefault="00AB340B" w:rsidP="00364622">
            <w:pPr>
              <w:widowControl w:val="0"/>
              <w:jc w:val="both"/>
            </w:pPr>
            <w:r w:rsidRPr="00C753D0">
              <w:t>3) скорочення обсягу видатків на здійснення закупівлі товарів, робіт чи послуг;</w:t>
            </w:r>
          </w:p>
          <w:p w:rsidR="00AB340B" w:rsidRPr="00C753D0" w:rsidRDefault="00AB340B" w:rsidP="00364622">
            <w:pPr>
              <w:widowControl w:val="0"/>
              <w:jc w:val="both"/>
            </w:pPr>
            <w:r w:rsidRPr="00C753D0">
              <w:t>4) коли здійснення закупівлі стало неможливим внаслідок дії обставин непереборної сили.</w:t>
            </w:r>
          </w:p>
          <w:p w:rsidR="00AB340B" w:rsidRPr="00C753D0" w:rsidRDefault="00AB340B" w:rsidP="00364622">
            <w:pPr>
              <w:widowControl w:val="0"/>
              <w:jc w:val="both"/>
            </w:pPr>
            <w:r w:rsidRPr="00C753D0">
              <w:t xml:space="preserve">У разі відміни відкритих торгів замовник </w:t>
            </w:r>
            <w:r w:rsidRPr="00C753D0">
              <w:rPr>
                <w:b/>
              </w:rPr>
              <w:t>протягом одного робочого дня</w:t>
            </w:r>
            <w:r w:rsidRPr="00C753D0">
              <w:t xml:space="preserve"> з дати прийняття відповідного рішення зазначає в електронній системі закупівель підстави прийняття такого рішення.</w:t>
            </w:r>
          </w:p>
          <w:p w:rsidR="00AB340B" w:rsidRPr="00C753D0" w:rsidRDefault="00AB340B" w:rsidP="00364622">
            <w:pPr>
              <w:widowControl w:val="0"/>
              <w:jc w:val="both"/>
              <w:rPr>
                <w:b/>
              </w:rPr>
            </w:pPr>
            <w:r w:rsidRPr="00C753D0">
              <w:rPr>
                <w:b/>
              </w:rPr>
              <w:t xml:space="preserve">Відкриті торги автоматично відміняються електронною </w:t>
            </w:r>
            <w:r w:rsidRPr="00C753D0">
              <w:rPr>
                <w:b/>
              </w:rPr>
              <w:lastRenderedPageBreak/>
              <w:t>системою закупівель у разі:</w:t>
            </w:r>
          </w:p>
          <w:p w:rsidR="00AB340B" w:rsidRPr="00C753D0" w:rsidRDefault="00AB340B" w:rsidP="00364622">
            <w:pPr>
              <w:widowControl w:val="0"/>
              <w:jc w:val="both"/>
            </w:pPr>
            <w:r w:rsidRPr="00C753D0">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AB340B" w:rsidRPr="00C753D0" w:rsidRDefault="00AB340B" w:rsidP="00364622">
            <w:pPr>
              <w:widowControl w:val="0"/>
              <w:jc w:val="both"/>
            </w:pPr>
            <w:r w:rsidRPr="00C753D0">
              <w:t>2) неподання жодної тендерної пропозиції для участі у відкритих торгах у строк, установлений замовником згідно з цими особливостями.</w:t>
            </w:r>
          </w:p>
          <w:p w:rsidR="00AB340B" w:rsidRPr="00C753D0" w:rsidRDefault="00AB340B" w:rsidP="00364622">
            <w:pPr>
              <w:widowControl w:val="0"/>
              <w:jc w:val="both"/>
            </w:pPr>
            <w:r w:rsidRPr="00C753D0">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B340B" w:rsidRPr="00C753D0" w:rsidRDefault="00AB340B" w:rsidP="00364622">
            <w:pPr>
              <w:widowControl w:val="0"/>
              <w:jc w:val="both"/>
            </w:pPr>
            <w:r w:rsidRPr="00C753D0">
              <w:t>Відкриті торги можуть бути відмінені частково (за лотом).</w:t>
            </w:r>
          </w:p>
          <w:p w:rsidR="00AB340B" w:rsidRPr="00F85577" w:rsidRDefault="00AB340B" w:rsidP="00364622">
            <w:pPr>
              <w:pStyle w:val="rvps2"/>
              <w:shd w:val="clear" w:color="auto" w:fill="FFFFFF"/>
              <w:spacing w:before="0" w:beforeAutospacing="0" w:after="0" w:afterAutospacing="0"/>
              <w:ind w:firstLine="502"/>
              <w:jc w:val="both"/>
              <w:rPr>
                <w:lang w:val="uk-UA"/>
              </w:rPr>
            </w:pPr>
            <w:r w:rsidRPr="00C753D0">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C753D0">
              <w:rPr>
                <w:color w:val="4A86E8"/>
              </w:rPr>
              <w:t>.</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2</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Строк укладання договору</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C753D0" w:rsidRDefault="00AB340B" w:rsidP="00364622">
            <w:pPr>
              <w:widowControl w:val="0"/>
              <w:jc w:val="both"/>
            </w:pPr>
            <w:r w:rsidRPr="00C753D0">
              <w:rPr>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C753D0">
              <w:rPr>
                <w:b/>
                <w:lang w:val="uk-UA"/>
              </w:rPr>
              <w:t>не пізніше ніж через 15 днів</w:t>
            </w:r>
            <w:r w:rsidRPr="00C753D0">
              <w:rPr>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Pr="00C753D0">
              <w:t xml:space="preserve">У випадку обґрунтованої необхідності строк для укладення договору </w:t>
            </w:r>
            <w:r w:rsidRPr="00C753D0">
              <w:rPr>
                <w:b/>
              </w:rPr>
              <w:t>може бути продовжений до 60 днів</w:t>
            </w:r>
            <w:r w:rsidRPr="00C753D0">
              <w:t xml:space="preserve">. </w:t>
            </w:r>
          </w:p>
          <w:p w:rsidR="00AB340B" w:rsidRPr="00C753D0" w:rsidRDefault="00AB340B" w:rsidP="00364622">
            <w:pPr>
              <w:widowControl w:val="0"/>
              <w:jc w:val="both"/>
            </w:pPr>
            <w:r w:rsidRPr="00C753D0">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AB340B" w:rsidRPr="00F85577" w:rsidRDefault="00AB340B" w:rsidP="00364622">
            <w:pPr>
              <w:widowControl w:val="0"/>
              <w:jc w:val="both"/>
              <w:rPr>
                <w:lang w:val="uk-UA"/>
              </w:rPr>
            </w:pPr>
            <w:r w:rsidRPr="00C753D0">
              <w:t xml:space="preserve">З метою забезпечення права на оскарження рішень замовника до органу оскарження договір про закупівлю </w:t>
            </w:r>
            <w:r w:rsidRPr="00C753D0">
              <w:rPr>
                <w:b/>
              </w:rPr>
              <w:t>не може бути укладено раніше ніж через п’ять днів</w:t>
            </w:r>
            <w:r w:rsidRPr="00C753D0">
              <w:t xml:space="preserve"> з дати оприлюднення в електронній системі закупівель повідомлення про намір укласти договір про закупівлю.</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3</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Проект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 xml:space="preserve">Проект договору про закупівлю викладено в </w:t>
            </w:r>
            <w:r w:rsidRPr="00F85577">
              <w:rPr>
                <w:rFonts w:eastAsia="Times New Roman"/>
                <w:b/>
                <w:color w:val="121212"/>
                <w:lang w:val="uk-UA"/>
              </w:rPr>
              <w:t>Додатку№5</w:t>
            </w:r>
            <w:r w:rsidRPr="00F85577">
              <w:rPr>
                <w:rFonts w:eastAsia="Times New Roman"/>
                <w:color w:val="121212"/>
                <w:lang w:val="uk-UA"/>
              </w:rPr>
              <w:t xml:space="preserve"> до тендерної документації.</w:t>
            </w:r>
          </w:p>
          <w:p w:rsidR="00AB340B" w:rsidRPr="00F85577" w:rsidRDefault="00AB340B" w:rsidP="0057649A">
            <w:pPr>
              <w:pStyle w:val="a5"/>
              <w:spacing w:before="0" w:beforeAutospacing="0" w:after="0" w:afterAutospacing="0"/>
              <w:jc w:val="both"/>
              <w:rPr>
                <w:rFonts w:eastAsia="Times New Roman"/>
                <w:color w:val="121212"/>
                <w:lang w:val="uk-UA"/>
              </w:rPr>
            </w:pPr>
            <w:r w:rsidRPr="00F85577">
              <w:rPr>
                <w:rFonts w:eastAsia="Times New Roman"/>
                <w:color w:val="121212"/>
                <w:lang w:val="uk-UA"/>
              </w:rPr>
              <w:t>Учасник повинен подати в складі тендерної пропозиції лист-згоду в довільній формі згоди з Проектом договору про закупівлю.</w:t>
            </w:r>
          </w:p>
          <w:p w:rsidR="00AB340B" w:rsidRPr="00A90BA3" w:rsidRDefault="00AB340B" w:rsidP="0057649A">
            <w:pPr>
              <w:autoSpaceDE w:val="0"/>
              <w:jc w:val="both"/>
              <w:rPr>
                <w:lang w:val="uk-UA"/>
              </w:rPr>
            </w:pPr>
            <w:r w:rsidRPr="00F85577">
              <w:rPr>
                <w:lang w:val="uk-UA"/>
              </w:rPr>
              <w:t xml:space="preserve">Проект договору про закупівлю представлений учаснику для ознайомлення, тому заповнювати та включати його до </w:t>
            </w:r>
            <w:r w:rsidRPr="00A90BA3">
              <w:rPr>
                <w:lang w:val="uk-UA"/>
              </w:rPr>
              <w:t>складу тендерної пропозиції учаснику не потрібно.</w:t>
            </w:r>
          </w:p>
          <w:p w:rsidR="00AB340B" w:rsidRPr="00A90BA3" w:rsidRDefault="00AB340B" w:rsidP="00070F59">
            <w:pPr>
              <w:widowControl w:val="0"/>
              <w:jc w:val="both"/>
              <w:rPr>
                <w:color w:val="000000"/>
              </w:rPr>
            </w:pPr>
            <w:r w:rsidRPr="00A90BA3">
              <w:rPr>
                <w:b/>
                <w:i/>
                <w:color w:val="000000"/>
              </w:rPr>
              <w:t>Переможець</w:t>
            </w:r>
            <w:r w:rsidRPr="00A90BA3">
              <w:rPr>
                <w:color w:val="000000"/>
              </w:rPr>
              <w:t xml:space="preserve"> процедури закупівлі під час укладення договору про закупівлю повинен надати:</w:t>
            </w:r>
          </w:p>
          <w:p w:rsidR="00AB340B" w:rsidRPr="00A90BA3" w:rsidRDefault="00AB340B" w:rsidP="00070F59">
            <w:pPr>
              <w:widowControl w:val="0"/>
              <w:numPr>
                <w:ilvl w:val="0"/>
                <w:numId w:val="30"/>
              </w:numPr>
              <w:pBdr>
                <w:top w:val="nil"/>
                <w:left w:val="nil"/>
                <w:bottom w:val="nil"/>
                <w:right w:val="nil"/>
                <w:between w:val="nil"/>
              </w:pBdr>
              <w:suppressAutoHyphens w:val="0"/>
              <w:spacing w:line="259" w:lineRule="auto"/>
              <w:jc w:val="both"/>
              <w:rPr>
                <w:color w:val="000000"/>
              </w:rPr>
            </w:pPr>
            <w:r w:rsidRPr="00A90BA3">
              <w:rPr>
                <w:color w:val="000000"/>
              </w:rPr>
              <w:t>інформацію про право підписання договору про закупівлю;</w:t>
            </w:r>
          </w:p>
          <w:p w:rsidR="00AB340B" w:rsidRPr="00A90BA3" w:rsidRDefault="00AB340B" w:rsidP="00070F59">
            <w:pPr>
              <w:widowControl w:val="0"/>
              <w:numPr>
                <w:ilvl w:val="0"/>
                <w:numId w:val="30"/>
              </w:numPr>
              <w:pBdr>
                <w:top w:val="nil"/>
                <w:left w:val="nil"/>
                <w:bottom w:val="nil"/>
                <w:right w:val="nil"/>
                <w:between w:val="nil"/>
              </w:pBdr>
              <w:suppressAutoHyphens w:val="0"/>
              <w:spacing w:line="259" w:lineRule="auto"/>
              <w:jc w:val="both"/>
              <w:rPr>
                <w:color w:val="000000"/>
              </w:rPr>
            </w:pPr>
            <w:r w:rsidRPr="00A90BA3">
              <w:rPr>
                <w:b/>
                <w:color w:val="000000"/>
              </w:rPr>
              <w:t>достовірну інформацію про наявність у нього чинної ліцензії або документа дозвільного характеру</w:t>
            </w:r>
            <w:r w:rsidRPr="00A90BA3">
              <w:rPr>
                <w:color w:val="000000"/>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AB340B" w:rsidRDefault="00AB340B" w:rsidP="00070F59">
            <w:pPr>
              <w:autoSpaceDE w:val="0"/>
              <w:jc w:val="both"/>
              <w:rPr>
                <w:lang w:val="uk-UA"/>
              </w:rPr>
            </w:pPr>
            <w:r w:rsidRPr="00A90BA3">
              <w:rPr>
                <w:i/>
                <w:color w:val="000000"/>
              </w:rPr>
              <w:t xml:space="preserve">У випадку ненадання переможцем інформації про право підписання договору про закупівлю переможець </w:t>
            </w:r>
            <w:r w:rsidRPr="00A90BA3">
              <w:rPr>
                <w:i/>
                <w:color w:val="000000"/>
              </w:rPr>
              <w:lastRenderedPageBreak/>
              <w:t>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sidRPr="00A90BA3">
              <w:rPr>
                <w:i/>
              </w:rPr>
              <w:t xml:space="preserve"> абзацу 2 підпункту 3  пункту 41 Особливостей.</w:t>
            </w:r>
          </w:p>
          <w:p w:rsidR="00AB340B" w:rsidRPr="00F85577" w:rsidRDefault="00AB340B" w:rsidP="0057649A">
            <w:pPr>
              <w:autoSpaceDE w:val="0"/>
              <w:jc w:val="both"/>
              <w:rPr>
                <w:lang w:val="uk-UA"/>
              </w:rPr>
            </w:pP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4</w:t>
            </w:r>
          </w:p>
        </w:tc>
        <w:tc>
          <w:tcPr>
            <w:tcW w:w="297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b/>
                <w:bCs/>
                <w:lang w:val="uk-UA"/>
              </w:rPr>
            </w:pPr>
            <w:r w:rsidRPr="002917FA">
              <w:rPr>
                <w:b/>
                <w:bCs/>
                <w:lang w:val="uk-UA"/>
              </w:rPr>
              <w:t>Істотні умови, що обов’язково включаються до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A90BA3" w:rsidRDefault="00AB340B" w:rsidP="00070F59">
            <w:pPr>
              <w:widowControl w:val="0"/>
              <w:jc w:val="both"/>
              <w:rPr>
                <w:lang w:val="uk-UA"/>
              </w:rPr>
            </w:pPr>
            <w:r w:rsidRPr="00A90BA3">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AB340B" w:rsidRPr="00F85577" w:rsidRDefault="00AB340B" w:rsidP="0057649A">
            <w:pPr>
              <w:shd w:val="clear" w:color="auto" w:fill="FFFFFF"/>
              <w:jc w:val="both"/>
              <w:textAlignment w:val="baseline"/>
              <w:rPr>
                <w:color w:val="000000"/>
                <w:lang w:val="uk-UA"/>
              </w:rPr>
            </w:pPr>
            <w:r w:rsidRPr="00F85577">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B340B" w:rsidRPr="00A90BA3" w:rsidRDefault="00AB340B" w:rsidP="005D1E3F">
            <w:pPr>
              <w:spacing w:before="120"/>
              <w:ind w:firstLine="567"/>
              <w:jc w:val="both"/>
              <w:rPr>
                <w:color w:val="000000"/>
              </w:rPr>
            </w:pPr>
            <w:bookmarkStart w:id="1" w:name="n580"/>
            <w:bookmarkEnd w:id="1"/>
            <w:r w:rsidRPr="00A90BA3">
              <w:rPr>
                <w:color w:val="000000"/>
                <w:lang w:eastAsia="en-US"/>
              </w:rPr>
              <w:t>1) зменшення обсягів закупівлі, зокрема з урахуванням фактичного обсягу видатків замовника;</w:t>
            </w:r>
          </w:p>
          <w:p w:rsidR="00AB340B" w:rsidRPr="00A90BA3" w:rsidRDefault="00AB340B" w:rsidP="005D1E3F">
            <w:pPr>
              <w:spacing w:before="120"/>
              <w:ind w:firstLine="567"/>
              <w:jc w:val="both"/>
              <w:rPr>
                <w:color w:val="000000"/>
              </w:rPr>
            </w:pPr>
            <w:r w:rsidRPr="00A90BA3">
              <w:rPr>
                <w:color w:val="000000"/>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AB340B" w:rsidRPr="00A90BA3" w:rsidRDefault="00AB340B" w:rsidP="005D1E3F">
            <w:pPr>
              <w:spacing w:before="120"/>
              <w:ind w:firstLine="567"/>
              <w:jc w:val="both"/>
              <w:rPr>
                <w:color w:val="000000"/>
              </w:rPr>
            </w:pPr>
            <w:r w:rsidRPr="00A90BA3">
              <w:rPr>
                <w:color w:val="000000"/>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rsidR="00AB340B" w:rsidRPr="00A90BA3" w:rsidRDefault="00AB340B" w:rsidP="005D1E3F">
            <w:pPr>
              <w:spacing w:before="120"/>
              <w:ind w:firstLine="567"/>
              <w:jc w:val="both"/>
              <w:rPr>
                <w:color w:val="000000"/>
              </w:rPr>
            </w:pPr>
            <w:r w:rsidRPr="00A90BA3">
              <w:rPr>
                <w:color w:val="000000"/>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B340B" w:rsidRPr="00A90BA3" w:rsidRDefault="00AB340B" w:rsidP="005D1E3F">
            <w:pPr>
              <w:spacing w:before="120"/>
              <w:ind w:firstLine="567"/>
              <w:jc w:val="both"/>
              <w:rPr>
                <w:color w:val="000000"/>
              </w:rPr>
            </w:pPr>
            <w:r w:rsidRPr="00A90BA3">
              <w:rPr>
                <w:color w:val="000000"/>
                <w:lang w:eastAsia="en-US"/>
              </w:rPr>
              <w:t>5) погодження зміни ціни в договорі про закупівлю в бік зменшення (без зміни кількості (обсягу) та якості товарів, робіт і послуг);</w:t>
            </w:r>
          </w:p>
          <w:p w:rsidR="00AB340B" w:rsidRPr="00A90BA3" w:rsidRDefault="00AB340B" w:rsidP="005D1E3F">
            <w:pPr>
              <w:spacing w:before="120"/>
              <w:ind w:firstLine="567"/>
              <w:jc w:val="both"/>
              <w:rPr>
                <w:color w:val="000000"/>
              </w:rPr>
            </w:pPr>
            <w:r w:rsidRPr="00A90BA3">
              <w:rPr>
                <w:color w:val="000000"/>
                <w:lang w:eastAsia="en-US"/>
              </w:rPr>
              <w:t xml:space="preserve">6) зміни ціни в договорі про закупівлю у зв’язку з зміною ставок податків і зборів та/або зміною умов щодо надання пільг з </w:t>
            </w:r>
            <w:r w:rsidRPr="00A90BA3">
              <w:rPr>
                <w:color w:val="000000"/>
                <w:lang w:eastAsia="en-US"/>
              </w:rPr>
              <w:b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AB340B" w:rsidRPr="00A90BA3" w:rsidRDefault="00AB340B" w:rsidP="005D1E3F">
            <w:pPr>
              <w:spacing w:before="120"/>
              <w:ind w:firstLine="567"/>
              <w:jc w:val="both"/>
              <w:rPr>
                <w:color w:val="000000"/>
              </w:rPr>
            </w:pPr>
            <w:r w:rsidRPr="00A90BA3">
              <w:rPr>
                <w:color w:val="000000"/>
                <w:lang w:eastAsia="en-US"/>
              </w:rPr>
              <w:t xml:space="preserve">7) зміни встановленого згідно із законодавством </w:t>
            </w:r>
            <w:r w:rsidRPr="00A90BA3">
              <w:rPr>
                <w:color w:val="000000"/>
                <w:lang w:eastAsia="en-US"/>
              </w:rPr>
              <w:lastRenderedPageBreak/>
              <w:t>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AB340B" w:rsidRPr="005D1E3F" w:rsidRDefault="00AB340B" w:rsidP="00A90BA3">
            <w:pPr>
              <w:spacing w:before="120"/>
              <w:ind w:firstLine="567"/>
              <w:jc w:val="both"/>
              <w:rPr>
                <w:color w:val="FF0000"/>
                <w:lang w:eastAsia="uk-UA"/>
              </w:rPr>
            </w:pPr>
            <w:r w:rsidRPr="00A90BA3">
              <w:rPr>
                <w:color w:val="000000"/>
                <w:lang w:eastAsia="en-US"/>
              </w:rPr>
              <w:t>8</w:t>
            </w:r>
            <w:r w:rsidRPr="00A90BA3">
              <w:rPr>
                <w:lang w:eastAsia="en-US"/>
              </w:rPr>
              <w:t>) зміни умов у зв’язку із застосуванням положень частини шостої статті 41 Закону.</w:t>
            </w:r>
            <w:r w:rsidRPr="00A90BA3">
              <w:rPr>
                <w:lang w:val="uk-UA" w:eastAsia="en-US"/>
              </w:rPr>
              <w:t xml:space="preserve">, а саме </w:t>
            </w:r>
            <w:bookmarkStart w:id="2" w:name="_Hlk41038452"/>
            <w:r w:rsidRPr="00A90BA3">
              <w:rPr>
                <w:lang w:val="uk-UA" w:eastAsia="en-US"/>
              </w:rPr>
              <w:t>д</w:t>
            </w:r>
            <w:r w:rsidRPr="00A90BA3">
              <w:rPr>
                <w:lang w:eastAsia="uk-UA"/>
              </w:rPr>
              <w:t>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bookmarkEnd w:id="2"/>
            <w:r w:rsidRPr="00A90BA3">
              <w:rPr>
                <w:lang w:eastAsia="uk-UA"/>
              </w:rPr>
              <w:t>.</w:t>
            </w:r>
          </w:p>
          <w:p w:rsidR="00AB340B" w:rsidRPr="002917FA" w:rsidRDefault="00AB340B" w:rsidP="00721741">
            <w:pPr>
              <w:jc w:val="both"/>
              <w:rPr>
                <w:lang w:val="uk-UA"/>
              </w:rPr>
            </w:pPr>
            <w:r w:rsidRPr="00A12EFF">
              <w:rPr>
                <w:lang w:val="uk-UA" w:eastAsia="uk-UA"/>
              </w:rPr>
              <w:t>У</w:t>
            </w:r>
            <w:r w:rsidRPr="00A12EFF">
              <w:rPr>
                <w:bCs/>
                <w:lang w:val="uk-UA"/>
              </w:rPr>
              <w:t xml:space="preserve"> разі коливання ціни товару на ринку, можливе її збільшення за згодою Сторін та укладанням додаткової угоди за наявності письмового звернення Учасника з наданням ним документального економічного обґрунтування підвищення ціни. Про збільшення ціни на відповідний товар Постачальник повинен повідомити Замовника не пізніше 10 робочих днів письмово.</w:t>
            </w:r>
          </w:p>
        </w:tc>
      </w:tr>
      <w:tr w:rsidR="00AB340B" w:rsidRPr="00785FDB"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lastRenderedPageBreak/>
              <w:t>5</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Дії замовника при відмові переможця торгів підписати договір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57649A">
            <w:pPr>
              <w:autoSpaceDE w:val="0"/>
              <w:jc w:val="both"/>
              <w:rPr>
                <w:lang w:val="uk-UA"/>
              </w:rPr>
            </w:pPr>
            <w:r w:rsidRPr="00A90BA3">
              <w:rPr>
                <w:color w:val="000000"/>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AB340B" w:rsidRPr="002917FA" w:rsidTr="00002EA1">
        <w:tc>
          <w:tcPr>
            <w:tcW w:w="567" w:type="dxa"/>
            <w:tcBorders>
              <w:top w:val="single" w:sz="4" w:space="0" w:color="000000"/>
              <w:left w:val="single" w:sz="4" w:space="0" w:color="000000"/>
              <w:bottom w:val="single" w:sz="4" w:space="0" w:color="000000"/>
            </w:tcBorders>
            <w:shd w:val="clear" w:color="auto" w:fill="FFFFFF"/>
          </w:tcPr>
          <w:p w:rsidR="00AB340B" w:rsidRPr="002917FA" w:rsidRDefault="00AB340B" w:rsidP="0057649A">
            <w:pPr>
              <w:autoSpaceDE w:val="0"/>
              <w:rPr>
                <w:lang w:val="uk-UA"/>
              </w:rPr>
            </w:pPr>
            <w:r w:rsidRPr="002917FA">
              <w:rPr>
                <w:lang w:val="uk-UA"/>
              </w:rPr>
              <w:t>6</w:t>
            </w:r>
          </w:p>
        </w:tc>
        <w:tc>
          <w:tcPr>
            <w:tcW w:w="2977" w:type="dxa"/>
            <w:tcBorders>
              <w:top w:val="single" w:sz="4" w:space="0" w:color="000000"/>
              <w:left w:val="single" w:sz="4" w:space="0" w:color="000000"/>
              <w:bottom w:val="single" w:sz="4" w:space="0" w:color="000000"/>
            </w:tcBorders>
            <w:shd w:val="clear" w:color="auto" w:fill="FFFFFF"/>
          </w:tcPr>
          <w:p w:rsidR="00AB340B" w:rsidRPr="00F85577" w:rsidRDefault="00AB340B" w:rsidP="0057649A">
            <w:pPr>
              <w:autoSpaceDE w:val="0"/>
              <w:rPr>
                <w:b/>
                <w:bCs/>
                <w:lang w:val="uk-UA"/>
              </w:rPr>
            </w:pPr>
            <w:r w:rsidRPr="00F85577">
              <w:rPr>
                <w:b/>
                <w:bCs/>
                <w:lang w:val="uk-UA"/>
              </w:rPr>
              <w:t>Забезпечення виконання договору про закупівлю</w:t>
            </w:r>
          </w:p>
        </w:tc>
        <w:tc>
          <w:tcPr>
            <w:tcW w:w="6351" w:type="dxa"/>
            <w:tcBorders>
              <w:top w:val="single" w:sz="4" w:space="0" w:color="000000"/>
              <w:left w:val="single" w:sz="4" w:space="0" w:color="000000"/>
              <w:bottom w:val="single" w:sz="4" w:space="0" w:color="000000"/>
              <w:right w:val="single" w:sz="4" w:space="0" w:color="000000"/>
            </w:tcBorders>
            <w:shd w:val="clear" w:color="auto" w:fill="FFFFFF"/>
          </w:tcPr>
          <w:p w:rsidR="00AB340B" w:rsidRPr="00F85577" w:rsidRDefault="00AB340B" w:rsidP="00E1237B">
            <w:pPr>
              <w:autoSpaceDE w:val="0"/>
              <w:jc w:val="both"/>
              <w:rPr>
                <w:lang w:val="uk-UA"/>
              </w:rPr>
            </w:pPr>
            <w:r w:rsidRPr="00F85577">
              <w:rPr>
                <w:color w:val="121212"/>
                <w:lang w:val="uk-UA"/>
              </w:rPr>
              <w:t>Забезпечення виконання договору не передбачено.</w:t>
            </w:r>
          </w:p>
        </w:tc>
      </w:tr>
    </w:tbl>
    <w:p w:rsidR="00E239FF" w:rsidRDefault="00E239FF" w:rsidP="000F0DDC">
      <w:pPr>
        <w:tabs>
          <w:tab w:val="left" w:pos="6030"/>
          <w:tab w:val="right" w:pos="14570"/>
        </w:tabs>
        <w:jc w:val="right"/>
        <w:rPr>
          <w:b/>
          <w:lang w:val="uk-UA"/>
        </w:rPr>
      </w:pPr>
    </w:p>
    <w:p w:rsidR="00E239FF" w:rsidRDefault="00E239FF" w:rsidP="000F0DDC">
      <w:pPr>
        <w:tabs>
          <w:tab w:val="left" w:pos="6030"/>
          <w:tab w:val="right" w:pos="14570"/>
        </w:tabs>
        <w:jc w:val="right"/>
        <w:rPr>
          <w:b/>
          <w:lang w:val="uk-UA"/>
        </w:rPr>
      </w:pPr>
    </w:p>
    <w:p w:rsidR="00E239FF" w:rsidRDefault="00E239FF" w:rsidP="000F0DDC">
      <w:pPr>
        <w:tabs>
          <w:tab w:val="left" w:pos="6030"/>
          <w:tab w:val="right" w:pos="14570"/>
        </w:tabs>
        <w:jc w:val="right"/>
        <w:rPr>
          <w:b/>
          <w:lang w:val="uk-UA"/>
        </w:rPr>
      </w:pPr>
    </w:p>
    <w:p w:rsidR="00E239FF" w:rsidRDefault="00E239FF" w:rsidP="000F0DDC">
      <w:pPr>
        <w:tabs>
          <w:tab w:val="left" w:pos="6030"/>
          <w:tab w:val="right" w:pos="14570"/>
        </w:tabs>
        <w:jc w:val="right"/>
        <w:rPr>
          <w:b/>
          <w:lang w:val="uk-UA"/>
        </w:rPr>
      </w:pPr>
    </w:p>
    <w:p w:rsidR="00E239FF" w:rsidRDefault="00E239FF" w:rsidP="000F0DDC">
      <w:pPr>
        <w:tabs>
          <w:tab w:val="left" w:pos="6030"/>
          <w:tab w:val="right" w:pos="14570"/>
        </w:tabs>
        <w:jc w:val="right"/>
        <w:rPr>
          <w:b/>
          <w:lang w:val="uk-UA"/>
        </w:rPr>
      </w:pPr>
    </w:p>
    <w:p w:rsidR="00CB388D" w:rsidRDefault="00CB388D" w:rsidP="000F0DDC">
      <w:pPr>
        <w:tabs>
          <w:tab w:val="left" w:pos="6030"/>
          <w:tab w:val="right" w:pos="14570"/>
        </w:tabs>
        <w:jc w:val="right"/>
        <w:rPr>
          <w:b/>
          <w:lang w:val="uk-UA"/>
        </w:rPr>
      </w:pPr>
    </w:p>
    <w:p w:rsidR="00CB388D" w:rsidRDefault="00CB388D" w:rsidP="000F0DDC">
      <w:pPr>
        <w:tabs>
          <w:tab w:val="left" w:pos="6030"/>
          <w:tab w:val="right" w:pos="14570"/>
        </w:tabs>
        <w:jc w:val="right"/>
        <w:rPr>
          <w:b/>
          <w:lang w:val="uk-UA"/>
        </w:rPr>
      </w:pPr>
    </w:p>
    <w:p w:rsidR="00062CEF" w:rsidRDefault="00062CEF" w:rsidP="000F0DDC">
      <w:pPr>
        <w:tabs>
          <w:tab w:val="left" w:pos="6030"/>
          <w:tab w:val="right" w:pos="14570"/>
        </w:tabs>
        <w:jc w:val="right"/>
        <w:rPr>
          <w:b/>
          <w:lang w:val="uk-UA"/>
        </w:rPr>
      </w:pPr>
    </w:p>
    <w:p w:rsidR="00062CEF" w:rsidRDefault="00062CEF" w:rsidP="000F0DDC">
      <w:pPr>
        <w:tabs>
          <w:tab w:val="left" w:pos="6030"/>
          <w:tab w:val="right" w:pos="14570"/>
        </w:tabs>
        <w:jc w:val="right"/>
        <w:rPr>
          <w:b/>
          <w:lang w:val="uk-UA"/>
        </w:rPr>
      </w:pPr>
    </w:p>
    <w:p w:rsidR="00062CEF" w:rsidRDefault="00062CEF" w:rsidP="000F0DDC">
      <w:pPr>
        <w:tabs>
          <w:tab w:val="left" w:pos="6030"/>
          <w:tab w:val="right" w:pos="14570"/>
        </w:tabs>
        <w:jc w:val="right"/>
        <w:rPr>
          <w:b/>
          <w:lang w:val="uk-UA"/>
        </w:rPr>
      </w:pPr>
    </w:p>
    <w:p w:rsidR="00062CEF" w:rsidRDefault="00062CEF" w:rsidP="000F0DDC">
      <w:pPr>
        <w:tabs>
          <w:tab w:val="left" w:pos="6030"/>
          <w:tab w:val="right" w:pos="14570"/>
        </w:tabs>
        <w:jc w:val="right"/>
        <w:rPr>
          <w:b/>
          <w:lang w:val="uk-UA"/>
        </w:rPr>
      </w:pPr>
    </w:p>
    <w:p w:rsidR="00062CEF" w:rsidRDefault="00062CEF" w:rsidP="000F0DDC">
      <w:pPr>
        <w:tabs>
          <w:tab w:val="left" w:pos="6030"/>
          <w:tab w:val="right" w:pos="14570"/>
        </w:tabs>
        <w:jc w:val="right"/>
        <w:rPr>
          <w:b/>
          <w:lang w:val="uk-UA"/>
        </w:rPr>
      </w:pPr>
    </w:p>
    <w:p w:rsidR="001E28B2" w:rsidRDefault="001E28B2" w:rsidP="000F0DDC">
      <w:pPr>
        <w:tabs>
          <w:tab w:val="left" w:pos="6030"/>
          <w:tab w:val="right" w:pos="14570"/>
        </w:tabs>
        <w:jc w:val="right"/>
        <w:rPr>
          <w:b/>
          <w:lang w:val="uk-UA"/>
        </w:rPr>
      </w:pPr>
    </w:p>
    <w:p w:rsidR="001E28B2" w:rsidRDefault="001E28B2" w:rsidP="000F0DDC">
      <w:pPr>
        <w:tabs>
          <w:tab w:val="left" w:pos="6030"/>
          <w:tab w:val="right" w:pos="14570"/>
        </w:tabs>
        <w:jc w:val="right"/>
        <w:rPr>
          <w:b/>
          <w:lang w:val="uk-UA"/>
        </w:rPr>
      </w:pPr>
    </w:p>
    <w:p w:rsidR="001E28B2" w:rsidRDefault="001E28B2" w:rsidP="000F0DDC">
      <w:pPr>
        <w:tabs>
          <w:tab w:val="left" w:pos="6030"/>
          <w:tab w:val="right" w:pos="14570"/>
        </w:tabs>
        <w:jc w:val="right"/>
        <w:rPr>
          <w:b/>
          <w:lang w:val="uk-UA"/>
        </w:rPr>
      </w:pPr>
    </w:p>
    <w:p w:rsidR="001E28B2" w:rsidRDefault="001E28B2" w:rsidP="000F0DDC">
      <w:pPr>
        <w:tabs>
          <w:tab w:val="left" w:pos="6030"/>
          <w:tab w:val="right" w:pos="14570"/>
        </w:tabs>
        <w:jc w:val="right"/>
        <w:rPr>
          <w:b/>
          <w:lang w:val="uk-UA"/>
        </w:rPr>
      </w:pPr>
    </w:p>
    <w:p w:rsidR="001E28B2" w:rsidRDefault="001E28B2" w:rsidP="000F0DDC">
      <w:pPr>
        <w:tabs>
          <w:tab w:val="left" w:pos="6030"/>
          <w:tab w:val="right" w:pos="14570"/>
        </w:tabs>
        <w:jc w:val="right"/>
        <w:rPr>
          <w:b/>
          <w:lang w:val="uk-UA"/>
        </w:rPr>
      </w:pPr>
    </w:p>
    <w:p w:rsidR="00C721E2" w:rsidRDefault="00C721E2" w:rsidP="00FB794E">
      <w:pPr>
        <w:ind w:left="5664" w:right="-25" w:firstLine="708"/>
        <w:jc w:val="center"/>
        <w:rPr>
          <w:b/>
          <w:color w:val="000000"/>
        </w:rPr>
      </w:pPr>
      <w:r>
        <w:rPr>
          <w:b/>
          <w:color w:val="000000"/>
        </w:rPr>
        <w:t xml:space="preserve">                </w:t>
      </w:r>
    </w:p>
    <w:p w:rsidR="00FB794E" w:rsidRPr="00F85577" w:rsidRDefault="00C721E2" w:rsidP="00024E2D">
      <w:pPr>
        <w:ind w:left="5664" w:right="-25" w:firstLine="708"/>
        <w:jc w:val="right"/>
        <w:rPr>
          <w:color w:val="000000"/>
        </w:rPr>
      </w:pPr>
      <w:r>
        <w:rPr>
          <w:b/>
          <w:color w:val="000000"/>
        </w:rPr>
        <w:lastRenderedPageBreak/>
        <w:t xml:space="preserve">          </w:t>
      </w:r>
      <w:r w:rsidR="00FB794E" w:rsidRPr="00F85577">
        <w:rPr>
          <w:b/>
          <w:color w:val="000000"/>
        </w:rPr>
        <w:t>Додаток 1</w:t>
      </w:r>
    </w:p>
    <w:p w:rsidR="00FB794E" w:rsidRPr="00F85577" w:rsidRDefault="00FB794E" w:rsidP="00024E2D">
      <w:pPr>
        <w:ind w:right="-25"/>
        <w:jc w:val="right"/>
        <w:rPr>
          <w:b/>
          <w:color w:val="000000"/>
        </w:rPr>
      </w:pPr>
      <w:r w:rsidRPr="00F85577">
        <w:rPr>
          <w:b/>
          <w:color w:val="000000"/>
        </w:rPr>
        <w:t xml:space="preserve">                                                                                                         </w:t>
      </w:r>
      <w:r w:rsidR="00C721E2" w:rsidRPr="00F85577">
        <w:rPr>
          <w:b/>
          <w:color w:val="000000"/>
        </w:rPr>
        <w:t xml:space="preserve">                  </w:t>
      </w:r>
      <w:r w:rsidRPr="00F85577">
        <w:rPr>
          <w:b/>
          <w:color w:val="000000"/>
        </w:rPr>
        <w:t xml:space="preserve"> до  тендерної документації</w:t>
      </w:r>
    </w:p>
    <w:p w:rsidR="00C721E2" w:rsidRDefault="00C721E2" w:rsidP="00FB794E">
      <w:pPr>
        <w:pStyle w:val="a9"/>
        <w:jc w:val="center"/>
        <w:rPr>
          <w:rFonts w:ascii="Times New Roman" w:hAnsi="Times New Roman"/>
          <w:b/>
          <w:sz w:val="24"/>
          <w:szCs w:val="24"/>
          <w:lang w:val="ru-RU"/>
        </w:rPr>
      </w:pPr>
    </w:p>
    <w:p w:rsidR="00062CEF" w:rsidRDefault="00062CEF" w:rsidP="00FB794E">
      <w:pPr>
        <w:pStyle w:val="a9"/>
        <w:jc w:val="center"/>
        <w:rPr>
          <w:rFonts w:ascii="Times New Roman" w:hAnsi="Times New Roman"/>
          <w:b/>
          <w:sz w:val="24"/>
          <w:szCs w:val="24"/>
          <w:lang w:val="ru-RU"/>
        </w:rPr>
      </w:pPr>
    </w:p>
    <w:p w:rsidR="00062CEF" w:rsidRDefault="00062CEF" w:rsidP="00FB794E">
      <w:pPr>
        <w:pStyle w:val="a9"/>
        <w:jc w:val="center"/>
        <w:rPr>
          <w:rFonts w:ascii="Times New Roman" w:hAnsi="Times New Roman"/>
          <w:b/>
          <w:sz w:val="24"/>
          <w:szCs w:val="24"/>
          <w:lang w:val="ru-RU"/>
        </w:rPr>
      </w:pPr>
    </w:p>
    <w:p w:rsidR="00062CEF" w:rsidRDefault="00062CEF" w:rsidP="00FB794E">
      <w:pPr>
        <w:pStyle w:val="a9"/>
        <w:jc w:val="center"/>
        <w:rPr>
          <w:rFonts w:ascii="Times New Roman" w:hAnsi="Times New Roman"/>
          <w:b/>
          <w:sz w:val="24"/>
          <w:szCs w:val="24"/>
          <w:lang w:val="ru-RU"/>
        </w:rPr>
      </w:pPr>
    </w:p>
    <w:p w:rsidR="00062CEF" w:rsidRPr="00F85577" w:rsidRDefault="00062CEF" w:rsidP="00FB794E">
      <w:pPr>
        <w:pStyle w:val="a9"/>
        <w:jc w:val="center"/>
        <w:rPr>
          <w:rFonts w:ascii="Times New Roman" w:hAnsi="Times New Roman"/>
          <w:b/>
          <w:sz w:val="24"/>
          <w:szCs w:val="24"/>
          <w:lang w:val="ru-RU"/>
        </w:rPr>
      </w:pPr>
    </w:p>
    <w:p w:rsidR="00FB794E" w:rsidRPr="00F85577" w:rsidRDefault="00FB794E" w:rsidP="00FB794E">
      <w:pPr>
        <w:pStyle w:val="a9"/>
        <w:jc w:val="center"/>
        <w:rPr>
          <w:rFonts w:ascii="Times New Roman" w:hAnsi="Times New Roman"/>
          <w:b/>
          <w:i/>
          <w:sz w:val="23"/>
          <w:szCs w:val="23"/>
        </w:rPr>
      </w:pPr>
      <w:r w:rsidRPr="00F85577">
        <w:rPr>
          <w:rFonts w:ascii="Times New Roman" w:hAnsi="Times New Roman"/>
          <w:b/>
          <w:sz w:val="23"/>
          <w:szCs w:val="23"/>
        </w:rPr>
        <w:t>ТЕНДЕРНА ПРОПОЗИЦІЯ</w:t>
      </w:r>
    </w:p>
    <w:p w:rsidR="00FB794E" w:rsidRPr="00F85577" w:rsidRDefault="00FB794E" w:rsidP="00FB794E">
      <w:pPr>
        <w:pStyle w:val="a9"/>
        <w:jc w:val="center"/>
        <w:rPr>
          <w:rFonts w:ascii="Times New Roman" w:hAnsi="Times New Roman"/>
          <w:i/>
          <w:sz w:val="23"/>
          <w:szCs w:val="23"/>
          <w:lang w:eastAsia="ar-SA"/>
        </w:rPr>
      </w:pPr>
      <w:r w:rsidRPr="00F85577">
        <w:rPr>
          <w:rFonts w:ascii="Times New Roman" w:hAnsi="Times New Roman"/>
          <w:sz w:val="23"/>
          <w:szCs w:val="23"/>
          <w:lang w:eastAsia="ar-SA"/>
        </w:rPr>
        <w:t>(</w:t>
      </w:r>
      <w:r w:rsidRPr="00F85577">
        <w:rPr>
          <w:rFonts w:ascii="Times New Roman" w:hAnsi="Times New Roman"/>
          <w:i/>
          <w:sz w:val="23"/>
          <w:szCs w:val="23"/>
          <w:lang w:eastAsia="ar-SA"/>
        </w:rPr>
        <w:t>форма, яка подається Учасником на фірмовому бланку (в разі його наявності))</w:t>
      </w:r>
    </w:p>
    <w:p w:rsidR="00FB794E" w:rsidRPr="00F85577" w:rsidRDefault="00FB794E" w:rsidP="00FB794E">
      <w:pPr>
        <w:pStyle w:val="a9"/>
        <w:rPr>
          <w:rFonts w:ascii="Times New Roman" w:hAnsi="Times New Roman"/>
          <w:sz w:val="23"/>
          <w:szCs w:val="23"/>
          <w:lang w:eastAsia="ar-SA"/>
        </w:rPr>
      </w:pP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1. Повне найменування Учасника: 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2. Адреса (місце знаходження): 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3. Телефон/факс: _____________________________________________________________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4. Електронна адреса: _________________________________________________________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5. Керівництво (прізвище, ім’я по батькові): ______________________________________</w:t>
      </w:r>
    </w:p>
    <w:p w:rsidR="00FB794E" w:rsidRPr="00F85577" w:rsidRDefault="00FB794E" w:rsidP="00FB794E">
      <w:pPr>
        <w:pStyle w:val="a9"/>
        <w:ind w:firstLine="567"/>
        <w:rPr>
          <w:rFonts w:ascii="Times New Roman" w:hAnsi="Times New Roman"/>
          <w:sz w:val="23"/>
          <w:szCs w:val="23"/>
          <w:lang w:eastAsia="ar-SA"/>
        </w:rPr>
      </w:pPr>
      <w:r w:rsidRPr="00F85577">
        <w:rPr>
          <w:rFonts w:ascii="Times New Roman" w:hAnsi="Times New Roman"/>
          <w:sz w:val="23"/>
          <w:szCs w:val="23"/>
          <w:lang w:eastAsia="ar-SA"/>
        </w:rPr>
        <w:t>6. Форма власності та юридичний статус підприємства (організації), адреса підприємства:      _________________________________________________________________</w:t>
      </w:r>
    </w:p>
    <w:p w:rsidR="00F005EE" w:rsidRPr="00F005EE" w:rsidRDefault="00FB794E" w:rsidP="00F005EE">
      <w:pPr>
        <w:pStyle w:val="17"/>
        <w:jc w:val="both"/>
        <w:rPr>
          <w:rFonts w:ascii="Times New Roman" w:hAnsi="Times New Roman" w:cs="Times New Roman"/>
          <w:sz w:val="24"/>
          <w:szCs w:val="24"/>
          <w:lang w:val="uk-UA"/>
        </w:rPr>
      </w:pPr>
      <w:r w:rsidRPr="00CB0C63">
        <w:rPr>
          <w:sz w:val="23"/>
          <w:szCs w:val="23"/>
        </w:rPr>
        <w:t xml:space="preserve">             </w:t>
      </w:r>
      <w:r w:rsidRPr="00F005EE">
        <w:rPr>
          <w:rFonts w:ascii="Times New Roman" w:hAnsi="Times New Roman" w:cs="Times New Roman"/>
          <w:sz w:val="24"/>
          <w:szCs w:val="24"/>
        </w:rPr>
        <w:t>7. Ми надаємо свою тендерну пропозицію щодо участі у торгах на закупівлю предмета закупівлі</w:t>
      </w:r>
      <w:r w:rsidR="00F005EE">
        <w:rPr>
          <w:rFonts w:ascii="Times New Roman" w:hAnsi="Times New Roman" w:cs="Times New Roman"/>
          <w:sz w:val="24"/>
          <w:szCs w:val="24"/>
          <w:lang w:val="uk-UA"/>
        </w:rPr>
        <w:t>:</w:t>
      </w:r>
      <w:r w:rsidRPr="00F005EE">
        <w:rPr>
          <w:rFonts w:ascii="Times New Roman" w:hAnsi="Times New Roman" w:cs="Times New Roman"/>
          <w:sz w:val="24"/>
          <w:szCs w:val="24"/>
        </w:rPr>
        <w:t xml:space="preserve"> </w:t>
      </w:r>
      <w:r w:rsidR="00F005EE" w:rsidRPr="00F005EE">
        <w:rPr>
          <w:rFonts w:ascii="Times New Roman" w:hAnsi="Times New Roman" w:cs="Times New Roman"/>
          <w:i/>
          <w:sz w:val="24"/>
          <w:szCs w:val="24"/>
          <w:lang w:val="uk-UA"/>
        </w:rPr>
        <w:t xml:space="preserve">Кисень </w:t>
      </w:r>
      <w:r w:rsidR="00F031C5" w:rsidRPr="00F031C5">
        <w:rPr>
          <w:rFonts w:ascii="Times New Roman" w:hAnsi="Times New Roman" w:cs="Times New Roman"/>
          <w:i/>
          <w:sz w:val="24"/>
          <w:szCs w:val="24"/>
          <w:lang w:val="uk-UA"/>
        </w:rPr>
        <w:t>медичний газоподібний40л</w:t>
      </w:r>
      <w:r w:rsidR="00F031C5">
        <w:rPr>
          <w:b/>
          <w:i/>
          <w:lang w:val="uk-UA"/>
        </w:rPr>
        <w:t xml:space="preserve"> </w:t>
      </w:r>
      <w:r w:rsidR="00F005EE" w:rsidRPr="00F005EE">
        <w:rPr>
          <w:rFonts w:ascii="Times New Roman" w:hAnsi="Times New Roman" w:cs="Times New Roman"/>
          <w:i/>
          <w:sz w:val="24"/>
          <w:szCs w:val="24"/>
          <w:lang w:val="uk-UA"/>
        </w:rPr>
        <w:t xml:space="preserve">  – ДК 021:2015 –24110000-8 Промислові гази (Кисень медичний газоподібний </w:t>
      </w:r>
      <w:r w:rsidR="00AB340B">
        <w:rPr>
          <w:rFonts w:ascii="Times New Roman" w:hAnsi="Times New Roman" w:cs="Times New Roman"/>
          <w:i/>
          <w:sz w:val="24"/>
          <w:szCs w:val="24"/>
          <w:lang w:val="uk-UA"/>
        </w:rPr>
        <w:t xml:space="preserve"> </w:t>
      </w:r>
      <w:r w:rsidR="00F005EE" w:rsidRPr="00F005EE">
        <w:rPr>
          <w:rFonts w:ascii="Times New Roman" w:hAnsi="Times New Roman" w:cs="Times New Roman"/>
          <w:i/>
          <w:sz w:val="24"/>
          <w:szCs w:val="24"/>
          <w:lang w:val="uk-UA"/>
        </w:rPr>
        <w:t>– ДК 021:2015 - 24111900-4 - Кисень</w:t>
      </w:r>
      <w:r w:rsidR="00F005EE" w:rsidRPr="00F005EE">
        <w:rPr>
          <w:rFonts w:ascii="Times New Roman" w:eastAsiaTheme="minorHAnsi" w:hAnsi="Times New Roman" w:cs="Times New Roman"/>
          <w:i/>
          <w:sz w:val="24"/>
          <w:szCs w:val="24"/>
          <w:lang w:val="uk-UA"/>
        </w:rPr>
        <w:t>)</w:t>
      </w:r>
    </w:p>
    <w:p w:rsidR="00721741" w:rsidRPr="007A2D5A" w:rsidRDefault="00721741" w:rsidP="00721741">
      <w:pPr>
        <w:pStyle w:val="a0"/>
        <w:shd w:val="clear" w:color="auto" w:fill="FFFFFF"/>
        <w:spacing w:after="0"/>
        <w:jc w:val="both"/>
        <w:textAlignment w:val="baseline"/>
        <w:rPr>
          <w:b/>
          <w:color w:val="FF0000"/>
          <w:sz w:val="23"/>
          <w:szCs w:val="23"/>
        </w:rPr>
      </w:pPr>
    </w:p>
    <w:tbl>
      <w:tblPr>
        <w:tblW w:w="0" w:type="auto"/>
        <w:jc w:val="center"/>
        <w:tblInd w:w="-705" w:type="dxa"/>
        <w:tblLayout w:type="fixed"/>
        <w:tblLook w:val="0000"/>
      </w:tblPr>
      <w:tblGrid>
        <w:gridCol w:w="639"/>
        <w:gridCol w:w="4918"/>
        <w:gridCol w:w="992"/>
        <w:gridCol w:w="992"/>
        <w:gridCol w:w="993"/>
        <w:gridCol w:w="1177"/>
      </w:tblGrid>
      <w:tr w:rsidR="00024E2D" w:rsidTr="00721741">
        <w:trPr>
          <w:jc w:val="center"/>
        </w:trPr>
        <w:tc>
          <w:tcPr>
            <w:tcW w:w="639"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№з/п</w:t>
            </w:r>
          </w:p>
        </w:tc>
        <w:tc>
          <w:tcPr>
            <w:tcW w:w="4918"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Найменування</w:t>
            </w:r>
          </w:p>
        </w:tc>
        <w:tc>
          <w:tcPr>
            <w:tcW w:w="992" w:type="dxa"/>
            <w:tcBorders>
              <w:top w:val="single" w:sz="4" w:space="0" w:color="000000"/>
              <w:left w:val="single" w:sz="4" w:space="0" w:color="000000"/>
              <w:bottom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Одиниця виміру</w:t>
            </w:r>
          </w:p>
        </w:tc>
        <w:tc>
          <w:tcPr>
            <w:tcW w:w="992" w:type="dxa"/>
            <w:tcBorders>
              <w:top w:val="single" w:sz="4" w:space="0" w:color="000000"/>
              <w:left w:val="single" w:sz="4" w:space="0" w:color="000000"/>
              <w:bottom w:val="single" w:sz="4" w:space="0" w:color="000000"/>
              <w:right w:val="single" w:sz="4" w:space="0" w:color="000000"/>
            </w:tcBorders>
            <w:vAlign w:val="center"/>
          </w:tcPr>
          <w:p w:rsidR="00024E2D" w:rsidRPr="003F1FC4" w:rsidRDefault="00024E2D" w:rsidP="00721741">
            <w:pPr>
              <w:pStyle w:val="af7"/>
              <w:snapToGrid w:val="0"/>
              <w:spacing w:line="100" w:lineRule="atLeast"/>
              <w:jc w:val="center"/>
              <w:rPr>
                <w:rFonts w:ascii="Times New Roman" w:hAnsi="Times New Roman" w:cs="Times New Roman"/>
                <w:b/>
                <w:sz w:val="20"/>
                <w:szCs w:val="20"/>
              </w:rPr>
            </w:pPr>
            <w:r w:rsidRPr="003F1FC4">
              <w:rPr>
                <w:rFonts w:ascii="Times New Roman" w:hAnsi="Times New Roman" w:cs="Times New Roman"/>
                <w:b/>
                <w:sz w:val="20"/>
                <w:szCs w:val="20"/>
              </w:rPr>
              <w:t>Кількість</w:t>
            </w:r>
          </w:p>
        </w:tc>
        <w:tc>
          <w:tcPr>
            <w:tcW w:w="993"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 xml:space="preserve">Ціна з </w:t>
            </w:r>
            <w:r w:rsidR="002C40AF">
              <w:rPr>
                <w:rFonts w:ascii="Times New Roman" w:hAnsi="Times New Roman" w:cs="Times New Roman"/>
                <w:b/>
                <w:color w:val="000000"/>
                <w:sz w:val="20"/>
                <w:szCs w:val="20"/>
                <w:lang w:val="uk-UA"/>
              </w:rPr>
              <w:t xml:space="preserve">/без </w:t>
            </w:r>
            <w:r w:rsidRPr="00FE5247">
              <w:rPr>
                <w:rFonts w:ascii="Times New Roman" w:hAnsi="Times New Roman" w:cs="Times New Roman"/>
                <w:b/>
                <w:color w:val="000000"/>
                <w:sz w:val="20"/>
                <w:szCs w:val="20"/>
                <w:lang w:val="uk-UA"/>
              </w:rPr>
              <w:t>ПДВ,</w:t>
            </w:r>
          </w:p>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грн.</w:t>
            </w:r>
          </w:p>
        </w:tc>
        <w:tc>
          <w:tcPr>
            <w:tcW w:w="1177" w:type="dxa"/>
            <w:tcBorders>
              <w:top w:val="single" w:sz="4" w:space="0" w:color="000000"/>
              <w:left w:val="single" w:sz="4" w:space="0" w:color="000000"/>
              <w:bottom w:val="single" w:sz="4" w:space="0" w:color="000000"/>
              <w:right w:val="single" w:sz="4" w:space="0" w:color="000000"/>
            </w:tcBorders>
            <w:vAlign w:val="center"/>
          </w:tcPr>
          <w:p w:rsidR="00024E2D" w:rsidRPr="00FE5247" w:rsidRDefault="00024E2D" w:rsidP="00721741">
            <w:pPr>
              <w:pStyle w:val="17"/>
              <w:jc w:val="center"/>
              <w:rPr>
                <w:rFonts w:ascii="Times New Roman" w:hAnsi="Times New Roman" w:cs="Times New Roman"/>
                <w:b/>
                <w:color w:val="000000"/>
                <w:sz w:val="20"/>
                <w:szCs w:val="20"/>
                <w:lang w:val="uk-UA"/>
              </w:rPr>
            </w:pPr>
            <w:r w:rsidRPr="00FE5247">
              <w:rPr>
                <w:rFonts w:ascii="Times New Roman" w:hAnsi="Times New Roman" w:cs="Times New Roman"/>
                <w:b/>
                <w:color w:val="000000"/>
                <w:sz w:val="20"/>
                <w:szCs w:val="20"/>
                <w:lang w:val="uk-UA"/>
              </w:rPr>
              <w:t>Сума з</w:t>
            </w:r>
            <w:r w:rsidR="002C40AF">
              <w:rPr>
                <w:rFonts w:ascii="Times New Roman" w:hAnsi="Times New Roman" w:cs="Times New Roman"/>
                <w:b/>
                <w:color w:val="000000"/>
                <w:sz w:val="20"/>
                <w:szCs w:val="20"/>
                <w:lang w:val="uk-UA"/>
              </w:rPr>
              <w:t>/без</w:t>
            </w:r>
            <w:r w:rsidRPr="00FE5247">
              <w:rPr>
                <w:rFonts w:ascii="Times New Roman" w:hAnsi="Times New Roman" w:cs="Times New Roman"/>
                <w:b/>
                <w:color w:val="000000"/>
                <w:sz w:val="20"/>
                <w:szCs w:val="20"/>
                <w:lang w:val="uk-UA"/>
              </w:rPr>
              <w:t xml:space="preserve"> ПДВ, грн.</w:t>
            </w:r>
          </w:p>
        </w:tc>
      </w:tr>
      <w:tr w:rsidR="00024E2D" w:rsidTr="00721741">
        <w:trPr>
          <w:jc w:val="center"/>
        </w:trPr>
        <w:tc>
          <w:tcPr>
            <w:tcW w:w="639"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sz w:val="18"/>
                <w:szCs w:val="18"/>
              </w:rPr>
            </w:pPr>
          </w:p>
        </w:tc>
        <w:tc>
          <w:tcPr>
            <w:tcW w:w="4918" w:type="dxa"/>
            <w:tcBorders>
              <w:left w:val="single" w:sz="4" w:space="0" w:color="000000"/>
              <w:bottom w:val="single" w:sz="4" w:space="0" w:color="000000"/>
            </w:tcBorders>
            <w:shd w:val="clear" w:color="auto" w:fill="auto"/>
            <w:vAlign w:val="center"/>
          </w:tcPr>
          <w:p w:rsidR="00024E2D" w:rsidRDefault="00024E2D" w:rsidP="00721741">
            <w:pPr>
              <w:pStyle w:val="af7"/>
              <w:snapToGrid w:val="0"/>
              <w:spacing w:after="0" w:line="240" w:lineRule="auto"/>
              <w:rPr>
                <w:rFonts w:ascii="Times New Roman" w:hAnsi="Times New Roman" w:cs="Times New Roman"/>
                <w:color w:val="00000A"/>
                <w:sz w:val="20"/>
                <w:szCs w:val="20"/>
              </w:rPr>
            </w:pPr>
          </w:p>
        </w:tc>
        <w:tc>
          <w:tcPr>
            <w:tcW w:w="992" w:type="dxa"/>
            <w:tcBorders>
              <w:left w:val="single" w:sz="4" w:space="0" w:color="000000"/>
              <w:bottom w:val="single" w:sz="4" w:space="0" w:color="000000"/>
            </w:tcBorders>
            <w:shd w:val="clear" w:color="auto" w:fill="auto"/>
          </w:tcPr>
          <w:p w:rsidR="00024E2D" w:rsidRDefault="00024E2D" w:rsidP="00721741">
            <w:pPr>
              <w:snapToGrid w:val="0"/>
              <w:jc w:val="center"/>
              <w:rPr>
                <w:sz w:val="20"/>
                <w:szCs w:val="20"/>
              </w:rPr>
            </w:pPr>
          </w:p>
        </w:tc>
        <w:tc>
          <w:tcPr>
            <w:tcW w:w="992" w:type="dxa"/>
            <w:tcBorders>
              <w:left w:val="single" w:sz="4" w:space="0" w:color="000000"/>
              <w:bottom w:val="single" w:sz="4" w:space="0" w:color="000000"/>
              <w:right w:val="single" w:sz="4" w:space="0" w:color="000000"/>
            </w:tcBorders>
            <w:shd w:val="clear" w:color="auto" w:fill="auto"/>
            <w:vAlign w:val="center"/>
          </w:tcPr>
          <w:p w:rsidR="00024E2D" w:rsidRDefault="00024E2D" w:rsidP="00721741">
            <w:pPr>
              <w:pStyle w:val="af7"/>
              <w:snapToGrid w:val="0"/>
              <w:spacing w:after="0"/>
              <w:jc w:val="center"/>
            </w:pPr>
          </w:p>
        </w:tc>
        <w:tc>
          <w:tcPr>
            <w:tcW w:w="993"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c>
          <w:tcPr>
            <w:tcW w:w="1177" w:type="dxa"/>
            <w:tcBorders>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без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r w:rsidR="00024E2D" w:rsidTr="00721741">
        <w:trPr>
          <w:jc w:val="center"/>
        </w:trPr>
        <w:tc>
          <w:tcPr>
            <w:tcW w:w="639" w:type="dxa"/>
            <w:tcBorders>
              <w:top w:val="single" w:sz="4" w:space="0" w:color="000000"/>
              <w:left w:val="single" w:sz="4" w:space="0" w:color="000000"/>
              <w:bottom w:val="single" w:sz="4" w:space="0" w:color="000000"/>
            </w:tcBorders>
            <w:shd w:val="clear" w:color="auto" w:fill="auto"/>
            <w:vAlign w:val="center"/>
          </w:tcPr>
          <w:p w:rsidR="00024E2D" w:rsidRDefault="00024E2D" w:rsidP="00721741">
            <w:pPr>
              <w:pStyle w:val="af7"/>
              <w:snapToGrid w:val="0"/>
              <w:spacing w:after="0" w:line="100" w:lineRule="atLeast"/>
              <w:rPr>
                <w:rFonts w:ascii="Times New Roman" w:hAnsi="Times New Roman" w:cs="Times New Roman"/>
                <w:color w:val="000000"/>
                <w:sz w:val="18"/>
                <w:szCs w:val="18"/>
                <w:lang w:val="ru-RU"/>
              </w:rPr>
            </w:pPr>
          </w:p>
        </w:tc>
        <w:tc>
          <w:tcPr>
            <w:tcW w:w="7895" w:type="dxa"/>
            <w:gridSpan w:val="4"/>
            <w:tcBorders>
              <w:top w:val="single" w:sz="4" w:space="0" w:color="000000"/>
              <w:left w:val="single" w:sz="4" w:space="0" w:color="000000"/>
              <w:bottom w:val="single" w:sz="4" w:space="0" w:color="000000"/>
              <w:right w:val="single" w:sz="4" w:space="0" w:color="000000"/>
            </w:tcBorders>
            <w:shd w:val="clear" w:color="auto" w:fill="auto"/>
          </w:tcPr>
          <w:p w:rsidR="00024E2D" w:rsidRPr="003F1FC4" w:rsidRDefault="00024E2D" w:rsidP="00721741">
            <w:pPr>
              <w:pStyle w:val="af7"/>
              <w:snapToGrid w:val="0"/>
              <w:spacing w:after="0"/>
              <w:jc w:val="right"/>
              <w:rPr>
                <w:rFonts w:ascii="Times New Roman" w:hAnsi="Times New Roman" w:cs="Times New Roman"/>
                <w:sz w:val="20"/>
                <w:szCs w:val="20"/>
                <w:lang w:val="ru-RU"/>
              </w:rPr>
            </w:pPr>
            <w:r w:rsidRPr="003F1FC4">
              <w:rPr>
                <w:rFonts w:ascii="Times New Roman" w:hAnsi="Times New Roman" w:cs="Times New Roman"/>
                <w:b/>
                <w:sz w:val="20"/>
                <w:szCs w:val="20"/>
              </w:rPr>
              <w:t>Загальна вартість з ПДВ:</w:t>
            </w:r>
          </w:p>
        </w:tc>
        <w:tc>
          <w:tcPr>
            <w:tcW w:w="1177" w:type="dxa"/>
            <w:tcBorders>
              <w:top w:val="single" w:sz="4" w:space="0" w:color="000000"/>
              <w:left w:val="single" w:sz="4" w:space="0" w:color="000000"/>
              <w:bottom w:val="single" w:sz="4" w:space="0" w:color="000000"/>
              <w:right w:val="single" w:sz="4" w:space="0" w:color="000000"/>
            </w:tcBorders>
          </w:tcPr>
          <w:p w:rsidR="00024E2D" w:rsidRDefault="00024E2D" w:rsidP="00721741">
            <w:pPr>
              <w:pStyle w:val="af7"/>
              <w:snapToGrid w:val="0"/>
              <w:spacing w:after="0"/>
              <w:jc w:val="center"/>
              <w:rPr>
                <w:rFonts w:ascii="Times New Roman" w:hAnsi="Times New Roman" w:cs="Times New Roman"/>
                <w:sz w:val="18"/>
                <w:szCs w:val="18"/>
                <w:lang w:val="ru-RU"/>
              </w:rPr>
            </w:pPr>
          </w:p>
        </w:tc>
      </w:tr>
    </w:tbl>
    <w:p w:rsidR="00024E2D" w:rsidRDefault="00024E2D" w:rsidP="0096509B">
      <w:pPr>
        <w:rPr>
          <w:b/>
          <w:color w:val="FF0000"/>
          <w:sz w:val="23"/>
          <w:szCs w:val="23"/>
          <w:lang w:val="uk-UA"/>
        </w:rPr>
      </w:pPr>
    </w:p>
    <w:p w:rsidR="00B94A6A" w:rsidRPr="00490434" w:rsidRDefault="00B94A6A" w:rsidP="00B94A6A">
      <w:pPr>
        <w:pStyle w:val="a9"/>
        <w:ind w:firstLine="567"/>
        <w:rPr>
          <w:rFonts w:ascii="Times New Roman" w:hAnsi="Times New Roman"/>
          <w:sz w:val="24"/>
          <w:szCs w:val="24"/>
          <w:lang w:eastAsia="ar-SA"/>
        </w:rPr>
      </w:pPr>
      <w:r w:rsidRPr="00EE282D">
        <w:rPr>
          <w:rFonts w:ascii="Times New Roman" w:hAnsi="Times New Roman"/>
          <w:sz w:val="24"/>
          <w:szCs w:val="24"/>
          <w:lang w:eastAsia="ar-SA"/>
        </w:rPr>
        <w:t>Ув</w:t>
      </w:r>
      <w:r>
        <w:rPr>
          <w:rFonts w:ascii="Times New Roman" w:hAnsi="Times New Roman"/>
          <w:sz w:val="24"/>
          <w:szCs w:val="24"/>
          <w:lang w:eastAsia="ar-SA"/>
        </w:rPr>
        <w:t>а</w:t>
      </w:r>
      <w:r w:rsidRPr="00EE282D">
        <w:rPr>
          <w:rFonts w:ascii="Times New Roman" w:hAnsi="Times New Roman"/>
          <w:sz w:val="24"/>
          <w:szCs w:val="24"/>
          <w:lang w:eastAsia="ar-SA"/>
        </w:rPr>
        <w:t>жно вивчивши тендерну документацію та вимоги</w:t>
      </w:r>
      <w:r w:rsidRPr="00EE282D">
        <w:rPr>
          <w:rFonts w:ascii="Times New Roman" w:hAnsi="Times New Roman"/>
          <w:sz w:val="20"/>
          <w:szCs w:val="20"/>
          <w:lang w:eastAsia="ar-SA"/>
        </w:rPr>
        <w:t xml:space="preserve">, </w:t>
      </w:r>
      <w:r w:rsidRPr="00EE282D">
        <w:rPr>
          <w:rFonts w:ascii="Times New Roman" w:hAnsi="Times New Roman"/>
          <w:sz w:val="24"/>
          <w:szCs w:val="24"/>
          <w:lang w:eastAsia="ar-SA"/>
        </w:rPr>
        <w:t>які висуваю</w:t>
      </w:r>
      <w:r w:rsidRPr="007C2E11">
        <w:rPr>
          <w:rFonts w:ascii="Times New Roman" w:hAnsi="Times New Roman"/>
          <w:sz w:val="24"/>
          <w:szCs w:val="24"/>
          <w:lang w:eastAsia="ar-SA"/>
        </w:rPr>
        <w:t>ться до предмета закупівлі ми, уповноважені на підписання Договору,</w:t>
      </w:r>
      <w:r w:rsidRPr="00490434">
        <w:rPr>
          <w:rFonts w:ascii="Times New Roman" w:hAnsi="Times New Roman"/>
          <w:sz w:val="24"/>
          <w:szCs w:val="24"/>
          <w:lang w:eastAsia="ar-SA"/>
        </w:rPr>
        <w:t xml:space="preserve"> маємо можливість та погоджуємося виконати вимоги Замовника та Договору за наступною ціною (загальна вартість тендерної пропозиції*): _____________________</w:t>
      </w:r>
      <w:r>
        <w:rPr>
          <w:rFonts w:ascii="Times New Roman" w:hAnsi="Times New Roman"/>
          <w:sz w:val="24"/>
          <w:szCs w:val="24"/>
          <w:lang w:eastAsia="ar-SA"/>
        </w:rPr>
        <w:t>______________________</w:t>
      </w:r>
      <w:r w:rsidRPr="00490434">
        <w:rPr>
          <w:rFonts w:ascii="Times New Roman" w:hAnsi="Times New Roman"/>
          <w:sz w:val="24"/>
          <w:szCs w:val="24"/>
          <w:lang w:eastAsia="ar-SA"/>
        </w:rPr>
        <w:t>, в тому числ</w:t>
      </w:r>
      <w:r w:rsidR="00CB0C63">
        <w:rPr>
          <w:rFonts w:ascii="Times New Roman" w:hAnsi="Times New Roman"/>
          <w:sz w:val="24"/>
          <w:szCs w:val="24"/>
          <w:lang w:eastAsia="ar-SA"/>
        </w:rPr>
        <w:t>і ПДВ (або без ПДВ): _____________</w:t>
      </w:r>
    </w:p>
    <w:p w:rsidR="00B94A6A" w:rsidRDefault="00B94A6A" w:rsidP="00B94A6A">
      <w:pPr>
        <w:pStyle w:val="a9"/>
        <w:ind w:firstLine="567"/>
        <w:jc w:val="both"/>
        <w:rPr>
          <w:rFonts w:ascii="Times New Roman" w:hAnsi="Times New Roman"/>
          <w:i/>
          <w:sz w:val="20"/>
          <w:szCs w:val="24"/>
          <w:lang w:eastAsia="ar-SA"/>
        </w:rPr>
      </w:pPr>
      <w:r w:rsidRPr="00490434">
        <w:rPr>
          <w:rFonts w:ascii="Times New Roman" w:hAnsi="Times New Roman"/>
          <w:i/>
          <w:sz w:val="20"/>
          <w:szCs w:val="24"/>
          <w:lang w:eastAsia="ar-SA"/>
        </w:rPr>
        <w:t xml:space="preserve">*(при розрахунку вартості тендерної пропозиції Учасник включає всі витрати, в тому числі прямі витрати, накладні витрати, прибуток, який Учасник планує одержати при виконанні договору та усі податки та збори, що сплачуються або мають бути сплачені Учасником стосовно запропонованих </w:t>
      </w:r>
      <w:r>
        <w:rPr>
          <w:rFonts w:ascii="Times New Roman" w:hAnsi="Times New Roman"/>
          <w:i/>
          <w:sz w:val="20"/>
          <w:szCs w:val="24"/>
          <w:lang w:eastAsia="ar-SA"/>
        </w:rPr>
        <w:t>послуг</w:t>
      </w:r>
      <w:r w:rsidRPr="00490434">
        <w:rPr>
          <w:rFonts w:ascii="Times New Roman" w:hAnsi="Times New Roman"/>
          <w:i/>
          <w:sz w:val="20"/>
          <w:szCs w:val="24"/>
          <w:lang w:eastAsia="ar-SA"/>
        </w:rPr>
        <w:t>).</w:t>
      </w:r>
    </w:p>
    <w:p w:rsidR="00B94A6A" w:rsidRPr="0040631C" w:rsidRDefault="00B94A6A" w:rsidP="00B94A6A">
      <w:pPr>
        <w:pStyle w:val="24"/>
        <w:tabs>
          <w:tab w:val="left" w:pos="0"/>
        </w:tabs>
        <w:spacing w:before="60" w:after="60" w:line="220" w:lineRule="atLeast"/>
        <w:ind w:left="0" w:right="-23" w:firstLine="709"/>
        <w:jc w:val="both"/>
        <w:rPr>
          <w:color w:val="000000"/>
        </w:rPr>
      </w:pPr>
      <w:r>
        <w:rPr>
          <w:color w:val="000000"/>
        </w:rPr>
        <w:t>8</w:t>
      </w:r>
      <w:r w:rsidRPr="0040631C">
        <w:rPr>
          <w:color w:val="000000"/>
        </w:rPr>
        <w:t>.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B94A6A" w:rsidRPr="00087186" w:rsidRDefault="00B94A6A" w:rsidP="00B94A6A">
      <w:pPr>
        <w:pStyle w:val="24"/>
        <w:tabs>
          <w:tab w:val="left" w:pos="540"/>
        </w:tabs>
        <w:spacing w:before="60" w:after="60" w:line="220" w:lineRule="atLeast"/>
        <w:ind w:left="0" w:right="-23" w:firstLine="567"/>
        <w:jc w:val="both"/>
      </w:pPr>
      <w:r w:rsidRPr="00087186">
        <w:t xml:space="preserve">9. Ми погоджуємося дотримуватися умов цієї пропозиції </w:t>
      </w:r>
      <w:r w:rsidRPr="00A12EFF">
        <w:t xml:space="preserve">протягом  </w:t>
      </w:r>
      <w:r w:rsidRPr="00A12EFF">
        <w:rPr>
          <w:b/>
        </w:rPr>
        <w:t>90</w:t>
      </w:r>
      <w:r w:rsidR="002B1DDE" w:rsidRPr="00A12EFF">
        <w:rPr>
          <w:b/>
        </w:rPr>
        <w:t xml:space="preserve"> </w:t>
      </w:r>
      <w:r w:rsidRPr="00A12EFF">
        <w:t>календарних</w:t>
      </w:r>
      <w:r w:rsidRPr="00087186">
        <w:t xml:space="preserve"> днів </w:t>
      </w:r>
      <w:r w:rsidR="00087186" w:rsidRPr="00087186">
        <w:rPr>
          <w:lang w:val="uk-UA"/>
        </w:rPr>
        <w:t>і</w:t>
      </w:r>
      <w:r w:rsidRPr="00087186">
        <w:t xml:space="preserve">з дати </w:t>
      </w:r>
      <w:r w:rsidR="00087186" w:rsidRPr="00087186">
        <w:rPr>
          <w:lang w:val="uk-UA"/>
        </w:rPr>
        <w:t xml:space="preserve">кінцевого строку подання </w:t>
      </w:r>
      <w:r w:rsidRPr="00087186">
        <w:t xml:space="preserve">тендерних пропозицій. </w:t>
      </w:r>
    </w:p>
    <w:p w:rsidR="00B94A6A" w:rsidRPr="0040631C" w:rsidRDefault="00B94A6A" w:rsidP="00B94A6A">
      <w:pPr>
        <w:tabs>
          <w:tab w:val="left" w:pos="540"/>
        </w:tabs>
        <w:spacing w:before="60" w:after="60" w:line="220" w:lineRule="atLeast"/>
        <w:ind w:right="-23" w:firstLine="567"/>
        <w:jc w:val="both"/>
        <w:rPr>
          <w:color w:val="000000"/>
        </w:rPr>
      </w:pPr>
      <w:r w:rsidRPr="00787857">
        <w:rPr>
          <w:color w:val="000000"/>
        </w:rPr>
        <w:t>10</w:t>
      </w:r>
      <w:r w:rsidRPr="0040631C">
        <w:rPr>
          <w:color w:val="000000"/>
        </w:rPr>
        <w:t xml:space="preserve">.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B94A6A" w:rsidRPr="0040631C" w:rsidRDefault="00B94A6A" w:rsidP="00B94A6A">
      <w:pPr>
        <w:tabs>
          <w:tab w:val="left" w:pos="540"/>
        </w:tabs>
        <w:spacing w:before="60" w:after="60" w:line="220" w:lineRule="atLeast"/>
        <w:ind w:right="-23" w:firstLine="567"/>
        <w:jc w:val="both"/>
        <w:rPr>
          <w:color w:val="000000"/>
        </w:rPr>
      </w:pPr>
      <w:r w:rsidRPr="00787857">
        <w:rPr>
          <w:color w:val="000000"/>
        </w:rPr>
        <w:t>11</w:t>
      </w:r>
      <w:r w:rsidRPr="0040631C">
        <w:rPr>
          <w:color w:val="000000"/>
        </w:rPr>
        <w:t xml:space="preserve">. Ми розуміємо та погоджуємося, що Ви можете відмінити процедуру закупівлі у разі наявності обставин для цього згідно із Законом. </w:t>
      </w:r>
    </w:p>
    <w:p w:rsidR="00B94A6A" w:rsidRPr="0040631C" w:rsidRDefault="00B94A6A" w:rsidP="00B94A6A">
      <w:pPr>
        <w:tabs>
          <w:tab w:val="left" w:pos="540"/>
        </w:tabs>
        <w:spacing w:before="60" w:after="60" w:line="220" w:lineRule="atLeast"/>
        <w:ind w:right="-23" w:firstLine="567"/>
        <w:jc w:val="both"/>
        <w:rPr>
          <w:color w:val="000000"/>
        </w:rPr>
      </w:pPr>
      <w:r>
        <w:rPr>
          <w:color w:val="000000"/>
        </w:rPr>
        <w:t>12</w:t>
      </w:r>
      <w:r w:rsidRPr="0040631C">
        <w:rPr>
          <w:color w:val="000000"/>
        </w:rPr>
        <w:t xml:space="preserve">. </w:t>
      </w:r>
      <w:r w:rsidRPr="00F85577">
        <w:rPr>
          <w:lang w:val="uk-UA"/>
        </w:rPr>
        <w:t xml:space="preserve">Ми зобов'язуємося укласти договір про закупівлю не пізніше ніж через </w:t>
      </w:r>
      <w:r w:rsidR="002B1DDE">
        <w:rPr>
          <w:lang w:val="uk-UA"/>
        </w:rPr>
        <w:t>15</w:t>
      </w:r>
      <w:r w:rsidRPr="00F85577">
        <w:rPr>
          <w:lang w:val="uk-UA"/>
        </w:rPr>
        <w:t xml:space="preserve"> днів з дня прийняття рішення про намір укласти договір про закупівлю відповідно до вимог тендерної документації. З метою забезпечення права на оскарження рішень замовника договір про закупівлю не може бути укладено раніше ніж через </w:t>
      </w:r>
      <w:r w:rsidR="002B1DDE">
        <w:rPr>
          <w:lang w:val="uk-UA"/>
        </w:rPr>
        <w:t>5</w:t>
      </w:r>
      <w:r w:rsidRPr="00F85577">
        <w:rPr>
          <w:lang w:val="uk-UA"/>
        </w:rPr>
        <w:t xml:space="preserve"> днів з дати оприлюднення в електронній системі закупівель повідомлення про намір укласти договір про закупівлю.</w:t>
      </w:r>
    </w:p>
    <w:p w:rsidR="00B94A6A" w:rsidRPr="00092C67" w:rsidRDefault="00B94A6A" w:rsidP="00B94A6A">
      <w:pPr>
        <w:pStyle w:val="a9"/>
        <w:ind w:firstLine="567"/>
        <w:jc w:val="both"/>
        <w:rPr>
          <w:rFonts w:ascii="Times New Roman" w:hAnsi="Times New Roman"/>
          <w:sz w:val="24"/>
          <w:szCs w:val="24"/>
          <w:lang w:eastAsia="ar-SA"/>
        </w:rPr>
      </w:pPr>
      <w:r>
        <w:rPr>
          <w:rFonts w:ascii="Times New Roman" w:hAnsi="Times New Roman"/>
          <w:sz w:val="24"/>
          <w:szCs w:val="24"/>
          <w:lang w:eastAsia="ar-SA"/>
        </w:rPr>
        <w:t>1</w:t>
      </w:r>
      <w:r w:rsidR="00721741">
        <w:rPr>
          <w:rFonts w:ascii="Times New Roman" w:hAnsi="Times New Roman"/>
          <w:sz w:val="24"/>
          <w:szCs w:val="24"/>
          <w:lang w:val="ru-RU" w:eastAsia="ar-SA"/>
        </w:rPr>
        <w:t>3</w:t>
      </w:r>
      <w:r w:rsidRPr="001B6696">
        <w:rPr>
          <w:rFonts w:ascii="Times New Roman" w:hAnsi="Times New Roman"/>
          <w:sz w:val="24"/>
          <w:szCs w:val="24"/>
          <w:lang w:eastAsia="ar-SA"/>
        </w:rPr>
        <w:t xml:space="preserve">. </w:t>
      </w:r>
      <w:r w:rsidRPr="00092C67">
        <w:rPr>
          <w:rFonts w:ascii="Times New Roman" w:hAnsi="Times New Roman"/>
          <w:sz w:val="24"/>
          <w:szCs w:val="24"/>
          <w:lang w:eastAsia="ar-SA"/>
        </w:rPr>
        <w:t xml:space="preserve">Строк постачання товару: </w:t>
      </w:r>
      <w:r w:rsidRPr="00CB0C63">
        <w:rPr>
          <w:rFonts w:ascii="Times New Roman" w:hAnsi="Times New Roman"/>
          <w:sz w:val="24"/>
          <w:szCs w:val="24"/>
          <w:lang w:eastAsia="ar-SA"/>
        </w:rPr>
        <w:t>до 31.12.202</w:t>
      </w:r>
      <w:r w:rsidR="00721741">
        <w:rPr>
          <w:rFonts w:ascii="Times New Roman" w:hAnsi="Times New Roman"/>
          <w:sz w:val="24"/>
          <w:szCs w:val="24"/>
          <w:lang w:val="ru-RU" w:eastAsia="ar-SA"/>
        </w:rPr>
        <w:t>3</w:t>
      </w:r>
      <w:r w:rsidR="000E0B66" w:rsidRPr="00CB0C63">
        <w:rPr>
          <w:rFonts w:ascii="Times New Roman" w:hAnsi="Times New Roman"/>
          <w:sz w:val="24"/>
          <w:szCs w:val="24"/>
          <w:lang w:eastAsia="ar-SA"/>
        </w:rPr>
        <w:t xml:space="preserve"> </w:t>
      </w:r>
      <w:r w:rsidRPr="00CB0C63">
        <w:rPr>
          <w:rFonts w:ascii="Times New Roman" w:hAnsi="Times New Roman"/>
          <w:sz w:val="24"/>
          <w:szCs w:val="24"/>
          <w:lang w:eastAsia="ar-SA"/>
        </w:rPr>
        <w:t>року.</w:t>
      </w:r>
    </w:p>
    <w:p w:rsidR="00B94A6A" w:rsidRPr="00490434" w:rsidRDefault="00B94A6A" w:rsidP="00B94A6A">
      <w:pPr>
        <w:pStyle w:val="a9"/>
        <w:ind w:firstLine="567"/>
        <w:jc w:val="both"/>
        <w:rPr>
          <w:rFonts w:ascii="Times New Roman" w:hAnsi="Times New Roman"/>
          <w:sz w:val="24"/>
          <w:szCs w:val="24"/>
          <w:lang w:eastAsia="ar-SA"/>
        </w:rPr>
      </w:pPr>
      <w:r>
        <w:rPr>
          <w:rFonts w:ascii="Times New Roman" w:hAnsi="Times New Roman"/>
          <w:sz w:val="24"/>
          <w:szCs w:val="24"/>
          <w:lang w:eastAsia="ar-SA"/>
        </w:rPr>
        <w:t>1</w:t>
      </w:r>
      <w:r w:rsidR="002C40AF">
        <w:rPr>
          <w:rFonts w:ascii="Times New Roman" w:hAnsi="Times New Roman"/>
          <w:sz w:val="24"/>
          <w:szCs w:val="24"/>
          <w:lang w:eastAsia="ar-SA"/>
        </w:rPr>
        <w:t>4</w:t>
      </w:r>
      <w:r w:rsidRPr="00490434">
        <w:rPr>
          <w:rFonts w:ascii="Times New Roman" w:hAnsi="Times New Roman"/>
          <w:sz w:val="24"/>
          <w:szCs w:val="24"/>
          <w:lang w:eastAsia="ar-SA"/>
        </w:rPr>
        <w:t>. Уповноважений представник Учасника на підписання документів за результатами процедури закупівлі _____________________________________________________</w:t>
      </w:r>
    </w:p>
    <w:p w:rsidR="00721741" w:rsidRPr="00721741" w:rsidRDefault="00721741" w:rsidP="00B94A6A">
      <w:pPr>
        <w:pStyle w:val="a9"/>
        <w:ind w:firstLine="567"/>
        <w:jc w:val="both"/>
        <w:rPr>
          <w:rFonts w:ascii="Times New Roman" w:hAnsi="Times New Roman"/>
          <w:sz w:val="24"/>
          <w:szCs w:val="24"/>
          <w:lang w:val="ru-RU" w:eastAsia="ar-SA"/>
        </w:rPr>
      </w:pPr>
      <w:r w:rsidRPr="00721741">
        <w:rPr>
          <w:rFonts w:ascii="Times New Roman" w:hAnsi="Times New Roman"/>
          <w:color w:val="000000"/>
          <w:sz w:val="24"/>
          <w:szCs w:val="24"/>
          <w:lang w:val="ru-RU"/>
        </w:rPr>
        <w:t xml:space="preserve">16. </w:t>
      </w:r>
      <w:r w:rsidRPr="00721741">
        <w:rPr>
          <w:rFonts w:ascii="Times New Roman" w:hAnsi="Times New Roman"/>
          <w:color w:val="000000"/>
          <w:sz w:val="24"/>
          <w:szCs w:val="24"/>
        </w:rPr>
        <w:t>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721741" w:rsidRDefault="00721741" w:rsidP="00B94A6A">
      <w:pPr>
        <w:pStyle w:val="a9"/>
        <w:ind w:firstLine="567"/>
        <w:jc w:val="both"/>
        <w:rPr>
          <w:rFonts w:ascii="Times New Roman" w:hAnsi="Times New Roman"/>
          <w:sz w:val="24"/>
          <w:szCs w:val="24"/>
          <w:lang w:val="ru-RU" w:eastAsia="ar-SA"/>
        </w:rPr>
      </w:pPr>
    </w:p>
    <w:p w:rsidR="00B94A6A" w:rsidRPr="00490434" w:rsidRDefault="00B94A6A" w:rsidP="00B94A6A">
      <w:pPr>
        <w:pStyle w:val="a9"/>
        <w:ind w:firstLine="567"/>
        <w:jc w:val="both"/>
        <w:rPr>
          <w:rFonts w:ascii="Times New Roman" w:hAnsi="Times New Roman"/>
          <w:sz w:val="24"/>
          <w:szCs w:val="24"/>
          <w:lang w:eastAsia="ar-SA"/>
        </w:rPr>
      </w:pPr>
      <w:r w:rsidRPr="00490434">
        <w:rPr>
          <w:rFonts w:ascii="Times New Roman" w:hAnsi="Times New Roman"/>
          <w:sz w:val="24"/>
          <w:szCs w:val="24"/>
          <w:lang w:eastAsia="ar-SA"/>
        </w:rPr>
        <w:t>___________________________________________</w:t>
      </w:r>
    </w:p>
    <w:p w:rsidR="00B94A6A" w:rsidRPr="00490434" w:rsidRDefault="00B94A6A" w:rsidP="00B94A6A">
      <w:pPr>
        <w:pStyle w:val="a9"/>
        <w:ind w:firstLine="567"/>
        <w:jc w:val="both"/>
        <w:rPr>
          <w:rFonts w:ascii="Times New Roman" w:hAnsi="Times New Roman"/>
          <w:i/>
          <w:sz w:val="24"/>
          <w:szCs w:val="24"/>
          <w:lang w:eastAsia="ar-SA"/>
        </w:rPr>
      </w:pPr>
      <w:r w:rsidRPr="00490434">
        <w:rPr>
          <w:rFonts w:ascii="Times New Roman" w:hAnsi="Times New Roman"/>
          <w:i/>
          <w:sz w:val="24"/>
          <w:szCs w:val="24"/>
          <w:lang w:eastAsia="ar-SA"/>
        </w:rPr>
        <w:t>(для Учасників - юридичних осіб: підпис керівника підприємства, організації, установи або уповноваженої особи; для Учасників - фізичних осіб – підпис Учасника або уповноваженої особи )</w:t>
      </w:r>
    </w:p>
    <w:p w:rsidR="00B94A6A" w:rsidRDefault="00B94A6A" w:rsidP="00B94A6A">
      <w:pPr>
        <w:pStyle w:val="a9"/>
        <w:ind w:firstLine="567"/>
        <w:jc w:val="both"/>
        <w:rPr>
          <w:rFonts w:ascii="Times New Roman" w:hAnsi="Times New Roman"/>
          <w:sz w:val="24"/>
          <w:szCs w:val="24"/>
          <w:lang w:eastAsia="ar-SA"/>
        </w:rPr>
      </w:pPr>
      <w:r w:rsidRPr="00490434">
        <w:rPr>
          <w:rFonts w:ascii="Times New Roman" w:hAnsi="Times New Roman"/>
          <w:sz w:val="24"/>
          <w:szCs w:val="24"/>
          <w:lang w:eastAsia="ar-SA"/>
        </w:rPr>
        <w:t xml:space="preserve">                                             </w:t>
      </w:r>
    </w:p>
    <w:p w:rsidR="00B94A6A" w:rsidRDefault="00B94A6A" w:rsidP="00B94A6A">
      <w:pPr>
        <w:pStyle w:val="a9"/>
        <w:ind w:firstLine="567"/>
        <w:jc w:val="both"/>
        <w:rPr>
          <w:rFonts w:ascii="Times New Roman" w:hAnsi="Times New Roman"/>
          <w:sz w:val="24"/>
          <w:szCs w:val="24"/>
          <w:lang w:eastAsia="ar-SA"/>
        </w:rPr>
      </w:pPr>
    </w:p>
    <w:p w:rsidR="00B94A6A" w:rsidRDefault="00B94A6A" w:rsidP="00B94A6A">
      <w:pPr>
        <w:pStyle w:val="a9"/>
        <w:ind w:firstLine="567"/>
        <w:jc w:val="both"/>
        <w:rPr>
          <w:rFonts w:ascii="Times New Roman" w:hAnsi="Times New Roman"/>
          <w:sz w:val="24"/>
          <w:szCs w:val="24"/>
          <w:lang w:eastAsia="ar-SA"/>
        </w:rPr>
      </w:pPr>
    </w:p>
    <w:p w:rsidR="00B94A6A" w:rsidRPr="00490434" w:rsidRDefault="00B94A6A" w:rsidP="00B94A6A">
      <w:pPr>
        <w:pStyle w:val="a9"/>
        <w:ind w:firstLine="567"/>
        <w:jc w:val="center"/>
        <w:rPr>
          <w:rFonts w:ascii="Times New Roman" w:hAnsi="Times New Roman"/>
          <w:sz w:val="24"/>
          <w:szCs w:val="24"/>
          <w:lang w:eastAsia="ar-SA"/>
        </w:rPr>
      </w:pPr>
      <w:r w:rsidRPr="00490434">
        <w:rPr>
          <w:rFonts w:ascii="Times New Roman" w:hAnsi="Times New Roman"/>
          <w:sz w:val="24"/>
          <w:szCs w:val="24"/>
          <w:lang w:eastAsia="ar-SA"/>
        </w:rPr>
        <w:t>МП</w:t>
      </w:r>
    </w:p>
    <w:p w:rsidR="00B94A6A" w:rsidRDefault="00B94A6A" w:rsidP="00B94A6A">
      <w:pPr>
        <w:pStyle w:val="a9"/>
        <w:ind w:firstLine="567"/>
        <w:jc w:val="both"/>
        <w:rPr>
          <w:rFonts w:ascii="Times New Roman" w:hAnsi="Times New Roman"/>
          <w:i/>
          <w:sz w:val="24"/>
          <w:szCs w:val="24"/>
          <w:lang w:eastAsia="ar-SA"/>
        </w:rPr>
      </w:pPr>
      <w:r w:rsidRPr="00490434">
        <w:rPr>
          <w:rFonts w:ascii="Times New Roman" w:hAnsi="Times New Roman"/>
          <w:i/>
          <w:sz w:val="24"/>
          <w:szCs w:val="24"/>
          <w:lang w:eastAsia="ar-SA"/>
        </w:rPr>
        <w:t xml:space="preserve">    (для Учасників, які мають печатку згідно з законодавством)</w:t>
      </w:r>
      <w:r w:rsidRPr="00490434">
        <w:rPr>
          <w:rFonts w:ascii="Times New Roman" w:hAnsi="Times New Roman"/>
          <w:i/>
          <w:sz w:val="24"/>
          <w:szCs w:val="24"/>
          <w:lang w:eastAsia="ar-SA"/>
        </w:rPr>
        <w:tab/>
      </w:r>
    </w:p>
    <w:p w:rsidR="00C721E2" w:rsidRPr="00C721E2" w:rsidRDefault="00C721E2" w:rsidP="00FB794E">
      <w:pPr>
        <w:pStyle w:val="a9"/>
        <w:ind w:firstLine="567"/>
        <w:jc w:val="both"/>
        <w:rPr>
          <w:rFonts w:ascii="Times New Roman" w:hAnsi="Times New Roman"/>
          <w:i/>
          <w:sz w:val="20"/>
          <w:szCs w:val="20"/>
          <w:lang w:eastAsia="ar-SA"/>
        </w:rPr>
      </w:pPr>
    </w:p>
    <w:p w:rsidR="003E5812" w:rsidRDefault="00690C31" w:rsidP="00690C31">
      <w:pPr>
        <w:jc w:val="right"/>
        <w:rPr>
          <w:b/>
          <w:lang w:val="uk-UA"/>
        </w:rPr>
      </w:pPr>
      <w:r w:rsidRPr="002917FA">
        <w:rPr>
          <w:b/>
        </w:rPr>
        <w:t xml:space="preserve">                                                                 </w:t>
      </w:r>
    </w:p>
    <w:p w:rsidR="00CE3567" w:rsidRDefault="00CE3567" w:rsidP="00690C31">
      <w:pPr>
        <w:jc w:val="right"/>
        <w:rPr>
          <w:b/>
          <w:lang w:val="uk-UA"/>
        </w:rPr>
      </w:pPr>
    </w:p>
    <w:p w:rsidR="00CE3567" w:rsidRDefault="00CE3567" w:rsidP="00690C31">
      <w:pPr>
        <w:jc w:val="right"/>
        <w:rPr>
          <w:b/>
          <w:lang w:val="uk-UA"/>
        </w:rPr>
      </w:pPr>
    </w:p>
    <w:p w:rsidR="00CE3567" w:rsidRDefault="00CE3567" w:rsidP="00690C31">
      <w:pPr>
        <w:jc w:val="right"/>
        <w:rPr>
          <w:b/>
          <w:lang w:val="uk-UA"/>
        </w:rPr>
      </w:pPr>
    </w:p>
    <w:p w:rsidR="00CE3567" w:rsidRDefault="00CE3567" w:rsidP="00690C31">
      <w:pPr>
        <w:jc w:val="right"/>
        <w:rPr>
          <w:b/>
          <w:lang w:val="uk-UA"/>
        </w:rPr>
      </w:pPr>
    </w:p>
    <w:p w:rsidR="00CE3567" w:rsidRDefault="00CE3567" w:rsidP="00690C31">
      <w:pPr>
        <w:jc w:val="right"/>
        <w:rPr>
          <w:b/>
          <w:lang w:val="uk-UA"/>
        </w:rPr>
      </w:pPr>
    </w:p>
    <w:p w:rsidR="008F087B" w:rsidRDefault="008F087B" w:rsidP="00690C31">
      <w:pPr>
        <w:jc w:val="right"/>
        <w:rPr>
          <w:b/>
          <w:lang w:val="uk-UA"/>
        </w:rPr>
      </w:pPr>
    </w:p>
    <w:p w:rsidR="00CE3567" w:rsidRDefault="00CE3567"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2440F4" w:rsidRDefault="002440F4" w:rsidP="00690C31">
      <w:pPr>
        <w:jc w:val="right"/>
        <w:rPr>
          <w:b/>
          <w:lang w:val="uk-UA"/>
        </w:rPr>
      </w:pPr>
    </w:p>
    <w:p w:rsidR="00915701" w:rsidRDefault="00915701"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2C40AF" w:rsidRDefault="002C40AF" w:rsidP="00690C31">
      <w:pPr>
        <w:jc w:val="right"/>
        <w:rPr>
          <w:b/>
          <w:lang w:val="uk-UA"/>
        </w:rPr>
      </w:pPr>
    </w:p>
    <w:p w:rsidR="00915701" w:rsidRDefault="00915701" w:rsidP="00690C31">
      <w:pPr>
        <w:jc w:val="right"/>
        <w:rPr>
          <w:b/>
          <w:lang w:val="uk-UA"/>
        </w:rPr>
      </w:pPr>
    </w:p>
    <w:p w:rsidR="00562C1C" w:rsidRDefault="00562C1C" w:rsidP="00690C31">
      <w:pPr>
        <w:jc w:val="right"/>
        <w:rPr>
          <w:b/>
          <w:lang w:val="uk-UA"/>
        </w:rPr>
      </w:pPr>
    </w:p>
    <w:p w:rsidR="00562C1C" w:rsidRDefault="00562C1C" w:rsidP="00690C31">
      <w:pPr>
        <w:jc w:val="right"/>
        <w:rPr>
          <w:b/>
          <w:lang w:val="uk-UA"/>
        </w:rPr>
      </w:pPr>
    </w:p>
    <w:p w:rsidR="00562C1C" w:rsidRDefault="00562C1C" w:rsidP="00690C31">
      <w:pPr>
        <w:jc w:val="right"/>
        <w:rPr>
          <w:b/>
          <w:lang w:val="uk-UA"/>
        </w:rPr>
      </w:pPr>
    </w:p>
    <w:p w:rsidR="00562C1C" w:rsidRDefault="00562C1C" w:rsidP="00690C31">
      <w:pPr>
        <w:jc w:val="right"/>
        <w:rPr>
          <w:b/>
          <w:lang w:val="uk-UA"/>
        </w:rPr>
      </w:pPr>
    </w:p>
    <w:p w:rsidR="00CE3567" w:rsidRPr="0040631C" w:rsidRDefault="00CE3567" w:rsidP="00CB388D">
      <w:pPr>
        <w:ind w:right="-25" w:firstLine="4678"/>
        <w:jc w:val="right"/>
        <w:rPr>
          <w:b/>
          <w:color w:val="000000"/>
        </w:rPr>
      </w:pPr>
      <w:r w:rsidRPr="0040631C">
        <w:rPr>
          <w:b/>
          <w:color w:val="000000"/>
        </w:rPr>
        <w:t>Додаток 2</w:t>
      </w:r>
    </w:p>
    <w:p w:rsidR="00CE3567" w:rsidRPr="0040631C" w:rsidRDefault="00CE3567" w:rsidP="00CB388D">
      <w:pPr>
        <w:ind w:right="-25" w:firstLine="6663"/>
        <w:jc w:val="right"/>
        <w:rPr>
          <w:b/>
          <w:color w:val="000000"/>
        </w:rPr>
      </w:pPr>
      <w:r>
        <w:rPr>
          <w:b/>
          <w:color w:val="000000"/>
        </w:rPr>
        <w:t xml:space="preserve">      </w:t>
      </w:r>
      <w:r w:rsidRPr="0040631C">
        <w:rPr>
          <w:b/>
          <w:color w:val="000000"/>
        </w:rPr>
        <w:t>до тендерної документації</w:t>
      </w:r>
    </w:p>
    <w:p w:rsidR="00CE3567" w:rsidRDefault="00CE3567" w:rsidP="00CE3567">
      <w:pPr>
        <w:ind w:right="-25"/>
        <w:jc w:val="center"/>
        <w:rPr>
          <w:b/>
          <w:color w:val="000000"/>
        </w:rPr>
      </w:pPr>
    </w:p>
    <w:p w:rsidR="00CE3567" w:rsidRDefault="00CE3567" w:rsidP="00CE3567">
      <w:pPr>
        <w:ind w:right="-25"/>
        <w:jc w:val="center"/>
        <w:rPr>
          <w:b/>
          <w:color w:val="000000"/>
        </w:rPr>
      </w:pPr>
      <w:r w:rsidRPr="0040631C">
        <w:rPr>
          <w:b/>
          <w:color w:val="000000"/>
        </w:rPr>
        <w:t xml:space="preserve">ІНФОРМАЦІЯ ПРО НЕОБХІДНІ </w:t>
      </w:r>
      <w:r>
        <w:rPr>
          <w:b/>
          <w:color w:val="000000"/>
        </w:rPr>
        <w:t>МЕДИКО-ТЕХНІЧНІ ВИМОГИ</w:t>
      </w:r>
      <w:r w:rsidRPr="0040631C">
        <w:rPr>
          <w:b/>
          <w:color w:val="000000"/>
        </w:rPr>
        <w:t xml:space="preserve"> ТА КІЛЬКІСНІ </w:t>
      </w:r>
    </w:p>
    <w:p w:rsidR="00CE3567" w:rsidRDefault="00CE3567" w:rsidP="00CE3567">
      <w:pPr>
        <w:ind w:right="-25"/>
        <w:jc w:val="center"/>
        <w:rPr>
          <w:b/>
          <w:color w:val="000000"/>
          <w:lang w:val="uk-UA"/>
        </w:rPr>
      </w:pPr>
      <w:r w:rsidRPr="0040631C">
        <w:rPr>
          <w:b/>
          <w:color w:val="000000"/>
        </w:rPr>
        <w:t>ХАРАКТЕРИСТИКИ ПРЕДМЕТА ЗАКУПІВЛІ</w:t>
      </w:r>
    </w:p>
    <w:p w:rsidR="00062CEF" w:rsidRDefault="00062CEF" w:rsidP="00CE3567">
      <w:pPr>
        <w:ind w:right="-25"/>
        <w:jc w:val="center"/>
        <w:rPr>
          <w:b/>
          <w:color w:val="000000"/>
          <w:lang w:val="uk-UA"/>
        </w:rPr>
      </w:pPr>
    </w:p>
    <w:p w:rsidR="002440F4" w:rsidRPr="002440F4" w:rsidRDefault="002440F4" w:rsidP="002440F4">
      <w:pPr>
        <w:pStyle w:val="1f"/>
        <w:numPr>
          <w:ilvl w:val="0"/>
          <w:numId w:val="34"/>
        </w:numPr>
        <w:tabs>
          <w:tab w:val="left" w:pos="0"/>
        </w:tabs>
        <w:spacing w:after="0" w:line="240" w:lineRule="auto"/>
        <w:ind w:left="0" w:right="56" w:firstLine="0"/>
        <w:jc w:val="both"/>
        <w:rPr>
          <w:rFonts w:ascii="Times New Roman" w:hAnsi="Times New Roman" w:cs="Times New Roman"/>
          <w:sz w:val="24"/>
          <w:szCs w:val="24"/>
        </w:rPr>
      </w:pPr>
      <w:r w:rsidRPr="002440F4">
        <w:rPr>
          <w:rFonts w:ascii="Times New Roman" w:hAnsi="Times New Roman" w:cs="Times New Roman"/>
          <w:b/>
          <w:sz w:val="24"/>
          <w:szCs w:val="24"/>
        </w:rPr>
        <w:t>Запропоновані учасником товари повинні відповідати наступним медико-технічним та якісним вимогам</w:t>
      </w:r>
      <w:r w:rsidRPr="002440F4">
        <w:rPr>
          <w:rFonts w:ascii="Times New Roman" w:hAnsi="Times New Roman" w:cs="Times New Roman"/>
          <w:sz w:val="24"/>
          <w:szCs w:val="24"/>
        </w:rPr>
        <w:t>:</w:t>
      </w:r>
    </w:p>
    <w:p w:rsidR="002440F4" w:rsidRPr="002440F4" w:rsidRDefault="002440F4" w:rsidP="002440F4">
      <w:pPr>
        <w:tabs>
          <w:tab w:val="left" w:pos="0"/>
        </w:tabs>
        <w:ind w:right="57"/>
        <w:jc w:val="both"/>
        <w:rPr>
          <w:lang w:val="uk-UA"/>
        </w:rPr>
      </w:pPr>
      <w:r w:rsidRPr="002440F4">
        <w:rPr>
          <w:lang w:val="uk-UA"/>
        </w:rPr>
        <w:t>- повинні бути належним чином зареєстровані в Україні у передбаченому законодавством порядку та відповідати національним та/або міжнародним стандартам;</w:t>
      </w:r>
    </w:p>
    <w:p w:rsidR="002440F4" w:rsidRPr="002440F4" w:rsidRDefault="002440F4" w:rsidP="002440F4">
      <w:pPr>
        <w:tabs>
          <w:tab w:val="left" w:pos="0"/>
        </w:tabs>
        <w:ind w:right="57"/>
        <w:jc w:val="both"/>
        <w:rPr>
          <w:lang w:val="uk-UA"/>
        </w:rPr>
      </w:pPr>
      <w:r w:rsidRPr="002440F4">
        <w:rPr>
          <w:lang w:val="uk-UA"/>
        </w:rPr>
        <w:t>– кожна партія товару, під час поставки, має супроводжуватись документами, що підтверджують їх якість (сертифікат відповідності, реєстраційні посвідчення якості, декларація про відповідність тощо) із зазначенням даних, що вимагаються чинним законодавством України;</w:t>
      </w:r>
    </w:p>
    <w:p w:rsidR="002440F4" w:rsidRPr="002440F4" w:rsidRDefault="002440F4" w:rsidP="002440F4">
      <w:pPr>
        <w:tabs>
          <w:tab w:val="left" w:pos="0"/>
        </w:tabs>
        <w:ind w:right="57"/>
        <w:jc w:val="both"/>
        <w:rPr>
          <w:lang w:val="uk-UA"/>
        </w:rPr>
      </w:pPr>
      <w:r w:rsidRPr="002440F4">
        <w:rPr>
          <w:lang w:val="uk-UA"/>
        </w:rPr>
        <w:t>– гарантія якості товару діє протягом строку, встановленого виробником товару, та вказаного на упаковці товару;</w:t>
      </w:r>
    </w:p>
    <w:p w:rsidR="002440F4" w:rsidRPr="002440F4" w:rsidRDefault="002440F4" w:rsidP="002440F4">
      <w:pPr>
        <w:tabs>
          <w:tab w:val="left" w:pos="0"/>
        </w:tabs>
        <w:ind w:right="57"/>
        <w:jc w:val="both"/>
        <w:rPr>
          <w:lang w:val="uk-UA"/>
        </w:rPr>
      </w:pPr>
      <w:r w:rsidRPr="002440F4">
        <w:rPr>
          <w:lang w:val="uk-UA"/>
        </w:rPr>
        <w:t>– на упаковці повинна бути зазначена інформація про термін придатності;</w:t>
      </w:r>
    </w:p>
    <w:p w:rsidR="002440F4" w:rsidRPr="002440F4" w:rsidRDefault="002440F4" w:rsidP="002440F4">
      <w:pPr>
        <w:tabs>
          <w:tab w:val="left" w:pos="0"/>
        </w:tabs>
        <w:ind w:right="57"/>
        <w:jc w:val="both"/>
        <w:rPr>
          <w:lang w:val="uk-UA"/>
        </w:rPr>
      </w:pPr>
      <w:r w:rsidRPr="002440F4">
        <w:rPr>
          <w:lang w:val="uk-UA"/>
        </w:rPr>
        <w:t>– термін придатності кожного з запропонованих товарів на момент поставки повинен бути не менше 80% від загального терміну зберігання придатності;</w:t>
      </w:r>
    </w:p>
    <w:p w:rsidR="002440F4" w:rsidRPr="002440F4" w:rsidRDefault="002440F4" w:rsidP="002440F4">
      <w:pPr>
        <w:tabs>
          <w:tab w:val="left" w:pos="0"/>
        </w:tabs>
        <w:ind w:right="57"/>
        <w:jc w:val="both"/>
        <w:rPr>
          <w:lang w:val="uk-UA"/>
        </w:rPr>
      </w:pPr>
      <w:r w:rsidRPr="002440F4">
        <w:rPr>
          <w:lang w:val="uk-UA"/>
        </w:rPr>
        <w:t>– товар повинен передаватися в упаковці, яка відповідає характеру товару, забезпечує цілісність товару, збереження його якості під час транспортування згідно з правилами перевезення відповідної категорії;</w:t>
      </w:r>
    </w:p>
    <w:p w:rsidR="002440F4" w:rsidRPr="002440F4" w:rsidRDefault="002440F4" w:rsidP="002440F4">
      <w:pPr>
        <w:tabs>
          <w:tab w:val="left" w:pos="0"/>
        </w:tabs>
        <w:ind w:right="57"/>
        <w:jc w:val="both"/>
        <w:rPr>
          <w:lang w:val="uk-UA"/>
        </w:rPr>
      </w:pPr>
      <w:r w:rsidRPr="002440F4">
        <w:rPr>
          <w:lang w:val="uk-UA"/>
        </w:rPr>
        <w:t>– при наявності браку упаковки, порушення цілісності товарів проводиться заміна якісним товаром протягом п’яти днів.</w:t>
      </w:r>
    </w:p>
    <w:p w:rsidR="002440F4" w:rsidRPr="00737AE9" w:rsidRDefault="002440F4" w:rsidP="002440F4">
      <w:pPr>
        <w:tabs>
          <w:tab w:val="left" w:pos="0"/>
        </w:tabs>
        <w:ind w:right="57"/>
        <w:jc w:val="both"/>
        <w:rPr>
          <w:lang w:val="uk-UA"/>
        </w:rPr>
      </w:pPr>
    </w:p>
    <w:p w:rsidR="002440F4" w:rsidRPr="001D4531" w:rsidRDefault="002440F4" w:rsidP="002440F4">
      <w:pPr>
        <w:numPr>
          <w:ilvl w:val="0"/>
          <w:numId w:val="34"/>
        </w:numPr>
        <w:tabs>
          <w:tab w:val="left" w:pos="0"/>
        </w:tabs>
        <w:suppressAutoHyphens w:val="0"/>
        <w:spacing w:before="120" w:after="120"/>
        <w:ind w:left="0" w:right="-79" w:firstLine="0"/>
        <w:jc w:val="both"/>
      </w:pPr>
      <w:r w:rsidRPr="001D4531">
        <w:rPr>
          <w:b/>
          <w:bCs/>
        </w:rPr>
        <w:t>Якісні та кількісні характеристики предмета закупівлі:</w:t>
      </w:r>
    </w:p>
    <w:tbl>
      <w:tblPr>
        <w:tblW w:w="875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5629"/>
        <w:gridCol w:w="1191"/>
        <w:gridCol w:w="1275"/>
      </w:tblGrid>
      <w:tr w:rsidR="002440F4" w:rsidRPr="00A859CA" w:rsidTr="00BA7C81">
        <w:tc>
          <w:tcPr>
            <w:tcW w:w="659" w:type="dxa"/>
            <w:shd w:val="clear" w:color="auto" w:fill="D9D9D9"/>
            <w:vAlign w:val="center"/>
          </w:tcPr>
          <w:p w:rsidR="002440F4" w:rsidRPr="00A673B1" w:rsidRDefault="002440F4" w:rsidP="00BA7C81">
            <w:pPr>
              <w:pStyle w:val="a9"/>
              <w:rPr>
                <w:rFonts w:ascii="Times New Roman" w:hAnsi="Times New Roman"/>
                <w:b/>
                <w:sz w:val="24"/>
                <w:szCs w:val="24"/>
              </w:rPr>
            </w:pPr>
            <w:r w:rsidRPr="00A673B1">
              <w:rPr>
                <w:rFonts w:ascii="Times New Roman" w:hAnsi="Times New Roman"/>
                <w:b/>
                <w:sz w:val="24"/>
                <w:szCs w:val="24"/>
              </w:rPr>
              <w:t>№ з/п</w:t>
            </w:r>
          </w:p>
        </w:tc>
        <w:tc>
          <w:tcPr>
            <w:tcW w:w="5629" w:type="dxa"/>
            <w:shd w:val="clear" w:color="auto" w:fill="D9D9D9"/>
            <w:vAlign w:val="center"/>
          </w:tcPr>
          <w:p w:rsidR="002440F4" w:rsidRPr="00A673B1" w:rsidRDefault="002440F4" w:rsidP="00BA7C81">
            <w:pPr>
              <w:pStyle w:val="a9"/>
              <w:jc w:val="center"/>
              <w:rPr>
                <w:rFonts w:ascii="Times New Roman" w:hAnsi="Times New Roman"/>
                <w:b/>
                <w:sz w:val="24"/>
                <w:szCs w:val="24"/>
              </w:rPr>
            </w:pPr>
            <w:r w:rsidRPr="00A673B1">
              <w:rPr>
                <w:rFonts w:ascii="Times New Roman" w:hAnsi="Times New Roman"/>
                <w:b/>
                <w:sz w:val="24"/>
                <w:szCs w:val="24"/>
              </w:rPr>
              <w:t>Найменування</w:t>
            </w:r>
          </w:p>
        </w:tc>
        <w:tc>
          <w:tcPr>
            <w:tcW w:w="1191" w:type="dxa"/>
            <w:shd w:val="clear" w:color="auto" w:fill="D9D9D9"/>
            <w:vAlign w:val="center"/>
          </w:tcPr>
          <w:p w:rsidR="002440F4" w:rsidRPr="00A673B1" w:rsidRDefault="002440F4" w:rsidP="00BA7C81">
            <w:pPr>
              <w:pStyle w:val="a9"/>
              <w:rPr>
                <w:rFonts w:ascii="Times New Roman" w:hAnsi="Times New Roman"/>
                <w:b/>
                <w:sz w:val="24"/>
                <w:szCs w:val="24"/>
              </w:rPr>
            </w:pPr>
            <w:r w:rsidRPr="00A673B1">
              <w:rPr>
                <w:rFonts w:ascii="Times New Roman" w:hAnsi="Times New Roman"/>
                <w:b/>
                <w:sz w:val="24"/>
                <w:szCs w:val="24"/>
              </w:rPr>
              <w:t>Одиниці виміру</w:t>
            </w:r>
          </w:p>
        </w:tc>
        <w:tc>
          <w:tcPr>
            <w:tcW w:w="1275" w:type="dxa"/>
            <w:shd w:val="clear" w:color="auto" w:fill="D9D9D9"/>
            <w:vAlign w:val="center"/>
          </w:tcPr>
          <w:p w:rsidR="002440F4" w:rsidRPr="00A673B1" w:rsidRDefault="002440F4" w:rsidP="00BA7C81">
            <w:pPr>
              <w:pStyle w:val="a9"/>
              <w:rPr>
                <w:rFonts w:ascii="Times New Roman" w:hAnsi="Times New Roman"/>
                <w:b/>
                <w:sz w:val="24"/>
                <w:szCs w:val="24"/>
              </w:rPr>
            </w:pPr>
            <w:r w:rsidRPr="00A673B1">
              <w:rPr>
                <w:rFonts w:ascii="Times New Roman" w:hAnsi="Times New Roman"/>
                <w:b/>
                <w:sz w:val="24"/>
                <w:szCs w:val="24"/>
              </w:rPr>
              <w:t>Кількість</w:t>
            </w:r>
          </w:p>
        </w:tc>
      </w:tr>
      <w:tr w:rsidR="002440F4" w:rsidRPr="00A859CA" w:rsidTr="00BA7C81">
        <w:trPr>
          <w:trHeight w:val="576"/>
        </w:trPr>
        <w:tc>
          <w:tcPr>
            <w:tcW w:w="659" w:type="dxa"/>
            <w:shd w:val="clear" w:color="auto" w:fill="auto"/>
            <w:vAlign w:val="center"/>
          </w:tcPr>
          <w:p w:rsidR="002440F4" w:rsidRPr="00A673B1" w:rsidRDefault="002440F4" w:rsidP="00BA7C81">
            <w:pPr>
              <w:pStyle w:val="a9"/>
              <w:jc w:val="center"/>
              <w:rPr>
                <w:rFonts w:ascii="Times New Roman" w:hAnsi="Times New Roman"/>
                <w:sz w:val="24"/>
                <w:szCs w:val="24"/>
              </w:rPr>
            </w:pPr>
            <w:r w:rsidRPr="00A673B1">
              <w:rPr>
                <w:rFonts w:ascii="Times New Roman" w:hAnsi="Times New Roman"/>
                <w:sz w:val="24"/>
                <w:szCs w:val="24"/>
              </w:rPr>
              <w:t>1</w:t>
            </w:r>
          </w:p>
        </w:tc>
        <w:tc>
          <w:tcPr>
            <w:tcW w:w="5629" w:type="dxa"/>
            <w:shd w:val="clear" w:color="auto" w:fill="auto"/>
            <w:vAlign w:val="center"/>
          </w:tcPr>
          <w:p w:rsidR="002440F4" w:rsidRPr="007E4D6A" w:rsidRDefault="002440F4" w:rsidP="00F031C5">
            <w:pPr>
              <w:rPr>
                <w:lang w:val="uk-UA"/>
              </w:rPr>
            </w:pPr>
            <w:r>
              <w:rPr>
                <w:b/>
                <w:i/>
                <w:lang w:val="uk-UA"/>
              </w:rPr>
              <w:t xml:space="preserve">Кисень </w:t>
            </w:r>
            <w:r w:rsidR="00F031C5">
              <w:rPr>
                <w:b/>
                <w:i/>
                <w:lang w:val="uk-UA"/>
              </w:rPr>
              <w:t xml:space="preserve">медичний газоподібний40л </w:t>
            </w:r>
            <w:r>
              <w:rPr>
                <w:b/>
                <w:i/>
                <w:lang w:val="uk-UA"/>
              </w:rPr>
              <w:t>в  – ДК 021:2015 –24110000-8 Промислові гази (Кисень медичний газоподібний – ДК 021:2015 - 24111900-4 - Кисень</w:t>
            </w:r>
            <w:r>
              <w:rPr>
                <w:rFonts w:eastAsiaTheme="minorHAnsi"/>
                <w:b/>
                <w:i/>
                <w:lang w:val="uk-UA"/>
              </w:rPr>
              <w:t>)</w:t>
            </w:r>
          </w:p>
        </w:tc>
        <w:tc>
          <w:tcPr>
            <w:tcW w:w="1191" w:type="dxa"/>
            <w:shd w:val="clear" w:color="auto" w:fill="auto"/>
            <w:vAlign w:val="center"/>
          </w:tcPr>
          <w:p w:rsidR="002440F4" w:rsidRPr="00A673B1" w:rsidRDefault="002440F4" w:rsidP="00BA7C81">
            <w:pPr>
              <w:jc w:val="center"/>
            </w:pPr>
            <w:r w:rsidRPr="00A673B1">
              <w:t>бал</w:t>
            </w:r>
          </w:p>
        </w:tc>
        <w:tc>
          <w:tcPr>
            <w:tcW w:w="1275" w:type="dxa"/>
            <w:shd w:val="clear" w:color="auto" w:fill="auto"/>
            <w:vAlign w:val="center"/>
          </w:tcPr>
          <w:p w:rsidR="002440F4" w:rsidRPr="002440F4" w:rsidRDefault="002440F4" w:rsidP="00AB340B">
            <w:pPr>
              <w:jc w:val="center"/>
              <w:rPr>
                <w:lang w:val="uk-UA"/>
              </w:rPr>
            </w:pPr>
            <w:r>
              <w:rPr>
                <w:lang w:val="uk-UA"/>
              </w:rPr>
              <w:t>6</w:t>
            </w:r>
            <w:r w:rsidR="00AB340B">
              <w:rPr>
                <w:lang w:val="uk-UA"/>
              </w:rPr>
              <w:t>00</w:t>
            </w:r>
          </w:p>
        </w:tc>
      </w:tr>
    </w:tbl>
    <w:p w:rsidR="002440F4" w:rsidRDefault="002440F4" w:rsidP="00CE3567">
      <w:pPr>
        <w:ind w:right="-25"/>
        <w:jc w:val="center"/>
        <w:rPr>
          <w:b/>
          <w:color w:val="000000"/>
          <w:lang w:val="uk-UA"/>
        </w:rPr>
      </w:pPr>
    </w:p>
    <w:p w:rsidR="002440F4" w:rsidRPr="001D4531" w:rsidRDefault="002440F4" w:rsidP="002440F4">
      <w:pPr>
        <w:numPr>
          <w:ilvl w:val="0"/>
          <w:numId w:val="34"/>
        </w:numPr>
        <w:suppressAutoHyphens w:val="0"/>
        <w:spacing w:before="120"/>
        <w:ind w:left="0" w:firstLine="0"/>
        <w:jc w:val="both"/>
        <w:rPr>
          <w:b/>
        </w:rPr>
      </w:pPr>
      <w:r w:rsidRPr="001D4531">
        <w:rPr>
          <w:b/>
        </w:rPr>
        <w:t>Інформація про відповідність запропонованих учасником товарів медико-технічним та якісним вимогам тендерної документації має бути підтверджена наступними документами:</w:t>
      </w:r>
    </w:p>
    <w:p w:rsidR="002440F4" w:rsidRPr="00C62361" w:rsidRDefault="002440F4" w:rsidP="002440F4">
      <w:pPr>
        <w:spacing w:before="120"/>
        <w:ind w:right="-81"/>
        <w:jc w:val="both"/>
      </w:pPr>
      <w:r w:rsidRPr="00C62361">
        <w:t>– копії інструкції по використанню українською/російською мовою;</w:t>
      </w:r>
    </w:p>
    <w:p w:rsidR="002440F4" w:rsidRPr="00C62361" w:rsidRDefault="002440F4" w:rsidP="002440F4">
      <w:pPr>
        <w:ind w:right="-81"/>
        <w:jc w:val="both"/>
      </w:pPr>
      <w:r w:rsidRPr="00C62361">
        <w:t>– оригінал гарантійного листа від учасника щодо строків придатності товарів на момент постачання замовнику (не менше 80% від загального терміну зберігання);</w:t>
      </w:r>
    </w:p>
    <w:p w:rsidR="002440F4" w:rsidRPr="00C62361" w:rsidRDefault="002440F4" w:rsidP="002440F4">
      <w:pPr>
        <w:tabs>
          <w:tab w:val="left" w:pos="0"/>
        </w:tabs>
        <w:jc w:val="both"/>
      </w:pPr>
      <w:r w:rsidRPr="00C62361">
        <w:t>– оригінал гарантійного листа виробника (представництва, філії виробника, якщо їх відповідні повноваження поширюються на територію України), яким виробник підтверджує можливість поставки предмету закупівлі із строками придатності та в терміни, визначені цією документацією та пропозицією учасника. Гарантійний лист виробника повинен включати: повну назву учасника, назву предмету закупівлі та повинен адресуватися замовнику. Допускається надання гарантійного листа учаснику з боку офіційного дистриб’ютора або іншого представника виробника;</w:t>
      </w:r>
    </w:p>
    <w:p w:rsidR="002440F4" w:rsidRPr="00C62361" w:rsidRDefault="002440F4" w:rsidP="002440F4">
      <w:pPr>
        <w:numPr>
          <w:ilvl w:val="0"/>
          <w:numId w:val="34"/>
        </w:numPr>
        <w:suppressAutoHyphens w:val="0"/>
        <w:spacing w:after="200" w:line="276" w:lineRule="auto"/>
        <w:ind w:left="0" w:firstLine="0"/>
        <w:jc w:val="both"/>
      </w:pPr>
      <w:r w:rsidRPr="00C62361">
        <w:t>Якщо Учасником пропонується еквівалент товару до того, що вимагається Замовником, додатково у складі пропозиції Учасник надає таблицю, складену в довільні</w:t>
      </w:r>
      <w:r>
        <w:rPr>
          <w:lang w:val="uk-UA"/>
        </w:rPr>
        <w:t>й</w:t>
      </w:r>
      <w:r w:rsidRPr="00C62361">
        <w:t xml:space="preserve">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еквіваленту товару має відповідати якості, що заявлена у технічній специфікації Замовника.</w:t>
      </w:r>
    </w:p>
    <w:p w:rsidR="002440F4" w:rsidRPr="00C62361" w:rsidRDefault="002440F4" w:rsidP="002440F4">
      <w:pPr>
        <w:numPr>
          <w:ilvl w:val="0"/>
          <w:numId w:val="34"/>
        </w:numPr>
        <w:suppressAutoHyphens w:val="0"/>
        <w:autoSpaceDE w:val="0"/>
        <w:autoSpaceDN w:val="0"/>
        <w:adjustRightInd w:val="0"/>
        <w:spacing w:after="200" w:line="276" w:lineRule="auto"/>
        <w:ind w:left="0" w:firstLine="0"/>
        <w:rPr>
          <w:b/>
        </w:rPr>
      </w:pPr>
      <w:r w:rsidRPr="00C62361">
        <w:rPr>
          <w:b/>
        </w:rPr>
        <w:t xml:space="preserve">Учасник повинен надати </w:t>
      </w:r>
    </w:p>
    <w:p w:rsidR="002440F4" w:rsidRPr="00C62361" w:rsidRDefault="00AB340B" w:rsidP="00AB340B">
      <w:pPr>
        <w:pStyle w:val="af3"/>
        <w:ind w:left="0"/>
        <w:jc w:val="both"/>
        <w:rPr>
          <w:rFonts w:ascii="Times New Roman" w:hAnsi="Times New Roman"/>
        </w:rPr>
      </w:pPr>
      <w:r>
        <w:rPr>
          <w:rFonts w:ascii="Times New Roman" w:hAnsi="Times New Roman"/>
          <w:lang w:val="uk-UA"/>
        </w:rPr>
        <w:t>-</w:t>
      </w:r>
      <w:r w:rsidR="002440F4" w:rsidRPr="00C62361">
        <w:rPr>
          <w:rFonts w:ascii="Times New Roman" w:hAnsi="Times New Roman"/>
        </w:rPr>
        <w:t xml:space="preserve">інформацію про реєстрацію ліків — кисню </w:t>
      </w:r>
      <w:r w:rsidR="002440F4" w:rsidRPr="00C62361">
        <w:rPr>
          <w:rFonts w:ascii="Times New Roman" w:hAnsi="Times New Roman"/>
          <w:bCs/>
        </w:rPr>
        <w:t>газоподібного для кисневої підтримки пацієнтів</w:t>
      </w:r>
      <w:r w:rsidR="002440F4" w:rsidRPr="00C62361">
        <w:rPr>
          <w:rFonts w:ascii="Times New Roman" w:hAnsi="Times New Roman"/>
        </w:rPr>
        <w:t xml:space="preserve"> у вигляді таблиці й містити такі дані: назва препарату, вид, розмір та комплектність упаковки, номер реєстраційного посвідчення, дата реєстрації, дата закінчення строку реєстрації</w:t>
      </w:r>
    </w:p>
    <w:p w:rsidR="002440F4" w:rsidRPr="00AB340B" w:rsidRDefault="002440F4" w:rsidP="002440F4">
      <w:pPr>
        <w:tabs>
          <w:tab w:val="left" w:pos="828"/>
          <w:tab w:val="left" w:pos="2268"/>
        </w:tabs>
        <w:autoSpaceDE w:val="0"/>
        <w:autoSpaceDN w:val="0"/>
        <w:adjustRightInd w:val="0"/>
        <w:jc w:val="both"/>
        <w:rPr>
          <w:lang w:val="uk-UA"/>
        </w:rPr>
      </w:pPr>
    </w:p>
    <w:p w:rsidR="002440F4" w:rsidRDefault="002440F4" w:rsidP="002440F4">
      <w:pPr>
        <w:tabs>
          <w:tab w:val="left" w:pos="828"/>
          <w:tab w:val="left" w:pos="2268"/>
        </w:tabs>
        <w:autoSpaceDE w:val="0"/>
        <w:autoSpaceDN w:val="0"/>
        <w:adjustRightInd w:val="0"/>
        <w:jc w:val="both"/>
        <w:rPr>
          <w:lang w:val="uk-UA"/>
        </w:rPr>
      </w:pPr>
      <w:r w:rsidRPr="00C62361">
        <w:t>Враховуючи специфіку роботи лікувального закладу, постачальник зобов’язаний: забезпечити безперебійність подачі кисню у трубопроводи закладу; передбачити наявність оновлювального резервного запасу кисню в сталевих балонах  на період дії угоди.</w:t>
      </w:r>
    </w:p>
    <w:p w:rsidR="00DD37AE" w:rsidRPr="00DD37AE" w:rsidRDefault="00DD37AE" w:rsidP="002440F4">
      <w:pPr>
        <w:tabs>
          <w:tab w:val="left" w:pos="828"/>
          <w:tab w:val="left" w:pos="2268"/>
        </w:tabs>
        <w:autoSpaceDE w:val="0"/>
        <w:autoSpaceDN w:val="0"/>
        <w:adjustRightInd w:val="0"/>
        <w:jc w:val="both"/>
        <w:rPr>
          <w:lang w:val="uk-UA"/>
        </w:rPr>
      </w:pPr>
    </w:p>
    <w:p w:rsidR="002440F4" w:rsidRPr="00C62361" w:rsidRDefault="002440F4" w:rsidP="002440F4">
      <w:pPr>
        <w:numPr>
          <w:ilvl w:val="0"/>
          <w:numId w:val="34"/>
        </w:numPr>
        <w:suppressAutoHyphens w:val="0"/>
        <w:spacing w:after="200"/>
        <w:ind w:left="0" w:firstLine="0"/>
        <w:jc w:val="both"/>
        <w:rPr>
          <w:bCs/>
        </w:rPr>
      </w:pPr>
      <w:r w:rsidRPr="00251E56">
        <w:rPr>
          <w:color w:val="000000"/>
          <w:lang w:val="uk-UA"/>
        </w:rPr>
        <w:t xml:space="preserve">Якщо Учасник </w:t>
      </w:r>
      <w:r w:rsidRPr="00251E56">
        <w:rPr>
          <w:bCs/>
          <w:color w:val="000000"/>
          <w:lang w:val="uk-UA"/>
        </w:rPr>
        <w:t>є виробником</w:t>
      </w:r>
      <w:r w:rsidRPr="00251E56">
        <w:rPr>
          <w:color w:val="000000"/>
          <w:lang w:val="uk-UA"/>
        </w:rPr>
        <w:t xml:space="preserve"> </w:t>
      </w:r>
      <w:r w:rsidRPr="00251E56">
        <w:rPr>
          <w:bCs/>
          <w:lang w:val="uk-UA"/>
        </w:rPr>
        <w:t>кисню газоподібного для кисневої підтримки пацієнтів</w:t>
      </w:r>
      <w:r w:rsidRPr="00251E56">
        <w:rPr>
          <w:color w:val="000000"/>
          <w:lang w:val="uk-UA"/>
        </w:rPr>
        <w:t xml:space="preserve">, то він повинен надати копії наступних документів, кожна сторінка яких має бути завірена підписом та печаткою* </w:t>
      </w:r>
      <w:r w:rsidRPr="00C62361">
        <w:rPr>
          <w:color w:val="000000"/>
        </w:rPr>
        <w:t>Учасника:</w:t>
      </w:r>
    </w:p>
    <w:p w:rsidR="002440F4" w:rsidRPr="00C62361" w:rsidRDefault="002440F4" w:rsidP="002440F4">
      <w:pPr>
        <w:pStyle w:val="listparagraphcxspmiddle"/>
        <w:numPr>
          <w:ilvl w:val="0"/>
          <w:numId w:val="35"/>
        </w:numPr>
        <w:tabs>
          <w:tab w:val="left" w:pos="709"/>
        </w:tabs>
        <w:spacing w:before="0" w:beforeAutospacing="0" w:after="0" w:afterAutospacing="0"/>
        <w:ind w:left="0" w:right="22" w:firstLine="0"/>
        <w:contextualSpacing/>
        <w:jc w:val="both"/>
        <w:rPr>
          <w:color w:val="000000"/>
        </w:rPr>
      </w:pPr>
      <w:r w:rsidRPr="00C62361">
        <w:rPr>
          <w:color w:val="000000"/>
        </w:rPr>
        <w:t>ліцензія на виробництво лікарських засобів</w:t>
      </w:r>
      <w:r w:rsidRPr="00C62361">
        <w:rPr>
          <w:color w:val="000000"/>
          <w:lang w:val="uk-UA"/>
        </w:rPr>
        <w:t xml:space="preserve"> -</w:t>
      </w:r>
      <w:r w:rsidRPr="00C62361">
        <w:rPr>
          <w:color w:val="000000"/>
        </w:rPr>
        <w:t xml:space="preserve"> кисню </w:t>
      </w:r>
      <w:r w:rsidRPr="00C62361">
        <w:rPr>
          <w:bCs/>
        </w:rPr>
        <w:t xml:space="preserve"> </w:t>
      </w:r>
      <w:r w:rsidRPr="00C62361">
        <w:rPr>
          <w:bCs/>
          <w:lang w:val="uk-UA"/>
        </w:rPr>
        <w:t>газоподібного для киснево</w:t>
      </w:r>
      <w:r w:rsidRPr="00C62361">
        <w:rPr>
          <w:bCs/>
        </w:rPr>
        <w:t>ї</w:t>
      </w:r>
      <w:r w:rsidRPr="00C62361">
        <w:rPr>
          <w:bCs/>
          <w:lang w:val="uk-UA"/>
        </w:rPr>
        <w:t xml:space="preserve"> п</w:t>
      </w:r>
      <w:r w:rsidRPr="00C62361">
        <w:rPr>
          <w:bCs/>
        </w:rPr>
        <w:t>і</w:t>
      </w:r>
      <w:r w:rsidRPr="00C62361">
        <w:rPr>
          <w:bCs/>
          <w:lang w:val="uk-UA"/>
        </w:rPr>
        <w:t>дтримки пац</w:t>
      </w:r>
      <w:r w:rsidRPr="00C62361">
        <w:rPr>
          <w:bCs/>
        </w:rPr>
        <w:t>іє</w:t>
      </w:r>
      <w:r w:rsidRPr="00C62361">
        <w:rPr>
          <w:bCs/>
          <w:lang w:val="uk-UA"/>
        </w:rPr>
        <w:t>нт</w:t>
      </w:r>
      <w:r w:rsidRPr="00C62361">
        <w:rPr>
          <w:bCs/>
        </w:rPr>
        <w:t>і</w:t>
      </w:r>
      <w:r w:rsidRPr="00C62361">
        <w:rPr>
          <w:bCs/>
          <w:lang w:val="uk-UA"/>
        </w:rPr>
        <w:t>в</w:t>
      </w:r>
      <w:r w:rsidRPr="00C62361">
        <w:rPr>
          <w:color w:val="000000"/>
          <w:lang w:val="uk-UA"/>
        </w:rPr>
        <w:t xml:space="preserve"> з усіма додатками</w:t>
      </w:r>
      <w:r w:rsidRPr="00C62361">
        <w:rPr>
          <w:color w:val="000000"/>
        </w:rPr>
        <w:t>;</w:t>
      </w:r>
    </w:p>
    <w:p w:rsidR="002440F4" w:rsidRPr="00C62361" w:rsidRDefault="002440F4" w:rsidP="002440F4">
      <w:pPr>
        <w:pStyle w:val="listparagraphcxspmiddle"/>
        <w:numPr>
          <w:ilvl w:val="0"/>
          <w:numId w:val="35"/>
        </w:numPr>
        <w:spacing w:before="0" w:beforeAutospacing="0" w:after="0" w:afterAutospacing="0"/>
        <w:ind w:left="0" w:right="22" w:firstLine="0"/>
        <w:contextualSpacing/>
        <w:jc w:val="both"/>
        <w:rPr>
          <w:color w:val="000000"/>
        </w:rPr>
      </w:pPr>
      <w:r w:rsidRPr="00C62361">
        <w:rPr>
          <w:color w:val="000000"/>
          <w:lang w:val="uk-UA"/>
        </w:rPr>
        <w:t xml:space="preserve">реєстраційне посвідчення на кисень </w:t>
      </w:r>
      <w:r w:rsidRPr="00C62361">
        <w:rPr>
          <w:bCs/>
          <w:lang w:val="uk-UA"/>
        </w:rPr>
        <w:t>газоподібний для киснево</w:t>
      </w:r>
      <w:r w:rsidRPr="00C62361">
        <w:rPr>
          <w:bCs/>
        </w:rPr>
        <w:t>ї</w:t>
      </w:r>
      <w:r w:rsidRPr="00C62361">
        <w:rPr>
          <w:bCs/>
          <w:lang w:val="uk-UA"/>
        </w:rPr>
        <w:t xml:space="preserve"> п</w:t>
      </w:r>
      <w:r w:rsidRPr="00C62361">
        <w:rPr>
          <w:bCs/>
        </w:rPr>
        <w:t>і</w:t>
      </w:r>
      <w:r w:rsidRPr="00C62361">
        <w:rPr>
          <w:bCs/>
          <w:lang w:val="uk-UA"/>
        </w:rPr>
        <w:t>дтримки пац</w:t>
      </w:r>
      <w:r w:rsidRPr="00C62361">
        <w:rPr>
          <w:bCs/>
        </w:rPr>
        <w:t>іє</w:t>
      </w:r>
      <w:r w:rsidRPr="00C62361">
        <w:rPr>
          <w:bCs/>
          <w:lang w:val="uk-UA"/>
        </w:rPr>
        <w:t>нт</w:t>
      </w:r>
      <w:r w:rsidRPr="00C62361">
        <w:rPr>
          <w:bCs/>
        </w:rPr>
        <w:t>і</w:t>
      </w:r>
      <w:r w:rsidRPr="00C62361">
        <w:rPr>
          <w:bCs/>
          <w:lang w:val="uk-UA"/>
        </w:rPr>
        <w:t>в</w:t>
      </w:r>
      <w:r w:rsidRPr="00C62361">
        <w:rPr>
          <w:color w:val="000000"/>
        </w:rPr>
        <w:t>;</w:t>
      </w:r>
    </w:p>
    <w:p w:rsidR="002440F4" w:rsidRPr="00C62361" w:rsidRDefault="002440F4" w:rsidP="002440F4">
      <w:pPr>
        <w:pStyle w:val="listparagraphcxspmiddle"/>
        <w:numPr>
          <w:ilvl w:val="0"/>
          <w:numId w:val="35"/>
        </w:numPr>
        <w:spacing w:before="0" w:beforeAutospacing="0" w:after="0" w:afterAutospacing="0"/>
        <w:ind w:left="0" w:right="22" w:firstLine="0"/>
        <w:contextualSpacing/>
        <w:jc w:val="both"/>
        <w:rPr>
          <w:color w:val="000000"/>
          <w:lang w:val="uk-UA"/>
        </w:rPr>
      </w:pPr>
      <w:r w:rsidRPr="00C62361">
        <w:rPr>
          <w:color w:val="000000"/>
          <w:lang w:val="uk-UA"/>
        </w:rPr>
        <w:t>сертифікат якості лікарського засобу –</w:t>
      </w:r>
      <w:r w:rsidRPr="00C62361">
        <w:rPr>
          <w:bCs/>
          <w:lang w:val="uk-UA"/>
        </w:rPr>
        <w:t xml:space="preserve"> кисню газоподібного для кисневої підтримки пацієнтів</w:t>
      </w:r>
      <w:r w:rsidRPr="00C62361">
        <w:rPr>
          <w:color w:val="000000"/>
          <w:lang w:val="uk-UA"/>
        </w:rPr>
        <w:t>;</w:t>
      </w:r>
    </w:p>
    <w:p w:rsidR="002440F4" w:rsidRPr="00C62361" w:rsidRDefault="002440F4" w:rsidP="002440F4">
      <w:pPr>
        <w:pStyle w:val="listparagraphcxsplast"/>
        <w:numPr>
          <w:ilvl w:val="0"/>
          <w:numId w:val="35"/>
        </w:numPr>
        <w:spacing w:before="0" w:beforeAutospacing="0" w:after="0" w:afterAutospacing="0"/>
        <w:ind w:left="0" w:right="22" w:firstLine="0"/>
        <w:contextualSpacing/>
        <w:jc w:val="both"/>
        <w:rPr>
          <w:color w:val="000000"/>
          <w:lang w:val="uk-UA"/>
        </w:rPr>
      </w:pPr>
      <w:r w:rsidRPr="00C62361">
        <w:rPr>
          <w:color w:val="000000"/>
          <w:lang w:val="uk-UA"/>
        </w:rPr>
        <w:t>свідоцтво про атестацію аналітичної лабораторії, видану на ім’я Учасника.</w:t>
      </w:r>
    </w:p>
    <w:p w:rsidR="002440F4" w:rsidRPr="00A673B1" w:rsidRDefault="002440F4" w:rsidP="002440F4">
      <w:pPr>
        <w:spacing w:after="240"/>
        <w:ind w:right="22"/>
        <w:jc w:val="both"/>
        <w:rPr>
          <w:color w:val="000000"/>
          <w:lang w:val="uk-UA"/>
        </w:rPr>
      </w:pPr>
      <w:r w:rsidRPr="00A673B1">
        <w:rPr>
          <w:color w:val="000000"/>
          <w:lang w:val="uk-UA"/>
        </w:rPr>
        <w:t xml:space="preserve">Якщо Учасник </w:t>
      </w:r>
      <w:r w:rsidRPr="00A673B1">
        <w:rPr>
          <w:bCs/>
          <w:color w:val="000000"/>
          <w:lang w:val="uk-UA"/>
        </w:rPr>
        <w:t xml:space="preserve">не є виробником </w:t>
      </w:r>
      <w:r w:rsidRPr="00A673B1">
        <w:rPr>
          <w:bCs/>
          <w:lang w:val="uk-UA"/>
        </w:rPr>
        <w:t>кисню газоподібного для кисневої підтримки пацієнтів</w:t>
      </w:r>
      <w:r w:rsidRPr="00A673B1">
        <w:rPr>
          <w:color w:val="000000"/>
          <w:lang w:val="uk-UA"/>
        </w:rPr>
        <w:t xml:space="preserve">, то він повинен надати копії наступних документів, кожна сторінка яких має бути завірена підписом та печаткою* </w:t>
      </w:r>
      <w:r w:rsidRPr="00A673B1">
        <w:rPr>
          <w:bCs/>
          <w:color w:val="000000"/>
          <w:lang w:val="uk-UA"/>
        </w:rPr>
        <w:t>виробника</w:t>
      </w:r>
      <w:r w:rsidRPr="00A673B1">
        <w:rPr>
          <w:color w:val="000000"/>
          <w:lang w:val="uk-UA"/>
        </w:rPr>
        <w:t>:</w:t>
      </w:r>
    </w:p>
    <w:p w:rsidR="002440F4" w:rsidRPr="008C0C7B" w:rsidRDefault="002440F4" w:rsidP="002440F4">
      <w:pPr>
        <w:pStyle w:val="listparagraphcxsplast"/>
        <w:numPr>
          <w:ilvl w:val="0"/>
          <w:numId w:val="36"/>
        </w:numPr>
        <w:spacing w:before="0" w:beforeAutospacing="0" w:after="0" w:afterAutospacing="0"/>
        <w:ind w:left="0" w:right="22" w:firstLine="0"/>
        <w:contextualSpacing/>
        <w:jc w:val="both"/>
        <w:rPr>
          <w:color w:val="000000"/>
          <w:lang w:val="uk-UA"/>
        </w:rPr>
      </w:pPr>
      <w:r w:rsidRPr="00796662">
        <w:rPr>
          <w:lang w:val="uk-UA"/>
        </w:rPr>
        <w:t xml:space="preserve">копію договору з Виробником (завірений Виробником) </w:t>
      </w:r>
      <w:r w:rsidRPr="006A7F74">
        <w:rPr>
          <w:lang w:val="uk-UA"/>
        </w:rPr>
        <w:t>на 202</w:t>
      </w:r>
      <w:r>
        <w:rPr>
          <w:lang w:val="uk-UA"/>
        </w:rPr>
        <w:t>3</w:t>
      </w:r>
      <w:r w:rsidRPr="008C0C7B">
        <w:rPr>
          <w:lang w:val="uk-UA"/>
        </w:rPr>
        <w:t xml:space="preserve"> рік</w:t>
      </w:r>
      <w:r w:rsidRPr="008C0C7B">
        <w:rPr>
          <w:color w:val="000000"/>
          <w:lang w:val="uk-UA"/>
        </w:rPr>
        <w:t xml:space="preserve">, де зазначено </w:t>
      </w:r>
      <w:r w:rsidRPr="008C0C7B">
        <w:rPr>
          <w:color w:val="000000"/>
        </w:rPr>
        <w:t> </w:t>
      </w:r>
      <w:r w:rsidRPr="008C0C7B">
        <w:rPr>
          <w:color w:val="000000"/>
          <w:lang w:val="uk-UA"/>
        </w:rPr>
        <w:t>термін дії та</w:t>
      </w:r>
      <w:r w:rsidRPr="008C0C7B">
        <w:rPr>
          <w:color w:val="000000"/>
        </w:rPr>
        <w:t> </w:t>
      </w:r>
      <w:r w:rsidRPr="008C0C7B">
        <w:rPr>
          <w:color w:val="000000"/>
          <w:lang w:val="uk-UA"/>
        </w:rPr>
        <w:t xml:space="preserve"> об’єм поставки; </w:t>
      </w:r>
    </w:p>
    <w:p w:rsidR="002440F4" w:rsidRPr="00033FDA" w:rsidRDefault="002440F4" w:rsidP="002440F4">
      <w:pPr>
        <w:pStyle w:val="14"/>
        <w:numPr>
          <w:ilvl w:val="0"/>
          <w:numId w:val="36"/>
        </w:numPr>
        <w:spacing w:after="0" w:line="240" w:lineRule="auto"/>
        <w:ind w:left="0" w:right="22" w:firstLine="0"/>
        <w:jc w:val="both"/>
        <w:rPr>
          <w:rFonts w:ascii="Times New Roman" w:hAnsi="Times New Roman"/>
          <w:color w:val="000000"/>
        </w:rPr>
      </w:pPr>
      <w:r w:rsidRPr="00033FDA">
        <w:rPr>
          <w:rFonts w:ascii="Times New Roman" w:hAnsi="Times New Roman"/>
          <w:color w:val="000000"/>
        </w:rPr>
        <w:t xml:space="preserve">ліцензія на оптову торгівлю на кисень </w:t>
      </w:r>
      <w:r w:rsidRPr="00033FDA">
        <w:rPr>
          <w:rFonts w:ascii="Times New Roman" w:hAnsi="Times New Roman"/>
          <w:bCs/>
          <w:lang w:eastAsia="ru-RU"/>
        </w:rPr>
        <w:t>газоподібний для кисневої підтримки пацієнтів</w:t>
      </w:r>
      <w:r w:rsidRPr="00033FDA">
        <w:rPr>
          <w:rFonts w:ascii="Times New Roman" w:hAnsi="Times New Roman"/>
          <w:color w:val="000000"/>
        </w:rPr>
        <w:t>;</w:t>
      </w:r>
    </w:p>
    <w:p w:rsidR="002440F4" w:rsidRPr="00033FDA" w:rsidRDefault="002440F4" w:rsidP="002440F4">
      <w:pPr>
        <w:pStyle w:val="listparagraphcxspmiddle"/>
        <w:numPr>
          <w:ilvl w:val="0"/>
          <w:numId w:val="36"/>
        </w:numPr>
        <w:spacing w:before="0" w:beforeAutospacing="0" w:after="0" w:afterAutospacing="0"/>
        <w:ind w:left="0" w:right="22" w:firstLine="0"/>
        <w:contextualSpacing/>
        <w:jc w:val="both"/>
        <w:rPr>
          <w:color w:val="000000"/>
          <w:lang w:val="uk-UA"/>
        </w:rPr>
      </w:pPr>
      <w:r w:rsidRPr="00033FDA">
        <w:rPr>
          <w:color w:val="000000"/>
          <w:lang w:val="uk-UA"/>
        </w:rPr>
        <w:t xml:space="preserve">ліцензія виробника на виробництво лікарських засобів кисню </w:t>
      </w:r>
      <w:r w:rsidRPr="00033FDA">
        <w:rPr>
          <w:bCs/>
          <w:lang w:val="uk-UA"/>
        </w:rPr>
        <w:t>газоподібного для кисневої підтримки пацієнтів</w:t>
      </w:r>
      <w:r w:rsidRPr="00033FDA">
        <w:rPr>
          <w:color w:val="000000"/>
          <w:lang w:val="uk-UA"/>
        </w:rPr>
        <w:t xml:space="preserve"> з усіма додатками;</w:t>
      </w:r>
    </w:p>
    <w:p w:rsidR="002440F4" w:rsidRPr="00033FDA" w:rsidRDefault="002440F4" w:rsidP="002440F4">
      <w:pPr>
        <w:pStyle w:val="listparagraphcxspmiddle"/>
        <w:numPr>
          <w:ilvl w:val="0"/>
          <w:numId w:val="36"/>
        </w:numPr>
        <w:spacing w:before="0" w:beforeAutospacing="0" w:after="0" w:afterAutospacing="0"/>
        <w:ind w:left="0" w:right="22" w:firstLine="0"/>
        <w:contextualSpacing/>
        <w:jc w:val="both"/>
        <w:rPr>
          <w:color w:val="000000"/>
          <w:lang w:val="uk-UA"/>
        </w:rPr>
      </w:pPr>
      <w:r w:rsidRPr="00033FDA">
        <w:rPr>
          <w:color w:val="000000"/>
          <w:lang w:val="uk-UA"/>
        </w:rPr>
        <w:t xml:space="preserve">реєстраційне посвідчення виробника на </w:t>
      </w:r>
      <w:r w:rsidRPr="00033FDA">
        <w:rPr>
          <w:bCs/>
          <w:lang w:val="uk-UA"/>
        </w:rPr>
        <w:t>кисень газоподібний для кисневої підтримки пацієнтів</w:t>
      </w:r>
      <w:r w:rsidRPr="00033FDA">
        <w:rPr>
          <w:color w:val="000000"/>
          <w:lang w:val="uk-UA"/>
        </w:rPr>
        <w:t>;</w:t>
      </w:r>
    </w:p>
    <w:p w:rsidR="002440F4" w:rsidRPr="00033FDA" w:rsidRDefault="002440F4" w:rsidP="002440F4">
      <w:pPr>
        <w:pStyle w:val="listparagraphcxspmiddle"/>
        <w:numPr>
          <w:ilvl w:val="0"/>
          <w:numId w:val="36"/>
        </w:numPr>
        <w:spacing w:before="0" w:beforeAutospacing="0" w:after="0" w:afterAutospacing="0"/>
        <w:ind w:left="0" w:right="22" w:firstLine="0"/>
        <w:contextualSpacing/>
        <w:jc w:val="both"/>
        <w:rPr>
          <w:color w:val="000000"/>
          <w:lang w:val="uk-UA"/>
        </w:rPr>
      </w:pPr>
      <w:r w:rsidRPr="00033FDA">
        <w:rPr>
          <w:color w:val="000000"/>
          <w:lang w:val="uk-UA"/>
        </w:rPr>
        <w:t xml:space="preserve">сертифікат якості від виробника на лікарський засіб – </w:t>
      </w:r>
      <w:r w:rsidRPr="00033FDA">
        <w:rPr>
          <w:bCs/>
          <w:lang w:val="uk-UA"/>
        </w:rPr>
        <w:t>Кисень газоподібний для кисневої підтримки пацієнтів</w:t>
      </w:r>
      <w:r w:rsidRPr="00033FDA">
        <w:rPr>
          <w:color w:val="000000"/>
          <w:lang w:val="uk-UA"/>
        </w:rPr>
        <w:t>;</w:t>
      </w:r>
    </w:p>
    <w:p w:rsidR="002440F4" w:rsidRDefault="002440F4" w:rsidP="002440F4">
      <w:pPr>
        <w:pStyle w:val="listparagraphcxspmiddle"/>
        <w:numPr>
          <w:ilvl w:val="0"/>
          <w:numId w:val="36"/>
        </w:numPr>
        <w:spacing w:before="0" w:beforeAutospacing="0" w:after="0" w:afterAutospacing="0"/>
        <w:ind w:left="0" w:right="22" w:firstLine="0"/>
        <w:contextualSpacing/>
        <w:jc w:val="both"/>
        <w:rPr>
          <w:color w:val="000000"/>
          <w:lang w:val="uk-UA"/>
        </w:rPr>
      </w:pPr>
      <w:r w:rsidRPr="00033FDA">
        <w:rPr>
          <w:color w:val="000000"/>
          <w:lang w:val="uk-UA"/>
        </w:rPr>
        <w:t>свідоцтво про атестацію аналітичної лабораторії виробника.</w:t>
      </w:r>
    </w:p>
    <w:p w:rsidR="00DD37AE" w:rsidRPr="00033FDA" w:rsidRDefault="00DD37AE" w:rsidP="00DD37AE">
      <w:pPr>
        <w:pStyle w:val="listparagraphcxspmiddle"/>
        <w:spacing w:before="0" w:beforeAutospacing="0" w:after="0" w:afterAutospacing="0"/>
        <w:ind w:right="22"/>
        <w:contextualSpacing/>
        <w:jc w:val="both"/>
        <w:rPr>
          <w:color w:val="000000"/>
          <w:lang w:val="uk-UA"/>
        </w:rPr>
      </w:pPr>
    </w:p>
    <w:p w:rsidR="002440F4" w:rsidRPr="00A673B1" w:rsidRDefault="002440F4" w:rsidP="002440F4">
      <w:pPr>
        <w:pStyle w:val="listparagraphcxsplast"/>
        <w:spacing w:before="0" w:beforeAutospacing="0" w:after="0" w:afterAutospacing="0"/>
        <w:ind w:right="22"/>
        <w:contextualSpacing/>
        <w:jc w:val="both"/>
        <w:rPr>
          <w:color w:val="000000"/>
          <w:lang w:val="uk-UA"/>
        </w:rPr>
      </w:pPr>
      <w:r>
        <w:rPr>
          <w:color w:val="000000"/>
          <w:lang w:val="uk-UA"/>
        </w:rPr>
        <w:t>Також учасник повинен надати:</w:t>
      </w:r>
    </w:p>
    <w:p w:rsidR="002440F4" w:rsidRPr="00641180" w:rsidRDefault="002440F4" w:rsidP="002440F4">
      <w:pPr>
        <w:adjustRightInd w:val="0"/>
        <w:contextualSpacing/>
        <w:jc w:val="both"/>
      </w:pPr>
      <w:r w:rsidRPr="00641180">
        <w:t>- копію декларації на випробування посудин, що працюють під тиском;</w:t>
      </w:r>
    </w:p>
    <w:p w:rsidR="002440F4" w:rsidRPr="00641180" w:rsidRDefault="002440F4" w:rsidP="002440F4">
      <w:pPr>
        <w:adjustRightInd w:val="0"/>
        <w:contextualSpacing/>
        <w:jc w:val="both"/>
      </w:pPr>
      <w:r w:rsidRPr="00641180">
        <w:t>- копію сертифікату І</w:t>
      </w:r>
      <w:r w:rsidRPr="00641180">
        <w:rPr>
          <w:lang w:val="en-US"/>
        </w:rPr>
        <w:t>SSO</w:t>
      </w:r>
      <w:r w:rsidRPr="00641180">
        <w:t xml:space="preserve"> 9001:2015 «Системи управляння якістю. Вимоги» у сфері сертифікації: виробництво і реалізація основних фармацевтичних продуктів (кисень медичний рідкий і газоподібний), оптова торгівля фармацевтичними товарами;</w:t>
      </w:r>
    </w:p>
    <w:p w:rsidR="002440F4" w:rsidRPr="006C5D94" w:rsidRDefault="002440F4" w:rsidP="002440F4">
      <w:pPr>
        <w:adjustRightInd w:val="0"/>
        <w:contextualSpacing/>
        <w:jc w:val="both"/>
      </w:pPr>
      <w:r>
        <w:rPr>
          <w:lang w:val="uk-UA"/>
        </w:rPr>
        <w:t xml:space="preserve">- </w:t>
      </w:r>
      <w:r w:rsidRPr="00641180">
        <w:t>копію карти даних небезпечного фактору на кисень.</w:t>
      </w:r>
    </w:p>
    <w:p w:rsidR="002440F4" w:rsidRPr="00A673B1" w:rsidRDefault="002440F4" w:rsidP="002440F4">
      <w:pPr>
        <w:spacing w:before="240"/>
        <w:rPr>
          <w:sz w:val="20"/>
          <w:szCs w:val="20"/>
        </w:rPr>
      </w:pPr>
      <w:r>
        <w:rPr>
          <w:sz w:val="20"/>
          <w:szCs w:val="20"/>
          <w:lang w:val="uk-UA"/>
        </w:rPr>
        <w:t>*</w:t>
      </w:r>
      <w:r w:rsidRPr="00A673B1">
        <w:rPr>
          <w:sz w:val="20"/>
          <w:szCs w:val="20"/>
        </w:rPr>
        <w:t>У разі наявності в технічній частині посилання на конкретну торгівельну марку чи фірму, джерело походження або виробника – читати з виразом «або еквівалент»;</w:t>
      </w:r>
    </w:p>
    <w:p w:rsidR="002440F4" w:rsidRDefault="002440F4" w:rsidP="002440F4"/>
    <w:p w:rsidR="002440F4" w:rsidRPr="002440F4" w:rsidRDefault="002440F4" w:rsidP="00CE3567">
      <w:pPr>
        <w:ind w:right="-25"/>
        <w:jc w:val="center"/>
        <w:rPr>
          <w:b/>
          <w:color w:val="000000"/>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2440F4" w:rsidRDefault="002440F4" w:rsidP="00CE3567">
      <w:pPr>
        <w:ind w:right="-25"/>
        <w:jc w:val="center"/>
        <w:rPr>
          <w:b/>
          <w:color w:val="000000"/>
          <w:lang w:val="uk-UA"/>
        </w:rPr>
      </w:pPr>
    </w:p>
    <w:p w:rsidR="00062CEF" w:rsidRPr="00062CEF" w:rsidRDefault="00062CEF" w:rsidP="00915701">
      <w:pPr>
        <w:spacing w:line="276" w:lineRule="auto"/>
        <w:ind w:right="-25"/>
        <w:jc w:val="center"/>
        <w:rPr>
          <w:b/>
          <w:color w:val="000000"/>
        </w:rPr>
      </w:pPr>
    </w:p>
    <w:p w:rsidR="00721741" w:rsidRDefault="00721741" w:rsidP="00CB388D">
      <w:pPr>
        <w:spacing w:line="100" w:lineRule="atLeast"/>
        <w:jc w:val="center"/>
        <w:rPr>
          <w:b/>
          <w:bCs/>
          <w:sz w:val="20"/>
          <w:szCs w:val="20"/>
          <w:lang w:val="uk-UA"/>
        </w:rPr>
      </w:pPr>
    </w:p>
    <w:p w:rsidR="002440F4" w:rsidRDefault="002440F4" w:rsidP="00CB388D">
      <w:pPr>
        <w:spacing w:line="100" w:lineRule="atLeast"/>
        <w:jc w:val="center"/>
        <w:rPr>
          <w:b/>
          <w:bCs/>
          <w:sz w:val="20"/>
          <w:szCs w:val="20"/>
          <w:lang w:val="uk-UA"/>
        </w:rPr>
      </w:pPr>
    </w:p>
    <w:p w:rsidR="002440F4" w:rsidRPr="002440F4" w:rsidRDefault="002440F4" w:rsidP="00CB388D">
      <w:pPr>
        <w:spacing w:line="100" w:lineRule="atLeast"/>
        <w:jc w:val="center"/>
        <w:rPr>
          <w:b/>
          <w:bCs/>
          <w:sz w:val="20"/>
          <w:szCs w:val="20"/>
          <w:lang w:val="uk-UA"/>
        </w:rPr>
      </w:pPr>
    </w:p>
    <w:p w:rsidR="0089712A" w:rsidRDefault="0089712A" w:rsidP="00773123">
      <w:pPr>
        <w:widowControl w:val="0"/>
        <w:suppressAutoHyphens w:val="0"/>
        <w:autoSpaceDE w:val="0"/>
        <w:autoSpaceDN w:val="0"/>
        <w:adjustRightInd w:val="0"/>
        <w:spacing w:line="360" w:lineRule="auto"/>
        <w:ind w:left="360"/>
        <w:jc w:val="both"/>
        <w:rPr>
          <w:b/>
          <w:lang w:val="uk-UA"/>
        </w:rPr>
      </w:pPr>
    </w:p>
    <w:p w:rsidR="0089712A" w:rsidRDefault="0089712A" w:rsidP="00773123">
      <w:pPr>
        <w:widowControl w:val="0"/>
        <w:suppressAutoHyphens w:val="0"/>
        <w:autoSpaceDE w:val="0"/>
        <w:autoSpaceDN w:val="0"/>
        <w:adjustRightInd w:val="0"/>
        <w:spacing w:line="360" w:lineRule="auto"/>
        <w:ind w:left="360"/>
        <w:jc w:val="both"/>
        <w:rPr>
          <w:b/>
          <w:lang w:val="uk-UA"/>
        </w:rPr>
      </w:pPr>
    </w:p>
    <w:p w:rsidR="00480948" w:rsidRDefault="00907789" w:rsidP="003F1FC4">
      <w:pPr>
        <w:ind w:right="-25"/>
        <w:rPr>
          <w:b/>
          <w:color w:val="121212"/>
          <w:lang w:val="uk-UA"/>
        </w:rPr>
      </w:pPr>
      <w:bookmarkStart w:id="3" w:name="_GoBack"/>
      <w:bookmarkEnd w:id="3"/>
      <w:r w:rsidRPr="0015072B">
        <w:rPr>
          <w:color w:val="FF0000"/>
        </w:rPr>
        <w:t xml:space="preserve">   </w:t>
      </w:r>
    </w:p>
    <w:p w:rsidR="002139ED" w:rsidRPr="00F85577" w:rsidRDefault="002139ED" w:rsidP="002139ED">
      <w:pPr>
        <w:pStyle w:val="a5"/>
        <w:spacing w:before="0" w:beforeAutospacing="0" w:after="150" w:afterAutospacing="0"/>
        <w:jc w:val="right"/>
        <w:rPr>
          <w:b/>
          <w:color w:val="121212"/>
          <w:lang w:val="uk-UA"/>
        </w:rPr>
      </w:pPr>
      <w:r w:rsidRPr="00F85577">
        <w:rPr>
          <w:b/>
          <w:color w:val="121212"/>
          <w:lang w:val="uk-UA"/>
        </w:rPr>
        <w:lastRenderedPageBreak/>
        <w:t>Додаток № 3</w:t>
      </w:r>
    </w:p>
    <w:p w:rsidR="002139ED" w:rsidRDefault="002139ED" w:rsidP="002139ED">
      <w:pPr>
        <w:pStyle w:val="a5"/>
        <w:spacing w:before="0" w:beforeAutospacing="0" w:after="150" w:afterAutospacing="0"/>
        <w:jc w:val="right"/>
        <w:rPr>
          <w:b/>
          <w:color w:val="121212"/>
          <w:lang w:val="uk-UA"/>
        </w:rPr>
      </w:pPr>
    </w:p>
    <w:p w:rsidR="00A12EFF" w:rsidRPr="00F85577" w:rsidRDefault="00A12EFF" w:rsidP="002139ED">
      <w:pPr>
        <w:pStyle w:val="a5"/>
        <w:spacing w:before="0" w:beforeAutospacing="0" w:after="150" w:afterAutospacing="0"/>
        <w:jc w:val="right"/>
        <w:rPr>
          <w:b/>
          <w:color w:val="121212"/>
          <w:lang w:val="uk-UA"/>
        </w:rPr>
      </w:pPr>
    </w:p>
    <w:p w:rsidR="002139ED" w:rsidRPr="00F85577" w:rsidRDefault="002139ED" w:rsidP="002139ED">
      <w:pPr>
        <w:ind w:right="187"/>
        <w:jc w:val="center"/>
        <w:rPr>
          <w:b/>
          <w:color w:val="000000"/>
          <w:lang w:val="uk-UA"/>
        </w:rPr>
      </w:pPr>
    </w:p>
    <w:p w:rsidR="002139ED" w:rsidRPr="00F85577" w:rsidRDefault="002139ED" w:rsidP="002139ED">
      <w:pPr>
        <w:ind w:right="187"/>
        <w:jc w:val="center"/>
        <w:rPr>
          <w:b/>
          <w:color w:val="000000"/>
          <w:lang w:val="uk-UA"/>
        </w:rPr>
      </w:pPr>
      <w:r w:rsidRPr="00F85577">
        <w:rPr>
          <w:b/>
          <w:color w:val="000000"/>
          <w:lang w:val="en-US"/>
        </w:rPr>
        <w:t>I</w:t>
      </w:r>
      <w:r w:rsidRPr="00F85577">
        <w:rPr>
          <w:b/>
          <w:color w:val="000000"/>
          <w:lang w:val="uk-UA"/>
        </w:rPr>
        <w:t xml:space="preserve">. ПЕРЕЛІК ДОКУМЕНТІВ, ЯКІ ВИМАГАЮТЬСЯ ЗАМОВНИКОМ ДЛЯ ПІДТВЕРДЖЕННЯ ВІДПОВІДНОСТІ ТЕНДЕРНОЇ ПРОПОЗИЦІЇ УЧАСНИКА КВАЛІФІКАЦІЙНИМ КРИТЕРІЯМ </w:t>
      </w:r>
    </w:p>
    <w:p w:rsidR="002139ED" w:rsidRPr="00F85577" w:rsidRDefault="002139ED" w:rsidP="002139ED">
      <w:pPr>
        <w:ind w:right="187"/>
        <w:jc w:val="center"/>
        <w:rPr>
          <w:b/>
          <w:color w:val="000000"/>
          <w:u w:val="single"/>
        </w:rPr>
      </w:pPr>
      <w:r w:rsidRPr="00F85577">
        <w:rPr>
          <w:b/>
          <w:color w:val="000000"/>
          <w:u w:val="single"/>
        </w:rPr>
        <w:t>ВІДПОВІДНО ДО СТАТТІ 16  ЗАКОНУ</w:t>
      </w:r>
    </w:p>
    <w:p w:rsidR="002139ED" w:rsidRDefault="002139ED" w:rsidP="002139ED">
      <w:pPr>
        <w:ind w:right="187"/>
        <w:jc w:val="both"/>
        <w:rPr>
          <w:b/>
          <w:color w:val="000000"/>
          <w:highlight w:val="yellow"/>
          <w:lang w:val="uk-UA"/>
        </w:rPr>
      </w:pPr>
    </w:p>
    <w:tbl>
      <w:tblPr>
        <w:tblStyle w:val="af5"/>
        <w:tblW w:w="4548" w:type="pct"/>
        <w:tblInd w:w="405" w:type="dxa"/>
        <w:tblLook w:val="04A0"/>
      </w:tblPr>
      <w:tblGrid>
        <w:gridCol w:w="808"/>
        <w:gridCol w:w="2608"/>
        <w:gridCol w:w="6337"/>
      </w:tblGrid>
      <w:tr w:rsidR="00A12EFF" w:rsidRPr="002D5D56" w:rsidTr="00A12EFF">
        <w:tc>
          <w:tcPr>
            <w:tcW w:w="414" w:type="pct"/>
            <w:vAlign w:val="center"/>
          </w:tcPr>
          <w:p w:rsidR="00A12EFF" w:rsidRPr="002D5D56" w:rsidRDefault="00A12EFF" w:rsidP="00A12EFF">
            <w:pPr>
              <w:jc w:val="center"/>
            </w:pPr>
            <w:r w:rsidRPr="002D5D56">
              <w:t>№ з/п</w:t>
            </w:r>
          </w:p>
        </w:tc>
        <w:tc>
          <w:tcPr>
            <w:tcW w:w="1337" w:type="pct"/>
            <w:vAlign w:val="center"/>
          </w:tcPr>
          <w:p w:rsidR="00A12EFF" w:rsidRPr="002D5D56" w:rsidRDefault="00A12EFF" w:rsidP="00A12EFF">
            <w:pPr>
              <w:pStyle w:val="a5"/>
              <w:spacing w:before="0" w:beforeAutospacing="0" w:after="0" w:afterAutospacing="0"/>
              <w:jc w:val="center"/>
              <w:rPr>
                <w:lang w:val="uk-UA"/>
              </w:rPr>
            </w:pPr>
            <w:r w:rsidRPr="002D5D56">
              <w:rPr>
                <w:lang w:val="uk-UA"/>
              </w:rPr>
              <w:t>Кваліфікаційні критерії</w:t>
            </w:r>
          </w:p>
          <w:p w:rsidR="00A12EFF" w:rsidRPr="002D5D56" w:rsidRDefault="00A12EFF" w:rsidP="00A12EFF">
            <w:pPr>
              <w:jc w:val="center"/>
            </w:pPr>
          </w:p>
        </w:tc>
        <w:tc>
          <w:tcPr>
            <w:tcW w:w="3249" w:type="pct"/>
            <w:vAlign w:val="center"/>
          </w:tcPr>
          <w:p w:rsidR="00A12EFF" w:rsidRPr="002D5D56" w:rsidRDefault="00A12EFF" w:rsidP="00A12EFF">
            <w:pPr>
              <w:pStyle w:val="a5"/>
              <w:spacing w:before="0" w:beforeAutospacing="0" w:after="0" w:afterAutospacing="0"/>
              <w:jc w:val="center"/>
              <w:rPr>
                <w:lang w:val="uk-UA"/>
              </w:rPr>
            </w:pPr>
            <w:r w:rsidRPr="002D5D56">
              <w:rPr>
                <w:lang w:val="uk-UA"/>
              </w:rPr>
              <w:t>Документи, підтверджують відповідність учасника кваліфікаційним критеріям</w:t>
            </w:r>
          </w:p>
          <w:p w:rsidR="00A12EFF" w:rsidRPr="002D5D56" w:rsidRDefault="00A12EFF" w:rsidP="00A12EFF">
            <w:pPr>
              <w:jc w:val="center"/>
            </w:pPr>
          </w:p>
        </w:tc>
      </w:tr>
      <w:tr w:rsidR="00A12EFF" w:rsidRPr="002D5D56" w:rsidTr="00A12EFF">
        <w:tc>
          <w:tcPr>
            <w:tcW w:w="414" w:type="pct"/>
            <w:vAlign w:val="center"/>
          </w:tcPr>
          <w:p w:rsidR="00A12EFF" w:rsidRPr="00F9124B" w:rsidRDefault="00A12EFF" w:rsidP="00A12EFF">
            <w:r w:rsidRPr="00F9124B">
              <w:t>1.</w:t>
            </w:r>
          </w:p>
        </w:tc>
        <w:tc>
          <w:tcPr>
            <w:tcW w:w="1337" w:type="pct"/>
            <w:vAlign w:val="center"/>
          </w:tcPr>
          <w:p w:rsidR="00A12EFF" w:rsidRPr="00F9124B" w:rsidRDefault="00A12EFF" w:rsidP="00A12EFF">
            <w:pPr>
              <w:pStyle w:val="a5"/>
              <w:spacing w:after="0" w:afterAutospacing="0"/>
              <w:rPr>
                <w:lang w:val="uk-UA"/>
              </w:rPr>
            </w:pPr>
            <w:r w:rsidRPr="00F9124B">
              <w:rPr>
                <w:lang w:val="uk-UA"/>
              </w:rPr>
              <w:t>Наявність документально підтвердженого досвіду виконання аналогічних договорів</w:t>
            </w:r>
          </w:p>
          <w:p w:rsidR="00A12EFF" w:rsidRPr="00F9124B" w:rsidRDefault="00A12EFF" w:rsidP="00A12EFF"/>
        </w:tc>
        <w:tc>
          <w:tcPr>
            <w:tcW w:w="3249" w:type="pct"/>
          </w:tcPr>
          <w:p w:rsidR="00A12EFF" w:rsidRPr="00F9124B" w:rsidRDefault="00A12EFF" w:rsidP="00A12EFF">
            <w:pPr>
              <w:jc w:val="both"/>
            </w:pPr>
            <w:r w:rsidRPr="00F9124B">
              <w:t>1. Довідку, складену у довільній формі, про наявність досвіду виконання аналогічного договор</w:t>
            </w:r>
            <w:r>
              <w:t>у</w:t>
            </w:r>
            <w:r w:rsidRPr="00F9124B">
              <w:t xml:space="preserve"> не менше </w:t>
            </w:r>
            <w:r>
              <w:t>1</w:t>
            </w:r>
            <w:r w:rsidRPr="00F9124B">
              <w:t xml:space="preserve"> </w:t>
            </w:r>
            <w:r>
              <w:t>(одного</w:t>
            </w:r>
            <w:r w:rsidRPr="00F9124B">
              <w:t xml:space="preserve">), в якій повинно бути зазначено: найменування контрагента, з яким укладено договір, його код ЄДРПОУ, прізвище, ім’я, по батькові контактної особи контрагента, контактний номер телефону; предмет договору; сума договору; рік виконання договору. </w:t>
            </w:r>
          </w:p>
          <w:p w:rsidR="00A12EFF" w:rsidRPr="0040774D" w:rsidRDefault="00A12EFF" w:rsidP="00A12EFF">
            <w:pPr>
              <w:jc w:val="both"/>
            </w:pPr>
            <w:r w:rsidRPr="00F9124B">
              <w:t xml:space="preserve">Аналогічним вважається </w:t>
            </w:r>
            <w:r w:rsidRPr="007E59F8">
              <w:rPr>
                <w:i/>
                <w:iCs/>
              </w:rPr>
              <w:t>виконаний</w:t>
            </w:r>
            <w:r w:rsidRPr="00F9124B">
              <w:t xml:space="preserve"> </w:t>
            </w:r>
            <w:r w:rsidRPr="007E59F8">
              <w:rPr>
                <w:i/>
                <w:iCs/>
              </w:rPr>
              <w:t>в повному обсязі</w:t>
            </w:r>
            <w:r w:rsidRPr="00F9124B">
              <w:t xml:space="preserve"> договір на постачання товару (-ів), який (-і) входить (-ять) до складу предмету закупівлі</w:t>
            </w:r>
            <w:r w:rsidRPr="0040774D">
              <w:t xml:space="preserve">. </w:t>
            </w:r>
          </w:p>
          <w:p w:rsidR="00A12EFF" w:rsidRDefault="00A12EFF" w:rsidP="00A12EFF">
            <w:pPr>
              <w:jc w:val="both"/>
            </w:pPr>
            <w:r w:rsidRPr="00F9124B">
              <w:t xml:space="preserve">2. На підтвердження досвіду виконання аналогічного за предметом закупівлі договору </w:t>
            </w:r>
            <w:r>
              <w:t xml:space="preserve"> </w:t>
            </w:r>
            <w:r w:rsidRPr="00F9124B">
              <w:t>Учасник має надати</w:t>
            </w:r>
            <w:r w:rsidR="00265CB1">
              <w:rPr>
                <w:lang w:val="uk-UA"/>
              </w:rPr>
              <w:t xml:space="preserve"> </w:t>
            </w:r>
            <w:r w:rsidRPr="00F9124B">
              <w:t>копі</w:t>
            </w:r>
            <w:r>
              <w:t>ю</w:t>
            </w:r>
            <w:r w:rsidRPr="00F9124B">
              <w:t xml:space="preserve"> договор</w:t>
            </w:r>
            <w:r>
              <w:t>у</w:t>
            </w:r>
            <w:r w:rsidRPr="00F9124B">
              <w:t>,</w:t>
            </w:r>
            <w:r>
              <w:t xml:space="preserve"> яка </w:t>
            </w:r>
            <w:r w:rsidRPr="00F9124B">
              <w:t>зазначен</w:t>
            </w:r>
            <w:r>
              <w:t>а</w:t>
            </w:r>
            <w:r w:rsidRPr="00F9124B">
              <w:t xml:space="preserve"> у довідці та п</w:t>
            </w:r>
            <w:r>
              <w:t>.</w:t>
            </w:r>
            <w:r w:rsidRPr="00F9124B">
              <w:t xml:space="preserve"> </w:t>
            </w:r>
            <w:r w:rsidRPr="007E59F8">
              <w:t>1</w:t>
            </w:r>
          </w:p>
          <w:p w:rsidR="00A12EFF" w:rsidRPr="00C00419" w:rsidRDefault="00A12EFF" w:rsidP="00265CB1">
            <w:pPr>
              <w:jc w:val="both"/>
              <w:rPr>
                <w:color w:val="FF0000"/>
              </w:rPr>
            </w:pPr>
            <w:r w:rsidRPr="007E59F8">
              <w:t xml:space="preserve"> </w:t>
            </w:r>
          </w:p>
        </w:tc>
      </w:tr>
    </w:tbl>
    <w:p w:rsidR="00A12EFF" w:rsidRDefault="00A12EFF" w:rsidP="002139ED">
      <w:pPr>
        <w:ind w:right="187"/>
        <w:jc w:val="both"/>
        <w:rPr>
          <w:b/>
          <w:color w:val="000000"/>
          <w:highlight w:val="yellow"/>
          <w:lang w:val="uk-UA"/>
        </w:rPr>
      </w:pPr>
    </w:p>
    <w:p w:rsidR="00697EC1" w:rsidRDefault="00697EC1"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Default="002440F4" w:rsidP="0057649A">
      <w:pPr>
        <w:rPr>
          <w:lang w:val="uk-UA"/>
        </w:rPr>
      </w:pPr>
    </w:p>
    <w:p w:rsidR="002440F4" w:rsidRPr="002917FA" w:rsidRDefault="002440F4" w:rsidP="0057649A">
      <w:pPr>
        <w:rPr>
          <w:lang w:val="uk-UA"/>
        </w:rPr>
      </w:pPr>
    </w:p>
    <w:p w:rsidR="00697EC1" w:rsidRPr="00F85577" w:rsidRDefault="00697EC1" w:rsidP="00697EC1">
      <w:pPr>
        <w:pStyle w:val="a5"/>
        <w:spacing w:before="0" w:beforeAutospacing="0" w:after="150" w:afterAutospacing="0"/>
        <w:jc w:val="right"/>
        <w:rPr>
          <w:b/>
          <w:color w:val="121212"/>
          <w:lang w:val="uk-UA"/>
        </w:rPr>
      </w:pPr>
      <w:r w:rsidRPr="00F85577">
        <w:rPr>
          <w:b/>
          <w:color w:val="121212"/>
          <w:lang w:val="uk-UA"/>
        </w:rPr>
        <w:lastRenderedPageBreak/>
        <w:t>Додаток № 4</w:t>
      </w:r>
    </w:p>
    <w:p w:rsidR="00697EC1" w:rsidRPr="00F85577" w:rsidRDefault="00697EC1" w:rsidP="00697EC1">
      <w:pPr>
        <w:ind w:right="187"/>
        <w:jc w:val="center"/>
        <w:rPr>
          <w:b/>
          <w:color w:val="000000"/>
          <w:lang w:val="uk-UA"/>
        </w:rPr>
      </w:pPr>
    </w:p>
    <w:p w:rsidR="00697EC1" w:rsidRPr="004D7592" w:rsidRDefault="00697EC1" w:rsidP="00697EC1">
      <w:pPr>
        <w:ind w:right="187"/>
        <w:jc w:val="center"/>
        <w:rPr>
          <w:b/>
          <w:color w:val="000000"/>
          <w:lang w:val="uk-UA"/>
        </w:rPr>
      </w:pPr>
      <w:r w:rsidRPr="00F85577">
        <w:rPr>
          <w:b/>
          <w:color w:val="000000"/>
          <w:lang w:val="uk-UA"/>
        </w:rPr>
        <w:t xml:space="preserve"> ПЕРЕЛІК ДОКУМЕНТІВ, ЯКІ ВИМАГАЮТЬСЯ ЗАМОВНИКОМ ПРО НАЯВНІСТЬ/ВІДСУТНІСТЬ ПІДСТАВ ДЛЯ ВІДМОВИ В УЧАСТІ У ПРОЦЕДУРІ ЗАКУПІВЛІ ТА ВІДХИЛЕННЯ ТЕНДЕРНОЇ ПРОПОЗИЦІЇ    </w:t>
      </w:r>
      <w:r w:rsidR="004D7592">
        <w:rPr>
          <w:b/>
          <w:color w:val="000000"/>
          <w:lang w:val="uk-UA"/>
        </w:rPr>
        <w:t xml:space="preserve">ВИЗНАЧЕНИМ У </w:t>
      </w:r>
      <w:r w:rsidRPr="004D7592">
        <w:rPr>
          <w:b/>
          <w:color w:val="000000"/>
          <w:lang w:val="uk-UA"/>
        </w:rPr>
        <w:t>СТАТТІ 17 ЗАКОНУ</w:t>
      </w:r>
      <w:r w:rsidR="004D7592">
        <w:rPr>
          <w:b/>
          <w:color w:val="000000"/>
          <w:lang w:val="uk-UA"/>
        </w:rPr>
        <w:t xml:space="preserve"> ВІДПОВІДНО ДО ВИМОГ ОСОБЛИВОСТЕЙ</w:t>
      </w:r>
    </w:p>
    <w:p w:rsidR="00697EC1" w:rsidRPr="002139ED" w:rsidRDefault="00697EC1" w:rsidP="00697EC1">
      <w:pPr>
        <w:ind w:right="187"/>
        <w:jc w:val="center"/>
        <w:rPr>
          <w:b/>
          <w:color w:val="000000"/>
          <w:highlight w:val="yellow"/>
          <w:lang w:val="uk-UA"/>
        </w:rPr>
      </w:pPr>
    </w:p>
    <w:p w:rsidR="004D7592" w:rsidRPr="004D7592" w:rsidRDefault="004D7592" w:rsidP="004D7592">
      <w:pPr>
        <w:pBdr>
          <w:top w:val="nil"/>
          <w:left w:val="nil"/>
          <w:bottom w:val="nil"/>
          <w:right w:val="nil"/>
          <w:between w:val="nil"/>
        </w:pBdr>
        <w:ind w:firstLine="567"/>
        <w:jc w:val="both"/>
        <w:rPr>
          <w:lang w:val="uk-UA"/>
        </w:rPr>
      </w:pPr>
      <w:r w:rsidRPr="004D7592">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D7592" w:rsidRPr="004D7592" w:rsidRDefault="004D7592" w:rsidP="004D7592">
      <w:pPr>
        <w:pBdr>
          <w:top w:val="nil"/>
          <w:left w:val="nil"/>
          <w:bottom w:val="nil"/>
          <w:right w:val="nil"/>
          <w:between w:val="nil"/>
        </w:pBdr>
        <w:ind w:firstLine="567"/>
        <w:jc w:val="both"/>
      </w:pPr>
      <w:r w:rsidRPr="004D7592">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4D7592">
        <w:t>17 Закону, крім самостійного декларування відсутності таких підстав учасником процедури закупівлі відповідно до абзацу четвертого пункту 44 Особливостей.</w:t>
      </w:r>
    </w:p>
    <w:p w:rsidR="004D7592" w:rsidRPr="004D7592" w:rsidRDefault="004D7592" w:rsidP="004D7592">
      <w:pPr>
        <w:pBdr>
          <w:top w:val="nil"/>
          <w:left w:val="nil"/>
          <w:bottom w:val="nil"/>
          <w:right w:val="nil"/>
          <w:between w:val="nil"/>
        </w:pBdr>
        <w:ind w:firstLine="567"/>
        <w:jc w:val="both"/>
      </w:pPr>
      <w:r w:rsidRPr="004D7592">
        <w:t>У разі коли учасник процедури закупівлі має намір залучити інших суб’єктів господарювання як субпідрядників /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97EC1" w:rsidRDefault="00697EC1" w:rsidP="00697EC1">
      <w:pPr>
        <w:spacing w:before="120"/>
        <w:ind w:firstLine="851"/>
        <w:jc w:val="center"/>
        <w:rPr>
          <w:b/>
          <w:lang w:val="uk-UA"/>
        </w:rPr>
      </w:pPr>
      <w:r w:rsidRPr="00F85577">
        <w:rPr>
          <w:b/>
        </w:rPr>
        <w:t>Таб. 1 Перелік документів, які надаються відповідно до вимог ст. 17 Закону</w:t>
      </w:r>
    </w:p>
    <w:p w:rsidR="004D7592" w:rsidRPr="004509A6" w:rsidRDefault="004D7592" w:rsidP="004D7592">
      <w:pPr>
        <w:jc w:val="center"/>
      </w:pPr>
      <w:r w:rsidRPr="00851217">
        <w:rPr>
          <w:b/>
        </w:rPr>
        <w:t xml:space="preserve">Підтвердження відсутності підстав для відмови в участі у процедурі закупівлі відповідно до ст. 17 Закону </w:t>
      </w:r>
      <w:r w:rsidRPr="000C2429">
        <w:rPr>
          <w:b/>
        </w:rPr>
        <w:t>(для учасника</w:t>
      </w:r>
      <w:r w:rsidRPr="000C2429">
        <w:t>)</w:t>
      </w:r>
    </w:p>
    <w:p w:rsidR="004D7592" w:rsidRDefault="004D7592" w:rsidP="004D7592">
      <w:pPr>
        <w:rPr>
          <w:b/>
          <w:i/>
        </w:rPr>
      </w:pPr>
    </w:p>
    <w:tbl>
      <w:tblPr>
        <w:tblStyle w:val="af5"/>
        <w:tblW w:w="9747" w:type="dxa"/>
        <w:tblInd w:w="413" w:type="dxa"/>
        <w:tblLayout w:type="fixed"/>
        <w:tblCellMar>
          <w:top w:w="28" w:type="dxa"/>
          <w:bottom w:w="28" w:type="dxa"/>
        </w:tblCellMar>
        <w:tblLook w:val="04A0"/>
      </w:tblPr>
      <w:tblGrid>
        <w:gridCol w:w="534"/>
        <w:gridCol w:w="3260"/>
        <w:gridCol w:w="5953"/>
      </w:tblGrid>
      <w:tr w:rsidR="004D7592" w:rsidRPr="00773140" w:rsidTr="004D7592">
        <w:tc>
          <w:tcPr>
            <w:tcW w:w="534" w:type="dxa"/>
            <w:vAlign w:val="center"/>
          </w:tcPr>
          <w:p w:rsidR="004D7592" w:rsidRPr="00773140" w:rsidRDefault="004D7592" w:rsidP="004D7592">
            <w:pPr>
              <w:jc w:val="center"/>
              <w:rPr>
                <w:b/>
                <w:sz w:val="22"/>
              </w:rPr>
            </w:pPr>
            <w:r w:rsidRPr="00773140">
              <w:rPr>
                <w:b/>
                <w:sz w:val="22"/>
              </w:rPr>
              <w:t>№ п/п</w:t>
            </w:r>
          </w:p>
        </w:tc>
        <w:tc>
          <w:tcPr>
            <w:tcW w:w="3260" w:type="dxa"/>
            <w:vAlign w:val="center"/>
          </w:tcPr>
          <w:p w:rsidR="004D7592" w:rsidRPr="00773140" w:rsidRDefault="004D7592" w:rsidP="004D7592">
            <w:pPr>
              <w:widowControl w:val="0"/>
              <w:contextualSpacing/>
              <w:jc w:val="center"/>
              <w:rPr>
                <w:b/>
                <w:sz w:val="22"/>
                <w:lang w:eastAsia="ru-RU"/>
              </w:rPr>
            </w:pPr>
            <w:r w:rsidRPr="00773140">
              <w:rPr>
                <w:b/>
                <w:bCs/>
                <w:sz w:val="22"/>
              </w:rPr>
              <w:t>Вимоги статті 17 Закону</w:t>
            </w:r>
          </w:p>
        </w:tc>
        <w:tc>
          <w:tcPr>
            <w:tcW w:w="5953" w:type="dxa"/>
            <w:vAlign w:val="center"/>
          </w:tcPr>
          <w:p w:rsidR="004D7592" w:rsidRPr="00773140" w:rsidRDefault="004D7592" w:rsidP="004D7592">
            <w:pPr>
              <w:jc w:val="center"/>
              <w:rPr>
                <w:b/>
                <w:sz w:val="22"/>
              </w:rPr>
            </w:pPr>
            <w:r w:rsidRPr="00773140">
              <w:rPr>
                <w:b/>
                <w:sz w:val="22"/>
              </w:rPr>
              <w:t>Спосіб підтвердження</w:t>
            </w:r>
          </w:p>
        </w:tc>
      </w:tr>
      <w:tr w:rsidR="004D7592" w:rsidRPr="00773140" w:rsidTr="004D7592">
        <w:tc>
          <w:tcPr>
            <w:tcW w:w="534" w:type="dxa"/>
            <w:vAlign w:val="center"/>
          </w:tcPr>
          <w:p w:rsidR="004D7592" w:rsidRPr="00773140" w:rsidRDefault="004D7592" w:rsidP="004D7592">
            <w:pPr>
              <w:jc w:val="center"/>
              <w:rPr>
                <w:sz w:val="22"/>
              </w:rPr>
            </w:pPr>
            <w:r>
              <w:rPr>
                <w:sz w:val="22"/>
              </w:rPr>
              <w:t>1</w:t>
            </w:r>
          </w:p>
        </w:tc>
        <w:tc>
          <w:tcPr>
            <w:tcW w:w="3260" w:type="dxa"/>
            <w:vAlign w:val="center"/>
          </w:tcPr>
          <w:p w:rsidR="004D7592" w:rsidRPr="00773140" w:rsidRDefault="004D7592" w:rsidP="004D7592">
            <w:pPr>
              <w:widowControl w:val="0"/>
              <w:contextualSpacing/>
              <w:rPr>
                <w:sz w:val="22"/>
              </w:rPr>
            </w:pPr>
            <w:r w:rsidRPr="00773140">
              <w:rPr>
                <w:sz w:val="22"/>
              </w:rPr>
              <w:t xml:space="preserve">Пункти </w:t>
            </w:r>
            <w:r>
              <w:rPr>
                <w:sz w:val="22"/>
              </w:rPr>
              <w:t>1, 7</w:t>
            </w:r>
            <w:r w:rsidRPr="00773140">
              <w:rPr>
                <w:sz w:val="22"/>
              </w:rPr>
              <w:t xml:space="preserve"> частини 1 статті 17</w:t>
            </w:r>
          </w:p>
        </w:tc>
        <w:tc>
          <w:tcPr>
            <w:tcW w:w="5953" w:type="dxa"/>
          </w:tcPr>
          <w:p w:rsidR="004D7592" w:rsidRPr="007864CC" w:rsidRDefault="004D7592" w:rsidP="004D7592">
            <w:pPr>
              <w:ind w:firstLine="320"/>
              <w:rPr>
                <w:rFonts w:eastAsia="Droid Sans Fallback"/>
                <w:sz w:val="22"/>
                <w:lang w:eastAsia="zh-CN" w:bidi="hi-IN"/>
              </w:rPr>
            </w:pPr>
            <w:r w:rsidRPr="007864CC">
              <w:rPr>
                <w:rFonts w:eastAsia="Droid Sans Fallback"/>
                <w:bCs/>
                <w:iCs/>
                <w:sz w:val="22"/>
                <w:lang w:eastAsia="zh-CN" w:bidi="hi-IN"/>
              </w:rPr>
              <w:t>Замовник перевіряє інформацію самостійно.</w:t>
            </w:r>
          </w:p>
        </w:tc>
      </w:tr>
      <w:tr w:rsidR="004D7592" w:rsidRPr="00773140" w:rsidTr="004D7592">
        <w:tc>
          <w:tcPr>
            <w:tcW w:w="534" w:type="dxa"/>
            <w:vAlign w:val="center"/>
          </w:tcPr>
          <w:p w:rsidR="004D7592" w:rsidRPr="00773140" w:rsidRDefault="004D7592" w:rsidP="004D7592">
            <w:pPr>
              <w:jc w:val="center"/>
              <w:rPr>
                <w:sz w:val="22"/>
              </w:rPr>
            </w:pPr>
            <w:r>
              <w:rPr>
                <w:sz w:val="22"/>
              </w:rPr>
              <w:t>2</w:t>
            </w:r>
          </w:p>
        </w:tc>
        <w:tc>
          <w:tcPr>
            <w:tcW w:w="3260" w:type="dxa"/>
            <w:vAlign w:val="center"/>
          </w:tcPr>
          <w:p w:rsidR="004D7592" w:rsidRPr="00773140" w:rsidRDefault="004D7592" w:rsidP="004D7592">
            <w:pPr>
              <w:widowControl w:val="0"/>
              <w:contextualSpacing/>
              <w:rPr>
                <w:color w:val="000000"/>
                <w:sz w:val="22"/>
                <w:shd w:val="clear" w:color="auto" w:fill="FFFFFF"/>
              </w:rPr>
            </w:pPr>
            <w:r w:rsidRPr="00773140">
              <w:rPr>
                <w:sz w:val="22"/>
              </w:rPr>
              <w:t>Пункти 2-6, 8-1</w:t>
            </w:r>
            <w:r>
              <w:rPr>
                <w:sz w:val="22"/>
              </w:rPr>
              <w:t>2</w:t>
            </w:r>
            <w:r w:rsidRPr="00773140">
              <w:rPr>
                <w:sz w:val="22"/>
              </w:rPr>
              <w:t xml:space="preserve"> частини 1 статті 17</w:t>
            </w:r>
          </w:p>
        </w:tc>
        <w:tc>
          <w:tcPr>
            <w:tcW w:w="5953" w:type="dxa"/>
          </w:tcPr>
          <w:p w:rsidR="004D7592" w:rsidRPr="007864CC" w:rsidRDefault="004D7592" w:rsidP="004D7592">
            <w:pPr>
              <w:ind w:firstLine="320"/>
              <w:rPr>
                <w:rFonts w:eastAsia="Droid Sans Fallback"/>
                <w:sz w:val="22"/>
                <w:lang w:eastAsia="zh-CN" w:bidi="hi-IN"/>
              </w:rPr>
            </w:pPr>
            <w:r w:rsidRPr="007864CC">
              <w:rPr>
                <w:rFonts w:eastAsia="Droid Sans Fallback"/>
                <w:sz w:val="22"/>
                <w:lang w:eastAsia="zh-CN" w:bidi="hi-IN"/>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4D7592" w:rsidRPr="007864CC" w:rsidRDefault="004D7592" w:rsidP="004D7592">
            <w:pPr>
              <w:ind w:firstLine="320"/>
              <w:rPr>
                <w:sz w:val="22"/>
              </w:rPr>
            </w:pPr>
            <w:r w:rsidRPr="007864CC">
              <w:rPr>
                <w:rFonts w:eastAsia="Droid Sans Fallback"/>
                <w:sz w:val="22"/>
                <w:lang w:eastAsia="ru-RU"/>
              </w:rPr>
              <w:t>Спосіб підтвердження відсутності підстави визначається учасником (</w:t>
            </w:r>
            <w:r w:rsidRPr="007864CC">
              <w:rPr>
                <w:sz w:val="22"/>
                <w:u w:val="single"/>
                <w:lang w:eastAsia="uk-UA"/>
              </w:rPr>
              <w:t>заповнення відповідних електронних полів в електронній системі закупівель</w:t>
            </w:r>
            <w:r w:rsidRPr="007864CC">
              <w:rPr>
                <w:sz w:val="22"/>
              </w:rPr>
              <w:t xml:space="preserve"> - у вигляді «Документа» (</w:t>
            </w:r>
            <w:r w:rsidRPr="007864CC">
              <w:rPr>
                <w:rFonts w:eastAsia="Droid Sans Fallback"/>
                <w:sz w:val="22"/>
                <w:lang w:eastAsia="ru-RU"/>
              </w:rPr>
              <w:t>документ виданий відповідним органом, який має такі повноваження)</w:t>
            </w:r>
            <w:r w:rsidRPr="007864CC">
              <w:rPr>
                <w:sz w:val="22"/>
              </w:rPr>
              <w:t xml:space="preserve"> або «Заяви» (</w:t>
            </w:r>
            <w:r w:rsidRPr="007864CC">
              <w:rPr>
                <w:rFonts w:eastAsia="Droid Sans Fallback"/>
                <w:sz w:val="22"/>
                <w:lang w:eastAsia="ru-RU"/>
              </w:rPr>
              <w:t xml:space="preserve">довідка у довільній формі) </w:t>
            </w:r>
            <w:r w:rsidRPr="007864CC">
              <w:rPr>
                <w:sz w:val="22"/>
              </w:rPr>
              <w:t>або «галочки»).</w:t>
            </w:r>
          </w:p>
        </w:tc>
      </w:tr>
      <w:tr w:rsidR="004D7592" w:rsidRPr="00773140" w:rsidTr="004D7592">
        <w:trPr>
          <w:trHeight w:val="611"/>
        </w:trPr>
        <w:tc>
          <w:tcPr>
            <w:tcW w:w="534" w:type="dxa"/>
            <w:vAlign w:val="center"/>
          </w:tcPr>
          <w:p w:rsidR="004D7592" w:rsidRPr="00773140" w:rsidRDefault="004D7592" w:rsidP="004D7592">
            <w:pPr>
              <w:jc w:val="center"/>
              <w:rPr>
                <w:sz w:val="22"/>
              </w:rPr>
            </w:pPr>
            <w:r>
              <w:rPr>
                <w:sz w:val="22"/>
              </w:rPr>
              <w:t>3</w:t>
            </w:r>
          </w:p>
        </w:tc>
        <w:tc>
          <w:tcPr>
            <w:tcW w:w="3260" w:type="dxa"/>
            <w:vAlign w:val="center"/>
          </w:tcPr>
          <w:p w:rsidR="004D7592" w:rsidRPr="00773140" w:rsidRDefault="004D7592" w:rsidP="004D7592">
            <w:pPr>
              <w:rPr>
                <w:sz w:val="22"/>
              </w:rPr>
            </w:pPr>
            <w:r>
              <w:rPr>
                <w:sz w:val="22"/>
              </w:rPr>
              <w:t>Пункт 13 частини 1 статті 17</w:t>
            </w:r>
          </w:p>
        </w:tc>
        <w:tc>
          <w:tcPr>
            <w:tcW w:w="5953" w:type="dxa"/>
            <w:vAlign w:val="center"/>
          </w:tcPr>
          <w:p w:rsidR="004D7592" w:rsidRPr="007864CC" w:rsidRDefault="004D7592" w:rsidP="004D7592">
            <w:pPr>
              <w:ind w:firstLine="320"/>
              <w:rPr>
                <w:sz w:val="22"/>
              </w:rPr>
            </w:pPr>
            <w:r w:rsidRPr="007864CC">
              <w:rPr>
                <w:bCs/>
                <w:iCs/>
                <w:sz w:val="22"/>
                <w:lang w:eastAsia="ru-RU"/>
              </w:rPr>
              <w:t>Замовник не вимагає підтвердження відповідно до пункту 44 Особливостей</w:t>
            </w:r>
            <w:r>
              <w:rPr>
                <w:bCs/>
                <w:iCs/>
                <w:sz w:val="22"/>
                <w:lang w:eastAsia="ru-RU"/>
              </w:rPr>
              <w:t>.</w:t>
            </w:r>
          </w:p>
        </w:tc>
      </w:tr>
      <w:tr w:rsidR="004D7592" w:rsidRPr="00773140" w:rsidTr="004D7592">
        <w:trPr>
          <w:trHeight w:val="611"/>
        </w:trPr>
        <w:tc>
          <w:tcPr>
            <w:tcW w:w="534" w:type="dxa"/>
            <w:vAlign w:val="center"/>
          </w:tcPr>
          <w:p w:rsidR="004D7592" w:rsidRPr="00773140" w:rsidRDefault="004D7592" w:rsidP="004D7592">
            <w:pPr>
              <w:jc w:val="center"/>
              <w:rPr>
                <w:sz w:val="22"/>
              </w:rPr>
            </w:pPr>
            <w:r>
              <w:rPr>
                <w:sz w:val="22"/>
              </w:rPr>
              <w:t>4</w:t>
            </w:r>
          </w:p>
        </w:tc>
        <w:tc>
          <w:tcPr>
            <w:tcW w:w="3260" w:type="dxa"/>
            <w:vAlign w:val="center"/>
          </w:tcPr>
          <w:p w:rsidR="004D7592" w:rsidRPr="00773140" w:rsidRDefault="004D7592" w:rsidP="004D7592">
            <w:pPr>
              <w:rPr>
                <w:sz w:val="22"/>
              </w:rPr>
            </w:pPr>
            <w:r w:rsidRPr="00773140">
              <w:rPr>
                <w:sz w:val="22"/>
              </w:rPr>
              <w:t>Частина 2 статті 17</w:t>
            </w:r>
          </w:p>
        </w:tc>
        <w:tc>
          <w:tcPr>
            <w:tcW w:w="5953" w:type="dxa"/>
            <w:vAlign w:val="center"/>
          </w:tcPr>
          <w:p w:rsidR="004D7592" w:rsidRPr="007864CC" w:rsidRDefault="004D7592" w:rsidP="004D7592">
            <w:pPr>
              <w:ind w:firstLine="320"/>
              <w:rPr>
                <w:rFonts w:eastAsia="Droid Sans Fallback"/>
                <w:sz w:val="22"/>
                <w:lang w:eastAsia="zh-CN" w:bidi="hi-IN"/>
              </w:rPr>
            </w:pPr>
            <w:r w:rsidRPr="007864CC">
              <w:rPr>
                <w:rFonts w:eastAsia="Droid Sans Fallback"/>
                <w:sz w:val="22"/>
                <w:lang w:eastAsia="zh-CN" w:bidi="hi-IN"/>
              </w:rPr>
              <w:t>Довідка в довільній формі про те, що між учасником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4D7592" w:rsidRPr="007864CC" w:rsidRDefault="004D7592" w:rsidP="004D7592">
            <w:pPr>
              <w:ind w:firstLine="320"/>
              <w:rPr>
                <w:rFonts w:eastAsia="Droid Sans Fallback"/>
                <w:i/>
                <w:sz w:val="22"/>
                <w:lang w:eastAsia="zh-CN" w:bidi="hi-IN"/>
              </w:rPr>
            </w:pPr>
            <w:r w:rsidRPr="007864CC">
              <w:rPr>
                <w:rFonts w:eastAsia="Droid Sans Fallback"/>
                <w:i/>
                <w:sz w:val="22"/>
                <w:lang w:eastAsia="zh-CN" w:bidi="hi-IN"/>
              </w:rPr>
              <w:t>або</w:t>
            </w:r>
          </w:p>
          <w:p w:rsidR="004D7592" w:rsidRPr="00773140" w:rsidRDefault="004D7592" w:rsidP="004D7592">
            <w:pPr>
              <w:ind w:firstLine="320"/>
              <w:rPr>
                <w:sz w:val="22"/>
              </w:rPr>
            </w:pPr>
            <w:r w:rsidRPr="007864CC">
              <w:rPr>
                <w:rFonts w:eastAsia="Droid Sans Fallback"/>
                <w:sz w:val="22"/>
                <w:lang w:eastAsia="zh-CN" w:bidi="hi-IN"/>
              </w:rPr>
              <w:t>Учасник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7592" w:rsidRDefault="004D7592" w:rsidP="004D7592">
      <w:pPr>
        <w:jc w:val="center"/>
        <w:rPr>
          <w:b/>
        </w:rPr>
      </w:pPr>
    </w:p>
    <w:p w:rsidR="004D7592" w:rsidRDefault="004D7592" w:rsidP="004D7592">
      <w:pPr>
        <w:jc w:val="center"/>
      </w:pPr>
      <w:r w:rsidRPr="00851217">
        <w:rPr>
          <w:b/>
        </w:rPr>
        <w:t xml:space="preserve">Підтвердження відсутності підстав для відмови в участі у процедурі закупівлі відповідно до ст. 17 Закону </w:t>
      </w:r>
      <w:r w:rsidRPr="000C2429">
        <w:rPr>
          <w:b/>
        </w:rPr>
        <w:t>(для переможця</w:t>
      </w:r>
      <w:r w:rsidRPr="000C2429">
        <w:t>)</w:t>
      </w:r>
    </w:p>
    <w:p w:rsidR="004D7592" w:rsidRDefault="004D7592" w:rsidP="004D7592">
      <w:pPr>
        <w:pStyle w:val="af3"/>
        <w:tabs>
          <w:tab w:val="left" w:pos="851"/>
        </w:tabs>
        <w:ind w:left="567"/>
        <w:contextualSpacing w:val="0"/>
        <w:rPr>
          <w:b/>
        </w:rPr>
      </w:pPr>
    </w:p>
    <w:tbl>
      <w:tblPr>
        <w:tblW w:w="9696" w:type="dxa"/>
        <w:tblInd w:w="4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4A0"/>
      </w:tblPr>
      <w:tblGrid>
        <w:gridCol w:w="542"/>
        <w:gridCol w:w="3768"/>
        <w:gridCol w:w="5386"/>
      </w:tblGrid>
      <w:tr w:rsidR="004D7592" w:rsidRPr="00773140" w:rsidTr="006B749F">
        <w:trPr>
          <w:trHeight w:val="480"/>
        </w:trPr>
        <w:tc>
          <w:tcPr>
            <w:tcW w:w="542" w:type="dxa"/>
            <w:tcMar>
              <w:top w:w="57" w:type="dxa"/>
              <w:left w:w="57" w:type="dxa"/>
              <w:bottom w:w="57" w:type="dxa"/>
              <w:right w:w="57" w:type="dxa"/>
            </w:tcMar>
            <w:vAlign w:val="center"/>
            <w:hideMark/>
          </w:tcPr>
          <w:p w:rsidR="004D7592" w:rsidRPr="00773140" w:rsidRDefault="004D7592" w:rsidP="004D7592">
            <w:pPr>
              <w:jc w:val="center"/>
              <w:rPr>
                <w:b/>
                <w:sz w:val="22"/>
              </w:rPr>
            </w:pPr>
            <w:r w:rsidRPr="00773140">
              <w:rPr>
                <w:b/>
                <w:sz w:val="22"/>
              </w:rPr>
              <w:t>№ п/п</w:t>
            </w:r>
          </w:p>
        </w:tc>
        <w:tc>
          <w:tcPr>
            <w:tcW w:w="3768" w:type="dxa"/>
            <w:tcMar>
              <w:top w:w="57" w:type="dxa"/>
              <w:left w:w="57" w:type="dxa"/>
              <w:bottom w:w="57" w:type="dxa"/>
              <w:right w:w="57" w:type="dxa"/>
            </w:tcMar>
            <w:vAlign w:val="center"/>
            <w:hideMark/>
          </w:tcPr>
          <w:p w:rsidR="004D7592" w:rsidRPr="00773140" w:rsidRDefault="004D7592" w:rsidP="004D7592">
            <w:pPr>
              <w:widowControl w:val="0"/>
              <w:contextualSpacing/>
              <w:jc w:val="center"/>
              <w:rPr>
                <w:b/>
                <w:sz w:val="22"/>
                <w:lang w:eastAsia="ru-RU"/>
              </w:rPr>
            </w:pPr>
            <w:r w:rsidRPr="00773140">
              <w:rPr>
                <w:b/>
                <w:bCs/>
                <w:sz w:val="22"/>
              </w:rPr>
              <w:t>Вимоги статті 17 Закону</w:t>
            </w:r>
          </w:p>
        </w:tc>
        <w:tc>
          <w:tcPr>
            <w:tcW w:w="5386" w:type="dxa"/>
            <w:tcMar>
              <w:top w:w="57" w:type="dxa"/>
              <w:left w:w="57" w:type="dxa"/>
              <w:bottom w:w="57" w:type="dxa"/>
              <w:right w:w="57" w:type="dxa"/>
            </w:tcMar>
            <w:vAlign w:val="center"/>
            <w:hideMark/>
          </w:tcPr>
          <w:p w:rsidR="004D7592" w:rsidRPr="00773140" w:rsidRDefault="004D7592" w:rsidP="004D7592">
            <w:pPr>
              <w:jc w:val="center"/>
              <w:rPr>
                <w:b/>
                <w:sz w:val="22"/>
              </w:rPr>
            </w:pPr>
            <w:r w:rsidRPr="00773140">
              <w:rPr>
                <w:b/>
                <w:sz w:val="22"/>
              </w:rPr>
              <w:t>Спосіб підтвердження</w:t>
            </w:r>
          </w:p>
        </w:tc>
      </w:tr>
      <w:tr w:rsidR="004D7592" w:rsidRPr="00773140" w:rsidTr="006B749F">
        <w:trPr>
          <w:trHeight w:val="63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t>1</w:t>
            </w:r>
          </w:p>
        </w:tc>
        <w:tc>
          <w:tcPr>
            <w:tcW w:w="3768" w:type="dxa"/>
            <w:tcMar>
              <w:top w:w="57" w:type="dxa"/>
              <w:left w:w="57" w:type="dxa"/>
              <w:bottom w:w="57" w:type="dxa"/>
              <w:right w:w="57" w:type="dxa"/>
            </w:tcMar>
            <w:hideMark/>
          </w:tcPr>
          <w:p w:rsidR="004D7592" w:rsidRPr="00773140" w:rsidRDefault="004D7592" w:rsidP="000C2429">
            <w:pPr>
              <w:widowControl w:val="0"/>
              <w:ind w:firstLine="309"/>
              <w:jc w:val="both"/>
              <w:rPr>
                <w:b/>
                <w:bCs/>
                <w:sz w:val="22"/>
              </w:rPr>
            </w:pPr>
            <w:r w:rsidRPr="00773140">
              <w:rPr>
                <w:sz w:val="22"/>
              </w:rPr>
              <w:t xml:space="preserve">Відомості </w:t>
            </w:r>
            <w:r w:rsidRPr="00773140">
              <w:rPr>
                <w:bCs/>
                <w:sz w:val="22"/>
              </w:rPr>
              <w:t>про юридичну особу</w:t>
            </w:r>
            <w:r w:rsidRPr="00773140">
              <w:rPr>
                <w:sz w:val="22"/>
              </w:rPr>
              <w:t xml:space="preserve">, яка є учасником процедури закупівлі, внесено до Єдиного державного реєстру осіб, які вчинили корупційні або пов’язані з корупцією правопорушення </w:t>
            </w:r>
            <w:r w:rsidRPr="00773140">
              <w:rPr>
                <w:b/>
                <w:bCs/>
                <w:sz w:val="22"/>
              </w:rPr>
              <w:t>(п.2 ч.1 ст.17)</w:t>
            </w:r>
          </w:p>
          <w:p w:rsidR="004D7592" w:rsidRPr="00773140" w:rsidRDefault="004D7592" w:rsidP="000C2429">
            <w:pPr>
              <w:widowControl w:val="0"/>
              <w:ind w:firstLine="309"/>
              <w:jc w:val="both"/>
              <w:rPr>
                <w:sz w:val="22"/>
              </w:rPr>
            </w:pPr>
            <w:r w:rsidRPr="00773140">
              <w:rPr>
                <w:sz w:val="22"/>
              </w:rPr>
              <w:t xml:space="preserve">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 </w:t>
            </w:r>
            <w:r w:rsidRPr="00773140">
              <w:rPr>
                <w:b/>
                <w:bCs/>
                <w:sz w:val="22"/>
              </w:rPr>
              <w:t>(п.3 ч.1 ст.17)</w:t>
            </w:r>
          </w:p>
        </w:tc>
        <w:tc>
          <w:tcPr>
            <w:tcW w:w="5386" w:type="dxa"/>
            <w:tcMar>
              <w:top w:w="57" w:type="dxa"/>
              <w:left w:w="57" w:type="dxa"/>
              <w:bottom w:w="57" w:type="dxa"/>
              <w:right w:w="57" w:type="dxa"/>
            </w:tcMar>
            <w:hideMark/>
          </w:tcPr>
          <w:p w:rsidR="004D7592" w:rsidRPr="00773140" w:rsidRDefault="004D7592" w:rsidP="000C2429">
            <w:pPr>
              <w:widowControl w:val="0"/>
              <w:ind w:firstLine="368"/>
              <w:jc w:val="both"/>
              <w:rPr>
                <w:bCs/>
                <w:sz w:val="22"/>
              </w:rPr>
            </w:pPr>
            <w:r w:rsidRPr="00773140">
              <w:rPr>
                <w:bCs/>
                <w:color w:val="000000"/>
                <w:sz w:val="22"/>
              </w:rPr>
              <w:t>Перевіряється безпосередньо замовником у Єдиному державному реєстрі осіб, які вчинили корупційні або пов’язані з корупцією правопорушення.</w:t>
            </w:r>
          </w:p>
          <w:p w:rsidR="004D7592" w:rsidRPr="00773140" w:rsidRDefault="004D7592" w:rsidP="000C2429">
            <w:pPr>
              <w:widowControl w:val="0"/>
              <w:ind w:firstLine="368"/>
              <w:jc w:val="both"/>
              <w:rPr>
                <w:sz w:val="22"/>
              </w:rPr>
            </w:pPr>
            <w:r w:rsidRPr="00773140">
              <w:rPr>
                <w:bCs/>
                <w:sz w:val="22"/>
              </w:rPr>
              <w:t xml:space="preserve">Якщо на дату подання документів переможця </w:t>
            </w:r>
            <w:r>
              <w:rPr>
                <w:bCs/>
                <w:sz w:val="22"/>
              </w:rPr>
              <w:t xml:space="preserve">доступ до </w:t>
            </w:r>
            <w:r w:rsidRPr="00773140">
              <w:rPr>
                <w:bCs/>
                <w:sz w:val="22"/>
              </w:rPr>
              <w:t>Єдин</w:t>
            </w:r>
            <w:r>
              <w:rPr>
                <w:bCs/>
                <w:sz w:val="22"/>
              </w:rPr>
              <w:t>ого</w:t>
            </w:r>
            <w:r w:rsidRPr="00773140">
              <w:rPr>
                <w:bCs/>
                <w:sz w:val="22"/>
              </w:rPr>
              <w:t xml:space="preserve"> </w:t>
            </w:r>
            <w:r>
              <w:rPr>
                <w:bCs/>
                <w:color w:val="000000"/>
                <w:sz w:val="22"/>
              </w:rPr>
              <w:t>державного реєстру</w:t>
            </w:r>
            <w:r w:rsidRPr="00773140">
              <w:rPr>
                <w:bCs/>
                <w:color w:val="000000"/>
                <w:sz w:val="22"/>
              </w:rPr>
              <w:t xml:space="preserve"> осіб, які вчинили корупційні або пов’язані з корупцією правопорушення</w:t>
            </w:r>
            <w:r w:rsidRPr="00773140">
              <w:rPr>
                <w:bCs/>
                <w:sz w:val="22"/>
              </w:rPr>
              <w:t xml:space="preserve"> </w:t>
            </w:r>
            <w:r>
              <w:rPr>
                <w:bCs/>
                <w:sz w:val="22"/>
              </w:rPr>
              <w:t>буде обмеженим</w:t>
            </w:r>
            <w:r w:rsidRPr="00773140">
              <w:rPr>
                <w:bCs/>
                <w:sz w:val="22"/>
              </w:rPr>
              <w:t xml:space="preserve">, переможець надає </w:t>
            </w:r>
            <w:r w:rsidRPr="00773140">
              <w:rPr>
                <w:bCs/>
                <w:sz w:val="22"/>
                <w:u w:val="single"/>
              </w:rPr>
              <w:t xml:space="preserve">Інформаційну довідку або витяг </w:t>
            </w:r>
            <w:r w:rsidRPr="00773140">
              <w:rPr>
                <w:bCs/>
                <w:i/>
                <w:sz w:val="22"/>
                <w:u w:val="single"/>
              </w:rPr>
              <w:t xml:space="preserve">(сформовану станом не раніше дати оприлюднення на веб-порталі Уповноваженого органу повідомлення про намір укласти договір) </w:t>
            </w:r>
            <w:r w:rsidRPr="00773140">
              <w:rPr>
                <w:bCs/>
                <w:sz w:val="22"/>
                <w:u w:val="single"/>
              </w:rPr>
              <w:t>з Єдиного державного реєстру осіб, які вчинили корупційні або пов’язані з корупцією правопорушення</w:t>
            </w:r>
            <w:r w:rsidRPr="00773140">
              <w:rPr>
                <w:bCs/>
                <w:sz w:val="22"/>
              </w:rPr>
              <w:t>, згідно з якою не буде знайдено інформації про корупційні або пов'язані з корупцією правопорушення юридичної</w:t>
            </w:r>
            <w:r>
              <w:rPr>
                <w:bCs/>
                <w:sz w:val="22"/>
              </w:rPr>
              <w:t xml:space="preserve"> та</w:t>
            </w:r>
            <w:r w:rsidRPr="00773140">
              <w:rPr>
                <w:bCs/>
                <w:sz w:val="22"/>
              </w:rPr>
              <w:t xml:space="preserve"> службової (посадової) особи учасника процедури закупівлі</w:t>
            </w:r>
          </w:p>
        </w:tc>
      </w:tr>
      <w:tr w:rsidR="004D7592" w:rsidRPr="00773140" w:rsidTr="006B749F">
        <w:trPr>
          <w:trHeight w:val="1524"/>
        </w:trPr>
        <w:tc>
          <w:tcPr>
            <w:tcW w:w="542" w:type="dxa"/>
            <w:tcMar>
              <w:top w:w="57" w:type="dxa"/>
              <w:left w:w="57" w:type="dxa"/>
              <w:bottom w:w="57" w:type="dxa"/>
              <w:right w:w="57" w:type="dxa"/>
            </w:tcMar>
          </w:tcPr>
          <w:p w:rsidR="004D7592" w:rsidRPr="00773140" w:rsidRDefault="004D7592" w:rsidP="004D7592">
            <w:pPr>
              <w:widowControl w:val="0"/>
              <w:rPr>
                <w:bCs/>
                <w:sz w:val="22"/>
              </w:rPr>
            </w:pPr>
            <w:r w:rsidRPr="00773140">
              <w:rPr>
                <w:bCs/>
                <w:sz w:val="22"/>
              </w:rPr>
              <w:t>2</w:t>
            </w:r>
          </w:p>
        </w:tc>
        <w:tc>
          <w:tcPr>
            <w:tcW w:w="3768" w:type="dxa"/>
            <w:tcMar>
              <w:top w:w="57" w:type="dxa"/>
              <w:left w:w="57" w:type="dxa"/>
              <w:bottom w:w="57" w:type="dxa"/>
              <w:right w:w="57" w:type="dxa"/>
            </w:tcMar>
          </w:tcPr>
          <w:p w:rsidR="004D7592" w:rsidRPr="00773140" w:rsidRDefault="004D7592" w:rsidP="000C2429">
            <w:pPr>
              <w:widowControl w:val="0"/>
              <w:tabs>
                <w:tab w:val="left" w:pos="1980"/>
              </w:tabs>
              <w:ind w:firstLine="309"/>
              <w:jc w:val="both"/>
              <w:rPr>
                <w:b/>
                <w:sz w:val="22"/>
              </w:rPr>
            </w:pPr>
            <w:r w:rsidRPr="00773140">
              <w:rPr>
                <w:sz w:val="22"/>
                <w:shd w:val="clear" w:color="auto" w:fill="FFFFFF"/>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w:t>
            </w:r>
            <w:r w:rsidRPr="00773140">
              <w:rPr>
                <w:b/>
                <w:sz w:val="22"/>
              </w:rPr>
              <w:t>(п. 5 ч.1 ст.17)</w:t>
            </w:r>
          </w:p>
          <w:p w:rsidR="004D7592" w:rsidRPr="00773140" w:rsidRDefault="004D7592" w:rsidP="000C2429">
            <w:pPr>
              <w:widowControl w:val="0"/>
              <w:ind w:firstLine="309"/>
              <w:jc w:val="both"/>
              <w:rPr>
                <w:b/>
                <w:sz w:val="22"/>
              </w:rPr>
            </w:pPr>
            <w:r w:rsidRPr="00773140">
              <w:rPr>
                <w:sz w:val="22"/>
              </w:rPr>
              <w:t xml:space="preserve">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w:t>
            </w:r>
            <w:r w:rsidRPr="00773140">
              <w:rPr>
                <w:b/>
                <w:bCs/>
                <w:sz w:val="22"/>
              </w:rPr>
              <w:t>(п.6 ч.1 ст.17)</w:t>
            </w:r>
          </w:p>
        </w:tc>
        <w:tc>
          <w:tcPr>
            <w:tcW w:w="5386" w:type="dxa"/>
            <w:tcMar>
              <w:top w:w="57" w:type="dxa"/>
              <w:left w:w="57" w:type="dxa"/>
              <w:bottom w:w="57" w:type="dxa"/>
              <w:right w:w="57" w:type="dxa"/>
            </w:tcMar>
          </w:tcPr>
          <w:p w:rsidR="004D7592" w:rsidRPr="0033651C" w:rsidRDefault="004D7592" w:rsidP="000C2429">
            <w:pPr>
              <w:shd w:val="clear" w:color="auto" w:fill="FFFFFF"/>
              <w:jc w:val="both"/>
              <w:rPr>
                <w:color w:val="000000"/>
                <w:sz w:val="22"/>
              </w:rPr>
            </w:pPr>
            <w:r w:rsidRPr="0033651C">
              <w:rPr>
                <w:color w:val="000000"/>
                <w:sz w:val="22"/>
              </w:rPr>
              <w:t xml:space="preserve">Витяг </w:t>
            </w:r>
            <w:r w:rsidRPr="0033651C">
              <w:rPr>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w:t>
            </w:r>
            <w:r>
              <w:rPr>
                <w:sz w:val="22"/>
                <w:lang w:eastAsia="ru-RU"/>
              </w:rPr>
              <w:t>,</w:t>
            </w:r>
            <w:r w:rsidRPr="0033651C">
              <w:rPr>
                <w:sz w:val="22"/>
                <w:lang w:eastAsia="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2"/>
                <w:lang w:eastAsia="ru-RU"/>
              </w:rPr>
              <w:t xml:space="preserve">фізичної або </w:t>
            </w:r>
            <w:r w:rsidRPr="0033651C">
              <w:rPr>
                <w:sz w:val="22"/>
                <w:lang w:eastAsia="ru-RU"/>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3651C">
              <w:rPr>
                <w:color w:val="000000"/>
                <w:sz w:val="22"/>
              </w:rPr>
              <w:t xml:space="preserve"> </w:t>
            </w:r>
          </w:p>
          <w:p w:rsidR="004D7592" w:rsidRPr="00773140" w:rsidRDefault="004D7592" w:rsidP="000C2429">
            <w:pPr>
              <w:widowControl w:val="0"/>
              <w:tabs>
                <w:tab w:val="left" w:pos="1980"/>
                <w:tab w:val="left" w:pos="2868"/>
              </w:tabs>
              <w:ind w:firstLine="539"/>
              <w:jc w:val="both"/>
              <w:rPr>
                <w:sz w:val="22"/>
              </w:rPr>
            </w:pPr>
            <w:r w:rsidRPr="00773140">
              <w:rPr>
                <w:rFonts w:cs="Arial"/>
                <w:sz w:val="22"/>
                <w:lang w:eastAsia="uk-UA"/>
              </w:rPr>
              <w:t>Документ повинен бути не більше тридцятиденної давнини від дати подання документа.</w:t>
            </w:r>
          </w:p>
        </w:tc>
      </w:tr>
      <w:tr w:rsidR="004D7592" w:rsidRPr="00773140" w:rsidTr="006B749F">
        <w:trPr>
          <w:trHeight w:val="91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t>3</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Учасник процедури закупівлі визнаний у встановленому законом порядку банкрутом та стосовно нього відкрита ліквідаційна процедура</w:t>
            </w:r>
          </w:p>
          <w:p w:rsidR="004D7592" w:rsidRPr="00773140" w:rsidRDefault="004D7592" w:rsidP="000C2429">
            <w:pPr>
              <w:widowControl w:val="0"/>
              <w:jc w:val="both"/>
              <w:rPr>
                <w:sz w:val="22"/>
              </w:rPr>
            </w:pPr>
            <w:r w:rsidRPr="00773140">
              <w:rPr>
                <w:b/>
                <w:bCs/>
                <w:sz w:val="22"/>
              </w:rPr>
              <w:t>(п.8 ч.1 ст.17)</w:t>
            </w:r>
          </w:p>
        </w:tc>
        <w:tc>
          <w:tcPr>
            <w:tcW w:w="5386" w:type="dxa"/>
            <w:tcMar>
              <w:top w:w="57" w:type="dxa"/>
              <w:left w:w="57" w:type="dxa"/>
              <w:bottom w:w="57" w:type="dxa"/>
              <w:right w:w="57" w:type="dxa"/>
            </w:tcMar>
            <w:hideMark/>
          </w:tcPr>
          <w:p w:rsidR="004D7592" w:rsidRPr="00773140" w:rsidRDefault="004D7592" w:rsidP="000C2429">
            <w:pPr>
              <w:widowControl w:val="0"/>
              <w:ind w:firstLine="510"/>
              <w:jc w:val="both"/>
              <w:rPr>
                <w:bCs/>
                <w:color w:val="000000"/>
                <w:sz w:val="22"/>
              </w:rPr>
            </w:pPr>
            <w:r w:rsidRPr="00773140">
              <w:rPr>
                <w:bCs/>
                <w:color w:val="000000"/>
                <w:sz w:val="22"/>
              </w:rPr>
              <w:t>Перевіряється безпосередньо замовником у Єдиному реєстрі підприємств, щодо яких порушено провадження у справі про банкрутство.</w:t>
            </w:r>
          </w:p>
          <w:p w:rsidR="004D7592" w:rsidRPr="00773140" w:rsidRDefault="004D7592" w:rsidP="000C2429">
            <w:pPr>
              <w:widowControl w:val="0"/>
              <w:ind w:firstLine="510"/>
              <w:jc w:val="both"/>
              <w:rPr>
                <w:sz w:val="22"/>
              </w:rPr>
            </w:pPr>
            <w:r w:rsidRPr="00773140">
              <w:rPr>
                <w:bCs/>
                <w:sz w:val="22"/>
              </w:rPr>
              <w:t xml:space="preserve">Якщо на дату подання документів переможця </w:t>
            </w:r>
            <w:r>
              <w:rPr>
                <w:bCs/>
                <w:sz w:val="22"/>
              </w:rPr>
              <w:t xml:space="preserve">доступ до </w:t>
            </w:r>
            <w:r w:rsidRPr="00773140">
              <w:rPr>
                <w:bCs/>
                <w:sz w:val="22"/>
              </w:rPr>
              <w:t>Єдин</w:t>
            </w:r>
            <w:r>
              <w:rPr>
                <w:bCs/>
                <w:sz w:val="22"/>
              </w:rPr>
              <w:t>ого</w:t>
            </w:r>
            <w:r w:rsidRPr="00773140">
              <w:rPr>
                <w:bCs/>
                <w:sz w:val="22"/>
              </w:rPr>
              <w:t xml:space="preserve"> </w:t>
            </w:r>
            <w:r w:rsidRPr="00773140">
              <w:rPr>
                <w:bCs/>
                <w:color w:val="000000"/>
                <w:sz w:val="22"/>
              </w:rPr>
              <w:t>реєстр</w:t>
            </w:r>
            <w:r>
              <w:rPr>
                <w:bCs/>
                <w:color w:val="000000"/>
                <w:sz w:val="22"/>
              </w:rPr>
              <w:t>у</w:t>
            </w:r>
            <w:r w:rsidRPr="00773140">
              <w:rPr>
                <w:bCs/>
                <w:color w:val="000000"/>
                <w:sz w:val="22"/>
              </w:rPr>
              <w:t xml:space="preserve"> підприємств, щодо яких порушено провадження у справі про банкрутство,</w:t>
            </w:r>
            <w:r w:rsidRPr="00773140">
              <w:rPr>
                <w:bCs/>
                <w:sz w:val="22"/>
              </w:rPr>
              <w:t xml:space="preserve"> </w:t>
            </w:r>
            <w:r>
              <w:rPr>
                <w:bCs/>
                <w:sz w:val="22"/>
              </w:rPr>
              <w:t>буде обмеженим</w:t>
            </w:r>
            <w:r w:rsidRPr="00773140">
              <w:rPr>
                <w:bCs/>
                <w:sz w:val="22"/>
              </w:rPr>
              <w:t xml:space="preserve">, переможець надає </w:t>
            </w:r>
            <w:r w:rsidRPr="00773140">
              <w:rPr>
                <w:bCs/>
                <w:sz w:val="22"/>
                <w:u w:val="single"/>
              </w:rPr>
              <w:t xml:space="preserve">Гарантійний лист або довідку у довільній формі </w:t>
            </w:r>
            <w:r w:rsidRPr="00773140">
              <w:rPr>
                <w:bCs/>
                <w:sz w:val="22"/>
              </w:rPr>
              <w:t>про те, що учасник процедури закупівлі не визнаний у встановленому законом порядку банкрутом та стосовно нього не відкрита ліквідаційна процедура.</w:t>
            </w:r>
          </w:p>
        </w:tc>
      </w:tr>
      <w:tr w:rsidR="004D7592" w:rsidRPr="00773140" w:rsidTr="006B749F">
        <w:trPr>
          <w:trHeight w:val="636"/>
        </w:trPr>
        <w:tc>
          <w:tcPr>
            <w:tcW w:w="542" w:type="dxa"/>
            <w:tcMar>
              <w:top w:w="57" w:type="dxa"/>
              <w:left w:w="57" w:type="dxa"/>
              <w:bottom w:w="57" w:type="dxa"/>
              <w:right w:w="57" w:type="dxa"/>
            </w:tcMar>
            <w:hideMark/>
          </w:tcPr>
          <w:p w:rsidR="004D7592" w:rsidRPr="00773140" w:rsidRDefault="004D7592" w:rsidP="004D7592">
            <w:pPr>
              <w:widowControl w:val="0"/>
              <w:rPr>
                <w:sz w:val="22"/>
              </w:rPr>
            </w:pPr>
            <w:r w:rsidRPr="00773140">
              <w:rPr>
                <w:bCs/>
                <w:sz w:val="22"/>
              </w:rPr>
              <w:lastRenderedPageBreak/>
              <w:t>4</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773140">
              <w:rPr>
                <w:b/>
                <w:bCs/>
                <w:sz w:val="22"/>
              </w:rPr>
              <w:t>(п.12 ч.1 ст.17)</w:t>
            </w:r>
          </w:p>
        </w:tc>
        <w:tc>
          <w:tcPr>
            <w:tcW w:w="5386" w:type="dxa"/>
            <w:tcMar>
              <w:top w:w="57" w:type="dxa"/>
              <w:left w:w="57" w:type="dxa"/>
              <w:bottom w:w="57" w:type="dxa"/>
              <w:right w:w="57" w:type="dxa"/>
            </w:tcMar>
            <w:hideMark/>
          </w:tcPr>
          <w:p w:rsidR="004D7592" w:rsidRPr="0033651C" w:rsidRDefault="004D7592" w:rsidP="000C2429">
            <w:pPr>
              <w:shd w:val="clear" w:color="auto" w:fill="FFFFFF"/>
              <w:jc w:val="both"/>
              <w:rPr>
                <w:color w:val="000000"/>
                <w:sz w:val="22"/>
              </w:rPr>
            </w:pPr>
            <w:r w:rsidRPr="0033651C">
              <w:rPr>
                <w:color w:val="000000"/>
                <w:sz w:val="22"/>
              </w:rPr>
              <w:t xml:space="preserve">Витяг </w:t>
            </w:r>
            <w:r w:rsidRPr="0033651C">
              <w:rPr>
                <w:sz w:val="22"/>
                <w:lang w:eastAsia="ru-RU"/>
              </w:rPr>
              <w:t>з інформаційно-аналітичної системи «Облік відомостей про притягнення особи до кримінальної відповідальності та наявності судимості»</w:t>
            </w:r>
            <w:r>
              <w:rPr>
                <w:sz w:val="22"/>
                <w:lang w:eastAsia="ru-RU"/>
              </w:rPr>
              <w:t>,</w:t>
            </w:r>
            <w:r w:rsidRPr="0033651C">
              <w:rPr>
                <w:sz w:val="22"/>
                <w:lang w:eastAsia="ru-RU"/>
              </w:rPr>
              <w:t xml:space="preserve">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Pr>
                <w:sz w:val="22"/>
                <w:lang w:eastAsia="ru-RU"/>
              </w:rPr>
              <w:t xml:space="preserve">фізичної або </w:t>
            </w:r>
            <w:r w:rsidRPr="0033651C">
              <w:rPr>
                <w:sz w:val="22"/>
                <w:lang w:eastAsia="ru-RU"/>
              </w:rPr>
              <w:t>службової (посадової) особи учасника процедури закупівлі, яку уповноважено учасником представляти його інтереси під час проведення процедури закупівлі.</w:t>
            </w:r>
            <w:r w:rsidRPr="0033651C">
              <w:rPr>
                <w:color w:val="000000"/>
                <w:sz w:val="22"/>
              </w:rPr>
              <w:t xml:space="preserve"> </w:t>
            </w:r>
          </w:p>
          <w:p w:rsidR="004D7592" w:rsidRPr="00773140" w:rsidRDefault="004D7592" w:rsidP="000C2429">
            <w:pPr>
              <w:widowControl w:val="0"/>
              <w:ind w:firstLine="368"/>
              <w:jc w:val="both"/>
              <w:rPr>
                <w:sz w:val="22"/>
              </w:rPr>
            </w:pPr>
            <w:r w:rsidRPr="00773140">
              <w:rPr>
                <w:rFonts w:cs="Arial"/>
                <w:sz w:val="22"/>
                <w:lang w:eastAsia="uk-UA"/>
              </w:rPr>
              <w:t>Документ повинен бути не більше тридцятиденної давнини від дати подання документа.</w:t>
            </w:r>
          </w:p>
        </w:tc>
      </w:tr>
      <w:tr w:rsidR="004D7592" w:rsidRPr="00773140" w:rsidTr="006B749F">
        <w:trPr>
          <w:trHeight w:val="2543"/>
        </w:trPr>
        <w:tc>
          <w:tcPr>
            <w:tcW w:w="542" w:type="dxa"/>
            <w:tcMar>
              <w:top w:w="57" w:type="dxa"/>
              <w:left w:w="57" w:type="dxa"/>
              <w:bottom w:w="57" w:type="dxa"/>
              <w:right w:w="57" w:type="dxa"/>
            </w:tcMar>
            <w:hideMark/>
          </w:tcPr>
          <w:p w:rsidR="004D7592" w:rsidRPr="00773140" w:rsidRDefault="004D7592" w:rsidP="004D7592">
            <w:pPr>
              <w:widowControl w:val="0"/>
              <w:rPr>
                <w:sz w:val="22"/>
              </w:rPr>
            </w:pPr>
            <w:r>
              <w:rPr>
                <w:sz w:val="22"/>
              </w:rPr>
              <w:t>5</w:t>
            </w:r>
          </w:p>
        </w:tc>
        <w:tc>
          <w:tcPr>
            <w:tcW w:w="3768" w:type="dxa"/>
            <w:tcMar>
              <w:top w:w="57" w:type="dxa"/>
              <w:left w:w="57" w:type="dxa"/>
              <w:bottom w:w="57" w:type="dxa"/>
              <w:right w:w="57" w:type="dxa"/>
            </w:tcMar>
            <w:hideMark/>
          </w:tcPr>
          <w:p w:rsidR="004D7592" w:rsidRPr="00773140" w:rsidRDefault="004D7592" w:rsidP="000C2429">
            <w:pPr>
              <w:widowControl w:val="0"/>
              <w:jc w:val="both"/>
              <w:rPr>
                <w:sz w:val="22"/>
              </w:rPr>
            </w:pPr>
            <w:r w:rsidRPr="00773140">
              <w:rPr>
                <w:sz w:val="22"/>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w:t>
            </w:r>
            <w:r w:rsidRPr="00773140">
              <w:rPr>
                <w:b/>
                <w:bCs/>
                <w:sz w:val="22"/>
              </w:rPr>
              <w:t>(ч.2 ст.17)</w:t>
            </w:r>
          </w:p>
        </w:tc>
        <w:tc>
          <w:tcPr>
            <w:tcW w:w="5386" w:type="dxa"/>
            <w:tcMar>
              <w:top w:w="57" w:type="dxa"/>
              <w:left w:w="57" w:type="dxa"/>
              <w:bottom w:w="57" w:type="dxa"/>
              <w:right w:w="57" w:type="dxa"/>
            </w:tcMar>
            <w:hideMark/>
          </w:tcPr>
          <w:p w:rsidR="004D7592" w:rsidRPr="00E61F5F" w:rsidRDefault="004D7592" w:rsidP="000C2429">
            <w:pPr>
              <w:ind w:firstLine="471"/>
              <w:jc w:val="both"/>
              <w:rPr>
                <w:iCs/>
                <w:sz w:val="22"/>
                <w:lang w:eastAsia="ru-RU"/>
              </w:rPr>
            </w:pPr>
            <w:r w:rsidRPr="00E61F5F">
              <w:rPr>
                <w:iCs/>
                <w:sz w:val="22"/>
                <w:lang w:eastAsia="ru-RU"/>
              </w:rPr>
              <w:t>Переможець надає довідку в довільній формі про те, що між ним і замовником не було укладено догов</w:t>
            </w:r>
            <w:r>
              <w:rPr>
                <w:iCs/>
                <w:sz w:val="22"/>
                <w:lang w:eastAsia="ru-RU"/>
              </w:rPr>
              <w:t>ір</w:t>
            </w:r>
            <w:r w:rsidRPr="00E61F5F">
              <w:rPr>
                <w:iCs/>
                <w:sz w:val="22"/>
                <w:lang w:eastAsia="ru-RU"/>
              </w:rPr>
              <w:t xml:space="preserve"> про закупівлю</w:t>
            </w:r>
            <w:r>
              <w:rPr>
                <w:iCs/>
                <w:sz w:val="22"/>
                <w:lang w:eastAsia="ru-RU"/>
              </w:rPr>
              <w:t>,</w:t>
            </w:r>
            <w:r w:rsidRPr="00E61F5F">
              <w:rPr>
                <w:iCs/>
                <w:sz w:val="22"/>
                <w:lang w:eastAsia="ru-RU"/>
              </w:rPr>
              <w:t xml:space="preserve">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iCs/>
                <w:sz w:val="22"/>
                <w:lang w:eastAsia="ru-RU"/>
              </w:rPr>
              <w:t>.</w:t>
            </w:r>
          </w:p>
          <w:p w:rsidR="004D7592" w:rsidRPr="00E61F5F" w:rsidRDefault="004D7592" w:rsidP="000C2429">
            <w:pPr>
              <w:ind w:firstLine="471"/>
              <w:jc w:val="both"/>
              <w:rPr>
                <w:i/>
                <w:iCs/>
                <w:sz w:val="22"/>
                <w:lang w:eastAsia="ru-RU"/>
              </w:rPr>
            </w:pPr>
            <w:r w:rsidRPr="00E61F5F">
              <w:rPr>
                <w:i/>
                <w:iCs/>
                <w:sz w:val="22"/>
                <w:lang w:eastAsia="ru-RU"/>
              </w:rPr>
              <w:t>або</w:t>
            </w:r>
          </w:p>
          <w:p w:rsidR="004D7592" w:rsidRPr="00773140" w:rsidRDefault="004D7592" w:rsidP="000C2429">
            <w:pPr>
              <w:widowControl w:val="0"/>
              <w:ind w:firstLine="510"/>
              <w:jc w:val="both"/>
              <w:rPr>
                <w:sz w:val="22"/>
              </w:rPr>
            </w:pPr>
            <w:r w:rsidRPr="00E61F5F">
              <w:rPr>
                <w:iCs/>
                <w:sz w:val="22"/>
                <w:lang w:eastAsia="ru-RU"/>
              </w:rPr>
              <w:t>Переможець процедури закупівлі, що перебуває в обставинах, зазначених у частині 2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4D7592" w:rsidRPr="0029219D" w:rsidRDefault="004D7592" w:rsidP="004D7592">
      <w:pPr>
        <w:rPr>
          <w:b/>
          <w:i/>
        </w:rPr>
      </w:pPr>
    </w:p>
    <w:p w:rsidR="00A332F7" w:rsidRDefault="00690C31" w:rsidP="00A332F7">
      <w:pPr>
        <w:widowControl w:val="0"/>
        <w:jc w:val="both"/>
      </w:pPr>
      <w:r w:rsidRPr="00D349CC">
        <w:rPr>
          <w:b/>
          <w:i/>
          <w:lang w:val="uk-UA"/>
        </w:rPr>
        <w:t xml:space="preserve">   </w:t>
      </w:r>
      <w:r w:rsidR="00A332F7">
        <w:rPr>
          <w:i/>
          <w:highlight w:val="white"/>
        </w:rPr>
        <w:t xml:space="preserve">Переможець процедури закупівлі у строк, що не перевищує </w:t>
      </w:r>
      <w:r w:rsidR="00A332F7">
        <w:rPr>
          <w:b/>
          <w:i/>
          <w:highlight w:val="white"/>
          <w:u w:val="single"/>
        </w:rPr>
        <w:t>чотири дні з дати оприлюднення в електронній системі закупівель повідомлення про намір укласти договір про закупівлю</w:t>
      </w:r>
      <w:r w:rsidR="00A332F7">
        <w:rPr>
          <w:i/>
          <w:highlight w:val="white"/>
        </w:rPr>
        <w:t>, повинен надати замовнику шляхом оприлюднення в електронній системі закупівель документи, встановлені в Додатку</w:t>
      </w:r>
      <w:r w:rsidR="00A332F7">
        <w:rPr>
          <w:i/>
          <w:highlight w:val="white"/>
          <w:lang w:val="uk-UA"/>
        </w:rPr>
        <w:t xml:space="preserve"> 4</w:t>
      </w:r>
      <w:r w:rsidR="00A332F7">
        <w:rPr>
          <w:i/>
          <w:highlight w:val="white"/>
        </w:rPr>
        <w:t xml:space="preserve"> (для переможця).</w:t>
      </w:r>
    </w:p>
    <w:p w:rsidR="00690C31" w:rsidRPr="00A332F7" w:rsidRDefault="00690C31" w:rsidP="00221F5D">
      <w:pPr>
        <w:rPr>
          <w:b/>
          <w:i/>
        </w:rPr>
      </w:pPr>
    </w:p>
    <w:p w:rsidR="002936EF" w:rsidRPr="00D349CC" w:rsidRDefault="002936EF" w:rsidP="00221F5D">
      <w:pPr>
        <w:rPr>
          <w:i/>
          <w:color w:val="000000"/>
          <w:lang w:val="uk-UA"/>
        </w:rPr>
      </w:pPr>
    </w:p>
    <w:p w:rsidR="00690C31" w:rsidRPr="00D349CC" w:rsidRDefault="00690C31" w:rsidP="00690C31">
      <w:pPr>
        <w:jc w:val="center"/>
      </w:pPr>
      <w:r w:rsidRPr="00D349CC">
        <w:rPr>
          <w:b/>
          <w:bCs/>
          <w:iCs/>
        </w:rPr>
        <w:t xml:space="preserve">Таб. </w:t>
      </w:r>
      <w:r w:rsidR="00221F5D" w:rsidRPr="00D349CC">
        <w:rPr>
          <w:b/>
          <w:bCs/>
          <w:iCs/>
          <w:lang w:val="uk-UA"/>
        </w:rPr>
        <w:t>2</w:t>
      </w:r>
      <w:r w:rsidRPr="00D349CC">
        <w:rPr>
          <w:b/>
          <w:bCs/>
          <w:iCs/>
        </w:rPr>
        <w:t xml:space="preserve"> Інші документи, які необхідно надати у складі тендерної пропозиції</w:t>
      </w:r>
    </w:p>
    <w:tbl>
      <w:tblPr>
        <w:tblW w:w="964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09"/>
        <w:gridCol w:w="8931"/>
      </w:tblGrid>
      <w:tr w:rsidR="00690C31" w:rsidRPr="00F85577" w:rsidTr="00115095">
        <w:tc>
          <w:tcPr>
            <w:tcW w:w="709" w:type="dxa"/>
            <w:tcBorders>
              <w:bottom w:val="single" w:sz="4" w:space="0" w:color="auto"/>
            </w:tcBorders>
          </w:tcPr>
          <w:p w:rsidR="00690C31" w:rsidRPr="00F85577" w:rsidRDefault="00690C31" w:rsidP="00115095">
            <w:pPr>
              <w:tabs>
                <w:tab w:val="left" w:pos="1080"/>
              </w:tabs>
              <w:spacing w:before="60" w:after="60"/>
              <w:jc w:val="center"/>
              <w:rPr>
                <w:b/>
              </w:rPr>
            </w:pPr>
            <w:r w:rsidRPr="00F85577">
              <w:rPr>
                <w:b/>
              </w:rPr>
              <w:t>№ з/п</w:t>
            </w:r>
          </w:p>
        </w:tc>
        <w:tc>
          <w:tcPr>
            <w:tcW w:w="8931" w:type="dxa"/>
            <w:tcBorders>
              <w:bottom w:val="single" w:sz="4" w:space="0" w:color="auto"/>
            </w:tcBorders>
          </w:tcPr>
          <w:p w:rsidR="00690C31" w:rsidRPr="00F85577" w:rsidRDefault="00690C31" w:rsidP="00115095">
            <w:pPr>
              <w:tabs>
                <w:tab w:val="left" w:pos="1080"/>
              </w:tabs>
              <w:spacing w:before="60" w:after="60"/>
              <w:jc w:val="center"/>
              <w:rPr>
                <w:b/>
              </w:rPr>
            </w:pPr>
            <w:r w:rsidRPr="00F85577">
              <w:rPr>
                <w:b/>
              </w:rPr>
              <w:t>Назва документу</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1.</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F85577" w:rsidP="00115095">
            <w:pPr>
              <w:tabs>
                <w:tab w:val="left" w:pos="1080"/>
              </w:tabs>
            </w:pPr>
            <w:r w:rsidRPr="00F85577">
              <w:t>Довідка у довільній формі за підписом уповноваженої особи учасника та завірена печаткою (у разі наявності), яка містить відомості про учасника, а саме: назва, код ЄДРПОУ, відомост</w:t>
            </w:r>
            <w:r w:rsidRPr="00F85577">
              <w:rPr>
                <w:lang w:val="uk-UA"/>
              </w:rPr>
              <w:t>і</w:t>
            </w:r>
            <w:r w:rsidRPr="00F85577">
              <w:t xml:space="preserve"> про контактну особу (прізвище, ім’я, по-батькові, посада, контактний телефон)</w:t>
            </w:r>
            <w:r w:rsidRPr="00F85577">
              <w:rPr>
                <w:lang w:val="uk-UA"/>
              </w:rPr>
              <w:t xml:space="preserve">, </w:t>
            </w:r>
            <w:r w:rsidRPr="00F85577">
              <w:t xml:space="preserve"> реквізити (адреса – юридична та фактична, телефон, факс, телефон для контактів</w:t>
            </w:r>
            <w:r w:rsidRPr="00F85577">
              <w:rPr>
                <w:lang w:val="uk-UA"/>
              </w:rPr>
              <w:t xml:space="preserve">, </w:t>
            </w:r>
            <w:r w:rsidRPr="00F85577">
              <w:t>електронн</w:t>
            </w:r>
            <w:r w:rsidRPr="00F85577">
              <w:rPr>
                <w:lang w:val="uk-UA"/>
              </w:rPr>
              <w:t>а</w:t>
            </w:r>
            <w:r w:rsidRPr="00F85577">
              <w:t xml:space="preserve"> адрес</w:t>
            </w:r>
            <w:r w:rsidRPr="00F85577">
              <w:rPr>
                <w:lang w:val="uk-UA"/>
              </w:rPr>
              <w:t>а</w:t>
            </w:r>
            <w:r w:rsidRPr="00F85577">
              <w:t>)</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2.</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E1641F">
            <w:pPr>
              <w:tabs>
                <w:tab w:val="left" w:pos="1080"/>
              </w:tabs>
            </w:pPr>
            <w:r w:rsidRPr="00F85577">
              <w:t>Витяг з Єдиного державного реєстру юридичних осіб та фізичних осіб підприємців</w:t>
            </w:r>
            <w:r w:rsidR="00C67871" w:rsidRPr="00F85577">
              <w:rPr>
                <w:lang w:val="uk-UA"/>
              </w:rPr>
              <w:t xml:space="preserve"> </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spacing w:before="60" w:after="60"/>
            </w:pPr>
            <w:r w:rsidRPr="00F85577">
              <w:t>3.</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pPr>
            <w:r w:rsidRPr="00F85577">
              <w:t>Копія Статуту Учасника або іншого установчого документу (у разі, якщо Учасник є юридичною особою);</w:t>
            </w:r>
          </w:p>
        </w:tc>
      </w:tr>
      <w:tr w:rsidR="006B749F" w:rsidRPr="00AB340B" w:rsidTr="00115095">
        <w:tc>
          <w:tcPr>
            <w:tcW w:w="709" w:type="dxa"/>
            <w:tcBorders>
              <w:top w:val="single" w:sz="4" w:space="0" w:color="auto"/>
              <w:left w:val="single" w:sz="4" w:space="0" w:color="auto"/>
              <w:bottom w:val="single" w:sz="4" w:space="0" w:color="auto"/>
              <w:right w:val="single" w:sz="4" w:space="0" w:color="auto"/>
            </w:tcBorders>
          </w:tcPr>
          <w:p w:rsidR="006B749F" w:rsidRPr="00265CB1" w:rsidRDefault="00265CB1" w:rsidP="00115095">
            <w:pPr>
              <w:tabs>
                <w:tab w:val="left" w:pos="1080"/>
              </w:tabs>
              <w:spacing w:before="60" w:after="60"/>
              <w:rPr>
                <w:lang w:val="uk-UA"/>
              </w:rPr>
            </w:pPr>
            <w:r>
              <w:rPr>
                <w:lang w:val="uk-UA"/>
              </w:rPr>
              <w:t>4.</w:t>
            </w:r>
          </w:p>
        </w:tc>
        <w:tc>
          <w:tcPr>
            <w:tcW w:w="8931" w:type="dxa"/>
            <w:tcBorders>
              <w:top w:val="single" w:sz="4" w:space="0" w:color="auto"/>
              <w:left w:val="single" w:sz="4" w:space="0" w:color="auto"/>
              <w:bottom w:val="single" w:sz="4" w:space="0" w:color="auto"/>
              <w:right w:val="single" w:sz="4" w:space="0" w:color="auto"/>
            </w:tcBorders>
          </w:tcPr>
          <w:p w:rsidR="006B749F" w:rsidRPr="00265CB1" w:rsidRDefault="006B749F" w:rsidP="00265CB1">
            <w:pPr>
              <w:rPr>
                <w:lang w:val="uk-UA"/>
              </w:rPr>
            </w:pPr>
            <w:r w:rsidRPr="00265CB1">
              <w:rPr>
                <w:bCs/>
                <w:lang w:val="uk-UA"/>
              </w:rPr>
              <w:t>Копія свідоцтва про реєстрацію платника ПДВ або витягу з реєстру платників ПДВ (якщо Учасник є платником ПДВ) або платника єдиного податку (якщо Учасник є платником єдиного податку)</w:t>
            </w:r>
          </w:p>
        </w:tc>
      </w:tr>
      <w:tr w:rsidR="006B749F" w:rsidRPr="00F85577" w:rsidTr="00115095">
        <w:tc>
          <w:tcPr>
            <w:tcW w:w="709" w:type="dxa"/>
            <w:tcBorders>
              <w:top w:val="single" w:sz="4" w:space="0" w:color="auto"/>
              <w:left w:val="single" w:sz="4" w:space="0" w:color="auto"/>
              <w:bottom w:val="single" w:sz="4" w:space="0" w:color="auto"/>
              <w:right w:val="single" w:sz="4" w:space="0" w:color="auto"/>
            </w:tcBorders>
          </w:tcPr>
          <w:p w:rsidR="006B749F" w:rsidRPr="00265CB1" w:rsidRDefault="00265CB1" w:rsidP="00115095">
            <w:pPr>
              <w:tabs>
                <w:tab w:val="left" w:pos="1080"/>
              </w:tabs>
              <w:spacing w:before="60" w:after="60"/>
              <w:rPr>
                <w:lang w:val="uk-UA"/>
              </w:rPr>
            </w:pPr>
            <w:r>
              <w:rPr>
                <w:lang w:val="uk-UA"/>
              </w:rPr>
              <w:t>5.</w:t>
            </w:r>
          </w:p>
        </w:tc>
        <w:tc>
          <w:tcPr>
            <w:tcW w:w="8931" w:type="dxa"/>
            <w:tcBorders>
              <w:top w:val="single" w:sz="4" w:space="0" w:color="auto"/>
              <w:left w:val="single" w:sz="4" w:space="0" w:color="auto"/>
              <w:bottom w:val="single" w:sz="4" w:space="0" w:color="auto"/>
              <w:right w:val="single" w:sz="4" w:space="0" w:color="auto"/>
            </w:tcBorders>
          </w:tcPr>
          <w:p w:rsidR="006B749F" w:rsidRPr="00265CB1" w:rsidRDefault="006B749F" w:rsidP="00265CB1">
            <w:pPr>
              <w:tabs>
                <w:tab w:val="left" w:pos="426"/>
              </w:tabs>
              <w:rPr>
                <w:bCs/>
              </w:rPr>
            </w:pPr>
            <w:r w:rsidRPr="00265CB1">
              <w:rPr>
                <w:bCs/>
              </w:rPr>
              <w:t>Копі</w:t>
            </w:r>
            <w:r w:rsidRPr="00265CB1">
              <w:rPr>
                <w:bCs/>
                <w:lang w:val="uk-UA"/>
              </w:rPr>
              <w:t>я</w:t>
            </w:r>
            <w:r w:rsidRPr="00265CB1">
              <w:rPr>
                <w:bCs/>
              </w:rPr>
              <w:t xml:space="preserve"> паспорту та копію довідки про присвоєння ідентифікаційного коду (для фізичних осіб); </w:t>
            </w:r>
          </w:p>
        </w:tc>
      </w:tr>
      <w:tr w:rsidR="00690C31" w:rsidRPr="00F85577" w:rsidTr="00115095">
        <w:tc>
          <w:tcPr>
            <w:tcW w:w="709" w:type="dxa"/>
            <w:tcBorders>
              <w:top w:val="single" w:sz="4" w:space="0" w:color="auto"/>
              <w:left w:val="single" w:sz="4" w:space="0" w:color="auto"/>
              <w:bottom w:val="single" w:sz="4" w:space="0" w:color="auto"/>
              <w:right w:val="single" w:sz="4" w:space="0" w:color="auto"/>
            </w:tcBorders>
          </w:tcPr>
          <w:p w:rsidR="00690C31" w:rsidRPr="00265CB1" w:rsidRDefault="00265CB1" w:rsidP="00115095">
            <w:pPr>
              <w:tabs>
                <w:tab w:val="left" w:pos="1080"/>
              </w:tabs>
              <w:spacing w:before="60" w:after="60"/>
              <w:rPr>
                <w:lang w:val="uk-UA"/>
              </w:rPr>
            </w:pPr>
            <w:r>
              <w:rPr>
                <w:lang w:val="uk-UA"/>
              </w:rPr>
              <w:t>6.</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115095">
            <w:pPr>
              <w:tabs>
                <w:tab w:val="left" w:pos="1080"/>
              </w:tabs>
            </w:pPr>
            <w:r w:rsidRPr="00F85577">
              <w:t xml:space="preserve">Оригінал листа-згоди на використання інформації на виконання вимог Закону України «Про захист персональних даних» (повинна бути підписана особами, щодо яких подано інформацію згідно вимог даної тендерної документації) (учасник вправі використовувати взірець, запропонований в </w:t>
            </w:r>
            <w:r w:rsidRPr="00F85577">
              <w:rPr>
                <w:b/>
              </w:rPr>
              <w:t>Додатку 6</w:t>
            </w:r>
            <w:r w:rsidRPr="00F85577">
              <w:t xml:space="preserve"> до тендерної </w:t>
            </w:r>
            <w:r w:rsidRPr="00F85577">
              <w:lastRenderedPageBreak/>
              <w:t>документації).</w:t>
            </w:r>
          </w:p>
        </w:tc>
      </w:tr>
      <w:tr w:rsidR="00690C31" w:rsidRPr="002917FA" w:rsidTr="00115095">
        <w:tc>
          <w:tcPr>
            <w:tcW w:w="709" w:type="dxa"/>
            <w:tcBorders>
              <w:top w:val="single" w:sz="4" w:space="0" w:color="auto"/>
              <w:left w:val="single" w:sz="4" w:space="0" w:color="auto"/>
              <w:bottom w:val="single" w:sz="4" w:space="0" w:color="auto"/>
              <w:right w:val="single" w:sz="4" w:space="0" w:color="auto"/>
            </w:tcBorders>
          </w:tcPr>
          <w:p w:rsidR="00690C31" w:rsidRPr="00F85577" w:rsidRDefault="00265CB1" w:rsidP="00115095">
            <w:pPr>
              <w:tabs>
                <w:tab w:val="left" w:pos="1080"/>
              </w:tabs>
              <w:spacing w:before="60" w:after="60"/>
            </w:pPr>
            <w:r>
              <w:rPr>
                <w:lang w:val="uk-UA"/>
              </w:rPr>
              <w:lastRenderedPageBreak/>
              <w:t>7</w:t>
            </w:r>
            <w:r w:rsidR="00690C31" w:rsidRPr="00F85577">
              <w:t>.</w:t>
            </w:r>
          </w:p>
        </w:tc>
        <w:tc>
          <w:tcPr>
            <w:tcW w:w="8931" w:type="dxa"/>
            <w:tcBorders>
              <w:top w:val="single" w:sz="4" w:space="0" w:color="auto"/>
              <w:left w:val="single" w:sz="4" w:space="0" w:color="auto"/>
              <w:bottom w:val="single" w:sz="4" w:space="0" w:color="auto"/>
              <w:right w:val="single" w:sz="4" w:space="0" w:color="auto"/>
            </w:tcBorders>
          </w:tcPr>
          <w:p w:rsidR="00690C31" w:rsidRPr="00F85577" w:rsidRDefault="00690C31" w:rsidP="00690C31">
            <w:pPr>
              <w:pStyle w:val="14"/>
              <w:numPr>
                <w:ilvl w:val="0"/>
                <w:numId w:val="6"/>
              </w:numPr>
              <w:ind w:left="0"/>
              <w:jc w:val="both"/>
              <w:rPr>
                <w:rFonts w:ascii="Times New Roman" w:hAnsi="Times New Roman"/>
                <w:sz w:val="24"/>
                <w:szCs w:val="24"/>
              </w:rPr>
            </w:pPr>
            <w:r w:rsidRPr="00F85577">
              <w:rPr>
                <w:rFonts w:ascii="Times New Roman" w:hAnsi="Times New Roman"/>
                <w:sz w:val="24"/>
                <w:szCs w:val="24"/>
              </w:rPr>
              <w:t>Довідка, складена у довільній формі, в якій Учасник гарантує застосування заходів із захисту довкілля.</w:t>
            </w:r>
          </w:p>
        </w:tc>
      </w:tr>
    </w:tbl>
    <w:p w:rsidR="00690C31" w:rsidRPr="002917FA" w:rsidRDefault="00690C31" w:rsidP="00690C31">
      <w:pPr>
        <w:rPr>
          <w:b/>
        </w:rPr>
      </w:pPr>
    </w:p>
    <w:p w:rsidR="00F85577" w:rsidRDefault="00F85577" w:rsidP="00690C31">
      <w:pPr>
        <w:jc w:val="center"/>
        <w:rPr>
          <w:b/>
          <w:lang w:val="uk-UA"/>
        </w:rPr>
      </w:pPr>
    </w:p>
    <w:p w:rsidR="00F85577" w:rsidRDefault="00F85577" w:rsidP="00690C31">
      <w:pPr>
        <w:jc w:val="center"/>
        <w:rPr>
          <w:b/>
          <w:lang w:val="uk-UA"/>
        </w:rPr>
      </w:pPr>
    </w:p>
    <w:p w:rsidR="00F85577" w:rsidRDefault="00F85577" w:rsidP="00690C31">
      <w:pPr>
        <w:jc w:val="center"/>
        <w:rPr>
          <w:b/>
          <w:lang w:val="uk-UA"/>
        </w:rPr>
      </w:pPr>
    </w:p>
    <w:p w:rsidR="00F85577" w:rsidRDefault="00F85577" w:rsidP="00690C31">
      <w:pPr>
        <w:jc w:val="center"/>
        <w:rPr>
          <w:b/>
          <w:lang w:val="uk-UA"/>
        </w:rPr>
      </w:pPr>
    </w:p>
    <w:p w:rsidR="00CE00E0" w:rsidRDefault="00CE00E0" w:rsidP="00690C31">
      <w:pPr>
        <w:jc w:val="center"/>
        <w:rPr>
          <w:b/>
          <w:lang w:val="uk-UA"/>
        </w:rPr>
      </w:pPr>
    </w:p>
    <w:p w:rsidR="00CE00E0" w:rsidRDefault="00CE00E0" w:rsidP="00690C31">
      <w:pPr>
        <w:jc w:val="center"/>
        <w:rPr>
          <w:b/>
          <w:lang w:val="uk-UA"/>
        </w:rPr>
      </w:pPr>
    </w:p>
    <w:p w:rsidR="00F85577" w:rsidRPr="00DD437D" w:rsidRDefault="00F85577" w:rsidP="00690C31">
      <w:pPr>
        <w:jc w:val="center"/>
        <w:rPr>
          <w:b/>
          <w:lang w:val="uk-UA"/>
        </w:rPr>
      </w:pPr>
    </w:p>
    <w:p w:rsidR="00690C31" w:rsidRPr="00485E39" w:rsidRDefault="00690C31" w:rsidP="00690C31">
      <w:pPr>
        <w:jc w:val="center"/>
        <w:rPr>
          <w:b/>
          <w:lang w:val="uk-UA"/>
        </w:rPr>
      </w:pPr>
    </w:p>
    <w:p w:rsidR="002852F9" w:rsidRPr="00F85577" w:rsidRDefault="002852F9" w:rsidP="002852F9">
      <w:pPr>
        <w:jc w:val="right"/>
        <w:rPr>
          <w:b/>
        </w:rPr>
      </w:pPr>
      <w:r w:rsidRPr="00F85577">
        <w:rPr>
          <w:b/>
        </w:rPr>
        <w:t xml:space="preserve">Додаток 6 </w:t>
      </w:r>
    </w:p>
    <w:p w:rsidR="002852F9" w:rsidRPr="00F85577" w:rsidRDefault="002852F9" w:rsidP="002852F9">
      <w:pPr>
        <w:jc w:val="right"/>
        <w:rPr>
          <w:b/>
        </w:rPr>
      </w:pPr>
      <w:r w:rsidRPr="00F85577">
        <w:rPr>
          <w:b/>
        </w:rPr>
        <w:t>До тендерної документації</w:t>
      </w: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jc w:val="right"/>
        <w:rPr>
          <w:b/>
        </w:rPr>
      </w:pPr>
    </w:p>
    <w:p w:rsidR="002852F9" w:rsidRPr="00F85577" w:rsidRDefault="002852F9" w:rsidP="002852F9">
      <w:pPr>
        <w:ind w:firstLine="5670"/>
        <w:jc w:val="both"/>
        <w:rPr>
          <w:rFonts w:eastAsia="Arial"/>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jc w:val="center"/>
        <w:rPr>
          <w:b/>
        </w:rPr>
      </w:pPr>
    </w:p>
    <w:p w:rsidR="002852F9" w:rsidRPr="00F85577" w:rsidRDefault="002852F9" w:rsidP="002852F9">
      <w:pPr>
        <w:tabs>
          <w:tab w:val="left" w:pos="3345"/>
        </w:tabs>
        <w:jc w:val="center"/>
        <w:rPr>
          <w:b/>
        </w:rPr>
      </w:pPr>
      <w:r w:rsidRPr="00F85577">
        <w:rPr>
          <w:b/>
        </w:rPr>
        <w:t>Лист - згода на обробку персональних даних</w:t>
      </w:r>
    </w:p>
    <w:p w:rsidR="002852F9" w:rsidRPr="00F85577" w:rsidRDefault="002852F9" w:rsidP="002852F9">
      <w:pPr>
        <w:tabs>
          <w:tab w:val="left" w:pos="3345"/>
        </w:tabs>
      </w:pPr>
    </w:p>
    <w:p w:rsidR="002852F9" w:rsidRPr="00F85577" w:rsidRDefault="002852F9" w:rsidP="002852F9">
      <w:pPr>
        <w:tabs>
          <w:tab w:val="left" w:pos="0"/>
        </w:tabs>
        <w:jc w:val="both"/>
      </w:pPr>
      <w:r w:rsidRPr="00F85577">
        <w:tab/>
        <w:t xml:space="preserve">Відповідно до Закону «Про захист персональних даних»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т.ч. паспортні дані, ідентифікаційний код,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процедурі закупівлі, цивільно-правових та господарських відносин.  </w:t>
      </w:r>
    </w:p>
    <w:p w:rsidR="002852F9" w:rsidRPr="00F85577" w:rsidRDefault="002852F9" w:rsidP="002852F9"/>
    <w:p w:rsidR="002852F9" w:rsidRPr="002917FA" w:rsidRDefault="002852F9" w:rsidP="002852F9">
      <w:pPr>
        <w:ind w:firstLine="540"/>
        <w:jc w:val="center"/>
        <w:rPr>
          <w:i/>
        </w:rPr>
      </w:pPr>
      <w:r w:rsidRPr="00F85577">
        <w:rPr>
          <w:i/>
        </w:rPr>
        <w:t>Посада, прізвище, ініціали, підпис уповноваженої особи Учасника.</w:t>
      </w: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2852F9" w:rsidRPr="002917FA" w:rsidRDefault="002852F9" w:rsidP="002852F9">
      <w:pPr>
        <w:jc w:val="right"/>
        <w:rPr>
          <w:b/>
        </w:rPr>
      </w:pPr>
    </w:p>
    <w:p w:rsidR="00B87299" w:rsidRPr="002917FA" w:rsidRDefault="00B87299" w:rsidP="0057649A">
      <w:pPr>
        <w:rPr>
          <w:lang w:val="uk-UA"/>
        </w:rPr>
      </w:pPr>
    </w:p>
    <w:sectPr w:rsidR="00B87299" w:rsidRPr="002917FA" w:rsidSect="002F0566">
      <w:footerReference w:type="default" r:id="rId9"/>
      <w:pgSz w:w="11906" w:h="16838"/>
      <w:pgMar w:top="680" w:right="720" w:bottom="284" w:left="6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3566" w:rsidRDefault="00F83566" w:rsidP="00F14F5C">
      <w:r>
        <w:separator/>
      </w:r>
    </w:p>
  </w:endnote>
  <w:endnote w:type="continuationSeparator" w:id="1">
    <w:p w:rsidR="00F83566" w:rsidRDefault="00F83566" w:rsidP="00F14F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OpenSymbol">
    <w:charset w:val="00"/>
    <w:family w:val="auto"/>
    <w:pitch w:val="variable"/>
    <w:sig w:usb0="800000AF" w:usb1="1001ECE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Lucida Sans">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732C" w:rsidRDefault="003B732C">
    <w:pPr>
      <w:rPr>
        <w:sz w:val="2"/>
        <w:szCs w:val="2"/>
      </w:rPr>
    </w:pPr>
    <w:r w:rsidRPr="00F13ACA">
      <w:rPr>
        <w:noProof/>
        <w:lang w:val="uk-UA" w:eastAsia="uk-UA" w:bidi="uk-UA"/>
      </w:rPr>
      <w:pict>
        <v:shapetype id="_x0000_t202" coordsize="21600,21600" o:spt="202" path="m,l,21600r21600,l21600,xe">
          <v:stroke joinstyle="miter"/>
          <v:path gradientshapeok="t" o:connecttype="rect"/>
        </v:shapetype>
        <v:shape id="Text Box 1" o:spid="_x0000_s4097" type="#_x0000_t202" style="position:absolute;margin-left:549.2pt;margin-top:783.4pt;width:5.05pt;height:11.5pt;z-index:-2516587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" filled="f" stroked="f">
          <v:textbox style="mso-fit-shape-to-text:t" inset="0,0,0,0">
            <w:txbxContent>
              <w:p w:rsidR="003B732C" w:rsidRDefault="003B732C">
                <w:r>
                  <w:rPr>
                    <w:rStyle w:val="ac"/>
                    <w:noProof/>
                    <w:lang w:val="ru-RU" w:eastAsia="ru-RU" w:bidi="ru-RU"/>
                  </w:rPr>
                  <w:fldChar w:fldCharType="begin"/>
                </w:r>
                <w:r>
                  <w:rPr>
                    <w:rStyle w:val="ac"/>
                    <w:noProof/>
                    <w:lang w:val="ru-RU" w:eastAsia="ru-RU" w:bidi="ru-RU"/>
                  </w:rPr>
                  <w:instrText xml:space="preserve"> PAGE \* MERGEFORMAT </w:instrText>
                </w:r>
                <w:r>
                  <w:rPr>
                    <w:rStyle w:val="ac"/>
                    <w:noProof/>
                    <w:lang w:val="ru-RU" w:eastAsia="ru-RU" w:bidi="ru-RU"/>
                  </w:rPr>
                  <w:fldChar w:fldCharType="separate"/>
                </w:r>
                <w:r w:rsidR="00472991">
                  <w:rPr>
                    <w:rStyle w:val="ac"/>
                    <w:noProof/>
                    <w:lang w:val="ru-RU" w:eastAsia="ru-RU" w:bidi="ru-RU"/>
                  </w:rPr>
                  <w:t>4</w:t>
                </w:r>
                <w:r>
                  <w:rPr>
                    <w:rStyle w:val="ac"/>
                    <w:noProof/>
                    <w:lang w:val="ru-RU" w:eastAsia="ru-RU" w:bidi="ru-RU"/>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3566" w:rsidRDefault="00F83566" w:rsidP="00F14F5C">
      <w:r>
        <w:separator/>
      </w:r>
    </w:p>
  </w:footnote>
  <w:footnote w:type="continuationSeparator" w:id="1">
    <w:p w:rsidR="00F83566" w:rsidRDefault="00F83566" w:rsidP="00F14F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numFmt w:val="bullet"/>
      <w:lvlText w:val="-"/>
      <w:lvlJc w:val="left"/>
      <w:pPr>
        <w:tabs>
          <w:tab w:val="num" w:pos="0"/>
        </w:tabs>
        <w:ind w:left="510" w:hanging="360"/>
      </w:pPr>
      <w:rPr>
        <w:rFonts w:ascii="Times New Roman" w:hAnsi="Times New Roman" w:cs="Times New Roman"/>
        <w:b/>
        <w:i/>
        <w:sz w:val="24"/>
        <w:szCs w:val="20"/>
      </w:rPr>
    </w:lvl>
  </w:abstractNum>
  <w:abstractNum w:abstractNumId="3">
    <w:nsid w:val="00E57D53"/>
    <w:multiLevelType w:val="hybridMultilevel"/>
    <w:tmpl w:val="5756FF4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29E03F4"/>
    <w:multiLevelType w:val="hybridMultilevel"/>
    <w:tmpl w:val="1DE4031E"/>
    <w:lvl w:ilvl="0" w:tplc="EAD8E63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BC5B10"/>
    <w:multiLevelType w:val="hybridMultilevel"/>
    <w:tmpl w:val="7858282C"/>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0BA73A1D"/>
    <w:multiLevelType w:val="hybridMultilevel"/>
    <w:tmpl w:val="6D86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1566D2"/>
    <w:multiLevelType w:val="hybridMultilevel"/>
    <w:tmpl w:val="C94AAAE4"/>
    <w:lvl w:ilvl="0" w:tplc="04220011">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
    <w:nsid w:val="17D27A6A"/>
    <w:multiLevelType w:val="singleLevel"/>
    <w:tmpl w:val="4704C7F2"/>
    <w:lvl w:ilvl="0">
      <w:start w:val="1"/>
      <w:numFmt w:val="decimal"/>
      <w:lvlText w:val="%1."/>
      <w:lvlJc w:val="left"/>
      <w:pPr>
        <w:tabs>
          <w:tab w:val="num" w:pos="360"/>
        </w:tabs>
        <w:ind w:left="360" w:hanging="360"/>
      </w:pPr>
      <w:rPr>
        <w:b w:val="0"/>
      </w:rPr>
    </w:lvl>
  </w:abstractNum>
  <w:abstractNum w:abstractNumId="9">
    <w:nsid w:val="17E4464B"/>
    <w:multiLevelType w:val="hybridMultilevel"/>
    <w:tmpl w:val="FBFEF156"/>
    <w:lvl w:ilvl="0" w:tplc="285806B2">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A0742FA"/>
    <w:multiLevelType w:val="hybridMultilevel"/>
    <w:tmpl w:val="18F02F64"/>
    <w:lvl w:ilvl="0" w:tplc="7C400E36">
      <w:start w:val="1"/>
      <w:numFmt w:val="decimal"/>
      <w:lvlText w:val="%1)"/>
      <w:lvlJc w:val="left"/>
      <w:pPr>
        <w:ind w:left="360" w:hanging="360"/>
      </w:pPr>
      <w:rPr>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8E367D"/>
    <w:multiLevelType w:val="hybridMultilevel"/>
    <w:tmpl w:val="336E5292"/>
    <w:lvl w:ilvl="0" w:tplc="4870469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1DFF04C2"/>
    <w:multiLevelType w:val="hybridMultilevel"/>
    <w:tmpl w:val="4DDAF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BE1459"/>
    <w:multiLevelType w:val="hybridMultilevel"/>
    <w:tmpl w:val="AF60AA8C"/>
    <w:lvl w:ilvl="0" w:tplc="0419000F">
      <w:start w:val="1"/>
      <w:numFmt w:val="decimal"/>
      <w:lvlText w:val="%1."/>
      <w:lvlJc w:val="left"/>
      <w:pPr>
        <w:ind w:left="725" w:hanging="360"/>
      </w:pPr>
    </w:lvl>
    <w:lvl w:ilvl="1" w:tplc="04190019">
      <w:start w:val="1"/>
      <w:numFmt w:val="lowerLetter"/>
      <w:lvlText w:val="%2."/>
      <w:lvlJc w:val="left"/>
      <w:pPr>
        <w:ind w:left="1445" w:hanging="360"/>
      </w:pPr>
    </w:lvl>
    <w:lvl w:ilvl="2" w:tplc="0419001B">
      <w:start w:val="1"/>
      <w:numFmt w:val="lowerRoman"/>
      <w:lvlText w:val="%3."/>
      <w:lvlJc w:val="right"/>
      <w:pPr>
        <w:ind w:left="2165" w:hanging="180"/>
      </w:pPr>
    </w:lvl>
    <w:lvl w:ilvl="3" w:tplc="0419000F">
      <w:start w:val="1"/>
      <w:numFmt w:val="decimal"/>
      <w:lvlText w:val="%4."/>
      <w:lvlJc w:val="left"/>
      <w:pPr>
        <w:ind w:left="2885" w:hanging="360"/>
      </w:pPr>
    </w:lvl>
    <w:lvl w:ilvl="4" w:tplc="04190019">
      <w:start w:val="1"/>
      <w:numFmt w:val="lowerLetter"/>
      <w:lvlText w:val="%5."/>
      <w:lvlJc w:val="left"/>
      <w:pPr>
        <w:ind w:left="3605" w:hanging="360"/>
      </w:pPr>
    </w:lvl>
    <w:lvl w:ilvl="5" w:tplc="0419001B">
      <w:start w:val="1"/>
      <w:numFmt w:val="lowerRoman"/>
      <w:lvlText w:val="%6."/>
      <w:lvlJc w:val="right"/>
      <w:pPr>
        <w:ind w:left="4325" w:hanging="180"/>
      </w:pPr>
    </w:lvl>
    <w:lvl w:ilvl="6" w:tplc="0419000F">
      <w:start w:val="1"/>
      <w:numFmt w:val="decimal"/>
      <w:lvlText w:val="%7."/>
      <w:lvlJc w:val="left"/>
      <w:pPr>
        <w:ind w:left="5045" w:hanging="360"/>
      </w:pPr>
    </w:lvl>
    <w:lvl w:ilvl="7" w:tplc="04190019">
      <w:start w:val="1"/>
      <w:numFmt w:val="lowerLetter"/>
      <w:lvlText w:val="%8."/>
      <w:lvlJc w:val="left"/>
      <w:pPr>
        <w:ind w:left="5765" w:hanging="360"/>
      </w:pPr>
    </w:lvl>
    <w:lvl w:ilvl="8" w:tplc="0419001B">
      <w:start w:val="1"/>
      <w:numFmt w:val="lowerRoman"/>
      <w:lvlText w:val="%9."/>
      <w:lvlJc w:val="right"/>
      <w:pPr>
        <w:ind w:left="6485" w:hanging="180"/>
      </w:pPr>
    </w:lvl>
  </w:abstractNum>
  <w:abstractNum w:abstractNumId="14">
    <w:nsid w:val="2B116CD0"/>
    <w:multiLevelType w:val="multilevel"/>
    <w:tmpl w:val="527CBA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361784"/>
    <w:multiLevelType w:val="hybridMultilevel"/>
    <w:tmpl w:val="18D4EE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2FAE51AE"/>
    <w:multiLevelType w:val="hybridMultilevel"/>
    <w:tmpl w:val="C4BAD0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310532"/>
    <w:multiLevelType w:val="hybridMultilevel"/>
    <w:tmpl w:val="B6D478D0"/>
    <w:lvl w:ilvl="0" w:tplc="DE70FD5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3CF544E9"/>
    <w:multiLevelType w:val="hybridMultilevel"/>
    <w:tmpl w:val="DCA8B7D0"/>
    <w:lvl w:ilvl="0" w:tplc="E452D4A8">
      <w:numFmt w:val="bullet"/>
      <w:lvlText w:val="-"/>
      <w:lvlJc w:val="left"/>
      <w:pPr>
        <w:ind w:left="510" w:hanging="360"/>
      </w:pPr>
      <w:rPr>
        <w:rFonts w:ascii="Times New Roman" w:eastAsia="Calibri" w:hAnsi="Times New Roman" w:cs="Times New Roman" w:hint="default"/>
      </w:rPr>
    </w:lvl>
    <w:lvl w:ilvl="1" w:tplc="20000003" w:tentative="1">
      <w:start w:val="1"/>
      <w:numFmt w:val="bullet"/>
      <w:lvlText w:val="o"/>
      <w:lvlJc w:val="left"/>
      <w:pPr>
        <w:ind w:left="1230" w:hanging="360"/>
      </w:pPr>
      <w:rPr>
        <w:rFonts w:ascii="Courier New" w:hAnsi="Courier New" w:cs="Courier New" w:hint="default"/>
      </w:rPr>
    </w:lvl>
    <w:lvl w:ilvl="2" w:tplc="20000005" w:tentative="1">
      <w:start w:val="1"/>
      <w:numFmt w:val="bullet"/>
      <w:lvlText w:val=""/>
      <w:lvlJc w:val="left"/>
      <w:pPr>
        <w:ind w:left="1950" w:hanging="360"/>
      </w:pPr>
      <w:rPr>
        <w:rFonts w:ascii="Wingdings" w:hAnsi="Wingdings" w:hint="default"/>
      </w:rPr>
    </w:lvl>
    <w:lvl w:ilvl="3" w:tplc="20000001" w:tentative="1">
      <w:start w:val="1"/>
      <w:numFmt w:val="bullet"/>
      <w:lvlText w:val=""/>
      <w:lvlJc w:val="left"/>
      <w:pPr>
        <w:ind w:left="2670" w:hanging="360"/>
      </w:pPr>
      <w:rPr>
        <w:rFonts w:ascii="Symbol" w:hAnsi="Symbol" w:hint="default"/>
      </w:rPr>
    </w:lvl>
    <w:lvl w:ilvl="4" w:tplc="20000003" w:tentative="1">
      <w:start w:val="1"/>
      <w:numFmt w:val="bullet"/>
      <w:lvlText w:val="o"/>
      <w:lvlJc w:val="left"/>
      <w:pPr>
        <w:ind w:left="3390" w:hanging="360"/>
      </w:pPr>
      <w:rPr>
        <w:rFonts w:ascii="Courier New" w:hAnsi="Courier New" w:cs="Courier New" w:hint="default"/>
      </w:rPr>
    </w:lvl>
    <w:lvl w:ilvl="5" w:tplc="20000005" w:tentative="1">
      <w:start w:val="1"/>
      <w:numFmt w:val="bullet"/>
      <w:lvlText w:val=""/>
      <w:lvlJc w:val="left"/>
      <w:pPr>
        <w:ind w:left="4110" w:hanging="360"/>
      </w:pPr>
      <w:rPr>
        <w:rFonts w:ascii="Wingdings" w:hAnsi="Wingdings" w:hint="default"/>
      </w:rPr>
    </w:lvl>
    <w:lvl w:ilvl="6" w:tplc="20000001" w:tentative="1">
      <w:start w:val="1"/>
      <w:numFmt w:val="bullet"/>
      <w:lvlText w:val=""/>
      <w:lvlJc w:val="left"/>
      <w:pPr>
        <w:ind w:left="4830" w:hanging="360"/>
      </w:pPr>
      <w:rPr>
        <w:rFonts w:ascii="Symbol" w:hAnsi="Symbol" w:hint="default"/>
      </w:rPr>
    </w:lvl>
    <w:lvl w:ilvl="7" w:tplc="20000003" w:tentative="1">
      <w:start w:val="1"/>
      <w:numFmt w:val="bullet"/>
      <w:lvlText w:val="o"/>
      <w:lvlJc w:val="left"/>
      <w:pPr>
        <w:ind w:left="5550" w:hanging="360"/>
      </w:pPr>
      <w:rPr>
        <w:rFonts w:ascii="Courier New" w:hAnsi="Courier New" w:cs="Courier New" w:hint="default"/>
      </w:rPr>
    </w:lvl>
    <w:lvl w:ilvl="8" w:tplc="20000005" w:tentative="1">
      <w:start w:val="1"/>
      <w:numFmt w:val="bullet"/>
      <w:lvlText w:val=""/>
      <w:lvlJc w:val="left"/>
      <w:pPr>
        <w:ind w:left="6270" w:hanging="360"/>
      </w:pPr>
      <w:rPr>
        <w:rFonts w:ascii="Wingdings" w:hAnsi="Wingdings" w:hint="default"/>
      </w:rPr>
    </w:lvl>
  </w:abstractNum>
  <w:abstractNum w:abstractNumId="19">
    <w:nsid w:val="429179FE"/>
    <w:multiLevelType w:val="hybridMultilevel"/>
    <w:tmpl w:val="A476B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7F37FAF"/>
    <w:multiLevelType w:val="hybridMultilevel"/>
    <w:tmpl w:val="F65A7F72"/>
    <w:lvl w:ilvl="0" w:tplc="04220005">
      <w:start w:val="1"/>
      <w:numFmt w:val="bullet"/>
      <w:lvlText w:val=""/>
      <w:lvlJc w:val="left"/>
      <w:pPr>
        <w:ind w:left="720" w:hanging="360"/>
      </w:pPr>
      <w:rPr>
        <w:rFonts w:ascii="Wingdings" w:hAnsi="Wingdings" w:cs="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9CA2195"/>
    <w:multiLevelType w:val="multilevel"/>
    <w:tmpl w:val="F31043AA"/>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nsid w:val="4B95574F"/>
    <w:multiLevelType w:val="multilevel"/>
    <w:tmpl w:val="665067E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o"/>
      <w:lvlJc w:val="left"/>
      <w:pPr>
        <w:tabs>
          <w:tab w:val="num" w:pos="0"/>
        </w:tabs>
        <w:ind w:left="0" w:firstLine="0"/>
      </w:pPr>
      <w:rPr>
        <w:rFonts w:ascii="Courier New" w:hAnsi="Courier New" w:cs="Courier New"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4BBB1CFF"/>
    <w:multiLevelType w:val="hybridMultilevel"/>
    <w:tmpl w:val="CA9087E4"/>
    <w:lvl w:ilvl="0" w:tplc="3FFAB4E8">
      <w:start w:val="6"/>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D6F6F5A"/>
    <w:multiLevelType w:val="multilevel"/>
    <w:tmpl w:val="2B90B1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E457C5C"/>
    <w:multiLevelType w:val="hybridMultilevel"/>
    <w:tmpl w:val="AFE44B9C"/>
    <w:lvl w:ilvl="0" w:tplc="0B2CEEEC">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26">
    <w:nsid w:val="4E7B0497"/>
    <w:multiLevelType w:val="hybridMultilevel"/>
    <w:tmpl w:val="C994EE7A"/>
    <w:lvl w:ilvl="0" w:tplc="62CCCA1A">
      <w:start w:val="3"/>
      <w:numFmt w:val="bullet"/>
      <w:lvlText w:val="-"/>
      <w:lvlJc w:val="left"/>
      <w:pPr>
        <w:ind w:left="720" w:hanging="360"/>
      </w:pPr>
      <w:rPr>
        <w:rFonts w:ascii="Calibri" w:eastAsia="Calibr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B551C0"/>
    <w:multiLevelType w:val="hybridMultilevel"/>
    <w:tmpl w:val="C4660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A472338"/>
    <w:multiLevelType w:val="multilevel"/>
    <w:tmpl w:val="B41E6B4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20F16E7"/>
    <w:multiLevelType w:val="hybridMultilevel"/>
    <w:tmpl w:val="C78AA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612A2D"/>
    <w:multiLevelType w:val="hybridMultilevel"/>
    <w:tmpl w:val="5FFEF950"/>
    <w:lvl w:ilvl="0" w:tplc="04220005">
      <w:start w:val="1"/>
      <w:numFmt w:val="bullet"/>
      <w:lvlText w:val=""/>
      <w:lvlJc w:val="left"/>
      <w:pPr>
        <w:ind w:left="785" w:hanging="360"/>
      </w:pPr>
      <w:rPr>
        <w:rFonts w:ascii="Wingdings" w:hAnsi="Wingdings" w:hint="default"/>
      </w:rPr>
    </w:lvl>
    <w:lvl w:ilvl="1" w:tplc="04220003" w:tentative="1">
      <w:start w:val="1"/>
      <w:numFmt w:val="bullet"/>
      <w:lvlText w:val="o"/>
      <w:lvlJc w:val="left"/>
      <w:pPr>
        <w:ind w:left="1590" w:hanging="360"/>
      </w:pPr>
      <w:rPr>
        <w:rFonts w:ascii="Courier New" w:hAnsi="Courier New" w:hint="default"/>
      </w:rPr>
    </w:lvl>
    <w:lvl w:ilvl="2" w:tplc="04220005" w:tentative="1">
      <w:start w:val="1"/>
      <w:numFmt w:val="bullet"/>
      <w:lvlText w:val=""/>
      <w:lvlJc w:val="left"/>
      <w:pPr>
        <w:ind w:left="2310" w:hanging="360"/>
      </w:pPr>
      <w:rPr>
        <w:rFonts w:ascii="Wingdings" w:hAnsi="Wingdings" w:hint="default"/>
      </w:rPr>
    </w:lvl>
    <w:lvl w:ilvl="3" w:tplc="04220001" w:tentative="1">
      <w:start w:val="1"/>
      <w:numFmt w:val="bullet"/>
      <w:lvlText w:val=""/>
      <w:lvlJc w:val="left"/>
      <w:pPr>
        <w:ind w:left="3030" w:hanging="360"/>
      </w:pPr>
      <w:rPr>
        <w:rFonts w:ascii="Symbol" w:hAnsi="Symbol" w:hint="default"/>
      </w:rPr>
    </w:lvl>
    <w:lvl w:ilvl="4" w:tplc="04220003" w:tentative="1">
      <w:start w:val="1"/>
      <w:numFmt w:val="bullet"/>
      <w:lvlText w:val="o"/>
      <w:lvlJc w:val="left"/>
      <w:pPr>
        <w:ind w:left="3750" w:hanging="360"/>
      </w:pPr>
      <w:rPr>
        <w:rFonts w:ascii="Courier New" w:hAnsi="Courier New" w:hint="default"/>
      </w:rPr>
    </w:lvl>
    <w:lvl w:ilvl="5" w:tplc="04220005" w:tentative="1">
      <w:start w:val="1"/>
      <w:numFmt w:val="bullet"/>
      <w:lvlText w:val=""/>
      <w:lvlJc w:val="left"/>
      <w:pPr>
        <w:ind w:left="4470" w:hanging="360"/>
      </w:pPr>
      <w:rPr>
        <w:rFonts w:ascii="Wingdings" w:hAnsi="Wingdings" w:hint="default"/>
      </w:rPr>
    </w:lvl>
    <w:lvl w:ilvl="6" w:tplc="04220001" w:tentative="1">
      <w:start w:val="1"/>
      <w:numFmt w:val="bullet"/>
      <w:lvlText w:val=""/>
      <w:lvlJc w:val="left"/>
      <w:pPr>
        <w:ind w:left="5190" w:hanging="360"/>
      </w:pPr>
      <w:rPr>
        <w:rFonts w:ascii="Symbol" w:hAnsi="Symbol" w:hint="default"/>
      </w:rPr>
    </w:lvl>
    <w:lvl w:ilvl="7" w:tplc="04220003" w:tentative="1">
      <w:start w:val="1"/>
      <w:numFmt w:val="bullet"/>
      <w:lvlText w:val="o"/>
      <w:lvlJc w:val="left"/>
      <w:pPr>
        <w:ind w:left="5910" w:hanging="360"/>
      </w:pPr>
      <w:rPr>
        <w:rFonts w:ascii="Courier New" w:hAnsi="Courier New" w:hint="default"/>
      </w:rPr>
    </w:lvl>
    <w:lvl w:ilvl="8" w:tplc="04220005" w:tentative="1">
      <w:start w:val="1"/>
      <w:numFmt w:val="bullet"/>
      <w:lvlText w:val=""/>
      <w:lvlJc w:val="left"/>
      <w:pPr>
        <w:ind w:left="6630" w:hanging="360"/>
      </w:pPr>
      <w:rPr>
        <w:rFonts w:ascii="Wingdings" w:hAnsi="Wingdings" w:hint="default"/>
      </w:rPr>
    </w:lvl>
  </w:abstractNum>
  <w:abstractNum w:abstractNumId="32">
    <w:nsid w:val="64F01E70"/>
    <w:multiLevelType w:val="hybridMultilevel"/>
    <w:tmpl w:val="C576E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0B7BBD"/>
    <w:multiLevelType w:val="hybridMultilevel"/>
    <w:tmpl w:val="C8E8E836"/>
    <w:lvl w:ilvl="0" w:tplc="CE6C96E8">
      <w:start w:val="1"/>
      <w:numFmt w:val="decimal"/>
      <w:lvlText w:val="%1."/>
      <w:lvlJc w:val="left"/>
      <w:pPr>
        <w:ind w:left="929" w:hanging="645"/>
      </w:pPr>
      <w:rPr>
        <w:rFonts w:hint="default"/>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6F9F7A2F"/>
    <w:multiLevelType w:val="hybridMultilevel"/>
    <w:tmpl w:val="0CEABF7E"/>
    <w:lvl w:ilvl="0" w:tplc="25B601D8">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655C99"/>
    <w:multiLevelType w:val="hybridMultilevel"/>
    <w:tmpl w:val="EB0A7308"/>
    <w:lvl w:ilvl="0" w:tplc="F1B8DC0E">
      <w:start w:val="1"/>
      <w:numFmt w:val="decimal"/>
      <w:lvlText w:val="%1."/>
      <w:lvlJc w:val="left"/>
      <w:pPr>
        <w:tabs>
          <w:tab w:val="num" w:pos="720"/>
        </w:tabs>
        <w:ind w:left="720" w:hanging="360"/>
      </w:pPr>
      <w:rPr>
        <w:sz w:val="24"/>
        <w:szCs w:val="24"/>
      </w:rPr>
    </w:lvl>
    <w:lvl w:ilvl="1" w:tplc="821C158E">
      <w:start w:val="1"/>
      <w:numFmt w:val="decimal"/>
      <w:lvlText w:val="%2."/>
      <w:lvlJc w:val="left"/>
      <w:pPr>
        <w:tabs>
          <w:tab w:val="num" w:pos="1440"/>
        </w:tabs>
        <w:ind w:left="1440" w:hanging="360"/>
      </w:pPr>
      <w:rPr>
        <w:rFonts w:ascii="Times New Roman" w:eastAsia="Calibri" w:hAnsi="Times New Roman" w:cs="Times New Roman"/>
        <w:b w:val="0"/>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87578B1"/>
    <w:multiLevelType w:val="hybridMultilevel"/>
    <w:tmpl w:val="C4F8E022"/>
    <w:lvl w:ilvl="0" w:tplc="99C45A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3"/>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14"/>
  </w:num>
  <w:num w:numId="6">
    <w:abstractNumId w:val="25"/>
  </w:num>
  <w:num w:numId="7">
    <w:abstractNumId w:val="12"/>
  </w:num>
  <w:num w:numId="8">
    <w:abstractNumId w:val="30"/>
  </w:num>
  <w:num w:numId="9">
    <w:abstractNumId w:val="34"/>
  </w:num>
  <w:num w:numId="10">
    <w:abstractNumId w:val="31"/>
  </w:num>
  <w:num w:numId="11">
    <w:abstractNumId w:val="19"/>
  </w:num>
  <w:num w:numId="12">
    <w:abstractNumId w:val="10"/>
  </w:num>
  <w:num w:numId="13">
    <w:abstractNumId w:val="11"/>
  </w:num>
  <w:num w:numId="14">
    <w:abstractNumId w:val="5"/>
  </w:num>
  <w:num w:numId="15">
    <w:abstractNumId w:val="9"/>
  </w:num>
  <w:num w:numId="16">
    <w:abstractNumId w:val="33"/>
  </w:num>
  <w:num w:numId="17">
    <w:abstractNumId w:val="1"/>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0"/>
  </w:num>
  <w:num w:numId="21">
    <w:abstractNumId w:val="27"/>
  </w:num>
  <w:num w:numId="22">
    <w:abstractNumId w:val="7"/>
  </w:num>
  <w:num w:numId="23">
    <w:abstractNumId w:val="28"/>
  </w:num>
  <w:num w:numId="24">
    <w:abstractNumId w:val="16"/>
  </w:num>
  <w:num w:numId="25">
    <w:abstractNumId w:val="32"/>
  </w:num>
  <w:num w:numId="26">
    <w:abstractNumId w:val="36"/>
  </w:num>
  <w:num w:numId="27">
    <w:abstractNumId w:val="8"/>
    <w:lvlOverride w:ilvl="0">
      <w:startOverride w:val="1"/>
    </w:lvlOverride>
  </w:num>
  <w:num w:numId="28">
    <w:abstractNumId w:val="18"/>
  </w:num>
  <w:num w:numId="29">
    <w:abstractNumId w:val="21"/>
  </w:num>
  <w:num w:numId="30">
    <w:abstractNumId w:val="24"/>
  </w:num>
  <w:num w:numId="31">
    <w:abstractNumId w:val="26"/>
  </w:num>
  <w:num w:numId="32">
    <w:abstractNumId w:val="2"/>
  </w:num>
  <w:num w:numId="33">
    <w:abstractNumId w:val="6"/>
  </w:num>
  <w:num w:numId="34">
    <w:abstractNumId w:val="17"/>
  </w:num>
  <w:num w:numId="35">
    <w:abstractNumId w:val="15"/>
  </w:num>
  <w:num w:numId="36">
    <w:abstractNumId w:val="3"/>
  </w:num>
  <w:num w:numId="3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drawingGridHorizontalSpacing w:val="120"/>
  <w:displayHorizontalDrawingGridEvery w:val="2"/>
  <w:characterSpacingControl w:val="doNotCompress"/>
  <w:doNotValidateAgainstSchema/>
  <w:doNotDemarcateInvalidXml/>
  <w:hdrShapeDefaults>
    <o:shapedefaults v:ext="edit" spidmax="8194"/>
    <o:shapelayout v:ext="edit">
      <o:idmap v:ext="edit" data="4"/>
    </o:shapelayout>
  </w:hdrShapeDefaults>
  <w:footnotePr>
    <w:footnote w:id="0"/>
    <w:footnote w:id="1"/>
  </w:footnotePr>
  <w:endnotePr>
    <w:endnote w:id="0"/>
    <w:endnote w:id="1"/>
  </w:endnotePr>
  <w:compat/>
  <w:rsids>
    <w:rsidRoot w:val="00BC1BEB"/>
    <w:rsid w:val="00002EA1"/>
    <w:rsid w:val="00004EB4"/>
    <w:rsid w:val="00016707"/>
    <w:rsid w:val="00021F8D"/>
    <w:rsid w:val="00024E2D"/>
    <w:rsid w:val="000306F5"/>
    <w:rsid w:val="00035255"/>
    <w:rsid w:val="000356E4"/>
    <w:rsid w:val="0003712A"/>
    <w:rsid w:val="000406B1"/>
    <w:rsid w:val="00043E7F"/>
    <w:rsid w:val="00044913"/>
    <w:rsid w:val="00054F3A"/>
    <w:rsid w:val="00057442"/>
    <w:rsid w:val="00061821"/>
    <w:rsid w:val="00062CEF"/>
    <w:rsid w:val="00070F59"/>
    <w:rsid w:val="0007214A"/>
    <w:rsid w:val="00084B51"/>
    <w:rsid w:val="00087186"/>
    <w:rsid w:val="000871C2"/>
    <w:rsid w:val="000A0358"/>
    <w:rsid w:val="000A05AD"/>
    <w:rsid w:val="000A1342"/>
    <w:rsid w:val="000A2185"/>
    <w:rsid w:val="000A50FD"/>
    <w:rsid w:val="000B78C3"/>
    <w:rsid w:val="000B7F8B"/>
    <w:rsid w:val="000C1BA1"/>
    <w:rsid w:val="000C2429"/>
    <w:rsid w:val="000D627F"/>
    <w:rsid w:val="000E0B66"/>
    <w:rsid w:val="000E339D"/>
    <w:rsid w:val="000E698F"/>
    <w:rsid w:val="000F0DDC"/>
    <w:rsid w:val="000F146F"/>
    <w:rsid w:val="000F61CC"/>
    <w:rsid w:val="001023F5"/>
    <w:rsid w:val="001031BF"/>
    <w:rsid w:val="001134BF"/>
    <w:rsid w:val="001148AA"/>
    <w:rsid w:val="00115095"/>
    <w:rsid w:val="001201E7"/>
    <w:rsid w:val="00121A33"/>
    <w:rsid w:val="00123D5B"/>
    <w:rsid w:val="001275EB"/>
    <w:rsid w:val="00133860"/>
    <w:rsid w:val="00137834"/>
    <w:rsid w:val="00144F67"/>
    <w:rsid w:val="00145BB0"/>
    <w:rsid w:val="00147192"/>
    <w:rsid w:val="00165400"/>
    <w:rsid w:val="00167076"/>
    <w:rsid w:val="001740B3"/>
    <w:rsid w:val="00190F09"/>
    <w:rsid w:val="001A1C29"/>
    <w:rsid w:val="001A3949"/>
    <w:rsid w:val="001B21A8"/>
    <w:rsid w:val="001C0A93"/>
    <w:rsid w:val="001C17A3"/>
    <w:rsid w:val="001C4BB3"/>
    <w:rsid w:val="001C63F6"/>
    <w:rsid w:val="001C703E"/>
    <w:rsid w:val="001C78F5"/>
    <w:rsid w:val="001D2610"/>
    <w:rsid w:val="001D6591"/>
    <w:rsid w:val="001E077A"/>
    <w:rsid w:val="001E09B3"/>
    <w:rsid w:val="001E11FE"/>
    <w:rsid w:val="001E1FB6"/>
    <w:rsid w:val="001E28B2"/>
    <w:rsid w:val="001E5628"/>
    <w:rsid w:val="001F267C"/>
    <w:rsid w:val="001F46E4"/>
    <w:rsid w:val="002018D8"/>
    <w:rsid w:val="00205EF2"/>
    <w:rsid w:val="002139ED"/>
    <w:rsid w:val="00221998"/>
    <w:rsid w:val="00221F5D"/>
    <w:rsid w:val="0022430E"/>
    <w:rsid w:val="0022457D"/>
    <w:rsid w:val="00225A3E"/>
    <w:rsid w:val="00225B99"/>
    <w:rsid w:val="002276E1"/>
    <w:rsid w:val="00231882"/>
    <w:rsid w:val="00237A46"/>
    <w:rsid w:val="0024372B"/>
    <w:rsid w:val="00243F4C"/>
    <w:rsid w:val="002440F4"/>
    <w:rsid w:val="0024608B"/>
    <w:rsid w:val="00247155"/>
    <w:rsid w:val="00251E56"/>
    <w:rsid w:val="002551BF"/>
    <w:rsid w:val="00263256"/>
    <w:rsid w:val="00265CB1"/>
    <w:rsid w:val="00277D95"/>
    <w:rsid w:val="0028047D"/>
    <w:rsid w:val="002852F9"/>
    <w:rsid w:val="002917FA"/>
    <w:rsid w:val="002936EF"/>
    <w:rsid w:val="002A0E0C"/>
    <w:rsid w:val="002A119D"/>
    <w:rsid w:val="002A31E1"/>
    <w:rsid w:val="002A3F58"/>
    <w:rsid w:val="002A6A72"/>
    <w:rsid w:val="002A765E"/>
    <w:rsid w:val="002B1DDE"/>
    <w:rsid w:val="002B40B7"/>
    <w:rsid w:val="002B48DE"/>
    <w:rsid w:val="002B496D"/>
    <w:rsid w:val="002C2508"/>
    <w:rsid w:val="002C3EFB"/>
    <w:rsid w:val="002C40AF"/>
    <w:rsid w:val="002C67AE"/>
    <w:rsid w:val="002E0F91"/>
    <w:rsid w:val="002E1A56"/>
    <w:rsid w:val="002E1DF7"/>
    <w:rsid w:val="002F0566"/>
    <w:rsid w:val="002F416F"/>
    <w:rsid w:val="002F73D2"/>
    <w:rsid w:val="00301C73"/>
    <w:rsid w:val="003054F3"/>
    <w:rsid w:val="00311769"/>
    <w:rsid w:val="003149CC"/>
    <w:rsid w:val="0032308B"/>
    <w:rsid w:val="003242C9"/>
    <w:rsid w:val="00327CAC"/>
    <w:rsid w:val="00336845"/>
    <w:rsid w:val="003376ED"/>
    <w:rsid w:val="003602C5"/>
    <w:rsid w:val="00360956"/>
    <w:rsid w:val="00360B5E"/>
    <w:rsid w:val="00360EA3"/>
    <w:rsid w:val="003639D6"/>
    <w:rsid w:val="00364622"/>
    <w:rsid w:val="00366096"/>
    <w:rsid w:val="00370A50"/>
    <w:rsid w:val="00371A13"/>
    <w:rsid w:val="00374942"/>
    <w:rsid w:val="00375AC4"/>
    <w:rsid w:val="003855A9"/>
    <w:rsid w:val="00386279"/>
    <w:rsid w:val="00386478"/>
    <w:rsid w:val="00387826"/>
    <w:rsid w:val="00387ADE"/>
    <w:rsid w:val="00396083"/>
    <w:rsid w:val="003A232A"/>
    <w:rsid w:val="003A2693"/>
    <w:rsid w:val="003A3FBD"/>
    <w:rsid w:val="003B732C"/>
    <w:rsid w:val="003C42E4"/>
    <w:rsid w:val="003D5887"/>
    <w:rsid w:val="003D5AEB"/>
    <w:rsid w:val="003E1038"/>
    <w:rsid w:val="003E5812"/>
    <w:rsid w:val="003F1FC4"/>
    <w:rsid w:val="003F256D"/>
    <w:rsid w:val="003F2855"/>
    <w:rsid w:val="003F3D30"/>
    <w:rsid w:val="003F7C42"/>
    <w:rsid w:val="00400DAF"/>
    <w:rsid w:val="004106E3"/>
    <w:rsid w:val="0041124D"/>
    <w:rsid w:val="00415DDD"/>
    <w:rsid w:val="0041632D"/>
    <w:rsid w:val="00421A33"/>
    <w:rsid w:val="0044427B"/>
    <w:rsid w:val="0044449E"/>
    <w:rsid w:val="0044562B"/>
    <w:rsid w:val="00450A93"/>
    <w:rsid w:val="004630C6"/>
    <w:rsid w:val="004643DF"/>
    <w:rsid w:val="004662C6"/>
    <w:rsid w:val="00472991"/>
    <w:rsid w:val="0047402E"/>
    <w:rsid w:val="004776F9"/>
    <w:rsid w:val="00477859"/>
    <w:rsid w:val="00480948"/>
    <w:rsid w:val="00485E39"/>
    <w:rsid w:val="004940D8"/>
    <w:rsid w:val="00494F7C"/>
    <w:rsid w:val="004956D1"/>
    <w:rsid w:val="004A06F7"/>
    <w:rsid w:val="004A46FC"/>
    <w:rsid w:val="004A7F7A"/>
    <w:rsid w:val="004B33A4"/>
    <w:rsid w:val="004B3F37"/>
    <w:rsid w:val="004B606B"/>
    <w:rsid w:val="004C0E39"/>
    <w:rsid w:val="004C661F"/>
    <w:rsid w:val="004D0C72"/>
    <w:rsid w:val="004D5877"/>
    <w:rsid w:val="004D7592"/>
    <w:rsid w:val="004E54C9"/>
    <w:rsid w:val="00510A85"/>
    <w:rsid w:val="00512724"/>
    <w:rsid w:val="0051745F"/>
    <w:rsid w:val="0052321A"/>
    <w:rsid w:val="005232AA"/>
    <w:rsid w:val="00524B1E"/>
    <w:rsid w:val="00524CA3"/>
    <w:rsid w:val="005309A3"/>
    <w:rsid w:val="00532463"/>
    <w:rsid w:val="00536F2F"/>
    <w:rsid w:val="00541605"/>
    <w:rsid w:val="005446E4"/>
    <w:rsid w:val="00546467"/>
    <w:rsid w:val="00562C1C"/>
    <w:rsid w:val="00563613"/>
    <w:rsid w:val="00567783"/>
    <w:rsid w:val="005677CF"/>
    <w:rsid w:val="00567B0F"/>
    <w:rsid w:val="0057649A"/>
    <w:rsid w:val="00576E7A"/>
    <w:rsid w:val="005824A8"/>
    <w:rsid w:val="00582644"/>
    <w:rsid w:val="00592A9D"/>
    <w:rsid w:val="0059662E"/>
    <w:rsid w:val="00597BBE"/>
    <w:rsid w:val="005A04B5"/>
    <w:rsid w:val="005A5A62"/>
    <w:rsid w:val="005B031E"/>
    <w:rsid w:val="005B3AA0"/>
    <w:rsid w:val="005C10FC"/>
    <w:rsid w:val="005C30C6"/>
    <w:rsid w:val="005D033D"/>
    <w:rsid w:val="005D07D1"/>
    <w:rsid w:val="005D0F26"/>
    <w:rsid w:val="005D1E3F"/>
    <w:rsid w:val="005E491B"/>
    <w:rsid w:val="005F66A6"/>
    <w:rsid w:val="0060704E"/>
    <w:rsid w:val="00607D67"/>
    <w:rsid w:val="00610C51"/>
    <w:rsid w:val="0061453D"/>
    <w:rsid w:val="00614A4F"/>
    <w:rsid w:val="00616832"/>
    <w:rsid w:val="00624857"/>
    <w:rsid w:val="0063091A"/>
    <w:rsid w:val="00634FE9"/>
    <w:rsid w:val="006363C3"/>
    <w:rsid w:val="00637C8C"/>
    <w:rsid w:val="006401BA"/>
    <w:rsid w:val="0065192E"/>
    <w:rsid w:val="006524C9"/>
    <w:rsid w:val="00654675"/>
    <w:rsid w:val="00663E8E"/>
    <w:rsid w:val="00667DFF"/>
    <w:rsid w:val="006712E9"/>
    <w:rsid w:val="0067285A"/>
    <w:rsid w:val="006735A1"/>
    <w:rsid w:val="00675B60"/>
    <w:rsid w:val="00687698"/>
    <w:rsid w:val="00690C31"/>
    <w:rsid w:val="00691994"/>
    <w:rsid w:val="006919B3"/>
    <w:rsid w:val="00697EC1"/>
    <w:rsid w:val="006A3D1F"/>
    <w:rsid w:val="006A6EC5"/>
    <w:rsid w:val="006B749F"/>
    <w:rsid w:val="006B7EA6"/>
    <w:rsid w:val="006C6232"/>
    <w:rsid w:val="006F2018"/>
    <w:rsid w:val="006F25FA"/>
    <w:rsid w:val="006F492C"/>
    <w:rsid w:val="006F6C38"/>
    <w:rsid w:val="00703780"/>
    <w:rsid w:val="007137AE"/>
    <w:rsid w:val="00714E5A"/>
    <w:rsid w:val="00714F56"/>
    <w:rsid w:val="0071718D"/>
    <w:rsid w:val="00721741"/>
    <w:rsid w:val="00725B69"/>
    <w:rsid w:val="007265F7"/>
    <w:rsid w:val="00731992"/>
    <w:rsid w:val="00737B0B"/>
    <w:rsid w:val="00743BB3"/>
    <w:rsid w:val="0074533D"/>
    <w:rsid w:val="00746710"/>
    <w:rsid w:val="00756694"/>
    <w:rsid w:val="007657E5"/>
    <w:rsid w:val="007669B3"/>
    <w:rsid w:val="00767AB6"/>
    <w:rsid w:val="00773123"/>
    <w:rsid w:val="00775D80"/>
    <w:rsid w:val="00785FDB"/>
    <w:rsid w:val="007910C9"/>
    <w:rsid w:val="007942A1"/>
    <w:rsid w:val="00794D4B"/>
    <w:rsid w:val="007A2D5A"/>
    <w:rsid w:val="007A3FCC"/>
    <w:rsid w:val="007B11B4"/>
    <w:rsid w:val="007B1B96"/>
    <w:rsid w:val="007B6D17"/>
    <w:rsid w:val="007C1BFD"/>
    <w:rsid w:val="007C6A52"/>
    <w:rsid w:val="007D353D"/>
    <w:rsid w:val="007E1907"/>
    <w:rsid w:val="007E3612"/>
    <w:rsid w:val="007E49CD"/>
    <w:rsid w:val="007E4FCA"/>
    <w:rsid w:val="007E792B"/>
    <w:rsid w:val="007F3C8D"/>
    <w:rsid w:val="007F48C2"/>
    <w:rsid w:val="007F5C16"/>
    <w:rsid w:val="008009C0"/>
    <w:rsid w:val="00800C74"/>
    <w:rsid w:val="00804948"/>
    <w:rsid w:val="008075E5"/>
    <w:rsid w:val="00807F0C"/>
    <w:rsid w:val="00813B16"/>
    <w:rsid w:val="00813E60"/>
    <w:rsid w:val="00816851"/>
    <w:rsid w:val="00822283"/>
    <w:rsid w:val="008302CF"/>
    <w:rsid w:val="00834E66"/>
    <w:rsid w:val="0083562F"/>
    <w:rsid w:val="00835B1C"/>
    <w:rsid w:val="00836131"/>
    <w:rsid w:val="00842FEA"/>
    <w:rsid w:val="0085277E"/>
    <w:rsid w:val="008532C8"/>
    <w:rsid w:val="0085504B"/>
    <w:rsid w:val="0085577D"/>
    <w:rsid w:val="00862BEA"/>
    <w:rsid w:val="00870205"/>
    <w:rsid w:val="008737D3"/>
    <w:rsid w:val="00873EAA"/>
    <w:rsid w:val="00881674"/>
    <w:rsid w:val="00884494"/>
    <w:rsid w:val="0089712A"/>
    <w:rsid w:val="00897983"/>
    <w:rsid w:val="008A1AFB"/>
    <w:rsid w:val="008B110C"/>
    <w:rsid w:val="008C12E9"/>
    <w:rsid w:val="008C2F20"/>
    <w:rsid w:val="008D1207"/>
    <w:rsid w:val="008D25AE"/>
    <w:rsid w:val="008E0037"/>
    <w:rsid w:val="008F087B"/>
    <w:rsid w:val="00907773"/>
    <w:rsid w:val="00907789"/>
    <w:rsid w:val="0091273F"/>
    <w:rsid w:val="00915701"/>
    <w:rsid w:val="00924F4D"/>
    <w:rsid w:val="009303B9"/>
    <w:rsid w:val="00945534"/>
    <w:rsid w:val="00945E53"/>
    <w:rsid w:val="00950068"/>
    <w:rsid w:val="009503D5"/>
    <w:rsid w:val="009516B1"/>
    <w:rsid w:val="00951DFE"/>
    <w:rsid w:val="00956421"/>
    <w:rsid w:val="00961E18"/>
    <w:rsid w:val="0096509B"/>
    <w:rsid w:val="00972337"/>
    <w:rsid w:val="00973E3B"/>
    <w:rsid w:val="009767C8"/>
    <w:rsid w:val="009768F0"/>
    <w:rsid w:val="00980CAC"/>
    <w:rsid w:val="0098209D"/>
    <w:rsid w:val="009823AA"/>
    <w:rsid w:val="00993852"/>
    <w:rsid w:val="009A0C32"/>
    <w:rsid w:val="009A23BD"/>
    <w:rsid w:val="009A3A27"/>
    <w:rsid w:val="009A4BF5"/>
    <w:rsid w:val="009A6BE6"/>
    <w:rsid w:val="009B3730"/>
    <w:rsid w:val="009B4684"/>
    <w:rsid w:val="009C1AF5"/>
    <w:rsid w:val="009C31E2"/>
    <w:rsid w:val="009C3458"/>
    <w:rsid w:val="009C7E49"/>
    <w:rsid w:val="009D2035"/>
    <w:rsid w:val="009D601B"/>
    <w:rsid w:val="009D76FA"/>
    <w:rsid w:val="009E4E1E"/>
    <w:rsid w:val="009E6D4E"/>
    <w:rsid w:val="009F023F"/>
    <w:rsid w:val="009F1E43"/>
    <w:rsid w:val="009F406E"/>
    <w:rsid w:val="009F4B1F"/>
    <w:rsid w:val="009F55A0"/>
    <w:rsid w:val="00A04CCA"/>
    <w:rsid w:val="00A06024"/>
    <w:rsid w:val="00A106D3"/>
    <w:rsid w:val="00A110E1"/>
    <w:rsid w:val="00A12EFF"/>
    <w:rsid w:val="00A26326"/>
    <w:rsid w:val="00A30C8A"/>
    <w:rsid w:val="00A31F94"/>
    <w:rsid w:val="00A32E63"/>
    <w:rsid w:val="00A332F7"/>
    <w:rsid w:val="00A342E8"/>
    <w:rsid w:val="00A40896"/>
    <w:rsid w:val="00A46FD8"/>
    <w:rsid w:val="00A527F1"/>
    <w:rsid w:val="00A66F22"/>
    <w:rsid w:val="00A7605F"/>
    <w:rsid w:val="00A849EF"/>
    <w:rsid w:val="00A87544"/>
    <w:rsid w:val="00A90BA3"/>
    <w:rsid w:val="00A92918"/>
    <w:rsid w:val="00A94611"/>
    <w:rsid w:val="00A96524"/>
    <w:rsid w:val="00AA2F89"/>
    <w:rsid w:val="00AA6254"/>
    <w:rsid w:val="00AA6B51"/>
    <w:rsid w:val="00AB2F3B"/>
    <w:rsid w:val="00AB340B"/>
    <w:rsid w:val="00AC3F8D"/>
    <w:rsid w:val="00AC4F04"/>
    <w:rsid w:val="00AC5D8C"/>
    <w:rsid w:val="00AC6539"/>
    <w:rsid w:val="00AD36B2"/>
    <w:rsid w:val="00AD59D9"/>
    <w:rsid w:val="00AE01F7"/>
    <w:rsid w:val="00AE466B"/>
    <w:rsid w:val="00AE62DB"/>
    <w:rsid w:val="00AE7842"/>
    <w:rsid w:val="00AE7914"/>
    <w:rsid w:val="00AE7B85"/>
    <w:rsid w:val="00AF00AD"/>
    <w:rsid w:val="00AF3274"/>
    <w:rsid w:val="00B020E5"/>
    <w:rsid w:val="00B05407"/>
    <w:rsid w:val="00B07E3D"/>
    <w:rsid w:val="00B16203"/>
    <w:rsid w:val="00B16D5F"/>
    <w:rsid w:val="00B176D0"/>
    <w:rsid w:val="00B27A14"/>
    <w:rsid w:val="00B328B6"/>
    <w:rsid w:val="00B370F3"/>
    <w:rsid w:val="00B47985"/>
    <w:rsid w:val="00B56C9C"/>
    <w:rsid w:val="00B610A2"/>
    <w:rsid w:val="00B65FD4"/>
    <w:rsid w:val="00B72492"/>
    <w:rsid w:val="00B72BFC"/>
    <w:rsid w:val="00B73E65"/>
    <w:rsid w:val="00B74C50"/>
    <w:rsid w:val="00B8711B"/>
    <w:rsid w:val="00B87299"/>
    <w:rsid w:val="00B91446"/>
    <w:rsid w:val="00B94A6A"/>
    <w:rsid w:val="00B97494"/>
    <w:rsid w:val="00BA0801"/>
    <w:rsid w:val="00BA1529"/>
    <w:rsid w:val="00BA2176"/>
    <w:rsid w:val="00BA60DB"/>
    <w:rsid w:val="00BA67F4"/>
    <w:rsid w:val="00BA7C81"/>
    <w:rsid w:val="00BB40ED"/>
    <w:rsid w:val="00BC0DE2"/>
    <w:rsid w:val="00BC1632"/>
    <w:rsid w:val="00BC1BEB"/>
    <w:rsid w:val="00BC3C09"/>
    <w:rsid w:val="00BC4939"/>
    <w:rsid w:val="00BC5AC3"/>
    <w:rsid w:val="00BC78FF"/>
    <w:rsid w:val="00BD2B06"/>
    <w:rsid w:val="00BE5895"/>
    <w:rsid w:val="00BE5C3B"/>
    <w:rsid w:val="00BE78F3"/>
    <w:rsid w:val="00BF1B67"/>
    <w:rsid w:val="00BF2D91"/>
    <w:rsid w:val="00BF7A58"/>
    <w:rsid w:val="00C00419"/>
    <w:rsid w:val="00C12B64"/>
    <w:rsid w:val="00C14247"/>
    <w:rsid w:val="00C24103"/>
    <w:rsid w:val="00C32EDB"/>
    <w:rsid w:val="00C35DC5"/>
    <w:rsid w:val="00C42CD7"/>
    <w:rsid w:val="00C43619"/>
    <w:rsid w:val="00C44673"/>
    <w:rsid w:val="00C47E8C"/>
    <w:rsid w:val="00C5179A"/>
    <w:rsid w:val="00C551C1"/>
    <w:rsid w:val="00C61988"/>
    <w:rsid w:val="00C65032"/>
    <w:rsid w:val="00C67871"/>
    <w:rsid w:val="00C721E2"/>
    <w:rsid w:val="00C753D0"/>
    <w:rsid w:val="00C8117B"/>
    <w:rsid w:val="00C839DD"/>
    <w:rsid w:val="00C9292C"/>
    <w:rsid w:val="00CA2937"/>
    <w:rsid w:val="00CB0C63"/>
    <w:rsid w:val="00CB388D"/>
    <w:rsid w:val="00CD5915"/>
    <w:rsid w:val="00CD5A55"/>
    <w:rsid w:val="00CD6A25"/>
    <w:rsid w:val="00CE00E0"/>
    <w:rsid w:val="00CE0F65"/>
    <w:rsid w:val="00CE3567"/>
    <w:rsid w:val="00CE42EA"/>
    <w:rsid w:val="00CE4463"/>
    <w:rsid w:val="00CF6DF6"/>
    <w:rsid w:val="00CF74B6"/>
    <w:rsid w:val="00D00958"/>
    <w:rsid w:val="00D13718"/>
    <w:rsid w:val="00D16506"/>
    <w:rsid w:val="00D23FD6"/>
    <w:rsid w:val="00D24305"/>
    <w:rsid w:val="00D30EBD"/>
    <w:rsid w:val="00D349CC"/>
    <w:rsid w:val="00D46BA6"/>
    <w:rsid w:val="00D53DB1"/>
    <w:rsid w:val="00D5496E"/>
    <w:rsid w:val="00D608E2"/>
    <w:rsid w:val="00D614D8"/>
    <w:rsid w:val="00D620A5"/>
    <w:rsid w:val="00D65E9F"/>
    <w:rsid w:val="00D70B05"/>
    <w:rsid w:val="00D71BA0"/>
    <w:rsid w:val="00D77624"/>
    <w:rsid w:val="00D777E3"/>
    <w:rsid w:val="00D842CF"/>
    <w:rsid w:val="00D861D4"/>
    <w:rsid w:val="00D901E1"/>
    <w:rsid w:val="00D92904"/>
    <w:rsid w:val="00D92C51"/>
    <w:rsid w:val="00D942A4"/>
    <w:rsid w:val="00D95490"/>
    <w:rsid w:val="00DA198F"/>
    <w:rsid w:val="00DA3BC7"/>
    <w:rsid w:val="00DA6D43"/>
    <w:rsid w:val="00DB0B14"/>
    <w:rsid w:val="00DB26CD"/>
    <w:rsid w:val="00DB33F9"/>
    <w:rsid w:val="00DB340E"/>
    <w:rsid w:val="00DC1F42"/>
    <w:rsid w:val="00DC3B41"/>
    <w:rsid w:val="00DC509E"/>
    <w:rsid w:val="00DC5A28"/>
    <w:rsid w:val="00DC63EB"/>
    <w:rsid w:val="00DC6ABA"/>
    <w:rsid w:val="00DD37AE"/>
    <w:rsid w:val="00DD437D"/>
    <w:rsid w:val="00DF1E3C"/>
    <w:rsid w:val="00E022BB"/>
    <w:rsid w:val="00E03924"/>
    <w:rsid w:val="00E107DC"/>
    <w:rsid w:val="00E1237B"/>
    <w:rsid w:val="00E1641F"/>
    <w:rsid w:val="00E239FF"/>
    <w:rsid w:val="00E37752"/>
    <w:rsid w:val="00E42492"/>
    <w:rsid w:val="00E42D34"/>
    <w:rsid w:val="00E556EC"/>
    <w:rsid w:val="00E602A0"/>
    <w:rsid w:val="00E6100C"/>
    <w:rsid w:val="00E64A96"/>
    <w:rsid w:val="00E66269"/>
    <w:rsid w:val="00E731C7"/>
    <w:rsid w:val="00E7667F"/>
    <w:rsid w:val="00E866C8"/>
    <w:rsid w:val="00E93D39"/>
    <w:rsid w:val="00EA7A42"/>
    <w:rsid w:val="00EB366B"/>
    <w:rsid w:val="00EB57DE"/>
    <w:rsid w:val="00EB5820"/>
    <w:rsid w:val="00EB7207"/>
    <w:rsid w:val="00EC2689"/>
    <w:rsid w:val="00EC3143"/>
    <w:rsid w:val="00EC75FB"/>
    <w:rsid w:val="00ED0DFF"/>
    <w:rsid w:val="00ED4083"/>
    <w:rsid w:val="00ED5B34"/>
    <w:rsid w:val="00EF0C67"/>
    <w:rsid w:val="00EF39AA"/>
    <w:rsid w:val="00EF3BEF"/>
    <w:rsid w:val="00EF7595"/>
    <w:rsid w:val="00F005EE"/>
    <w:rsid w:val="00F031C5"/>
    <w:rsid w:val="00F04197"/>
    <w:rsid w:val="00F07462"/>
    <w:rsid w:val="00F11065"/>
    <w:rsid w:val="00F13ACA"/>
    <w:rsid w:val="00F14F5C"/>
    <w:rsid w:val="00F177FF"/>
    <w:rsid w:val="00F20031"/>
    <w:rsid w:val="00F2231D"/>
    <w:rsid w:val="00F308EC"/>
    <w:rsid w:val="00F312FD"/>
    <w:rsid w:val="00F357F5"/>
    <w:rsid w:val="00F43DBF"/>
    <w:rsid w:val="00F51457"/>
    <w:rsid w:val="00F63AA9"/>
    <w:rsid w:val="00F64706"/>
    <w:rsid w:val="00F70C2E"/>
    <w:rsid w:val="00F710E6"/>
    <w:rsid w:val="00F76D6A"/>
    <w:rsid w:val="00F80A5B"/>
    <w:rsid w:val="00F80C40"/>
    <w:rsid w:val="00F81838"/>
    <w:rsid w:val="00F83566"/>
    <w:rsid w:val="00F85577"/>
    <w:rsid w:val="00F85937"/>
    <w:rsid w:val="00F8729D"/>
    <w:rsid w:val="00F878E5"/>
    <w:rsid w:val="00F911D4"/>
    <w:rsid w:val="00F925AE"/>
    <w:rsid w:val="00F969BB"/>
    <w:rsid w:val="00F97806"/>
    <w:rsid w:val="00FA04F4"/>
    <w:rsid w:val="00FA11AF"/>
    <w:rsid w:val="00FA2F4D"/>
    <w:rsid w:val="00FA7D93"/>
    <w:rsid w:val="00FB794E"/>
    <w:rsid w:val="00FC70F4"/>
    <w:rsid w:val="00FC7ACC"/>
    <w:rsid w:val="00FD0321"/>
    <w:rsid w:val="00FD1C1D"/>
    <w:rsid w:val="00FD5D54"/>
    <w:rsid w:val="00FD6141"/>
    <w:rsid w:val="00FE0246"/>
    <w:rsid w:val="00FE09C3"/>
    <w:rsid w:val="00FE6C0F"/>
    <w:rsid w:val="00FF05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Hyperlink" w:locked="1" w:semiHidden="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qFormat="1"/>
    <w:lsdException w:name="HTML Preformatted" w:locked="1" w:semiHidden="0" w:uiPriority="0" w:unhideWhenUsed="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BEB"/>
    <w:pPr>
      <w:suppressAutoHyphens/>
    </w:pPr>
    <w:rPr>
      <w:rFonts w:ascii="Times New Roman" w:eastAsia="Times New Roman" w:hAnsi="Times New Roman"/>
      <w:sz w:val="24"/>
      <w:szCs w:val="24"/>
      <w:lang w:eastAsia="ar-SA"/>
    </w:rPr>
  </w:style>
  <w:style w:type="paragraph" w:styleId="1">
    <w:name w:val="heading 1"/>
    <w:basedOn w:val="a"/>
    <w:next w:val="a0"/>
    <w:link w:val="10"/>
    <w:qFormat/>
    <w:locked/>
    <w:rsid w:val="003F1FC4"/>
    <w:pPr>
      <w:tabs>
        <w:tab w:val="num" w:pos="432"/>
      </w:tabs>
      <w:spacing w:before="280" w:after="280" w:line="100" w:lineRule="atLeast"/>
      <w:ind w:left="432" w:hanging="432"/>
      <w:outlineLvl w:val="0"/>
    </w:pPr>
    <w:rPr>
      <w:b/>
      <w:bCs/>
      <w:kern w:val="1"/>
      <w:sz w:val="48"/>
      <w:szCs w:val="48"/>
      <w:lang w:val="uk-UA"/>
    </w:rPr>
  </w:style>
  <w:style w:type="paragraph" w:styleId="2">
    <w:name w:val="heading 2"/>
    <w:basedOn w:val="11"/>
    <w:next w:val="a0"/>
    <w:link w:val="20"/>
    <w:qFormat/>
    <w:locked/>
    <w:rsid w:val="003F1FC4"/>
    <w:pPr>
      <w:tabs>
        <w:tab w:val="num" w:pos="576"/>
      </w:tabs>
      <w:ind w:left="576" w:hanging="576"/>
      <w:outlineLvl w:val="1"/>
    </w:pPr>
    <w:rPr>
      <w:b/>
      <w:bCs/>
      <w:i/>
      <w:iCs/>
    </w:rPr>
  </w:style>
  <w:style w:type="paragraph" w:styleId="3">
    <w:name w:val="heading 3"/>
    <w:basedOn w:val="a"/>
    <w:next w:val="a"/>
    <w:link w:val="30"/>
    <w:qFormat/>
    <w:locked/>
    <w:rsid w:val="003149CC"/>
    <w:pPr>
      <w:widowControl w:val="0"/>
      <w:numPr>
        <w:ilvl w:val="2"/>
        <w:numId w:val="17"/>
      </w:numPr>
      <w:autoSpaceDE w:val="0"/>
      <w:outlineLvl w:val="2"/>
    </w:pPr>
    <w:rPr>
      <w:rFonts w:ascii="Times New Roman CYR" w:hAnsi="Times New Roman CYR" w:cs="Times New Roman CYR"/>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rsid w:val="00BC1BEB"/>
    <w:rPr>
      <w:color w:val="0000FF"/>
      <w:u w:val="single"/>
    </w:rPr>
  </w:style>
  <w:style w:type="character" w:customStyle="1" w:styleId="HTMLPreformattedChar">
    <w:name w:val="HTML Preformatted Char"/>
    <w:uiPriority w:val="99"/>
    <w:locked/>
    <w:rsid w:val="00C12B64"/>
    <w:rPr>
      <w:rFonts w:ascii="Courier New" w:hAnsi="Courier New" w:cs="Courier New"/>
    </w:rPr>
  </w:style>
  <w:style w:type="paragraph" w:styleId="HTML">
    <w:name w:val="HTML Preformatted"/>
    <w:basedOn w:val="a"/>
    <w:link w:val="HTML0"/>
    <w:rsid w:val="00C12B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sz w:val="20"/>
      <w:szCs w:val="20"/>
    </w:rPr>
  </w:style>
  <w:style w:type="character" w:customStyle="1" w:styleId="HTMLPreformattedChar1">
    <w:name w:val="HTML Preformatted Char1"/>
    <w:basedOn w:val="a1"/>
    <w:uiPriority w:val="99"/>
    <w:semiHidden/>
    <w:rsid w:val="00A97E90"/>
    <w:rPr>
      <w:rFonts w:ascii="Courier New" w:eastAsia="Times New Roman" w:hAnsi="Courier New" w:cs="Courier New"/>
      <w:sz w:val="20"/>
      <w:szCs w:val="20"/>
      <w:lang w:eastAsia="ar-SA"/>
    </w:rPr>
  </w:style>
  <w:style w:type="character" w:customStyle="1" w:styleId="HTML0">
    <w:name w:val="Стандартный HTML Знак"/>
    <w:basedOn w:val="a1"/>
    <w:link w:val="HTML"/>
    <w:locked/>
    <w:rsid w:val="00C12B64"/>
    <w:rPr>
      <w:rFonts w:ascii="Consolas" w:hAnsi="Consolas" w:cs="Consolas"/>
      <w:sz w:val="20"/>
      <w:szCs w:val="20"/>
      <w:lang w:eastAsia="ar-SA" w:bidi="ar-SA"/>
    </w:rPr>
  </w:style>
  <w:style w:type="paragraph" w:styleId="a5">
    <w:name w:val="Normal (Web)"/>
    <w:aliases w:val="Обычный (Web),Обычный (Web) Знак Знак Знак,Обычный (Web) Знак Знак Знак Знак Знак Знак,Обычный (Web) Знак Знак Знак1 Знак Знак Знак Знак Знак Знак Знак Зн Знак Знак Знак,Normal (Web) Char"/>
    <w:basedOn w:val="a"/>
    <w:link w:val="a6"/>
    <w:qFormat/>
    <w:rsid w:val="00BA2176"/>
    <w:pPr>
      <w:suppressAutoHyphens w:val="0"/>
      <w:spacing w:before="100" w:beforeAutospacing="1" w:after="100" w:afterAutospacing="1"/>
    </w:pPr>
    <w:rPr>
      <w:rFonts w:eastAsia="Calibri"/>
      <w:lang w:eastAsia="ru-RU"/>
    </w:rPr>
  </w:style>
  <w:style w:type="character" w:customStyle="1" w:styleId="a6">
    <w:name w:val="Обычный (веб) Знак"/>
    <w:aliases w:val="Обычный (Web) Знак,Обычный (Web) Знак Знак Знак Знак1,Обычный (Web) Знак Знак Знак Знак Знак Знак Знак,Обычный (Web) Знак Знак Знак1 Знак Знак Знак Знак Знак Знак Знак Зн Знак Знак Знак Знак,Normal (Web) Char Знак"/>
    <w:link w:val="a5"/>
    <w:locked/>
    <w:rsid w:val="00BA2176"/>
    <w:rPr>
      <w:rFonts w:ascii="Times New Roman" w:hAnsi="Times New Roman" w:cs="Times New Roman"/>
      <w:sz w:val="24"/>
      <w:szCs w:val="24"/>
      <w:lang w:eastAsia="ru-RU"/>
    </w:rPr>
  </w:style>
  <w:style w:type="paragraph" w:customStyle="1" w:styleId="rvps2">
    <w:name w:val="rvps2"/>
    <w:basedOn w:val="a"/>
    <w:rsid w:val="00F97806"/>
    <w:pPr>
      <w:suppressAutoHyphens w:val="0"/>
      <w:spacing w:before="100" w:beforeAutospacing="1" w:after="100" w:afterAutospacing="1"/>
    </w:pPr>
    <w:rPr>
      <w:lang w:eastAsia="ru-RU"/>
    </w:rPr>
  </w:style>
  <w:style w:type="paragraph" w:customStyle="1" w:styleId="western">
    <w:name w:val="western"/>
    <w:basedOn w:val="a"/>
    <w:uiPriority w:val="99"/>
    <w:rsid w:val="00F97806"/>
    <w:pPr>
      <w:suppressAutoHyphens w:val="0"/>
      <w:spacing w:before="100" w:beforeAutospacing="1" w:after="119" w:line="276" w:lineRule="auto"/>
    </w:pPr>
    <w:rPr>
      <w:rFonts w:ascii="Calibri" w:hAnsi="Calibri" w:cs="Calibri"/>
      <w:color w:val="00000A"/>
      <w:sz w:val="22"/>
      <w:szCs w:val="22"/>
      <w:lang w:eastAsia="ru-RU"/>
    </w:rPr>
  </w:style>
  <w:style w:type="paragraph" w:styleId="a7">
    <w:name w:val="Balloon Text"/>
    <w:basedOn w:val="a"/>
    <w:link w:val="a8"/>
    <w:rsid w:val="00D95490"/>
    <w:rPr>
      <w:rFonts w:ascii="Tahoma" w:hAnsi="Tahoma" w:cs="Tahoma"/>
      <w:sz w:val="16"/>
      <w:szCs w:val="16"/>
    </w:rPr>
  </w:style>
  <w:style w:type="character" w:customStyle="1" w:styleId="a8">
    <w:name w:val="Текст выноски Знак"/>
    <w:basedOn w:val="a1"/>
    <w:link w:val="a7"/>
    <w:locked/>
    <w:rsid w:val="00D95490"/>
    <w:rPr>
      <w:rFonts w:ascii="Tahoma" w:hAnsi="Tahoma" w:cs="Tahoma"/>
      <w:sz w:val="16"/>
      <w:szCs w:val="16"/>
      <w:lang w:eastAsia="ar-SA" w:bidi="ar-SA"/>
    </w:rPr>
  </w:style>
  <w:style w:type="paragraph" w:styleId="a9">
    <w:name w:val="No Spacing"/>
    <w:link w:val="aa"/>
    <w:uiPriority w:val="1"/>
    <w:qFormat/>
    <w:rsid w:val="002C67AE"/>
    <w:rPr>
      <w:sz w:val="22"/>
      <w:szCs w:val="22"/>
      <w:lang w:val="uk-UA" w:eastAsia="en-US"/>
    </w:rPr>
  </w:style>
  <w:style w:type="character" w:customStyle="1" w:styleId="apple-converted-space">
    <w:name w:val="apple-converted-space"/>
    <w:basedOn w:val="a1"/>
    <w:rsid w:val="00221998"/>
  </w:style>
  <w:style w:type="character" w:customStyle="1" w:styleId="12">
    <w:name w:val="Заголовок №1_"/>
    <w:basedOn w:val="a1"/>
    <w:link w:val="13"/>
    <w:rsid w:val="00366096"/>
    <w:rPr>
      <w:rFonts w:ascii="Times New Roman" w:eastAsia="Times New Roman" w:hAnsi="Times New Roman"/>
      <w:b/>
      <w:bCs/>
      <w:sz w:val="36"/>
      <w:szCs w:val="36"/>
      <w:shd w:val="clear" w:color="auto" w:fill="FFFFFF"/>
    </w:rPr>
  </w:style>
  <w:style w:type="character" w:customStyle="1" w:styleId="31">
    <w:name w:val="Основной текст (3)_"/>
    <w:basedOn w:val="a1"/>
    <w:link w:val="32"/>
    <w:rsid w:val="00366096"/>
    <w:rPr>
      <w:rFonts w:ascii="Times New Roman" w:eastAsia="Times New Roman" w:hAnsi="Times New Roman"/>
      <w:b/>
      <w:bCs/>
      <w:sz w:val="22"/>
      <w:szCs w:val="22"/>
      <w:shd w:val="clear" w:color="auto" w:fill="FFFFFF"/>
    </w:rPr>
  </w:style>
  <w:style w:type="character" w:customStyle="1" w:styleId="21">
    <w:name w:val="Основной текст (2)_"/>
    <w:basedOn w:val="a1"/>
    <w:link w:val="22"/>
    <w:rsid w:val="00366096"/>
    <w:rPr>
      <w:rFonts w:ascii="Times New Roman" w:eastAsia="Times New Roman" w:hAnsi="Times New Roman"/>
      <w:sz w:val="22"/>
      <w:szCs w:val="22"/>
      <w:shd w:val="clear" w:color="auto" w:fill="FFFFFF"/>
    </w:rPr>
  </w:style>
  <w:style w:type="character" w:customStyle="1" w:styleId="4">
    <w:name w:val="Основной текст (4)_"/>
    <w:basedOn w:val="a1"/>
    <w:link w:val="40"/>
    <w:rsid w:val="00366096"/>
    <w:rPr>
      <w:rFonts w:ascii="Times New Roman" w:eastAsia="Times New Roman" w:hAnsi="Times New Roman"/>
      <w:b/>
      <w:bCs/>
      <w:i/>
      <w:iCs/>
      <w:sz w:val="23"/>
      <w:szCs w:val="23"/>
      <w:shd w:val="clear" w:color="auto" w:fill="FFFFFF"/>
    </w:rPr>
  </w:style>
  <w:style w:type="character" w:customStyle="1" w:styleId="5">
    <w:name w:val="Основной текст (5)_"/>
    <w:basedOn w:val="a1"/>
    <w:link w:val="50"/>
    <w:rsid w:val="00366096"/>
    <w:rPr>
      <w:rFonts w:ascii="Times New Roman" w:eastAsia="Times New Roman" w:hAnsi="Times New Roman"/>
      <w:b/>
      <w:bCs/>
      <w:sz w:val="32"/>
      <w:szCs w:val="32"/>
      <w:shd w:val="clear" w:color="auto" w:fill="FFFFFF"/>
    </w:rPr>
  </w:style>
  <w:style w:type="character" w:customStyle="1" w:styleId="6">
    <w:name w:val="Основной текст (6)_"/>
    <w:basedOn w:val="a1"/>
    <w:link w:val="60"/>
    <w:rsid w:val="00366096"/>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366096"/>
    <w:pPr>
      <w:widowControl w:val="0"/>
      <w:shd w:val="clear" w:color="auto" w:fill="FFFFFF"/>
      <w:suppressAutoHyphens w:val="0"/>
      <w:spacing w:after="1080" w:line="0" w:lineRule="atLeast"/>
      <w:outlineLvl w:val="0"/>
    </w:pPr>
    <w:rPr>
      <w:b/>
      <w:bCs/>
      <w:sz w:val="36"/>
      <w:szCs w:val="36"/>
      <w:lang w:eastAsia="ru-RU"/>
    </w:rPr>
  </w:style>
  <w:style w:type="paragraph" w:customStyle="1" w:styleId="32">
    <w:name w:val="Основной текст (3)"/>
    <w:basedOn w:val="a"/>
    <w:link w:val="31"/>
    <w:rsid w:val="00366096"/>
    <w:pPr>
      <w:widowControl w:val="0"/>
      <w:shd w:val="clear" w:color="auto" w:fill="FFFFFF"/>
      <w:suppressAutoHyphens w:val="0"/>
      <w:spacing w:before="1080" w:line="269" w:lineRule="exact"/>
      <w:ind w:hanging="360"/>
      <w:jc w:val="both"/>
    </w:pPr>
    <w:rPr>
      <w:b/>
      <w:bCs/>
      <w:sz w:val="22"/>
      <w:szCs w:val="22"/>
      <w:lang w:eastAsia="ru-RU"/>
    </w:rPr>
  </w:style>
  <w:style w:type="paragraph" w:customStyle="1" w:styleId="22">
    <w:name w:val="Основной текст (2)"/>
    <w:basedOn w:val="a"/>
    <w:link w:val="21"/>
    <w:rsid w:val="00366096"/>
    <w:pPr>
      <w:widowControl w:val="0"/>
      <w:shd w:val="clear" w:color="auto" w:fill="FFFFFF"/>
      <w:suppressAutoHyphens w:val="0"/>
      <w:spacing w:line="269" w:lineRule="exact"/>
      <w:ind w:hanging="380"/>
    </w:pPr>
    <w:rPr>
      <w:sz w:val="22"/>
      <w:szCs w:val="22"/>
      <w:lang w:eastAsia="ru-RU"/>
    </w:rPr>
  </w:style>
  <w:style w:type="paragraph" w:customStyle="1" w:styleId="40">
    <w:name w:val="Основной текст (4)"/>
    <w:basedOn w:val="a"/>
    <w:link w:val="4"/>
    <w:rsid w:val="00366096"/>
    <w:pPr>
      <w:widowControl w:val="0"/>
      <w:shd w:val="clear" w:color="auto" w:fill="FFFFFF"/>
      <w:suppressAutoHyphens w:val="0"/>
      <w:spacing w:line="269" w:lineRule="exact"/>
      <w:jc w:val="both"/>
    </w:pPr>
    <w:rPr>
      <w:b/>
      <w:bCs/>
      <w:i/>
      <w:iCs/>
      <w:sz w:val="23"/>
      <w:szCs w:val="23"/>
      <w:lang w:eastAsia="ru-RU"/>
    </w:rPr>
  </w:style>
  <w:style w:type="paragraph" w:customStyle="1" w:styleId="50">
    <w:name w:val="Основной текст (5)"/>
    <w:basedOn w:val="a"/>
    <w:link w:val="5"/>
    <w:rsid w:val="00366096"/>
    <w:pPr>
      <w:widowControl w:val="0"/>
      <w:shd w:val="clear" w:color="auto" w:fill="FFFFFF"/>
      <w:suppressAutoHyphens w:val="0"/>
      <w:spacing w:line="326" w:lineRule="exact"/>
      <w:jc w:val="center"/>
    </w:pPr>
    <w:rPr>
      <w:b/>
      <w:bCs/>
      <w:sz w:val="32"/>
      <w:szCs w:val="32"/>
      <w:lang w:eastAsia="ru-RU"/>
    </w:rPr>
  </w:style>
  <w:style w:type="paragraph" w:customStyle="1" w:styleId="60">
    <w:name w:val="Основной текст (6)"/>
    <w:basedOn w:val="a"/>
    <w:link w:val="6"/>
    <w:rsid w:val="00366096"/>
    <w:pPr>
      <w:widowControl w:val="0"/>
      <w:shd w:val="clear" w:color="auto" w:fill="FFFFFF"/>
      <w:suppressAutoHyphens w:val="0"/>
      <w:spacing w:line="326" w:lineRule="exact"/>
      <w:jc w:val="both"/>
    </w:pPr>
    <w:rPr>
      <w:b/>
      <w:bCs/>
      <w:sz w:val="28"/>
      <w:szCs w:val="28"/>
      <w:lang w:eastAsia="ru-RU"/>
    </w:rPr>
  </w:style>
  <w:style w:type="character" w:customStyle="1" w:styleId="23">
    <w:name w:val="Основной текст (2) + Полужирный"/>
    <w:basedOn w:val="21"/>
    <w:rsid w:val="00B610A2"/>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7Exact">
    <w:name w:val="Основной текст (7) Exact"/>
    <w:basedOn w:val="a1"/>
    <w:rsid w:val="00B610A2"/>
    <w:rPr>
      <w:rFonts w:ascii="Times New Roman" w:eastAsia="Times New Roman" w:hAnsi="Times New Roman" w:cs="Times New Roman"/>
      <w:b w:val="0"/>
      <w:bCs w:val="0"/>
      <w:i w:val="0"/>
      <w:iCs w:val="0"/>
      <w:smallCaps w:val="0"/>
      <w:strike w:val="0"/>
      <w:sz w:val="23"/>
      <w:szCs w:val="23"/>
      <w:u w:val="none"/>
    </w:rPr>
  </w:style>
  <w:style w:type="paragraph" w:styleId="24">
    <w:name w:val="Body Text Indent 2"/>
    <w:basedOn w:val="a"/>
    <w:link w:val="25"/>
    <w:rsid w:val="000F0DDC"/>
    <w:pPr>
      <w:widowControl w:val="0"/>
      <w:suppressAutoHyphens w:val="0"/>
      <w:autoSpaceDE w:val="0"/>
      <w:autoSpaceDN w:val="0"/>
      <w:adjustRightInd w:val="0"/>
      <w:spacing w:after="120" w:line="480" w:lineRule="auto"/>
      <w:ind w:left="283"/>
    </w:pPr>
    <w:rPr>
      <w:rFonts w:ascii="Times New Roman CYR" w:hAnsi="Times New Roman CYR" w:cs="Times New Roman CYR"/>
      <w:lang w:eastAsia="ru-RU"/>
    </w:rPr>
  </w:style>
  <w:style w:type="character" w:customStyle="1" w:styleId="25">
    <w:name w:val="Основной текст с отступом 2 Знак"/>
    <w:basedOn w:val="a1"/>
    <w:link w:val="24"/>
    <w:rsid w:val="000F0DDC"/>
    <w:rPr>
      <w:rFonts w:ascii="Times New Roman CYR" w:eastAsia="Times New Roman" w:hAnsi="Times New Roman CYR" w:cs="Times New Roman CYR"/>
      <w:sz w:val="24"/>
      <w:szCs w:val="24"/>
    </w:rPr>
  </w:style>
  <w:style w:type="character" w:customStyle="1" w:styleId="ab">
    <w:name w:val="Колонтитул_"/>
    <w:basedOn w:val="a1"/>
    <w:rsid w:val="00E42492"/>
    <w:rPr>
      <w:rFonts w:ascii="Times New Roman" w:eastAsia="Times New Roman" w:hAnsi="Times New Roman" w:cs="Times New Roman"/>
      <w:b/>
      <w:bCs/>
      <w:i w:val="0"/>
      <w:iCs w:val="0"/>
      <w:smallCaps w:val="0"/>
      <w:strike w:val="0"/>
      <w:sz w:val="20"/>
      <w:szCs w:val="20"/>
      <w:u w:val="none"/>
    </w:rPr>
  </w:style>
  <w:style w:type="character" w:customStyle="1" w:styleId="ac">
    <w:name w:val="Колонтитул"/>
    <w:basedOn w:val="ab"/>
    <w:rsid w:val="00E42492"/>
    <w:rPr>
      <w:rFonts w:ascii="Times New Roman" w:eastAsia="Times New Roman" w:hAnsi="Times New Roman" w:cs="Times New Roman"/>
      <w:b/>
      <w:bCs/>
      <w:i w:val="0"/>
      <w:iCs w:val="0"/>
      <w:smallCaps w:val="0"/>
      <w:strike w:val="0"/>
      <w:color w:val="000000"/>
      <w:spacing w:val="0"/>
      <w:w w:val="100"/>
      <w:position w:val="0"/>
      <w:sz w:val="20"/>
      <w:szCs w:val="20"/>
      <w:u w:val="none"/>
      <w:lang w:val="uk-UA" w:eastAsia="uk-UA" w:bidi="uk-UA"/>
    </w:rPr>
  </w:style>
  <w:style w:type="character" w:customStyle="1" w:styleId="8">
    <w:name w:val="Основной текст (8)_"/>
    <w:basedOn w:val="a1"/>
    <w:rsid w:val="00E42492"/>
    <w:rPr>
      <w:rFonts w:ascii="Times New Roman" w:eastAsia="Times New Roman" w:hAnsi="Times New Roman" w:cs="Times New Roman"/>
      <w:b w:val="0"/>
      <w:bCs w:val="0"/>
      <w:i/>
      <w:iCs/>
      <w:smallCaps w:val="0"/>
      <w:strike w:val="0"/>
      <w:sz w:val="23"/>
      <w:szCs w:val="23"/>
      <w:u w:val="none"/>
    </w:rPr>
  </w:style>
  <w:style w:type="character" w:customStyle="1" w:styleId="80">
    <w:name w:val="Основной текст (8)"/>
    <w:basedOn w:val="8"/>
    <w:rsid w:val="00E42492"/>
    <w:rPr>
      <w:rFonts w:ascii="Times New Roman" w:eastAsia="Times New Roman" w:hAnsi="Times New Roman" w:cs="Times New Roman"/>
      <w:b w:val="0"/>
      <w:bCs w:val="0"/>
      <w:i/>
      <w:iCs/>
      <w:smallCaps w:val="0"/>
      <w:strike w:val="0"/>
      <w:color w:val="000000"/>
      <w:spacing w:val="0"/>
      <w:w w:val="100"/>
      <w:position w:val="0"/>
      <w:sz w:val="23"/>
      <w:szCs w:val="23"/>
      <w:u w:val="single"/>
      <w:lang w:val="uk-UA" w:eastAsia="uk-UA" w:bidi="uk-UA"/>
    </w:rPr>
  </w:style>
  <w:style w:type="character" w:customStyle="1" w:styleId="ad">
    <w:name w:val="Подпись к таблице_"/>
    <w:basedOn w:val="a1"/>
    <w:link w:val="ae"/>
    <w:rsid w:val="00E42492"/>
    <w:rPr>
      <w:rFonts w:ascii="Times New Roman" w:eastAsia="Times New Roman" w:hAnsi="Times New Roman"/>
      <w:b/>
      <w:bCs/>
      <w:sz w:val="22"/>
      <w:szCs w:val="22"/>
      <w:shd w:val="clear" w:color="auto" w:fill="FFFFFF"/>
    </w:rPr>
  </w:style>
  <w:style w:type="paragraph" w:customStyle="1" w:styleId="ae">
    <w:name w:val="Подпись к таблице"/>
    <w:basedOn w:val="a"/>
    <w:link w:val="ad"/>
    <w:rsid w:val="00E42492"/>
    <w:pPr>
      <w:widowControl w:val="0"/>
      <w:shd w:val="clear" w:color="auto" w:fill="FFFFFF"/>
      <w:suppressAutoHyphens w:val="0"/>
      <w:spacing w:line="0" w:lineRule="atLeast"/>
    </w:pPr>
    <w:rPr>
      <w:b/>
      <w:bCs/>
      <w:sz w:val="22"/>
      <w:szCs w:val="22"/>
      <w:lang w:eastAsia="ru-RU"/>
    </w:rPr>
  </w:style>
  <w:style w:type="character" w:customStyle="1" w:styleId="aa">
    <w:name w:val="Без интервала Знак"/>
    <w:link w:val="a9"/>
    <w:uiPriority w:val="1"/>
    <w:locked/>
    <w:rsid w:val="00E42492"/>
    <w:rPr>
      <w:sz w:val="22"/>
      <w:szCs w:val="22"/>
      <w:lang w:val="uk-UA" w:eastAsia="en-US" w:bidi="ar-SA"/>
    </w:rPr>
  </w:style>
  <w:style w:type="paragraph" w:customStyle="1" w:styleId="14">
    <w:name w:val="Абзац списка1"/>
    <w:basedOn w:val="a"/>
    <w:rsid w:val="00690C31"/>
    <w:pPr>
      <w:suppressAutoHyphens w:val="0"/>
      <w:spacing w:after="160" w:line="259" w:lineRule="auto"/>
      <w:ind w:left="720"/>
      <w:contextualSpacing/>
    </w:pPr>
    <w:rPr>
      <w:rFonts w:ascii="Calibri" w:hAnsi="Calibri"/>
      <w:sz w:val="22"/>
      <w:szCs w:val="22"/>
      <w:lang w:val="uk-UA" w:eastAsia="en-US"/>
    </w:rPr>
  </w:style>
  <w:style w:type="character" w:customStyle="1" w:styleId="110">
    <w:name w:val="Знак11"/>
    <w:semiHidden/>
    <w:locked/>
    <w:rsid w:val="00B87299"/>
    <w:rPr>
      <w:rFonts w:ascii="Calibri" w:hAnsi="Calibri" w:cs="Calibri"/>
      <w:b/>
      <w:bCs/>
    </w:rPr>
  </w:style>
  <w:style w:type="paragraph" w:styleId="af">
    <w:name w:val="header"/>
    <w:basedOn w:val="a"/>
    <w:link w:val="af0"/>
    <w:uiPriority w:val="99"/>
    <w:semiHidden/>
    <w:unhideWhenUsed/>
    <w:rsid w:val="003E5812"/>
    <w:pPr>
      <w:tabs>
        <w:tab w:val="center" w:pos="4677"/>
        <w:tab w:val="right" w:pos="9355"/>
      </w:tabs>
    </w:pPr>
  </w:style>
  <w:style w:type="character" w:customStyle="1" w:styleId="af0">
    <w:name w:val="Верхний колонтитул Знак"/>
    <w:basedOn w:val="a1"/>
    <w:link w:val="af"/>
    <w:uiPriority w:val="99"/>
    <w:semiHidden/>
    <w:rsid w:val="003E5812"/>
    <w:rPr>
      <w:rFonts w:ascii="Times New Roman" w:eastAsia="Times New Roman" w:hAnsi="Times New Roman"/>
      <w:sz w:val="24"/>
      <w:szCs w:val="24"/>
      <w:lang w:eastAsia="ar-SA"/>
    </w:rPr>
  </w:style>
  <w:style w:type="paragraph" w:styleId="af1">
    <w:name w:val="footer"/>
    <w:basedOn w:val="a"/>
    <w:link w:val="af2"/>
    <w:uiPriority w:val="99"/>
    <w:unhideWhenUsed/>
    <w:rsid w:val="003E5812"/>
    <w:pPr>
      <w:tabs>
        <w:tab w:val="center" w:pos="4677"/>
        <w:tab w:val="right" w:pos="9355"/>
      </w:tabs>
    </w:pPr>
  </w:style>
  <w:style w:type="character" w:customStyle="1" w:styleId="af2">
    <w:name w:val="Нижний колонтитул Знак"/>
    <w:basedOn w:val="a1"/>
    <w:link w:val="af1"/>
    <w:uiPriority w:val="99"/>
    <w:rsid w:val="003E5812"/>
    <w:rPr>
      <w:rFonts w:ascii="Times New Roman" w:eastAsia="Times New Roman" w:hAnsi="Times New Roman"/>
      <w:sz w:val="24"/>
      <w:szCs w:val="24"/>
      <w:lang w:eastAsia="ar-SA"/>
    </w:rPr>
  </w:style>
  <w:style w:type="paragraph" w:styleId="af3">
    <w:name w:val="List Paragraph"/>
    <w:aliases w:val="название табл/рис,заголовок 1.1,Numbered List,Chapter10,Список уровня 2,Number Bullets"/>
    <w:basedOn w:val="a"/>
    <w:link w:val="af4"/>
    <w:qFormat/>
    <w:rsid w:val="00480948"/>
    <w:pPr>
      <w:widowControl w:val="0"/>
      <w:suppressAutoHyphens w:val="0"/>
      <w:autoSpaceDE w:val="0"/>
      <w:autoSpaceDN w:val="0"/>
      <w:adjustRightInd w:val="0"/>
      <w:ind w:left="720"/>
      <w:contextualSpacing/>
    </w:pPr>
    <w:rPr>
      <w:rFonts w:ascii="Times New Roman CYR" w:hAnsi="Times New Roman CYR"/>
    </w:rPr>
  </w:style>
  <w:style w:type="paragraph" w:customStyle="1" w:styleId="Default">
    <w:name w:val="Default"/>
    <w:qFormat/>
    <w:rsid w:val="00480948"/>
    <w:pPr>
      <w:autoSpaceDE w:val="0"/>
      <w:autoSpaceDN w:val="0"/>
      <w:adjustRightInd w:val="0"/>
    </w:pPr>
    <w:rPr>
      <w:rFonts w:ascii="Times New Roman" w:eastAsia="Times New Roman" w:hAnsi="Times New Roman"/>
      <w:color w:val="000000"/>
      <w:sz w:val="24"/>
      <w:szCs w:val="24"/>
    </w:rPr>
  </w:style>
  <w:style w:type="character" w:customStyle="1" w:styleId="shorttext">
    <w:name w:val="short_text"/>
    <w:basedOn w:val="a1"/>
    <w:rsid w:val="00480948"/>
  </w:style>
  <w:style w:type="character" w:customStyle="1" w:styleId="af4">
    <w:name w:val="Абзац списка Знак"/>
    <w:aliases w:val="название табл/рис Знак,заголовок 1.1 Знак,Numbered List Знак,Chapter10 Знак,Список уровня 2 Знак,Number Bullets Знак"/>
    <w:link w:val="af3"/>
    <w:qFormat/>
    <w:locked/>
    <w:rsid w:val="00480948"/>
    <w:rPr>
      <w:rFonts w:ascii="Times New Roman CYR" w:eastAsia="Times New Roman" w:hAnsi="Times New Roman CYR"/>
      <w:sz w:val="24"/>
      <w:szCs w:val="24"/>
    </w:rPr>
  </w:style>
  <w:style w:type="paragraph" w:customStyle="1" w:styleId="xfmc1">
    <w:name w:val="xfmc1"/>
    <w:basedOn w:val="a"/>
    <w:rsid w:val="00480948"/>
    <w:pPr>
      <w:suppressAutoHyphens w:val="0"/>
      <w:spacing w:before="100" w:beforeAutospacing="1" w:after="100" w:afterAutospacing="1"/>
    </w:pPr>
    <w:rPr>
      <w:lang w:eastAsia="ru-RU"/>
    </w:rPr>
  </w:style>
  <w:style w:type="paragraph" w:customStyle="1" w:styleId="15">
    <w:name w:val="Абзац списку1"/>
    <w:basedOn w:val="a"/>
    <w:uiPriority w:val="34"/>
    <w:qFormat/>
    <w:rsid w:val="00480948"/>
    <w:pPr>
      <w:suppressAutoHyphens w:val="0"/>
      <w:spacing w:after="200" w:line="276" w:lineRule="auto"/>
      <w:ind w:left="720"/>
      <w:contextualSpacing/>
    </w:pPr>
    <w:rPr>
      <w:rFonts w:ascii="Calibri" w:hAnsi="Calibri"/>
      <w:sz w:val="22"/>
      <w:szCs w:val="22"/>
      <w:lang w:val="uk-UA" w:eastAsia="en-US"/>
    </w:rPr>
  </w:style>
  <w:style w:type="table" w:styleId="af5">
    <w:name w:val="Table Grid"/>
    <w:basedOn w:val="a2"/>
    <w:uiPriority w:val="39"/>
    <w:locked/>
    <w:rsid w:val="00480948"/>
    <w:rPr>
      <w:rFonts w:ascii="Arial Narrow" w:hAnsi="Arial Narrow"/>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6">
    <w:name w:val="1"/>
    <w:basedOn w:val="a"/>
    <w:rsid w:val="00835B1C"/>
    <w:pPr>
      <w:suppressAutoHyphens w:val="0"/>
    </w:pPr>
    <w:rPr>
      <w:rFonts w:ascii="Verdana" w:hAnsi="Verdana" w:cs="Verdana"/>
      <w:sz w:val="20"/>
      <w:szCs w:val="20"/>
      <w:lang w:val="en-US" w:eastAsia="en-US"/>
    </w:rPr>
  </w:style>
  <w:style w:type="paragraph" w:customStyle="1" w:styleId="18">
    <w:name w:val="Знак18 Знак"/>
    <w:aliases w:val="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next w:val="a5"/>
    <w:uiPriority w:val="99"/>
    <w:qFormat/>
    <w:rsid w:val="003149CC"/>
    <w:pPr>
      <w:spacing w:before="280" w:after="280"/>
    </w:pPr>
    <w:rPr>
      <w:lang w:eastAsia="zh-CN"/>
    </w:rPr>
  </w:style>
  <w:style w:type="character" w:customStyle="1" w:styleId="30">
    <w:name w:val="Заголовок 3 Знак"/>
    <w:basedOn w:val="a1"/>
    <w:link w:val="3"/>
    <w:rsid w:val="003149CC"/>
    <w:rPr>
      <w:rFonts w:ascii="Times New Roman CYR" w:eastAsia="Times New Roman" w:hAnsi="Times New Roman CYR" w:cs="Times New Roman CYR"/>
      <w:sz w:val="24"/>
      <w:szCs w:val="24"/>
      <w:lang w:eastAsia="zh-CN"/>
    </w:rPr>
  </w:style>
  <w:style w:type="paragraph" w:customStyle="1" w:styleId="17">
    <w:name w:val="Без интервала1"/>
    <w:uiPriority w:val="99"/>
    <w:rsid w:val="002E1A56"/>
    <w:rPr>
      <w:rFonts w:ascii="Arial" w:eastAsia="Times New Roman" w:hAnsi="Arial" w:cs="Arial"/>
      <w:sz w:val="22"/>
      <w:szCs w:val="22"/>
      <w:lang w:val="de-DE"/>
    </w:rPr>
  </w:style>
  <w:style w:type="paragraph" w:styleId="a0">
    <w:name w:val="Body Text"/>
    <w:basedOn w:val="a"/>
    <w:link w:val="af6"/>
    <w:rsid w:val="00907789"/>
    <w:pPr>
      <w:suppressAutoHyphens w:val="0"/>
      <w:spacing w:after="120"/>
    </w:pPr>
    <w:rPr>
      <w:rFonts w:eastAsia="Calibri"/>
      <w:sz w:val="20"/>
      <w:szCs w:val="20"/>
      <w:lang w:val="uk-UA" w:eastAsia="ru-RU"/>
    </w:rPr>
  </w:style>
  <w:style w:type="character" w:customStyle="1" w:styleId="af6">
    <w:name w:val="Основной текст Знак"/>
    <w:basedOn w:val="a1"/>
    <w:link w:val="a0"/>
    <w:uiPriority w:val="99"/>
    <w:rsid w:val="00907789"/>
    <w:rPr>
      <w:rFonts w:ascii="Times New Roman" w:hAnsi="Times New Roman"/>
      <w:lang w:val="uk-UA"/>
    </w:rPr>
  </w:style>
  <w:style w:type="paragraph" w:customStyle="1" w:styleId="af7">
    <w:name w:val="Содержимое таблицы"/>
    <w:basedOn w:val="a"/>
    <w:rsid w:val="003F1FC4"/>
    <w:pPr>
      <w:suppressLineNumbers/>
      <w:spacing w:after="200" w:line="276" w:lineRule="auto"/>
    </w:pPr>
    <w:rPr>
      <w:rFonts w:ascii="Calibri" w:hAnsi="Calibri" w:cs="Calibri"/>
      <w:sz w:val="22"/>
      <w:szCs w:val="22"/>
      <w:lang w:val="uk-UA"/>
    </w:rPr>
  </w:style>
  <w:style w:type="character" w:customStyle="1" w:styleId="10">
    <w:name w:val="Заголовок 1 Знак"/>
    <w:basedOn w:val="a1"/>
    <w:link w:val="1"/>
    <w:rsid w:val="003F1FC4"/>
    <w:rPr>
      <w:rFonts w:ascii="Times New Roman" w:eastAsia="Times New Roman" w:hAnsi="Times New Roman"/>
      <w:b/>
      <w:bCs/>
      <w:kern w:val="1"/>
      <w:sz w:val="48"/>
      <w:szCs w:val="48"/>
      <w:lang w:val="uk-UA" w:eastAsia="ar-SA"/>
    </w:rPr>
  </w:style>
  <w:style w:type="character" w:customStyle="1" w:styleId="20">
    <w:name w:val="Заголовок 2 Знак"/>
    <w:basedOn w:val="a1"/>
    <w:link w:val="2"/>
    <w:rsid w:val="003F1FC4"/>
    <w:rPr>
      <w:rFonts w:ascii="Arial" w:eastAsia="Microsoft YaHei" w:hAnsi="Arial" w:cs="Mangal"/>
      <w:b/>
      <w:bCs/>
      <w:i/>
      <w:iCs/>
      <w:sz w:val="28"/>
      <w:szCs w:val="28"/>
      <w:lang w:val="uk-UA" w:eastAsia="ar-SA"/>
    </w:rPr>
  </w:style>
  <w:style w:type="character" w:customStyle="1" w:styleId="WW8Num1z0">
    <w:name w:val="WW8Num1z0"/>
    <w:rsid w:val="003F1FC4"/>
    <w:rPr>
      <w:rFonts w:ascii="Times New Roman" w:eastAsia="Times New Roman" w:hAnsi="Times New Roman" w:cs="Times New Roman"/>
      <w:sz w:val="24"/>
    </w:rPr>
  </w:style>
  <w:style w:type="character" w:customStyle="1" w:styleId="WW8Num1z1">
    <w:name w:val="WW8Num1z1"/>
    <w:rsid w:val="003F1FC4"/>
    <w:rPr>
      <w:rFonts w:cs="Times New Roman"/>
      <w:b w:val="0"/>
    </w:rPr>
  </w:style>
  <w:style w:type="character" w:customStyle="1" w:styleId="WW8Num2z0">
    <w:name w:val="WW8Num2z0"/>
    <w:rsid w:val="003F1FC4"/>
    <w:rPr>
      <w:rFonts w:ascii="Times New Roman" w:eastAsia="Times New Roman" w:hAnsi="Times New Roman" w:cs="Times New Roman"/>
      <w:b/>
      <w:bCs/>
      <w:iCs/>
      <w:color w:val="000000"/>
      <w:sz w:val="24"/>
      <w:szCs w:val="24"/>
      <w:lang w:val="uk-UA"/>
    </w:rPr>
  </w:style>
  <w:style w:type="character" w:customStyle="1" w:styleId="WW8Num2z1">
    <w:name w:val="WW8Num2z1"/>
    <w:rsid w:val="003F1FC4"/>
    <w:rPr>
      <w:rFonts w:ascii="Times New Roman" w:hAnsi="Times New Roman" w:cs="Times New Roman"/>
      <w:b/>
      <w:bCs/>
      <w:iCs/>
      <w:sz w:val="24"/>
      <w:szCs w:val="24"/>
      <w:lang w:val="uk-UA"/>
    </w:rPr>
  </w:style>
  <w:style w:type="character" w:customStyle="1" w:styleId="WW8Num2z2">
    <w:name w:val="WW8Num2z2"/>
    <w:rsid w:val="003F1FC4"/>
    <w:rPr>
      <w:rFonts w:cs="Times New Roman"/>
      <w:b/>
    </w:rPr>
  </w:style>
  <w:style w:type="character" w:customStyle="1" w:styleId="41">
    <w:name w:val="Основной шрифт абзаца4"/>
    <w:rsid w:val="003F1FC4"/>
  </w:style>
  <w:style w:type="character" w:customStyle="1" w:styleId="WW8Num1z2">
    <w:name w:val="WW8Num1z2"/>
    <w:rsid w:val="003F1FC4"/>
    <w:rPr>
      <w:rFonts w:cs="Times New Roman"/>
      <w:b/>
    </w:rPr>
  </w:style>
  <w:style w:type="character" w:customStyle="1" w:styleId="WW8Num3z0">
    <w:name w:val="WW8Num3z0"/>
    <w:rsid w:val="003F1FC4"/>
    <w:rPr>
      <w:rFonts w:ascii="Times New Roman" w:eastAsia="Times New Roman" w:hAnsi="Times New Roman" w:cs="Times New Roman"/>
      <w:b/>
      <w:i/>
      <w:sz w:val="24"/>
    </w:rPr>
  </w:style>
  <w:style w:type="character" w:customStyle="1" w:styleId="WW8Num3z1">
    <w:name w:val="WW8Num3z1"/>
    <w:rsid w:val="003F1FC4"/>
    <w:rPr>
      <w:rFonts w:cs="Times New Roman"/>
    </w:rPr>
  </w:style>
  <w:style w:type="character" w:customStyle="1" w:styleId="WW8Num3z2">
    <w:name w:val="WW8Num3z2"/>
    <w:rsid w:val="003F1FC4"/>
    <w:rPr>
      <w:rFonts w:cs="Times New Roman"/>
      <w:b/>
    </w:rPr>
  </w:style>
  <w:style w:type="character" w:customStyle="1" w:styleId="WW8Num4z0">
    <w:name w:val="WW8Num4z0"/>
    <w:rsid w:val="003F1FC4"/>
    <w:rPr>
      <w:rFonts w:ascii="Times New Roman" w:eastAsia="Times New Roman" w:hAnsi="Times New Roman" w:cs="Times New Roman"/>
      <w:b/>
      <w:i/>
      <w:sz w:val="24"/>
      <w:szCs w:val="24"/>
    </w:rPr>
  </w:style>
  <w:style w:type="character" w:customStyle="1" w:styleId="WW8Num5z0">
    <w:name w:val="WW8Num5z0"/>
    <w:rsid w:val="003F1FC4"/>
    <w:rPr>
      <w:rFonts w:ascii="Times New Roman" w:eastAsia="Times New Roman" w:hAnsi="Times New Roman" w:cs="Times New Roman"/>
      <w:b/>
      <w:i/>
      <w:sz w:val="24"/>
    </w:rPr>
  </w:style>
  <w:style w:type="character" w:customStyle="1" w:styleId="WW8Num6z0">
    <w:name w:val="WW8Num6z0"/>
    <w:rsid w:val="003F1FC4"/>
    <w:rPr>
      <w:rFonts w:ascii="Times New Roman" w:hAnsi="Times New Roman" w:cs="Times New Roman"/>
      <w:color w:val="000000"/>
      <w:sz w:val="24"/>
      <w:szCs w:val="24"/>
      <w:shd w:val="clear" w:color="auto" w:fill="FFFFFF"/>
    </w:rPr>
  </w:style>
  <w:style w:type="character" w:customStyle="1" w:styleId="WW8Num7z0">
    <w:name w:val="WW8Num7z0"/>
    <w:rsid w:val="003F1FC4"/>
    <w:rPr>
      <w:rFonts w:ascii="Times New Roman" w:eastAsia="Times New Roman" w:hAnsi="Times New Roman" w:cs="Times New Roman"/>
      <w:b/>
      <w:i/>
      <w:sz w:val="24"/>
    </w:rPr>
  </w:style>
  <w:style w:type="character" w:customStyle="1" w:styleId="WW8Num8z0">
    <w:name w:val="WW8Num8z0"/>
    <w:rsid w:val="003F1FC4"/>
    <w:rPr>
      <w:rFonts w:ascii="Times New Roman" w:eastAsia="Times New Roman" w:hAnsi="Times New Roman" w:cs="Times New Roman"/>
      <w:b/>
      <w:i/>
      <w:sz w:val="24"/>
    </w:rPr>
  </w:style>
  <w:style w:type="character" w:customStyle="1" w:styleId="WW8Num9z0">
    <w:name w:val="WW8Num9z0"/>
    <w:rsid w:val="003F1FC4"/>
    <w:rPr>
      <w:rFonts w:ascii="Times New Roman" w:eastAsia="Times New Roman" w:hAnsi="Times New Roman" w:cs="Times New Roman"/>
      <w:sz w:val="24"/>
    </w:rPr>
  </w:style>
  <w:style w:type="character" w:customStyle="1" w:styleId="WW8Num10z0">
    <w:name w:val="WW8Num10z0"/>
    <w:rsid w:val="003F1FC4"/>
    <w:rPr>
      <w:rFonts w:ascii="Symbol" w:hAnsi="Symbol" w:cs="Symbol"/>
      <w:color w:val="000000"/>
      <w:sz w:val="24"/>
      <w:szCs w:val="24"/>
      <w:shd w:val="clear" w:color="auto" w:fill="FFFFFF"/>
    </w:rPr>
  </w:style>
  <w:style w:type="character" w:customStyle="1" w:styleId="WW8Num11z0">
    <w:name w:val="WW8Num11z0"/>
    <w:rsid w:val="003F1FC4"/>
    <w:rPr>
      <w:rFonts w:ascii="Symbol" w:hAnsi="Symbol" w:cs="OpenSymbol"/>
    </w:rPr>
  </w:style>
  <w:style w:type="character" w:customStyle="1" w:styleId="WW8Num11z1">
    <w:name w:val="WW8Num11z1"/>
    <w:rsid w:val="003F1FC4"/>
    <w:rPr>
      <w:rFonts w:ascii="OpenSymbol" w:hAnsi="OpenSymbol" w:cs="OpenSymbol"/>
    </w:rPr>
  </w:style>
  <w:style w:type="character" w:customStyle="1" w:styleId="WW8Num12z0">
    <w:name w:val="WW8Num12z0"/>
    <w:rsid w:val="003F1FC4"/>
    <w:rPr>
      <w:rFonts w:ascii="Symbol" w:hAnsi="Symbol" w:cs="OpenSymbol"/>
    </w:rPr>
  </w:style>
  <w:style w:type="character" w:customStyle="1" w:styleId="WW8Num12z1">
    <w:name w:val="WW8Num12z1"/>
    <w:rsid w:val="003F1FC4"/>
    <w:rPr>
      <w:rFonts w:ascii="OpenSymbol" w:hAnsi="OpenSymbol" w:cs="OpenSymbol"/>
    </w:rPr>
  </w:style>
  <w:style w:type="character" w:customStyle="1" w:styleId="WW8Num13z0">
    <w:name w:val="WW8Num13z0"/>
    <w:rsid w:val="003F1FC4"/>
    <w:rPr>
      <w:rFonts w:ascii="Symbol" w:hAnsi="Symbol" w:cs="Times New Roman"/>
    </w:rPr>
  </w:style>
  <w:style w:type="character" w:customStyle="1" w:styleId="WW8Num14z0">
    <w:name w:val="WW8Num14z0"/>
    <w:rsid w:val="003F1FC4"/>
    <w:rPr>
      <w:rFonts w:ascii="Symbol" w:hAnsi="Symbol" w:cs="OpenSymbol"/>
    </w:rPr>
  </w:style>
  <w:style w:type="character" w:customStyle="1" w:styleId="WW8Num14z1">
    <w:name w:val="WW8Num14z1"/>
    <w:rsid w:val="003F1FC4"/>
    <w:rPr>
      <w:rFonts w:ascii="OpenSymbol" w:hAnsi="OpenSymbol" w:cs="OpenSymbol"/>
    </w:rPr>
  </w:style>
  <w:style w:type="character" w:customStyle="1" w:styleId="WW8Num15z0">
    <w:name w:val="WW8Num15z0"/>
    <w:rsid w:val="003F1FC4"/>
    <w:rPr>
      <w:rFonts w:ascii="Symbol" w:hAnsi="Symbol" w:cs="OpenSymbol"/>
    </w:rPr>
  </w:style>
  <w:style w:type="character" w:customStyle="1" w:styleId="WW8Num15z1">
    <w:name w:val="WW8Num15z1"/>
    <w:rsid w:val="003F1FC4"/>
    <w:rPr>
      <w:rFonts w:ascii="OpenSymbol" w:hAnsi="OpenSymbol" w:cs="OpenSymbol"/>
    </w:rPr>
  </w:style>
  <w:style w:type="character" w:customStyle="1" w:styleId="WW8Num16z0">
    <w:name w:val="WW8Num16z0"/>
    <w:rsid w:val="003F1FC4"/>
    <w:rPr>
      <w:rFonts w:ascii="Symbol" w:hAnsi="Symbol" w:cs="OpenSymbol"/>
    </w:rPr>
  </w:style>
  <w:style w:type="character" w:customStyle="1" w:styleId="WW8Num16z1">
    <w:name w:val="WW8Num16z1"/>
    <w:rsid w:val="003F1FC4"/>
    <w:rPr>
      <w:rFonts w:ascii="OpenSymbol" w:hAnsi="OpenSymbol" w:cs="OpenSymbol"/>
    </w:rPr>
  </w:style>
  <w:style w:type="character" w:customStyle="1" w:styleId="WW8Num17z0">
    <w:name w:val="WW8Num17z0"/>
    <w:rsid w:val="003F1FC4"/>
    <w:rPr>
      <w:rFonts w:ascii="Symbol" w:hAnsi="Symbol" w:cs="OpenSymbol"/>
    </w:rPr>
  </w:style>
  <w:style w:type="character" w:customStyle="1" w:styleId="WW8Num17z1">
    <w:name w:val="WW8Num17z1"/>
    <w:rsid w:val="003F1FC4"/>
    <w:rPr>
      <w:rFonts w:ascii="OpenSymbol" w:hAnsi="OpenSymbol" w:cs="OpenSymbol"/>
    </w:rPr>
  </w:style>
  <w:style w:type="character" w:customStyle="1" w:styleId="WW8Num18z0">
    <w:name w:val="WW8Num18z0"/>
    <w:rsid w:val="003F1FC4"/>
    <w:rPr>
      <w:rFonts w:ascii="Symbol" w:hAnsi="Symbol" w:cs="OpenSymbol"/>
    </w:rPr>
  </w:style>
  <w:style w:type="character" w:customStyle="1" w:styleId="WW8Num18z1">
    <w:name w:val="WW8Num18z1"/>
    <w:rsid w:val="003F1FC4"/>
    <w:rPr>
      <w:rFonts w:ascii="OpenSymbol" w:hAnsi="OpenSymbol" w:cs="OpenSymbol"/>
    </w:rPr>
  </w:style>
  <w:style w:type="character" w:customStyle="1" w:styleId="WW8Num19z0">
    <w:name w:val="WW8Num19z0"/>
    <w:rsid w:val="003F1FC4"/>
    <w:rPr>
      <w:rFonts w:ascii="Symbol" w:hAnsi="Symbol" w:cs="Symbol"/>
    </w:rPr>
  </w:style>
  <w:style w:type="character" w:customStyle="1" w:styleId="WW8Num20z0">
    <w:name w:val="WW8Num20z0"/>
    <w:rsid w:val="003F1FC4"/>
    <w:rPr>
      <w:rFonts w:ascii="Symbol" w:hAnsi="Symbol" w:cs="Symbol"/>
    </w:rPr>
  </w:style>
  <w:style w:type="character" w:customStyle="1" w:styleId="WW8Num21z0">
    <w:name w:val="WW8Num21z0"/>
    <w:rsid w:val="003F1FC4"/>
    <w:rPr>
      <w:rFonts w:ascii="Symbol" w:hAnsi="Symbol" w:cs="Symbol"/>
    </w:rPr>
  </w:style>
  <w:style w:type="character" w:customStyle="1" w:styleId="WW8Num22z0">
    <w:name w:val="WW8Num22z0"/>
    <w:rsid w:val="003F1FC4"/>
    <w:rPr>
      <w:rFonts w:ascii="Symbol" w:hAnsi="Symbol" w:cs="Symbol"/>
    </w:rPr>
  </w:style>
  <w:style w:type="character" w:customStyle="1" w:styleId="WW8Num23z0">
    <w:name w:val="WW8Num23z0"/>
    <w:rsid w:val="003F1FC4"/>
    <w:rPr>
      <w:rFonts w:ascii="Symbol" w:hAnsi="Symbol" w:cs="Symbol"/>
    </w:rPr>
  </w:style>
  <w:style w:type="character" w:customStyle="1" w:styleId="WW8Num24z0">
    <w:name w:val="WW8Num24z0"/>
    <w:rsid w:val="003F1FC4"/>
    <w:rPr>
      <w:rFonts w:ascii="Symbol" w:hAnsi="Symbol" w:cs="Symbol"/>
    </w:rPr>
  </w:style>
  <w:style w:type="character" w:customStyle="1" w:styleId="WW8Num25z0">
    <w:name w:val="WW8Num25z0"/>
    <w:rsid w:val="003F1FC4"/>
    <w:rPr>
      <w:rFonts w:ascii="Symbol" w:hAnsi="Symbol" w:cs="Symbol"/>
    </w:rPr>
  </w:style>
  <w:style w:type="character" w:customStyle="1" w:styleId="WW8Num26z0">
    <w:name w:val="WW8Num26z0"/>
    <w:rsid w:val="003F1FC4"/>
    <w:rPr>
      <w:rFonts w:ascii="Symbol" w:eastAsia="Times New Roman" w:hAnsi="Symbol" w:cs="Symbol"/>
      <w:color w:val="000000"/>
      <w:sz w:val="24"/>
      <w:szCs w:val="24"/>
      <w:shd w:val="clear" w:color="auto" w:fill="FFFFFF"/>
      <w:lang w:val="uk-UA"/>
    </w:rPr>
  </w:style>
  <w:style w:type="character" w:customStyle="1" w:styleId="WW8Num26z1">
    <w:name w:val="WW8Num26z1"/>
    <w:rsid w:val="003F1FC4"/>
  </w:style>
  <w:style w:type="character" w:customStyle="1" w:styleId="WW8Num27z0">
    <w:name w:val="WW8Num27z0"/>
    <w:rsid w:val="003F1FC4"/>
    <w:rPr>
      <w:rFonts w:ascii="Symbol" w:eastAsia="Times New Roman" w:hAnsi="Symbol" w:cs="Symbol"/>
      <w:color w:val="000000"/>
      <w:sz w:val="24"/>
      <w:szCs w:val="24"/>
      <w:shd w:val="clear" w:color="auto" w:fill="auto"/>
      <w:lang w:val="uk-UA"/>
    </w:rPr>
  </w:style>
  <w:style w:type="character" w:customStyle="1" w:styleId="WW8Num27z1">
    <w:name w:val="WW8Num27z1"/>
    <w:rsid w:val="003F1FC4"/>
  </w:style>
  <w:style w:type="character" w:customStyle="1" w:styleId="WW8Num27z2">
    <w:name w:val="WW8Num27z2"/>
    <w:rsid w:val="003F1FC4"/>
  </w:style>
  <w:style w:type="character" w:customStyle="1" w:styleId="WW8Num28z0">
    <w:name w:val="WW8Num28z0"/>
    <w:rsid w:val="003F1FC4"/>
    <w:rPr>
      <w:rFonts w:ascii="Symbol" w:hAnsi="Symbol"/>
    </w:rPr>
  </w:style>
  <w:style w:type="character" w:customStyle="1" w:styleId="WW8Num28z1">
    <w:name w:val="WW8Num28z1"/>
    <w:rsid w:val="003F1FC4"/>
    <w:rPr>
      <w:rFonts w:ascii="Courier New" w:hAnsi="Courier New" w:cs="Courier New"/>
    </w:rPr>
  </w:style>
  <w:style w:type="character" w:customStyle="1" w:styleId="WW8Num28z2">
    <w:name w:val="WW8Num28z2"/>
    <w:rsid w:val="003F1FC4"/>
    <w:rPr>
      <w:rFonts w:ascii="Wingdings" w:hAnsi="Wingdings"/>
    </w:rPr>
  </w:style>
  <w:style w:type="character" w:customStyle="1" w:styleId="WW8Num29z0">
    <w:name w:val="WW8Num29z0"/>
    <w:rsid w:val="003F1FC4"/>
    <w:rPr>
      <w:rFonts w:ascii="Symbol" w:hAnsi="Symbol"/>
    </w:rPr>
  </w:style>
  <w:style w:type="character" w:customStyle="1" w:styleId="WW8Num29z1">
    <w:name w:val="WW8Num29z1"/>
    <w:rsid w:val="003F1FC4"/>
    <w:rPr>
      <w:rFonts w:ascii="Courier New" w:hAnsi="Courier New" w:cs="Courier New"/>
    </w:rPr>
  </w:style>
  <w:style w:type="character" w:customStyle="1" w:styleId="WW8Num29z2">
    <w:name w:val="WW8Num29z2"/>
    <w:rsid w:val="003F1FC4"/>
    <w:rPr>
      <w:rFonts w:ascii="Wingdings" w:hAnsi="Wingdings"/>
    </w:rPr>
  </w:style>
  <w:style w:type="character" w:customStyle="1" w:styleId="WW8Num30z0">
    <w:name w:val="WW8Num30z0"/>
    <w:rsid w:val="003F1FC4"/>
    <w:rPr>
      <w:rFonts w:ascii="Times New Roman" w:eastAsia="Calibri" w:hAnsi="Times New Roman" w:cs="Times New Roman"/>
    </w:rPr>
  </w:style>
  <w:style w:type="character" w:customStyle="1" w:styleId="WW8Num30z1">
    <w:name w:val="WW8Num30z1"/>
    <w:rsid w:val="003F1FC4"/>
    <w:rPr>
      <w:rFonts w:ascii="Courier New" w:hAnsi="Courier New" w:cs="Courier New"/>
    </w:rPr>
  </w:style>
  <w:style w:type="character" w:customStyle="1" w:styleId="WW8Num30z2">
    <w:name w:val="WW8Num30z2"/>
    <w:rsid w:val="003F1FC4"/>
    <w:rPr>
      <w:rFonts w:ascii="Wingdings" w:hAnsi="Wingdings"/>
    </w:rPr>
  </w:style>
  <w:style w:type="character" w:customStyle="1" w:styleId="WW8Num30z3">
    <w:name w:val="WW8Num30z3"/>
    <w:rsid w:val="003F1FC4"/>
    <w:rPr>
      <w:rFonts w:ascii="Symbol" w:hAnsi="Symbol"/>
    </w:rPr>
  </w:style>
  <w:style w:type="character" w:customStyle="1" w:styleId="33">
    <w:name w:val="Основной шрифт абзаца3"/>
    <w:rsid w:val="003F1FC4"/>
  </w:style>
  <w:style w:type="character" w:customStyle="1" w:styleId="WW8Num1z3">
    <w:name w:val="WW8Num1z3"/>
    <w:rsid w:val="003F1FC4"/>
  </w:style>
  <w:style w:type="character" w:customStyle="1" w:styleId="WW8Num1z4">
    <w:name w:val="WW8Num1z4"/>
    <w:rsid w:val="003F1FC4"/>
  </w:style>
  <w:style w:type="character" w:customStyle="1" w:styleId="WW8Num1z5">
    <w:name w:val="WW8Num1z5"/>
    <w:rsid w:val="003F1FC4"/>
  </w:style>
  <w:style w:type="character" w:customStyle="1" w:styleId="WW8Num1z6">
    <w:name w:val="WW8Num1z6"/>
    <w:rsid w:val="003F1FC4"/>
  </w:style>
  <w:style w:type="character" w:customStyle="1" w:styleId="WW8Num1z7">
    <w:name w:val="WW8Num1z7"/>
    <w:rsid w:val="003F1FC4"/>
  </w:style>
  <w:style w:type="character" w:customStyle="1" w:styleId="WW8Num1z8">
    <w:name w:val="WW8Num1z8"/>
    <w:rsid w:val="003F1FC4"/>
  </w:style>
  <w:style w:type="character" w:customStyle="1" w:styleId="WW8Num2z3">
    <w:name w:val="WW8Num2z3"/>
    <w:rsid w:val="003F1FC4"/>
  </w:style>
  <w:style w:type="character" w:customStyle="1" w:styleId="WW8Num2z4">
    <w:name w:val="WW8Num2z4"/>
    <w:rsid w:val="003F1FC4"/>
  </w:style>
  <w:style w:type="character" w:customStyle="1" w:styleId="WW8Num2z5">
    <w:name w:val="WW8Num2z5"/>
    <w:rsid w:val="003F1FC4"/>
  </w:style>
  <w:style w:type="character" w:customStyle="1" w:styleId="WW8Num2z6">
    <w:name w:val="WW8Num2z6"/>
    <w:rsid w:val="003F1FC4"/>
  </w:style>
  <w:style w:type="character" w:customStyle="1" w:styleId="WW8Num2z7">
    <w:name w:val="WW8Num2z7"/>
    <w:rsid w:val="003F1FC4"/>
  </w:style>
  <w:style w:type="character" w:customStyle="1" w:styleId="WW8Num2z8">
    <w:name w:val="WW8Num2z8"/>
    <w:rsid w:val="003F1FC4"/>
  </w:style>
  <w:style w:type="character" w:customStyle="1" w:styleId="WW8Num10z1">
    <w:name w:val="WW8Num10z1"/>
    <w:rsid w:val="003F1FC4"/>
  </w:style>
  <w:style w:type="character" w:customStyle="1" w:styleId="WW8Num10z2">
    <w:name w:val="WW8Num10z2"/>
    <w:rsid w:val="003F1FC4"/>
  </w:style>
  <w:style w:type="character" w:customStyle="1" w:styleId="WW8Num10z3">
    <w:name w:val="WW8Num10z3"/>
    <w:rsid w:val="003F1FC4"/>
  </w:style>
  <w:style w:type="character" w:customStyle="1" w:styleId="WW8Num10z4">
    <w:name w:val="WW8Num10z4"/>
    <w:rsid w:val="003F1FC4"/>
  </w:style>
  <w:style w:type="character" w:customStyle="1" w:styleId="WW8Num10z5">
    <w:name w:val="WW8Num10z5"/>
    <w:rsid w:val="003F1FC4"/>
  </w:style>
  <w:style w:type="character" w:customStyle="1" w:styleId="WW8Num10z6">
    <w:name w:val="WW8Num10z6"/>
    <w:rsid w:val="003F1FC4"/>
  </w:style>
  <w:style w:type="character" w:customStyle="1" w:styleId="WW8Num10z7">
    <w:name w:val="WW8Num10z7"/>
    <w:rsid w:val="003F1FC4"/>
  </w:style>
  <w:style w:type="character" w:customStyle="1" w:styleId="WW8Num10z8">
    <w:name w:val="WW8Num10z8"/>
    <w:rsid w:val="003F1FC4"/>
  </w:style>
  <w:style w:type="character" w:customStyle="1" w:styleId="WW8Num11z2">
    <w:name w:val="WW8Num11z2"/>
    <w:rsid w:val="003F1FC4"/>
  </w:style>
  <w:style w:type="character" w:customStyle="1" w:styleId="WW8Num11z3">
    <w:name w:val="WW8Num11z3"/>
    <w:rsid w:val="003F1FC4"/>
  </w:style>
  <w:style w:type="character" w:customStyle="1" w:styleId="WW8Num11z4">
    <w:name w:val="WW8Num11z4"/>
    <w:rsid w:val="003F1FC4"/>
  </w:style>
  <w:style w:type="character" w:customStyle="1" w:styleId="WW8Num11z5">
    <w:name w:val="WW8Num11z5"/>
    <w:rsid w:val="003F1FC4"/>
  </w:style>
  <w:style w:type="character" w:customStyle="1" w:styleId="WW8Num11z6">
    <w:name w:val="WW8Num11z6"/>
    <w:rsid w:val="003F1FC4"/>
  </w:style>
  <w:style w:type="character" w:customStyle="1" w:styleId="WW8Num11z7">
    <w:name w:val="WW8Num11z7"/>
    <w:rsid w:val="003F1FC4"/>
  </w:style>
  <w:style w:type="character" w:customStyle="1" w:styleId="WW8Num11z8">
    <w:name w:val="WW8Num11z8"/>
    <w:rsid w:val="003F1FC4"/>
  </w:style>
  <w:style w:type="character" w:customStyle="1" w:styleId="WW8Num12z2">
    <w:name w:val="WW8Num12z2"/>
    <w:rsid w:val="003F1FC4"/>
  </w:style>
  <w:style w:type="character" w:customStyle="1" w:styleId="WW8Num12z3">
    <w:name w:val="WW8Num12z3"/>
    <w:rsid w:val="003F1FC4"/>
  </w:style>
  <w:style w:type="character" w:customStyle="1" w:styleId="WW8Num12z4">
    <w:name w:val="WW8Num12z4"/>
    <w:rsid w:val="003F1FC4"/>
  </w:style>
  <w:style w:type="character" w:customStyle="1" w:styleId="WW8Num12z5">
    <w:name w:val="WW8Num12z5"/>
    <w:rsid w:val="003F1FC4"/>
  </w:style>
  <w:style w:type="character" w:customStyle="1" w:styleId="WW8Num12z6">
    <w:name w:val="WW8Num12z6"/>
    <w:rsid w:val="003F1FC4"/>
  </w:style>
  <w:style w:type="character" w:customStyle="1" w:styleId="WW8Num12z7">
    <w:name w:val="WW8Num12z7"/>
    <w:rsid w:val="003F1FC4"/>
  </w:style>
  <w:style w:type="character" w:customStyle="1" w:styleId="WW8Num12z8">
    <w:name w:val="WW8Num12z8"/>
    <w:rsid w:val="003F1FC4"/>
  </w:style>
  <w:style w:type="character" w:customStyle="1" w:styleId="WW8Num13z1">
    <w:name w:val="WW8Num13z1"/>
    <w:rsid w:val="003F1FC4"/>
  </w:style>
  <w:style w:type="character" w:customStyle="1" w:styleId="WW8Num13z2">
    <w:name w:val="WW8Num13z2"/>
    <w:rsid w:val="003F1FC4"/>
  </w:style>
  <w:style w:type="character" w:customStyle="1" w:styleId="WW8Num13z3">
    <w:name w:val="WW8Num13z3"/>
    <w:rsid w:val="003F1FC4"/>
  </w:style>
  <w:style w:type="character" w:customStyle="1" w:styleId="WW8Num13z4">
    <w:name w:val="WW8Num13z4"/>
    <w:rsid w:val="003F1FC4"/>
  </w:style>
  <w:style w:type="character" w:customStyle="1" w:styleId="WW8Num13z5">
    <w:name w:val="WW8Num13z5"/>
    <w:rsid w:val="003F1FC4"/>
  </w:style>
  <w:style w:type="character" w:customStyle="1" w:styleId="WW8Num13z6">
    <w:name w:val="WW8Num13z6"/>
    <w:rsid w:val="003F1FC4"/>
  </w:style>
  <w:style w:type="character" w:customStyle="1" w:styleId="WW8Num13z7">
    <w:name w:val="WW8Num13z7"/>
    <w:rsid w:val="003F1FC4"/>
  </w:style>
  <w:style w:type="character" w:customStyle="1" w:styleId="WW8Num13z8">
    <w:name w:val="WW8Num13z8"/>
    <w:rsid w:val="003F1FC4"/>
  </w:style>
  <w:style w:type="character" w:customStyle="1" w:styleId="WW8Num14z2">
    <w:name w:val="WW8Num14z2"/>
    <w:rsid w:val="003F1FC4"/>
  </w:style>
  <w:style w:type="character" w:customStyle="1" w:styleId="WW8Num14z3">
    <w:name w:val="WW8Num14z3"/>
    <w:rsid w:val="003F1FC4"/>
  </w:style>
  <w:style w:type="character" w:customStyle="1" w:styleId="WW8Num14z4">
    <w:name w:val="WW8Num14z4"/>
    <w:rsid w:val="003F1FC4"/>
  </w:style>
  <w:style w:type="character" w:customStyle="1" w:styleId="WW8Num14z5">
    <w:name w:val="WW8Num14z5"/>
    <w:rsid w:val="003F1FC4"/>
  </w:style>
  <w:style w:type="character" w:customStyle="1" w:styleId="WW8Num14z6">
    <w:name w:val="WW8Num14z6"/>
    <w:rsid w:val="003F1FC4"/>
  </w:style>
  <w:style w:type="character" w:customStyle="1" w:styleId="WW8Num14z7">
    <w:name w:val="WW8Num14z7"/>
    <w:rsid w:val="003F1FC4"/>
  </w:style>
  <w:style w:type="character" w:customStyle="1" w:styleId="WW8Num14z8">
    <w:name w:val="WW8Num14z8"/>
    <w:rsid w:val="003F1FC4"/>
  </w:style>
  <w:style w:type="character" w:customStyle="1" w:styleId="WW8Num15z2">
    <w:name w:val="WW8Num15z2"/>
    <w:rsid w:val="003F1FC4"/>
  </w:style>
  <w:style w:type="character" w:customStyle="1" w:styleId="WW8Num15z3">
    <w:name w:val="WW8Num15z3"/>
    <w:rsid w:val="003F1FC4"/>
  </w:style>
  <w:style w:type="character" w:customStyle="1" w:styleId="WW8Num15z4">
    <w:name w:val="WW8Num15z4"/>
    <w:rsid w:val="003F1FC4"/>
  </w:style>
  <w:style w:type="character" w:customStyle="1" w:styleId="WW8Num15z5">
    <w:name w:val="WW8Num15z5"/>
    <w:rsid w:val="003F1FC4"/>
  </w:style>
  <w:style w:type="character" w:customStyle="1" w:styleId="WW8Num15z6">
    <w:name w:val="WW8Num15z6"/>
    <w:rsid w:val="003F1FC4"/>
  </w:style>
  <w:style w:type="character" w:customStyle="1" w:styleId="WW8Num15z7">
    <w:name w:val="WW8Num15z7"/>
    <w:rsid w:val="003F1FC4"/>
  </w:style>
  <w:style w:type="character" w:customStyle="1" w:styleId="WW8Num15z8">
    <w:name w:val="WW8Num15z8"/>
    <w:rsid w:val="003F1FC4"/>
  </w:style>
  <w:style w:type="character" w:customStyle="1" w:styleId="WW8Num16z2">
    <w:name w:val="WW8Num16z2"/>
    <w:rsid w:val="003F1FC4"/>
  </w:style>
  <w:style w:type="character" w:customStyle="1" w:styleId="WW8Num16z3">
    <w:name w:val="WW8Num16z3"/>
    <w:rsid w:val="003F1FC4"/>
  </w:style>
  <w:style w:type="character" w:customStyle="1" w:styleId="WW8Num16z4">
    <w:name w:val="WW8Num16z4"/>
    <w:rsid w:val="003F1FC4"/>
  </w:style>
  <w:style w:type="character" w:customStyle="1" w:styleId="WW8Num16z5">
    <w:name w:val="WW8Num16z5"/>
    <w:rsid w:val="003F1FC4"/>
  </w:style>
  <w:style w:type="character" w:customStyle="1" w:styleId="WW8Num16z6">
    <w:name w:val="WW8Num16z6"/>
    <w:rsid w:val="003F1FC4"/>
  </w:style>
  <w:style w:type="character" w:customStyle="1" w:styleId="WW8Num16z7">
    <w:name w:val="WW8Num16z7"/>
    <w:rsid w:val="003F1FC4"/>
  </w:style>
  <w:style w:type="character" w:customStyle="1" w:styleId="WW8Num16z8">
    <w:name w:val="WW8Num16z8"/>
    <w:rsid w:val="003F1FC4"/>
  </w:style>
  <w:style w:type="character" w:customStyle="1" w:styleId="WW8Num17z2">
    <w:name w:val="WW8Num17z2"/>
    <w:rsid w:val="003F1FC4"/>
  </w:style>
  <w:style w:type="character" w:customStyle="1" w:styleId="WW8Num17z3">
    <w:name w:val="WW8Num17z3"/>
    <w:rsid w:val="003F1FC4"/>
  </w:style>
  <w:style w:type="character" w:customStyle="1" w:styleId="WW8Num17z4">
    <w:name w:val="WW8Num17z4"/>
    <w:rsid w:val="003F1FC4"/>
  </w:style>
  <w:style w:type="character" w:customStyle="1" w:styleId="WW8Num17z5">
    <w:name w:val="WW8Num17z5"/>
    <w:rsid w:val="003F1FC4"/>
  </w:style>
  <w:style w:type="character" w:customStyle="1" w:styleId="WW8Num17z6">
    <w:name w:val="WW8Num17z6"/>
    <w:rsid w:val="003F1FC4"/>
  </w:style>
  <w:style w:type="character" w:customStyle="1" w:styleId="WW8Num17z7">
    <w:name w:val="WW8Num17z7"/>
    <w:rsid w:val="003F1FC4"/>
  </w:style>
  <w:style w:type="character" w:customStyle="1" w:styleId="WW8Num17z8">
    <w:name w:val="WW8Num17z8"/>
    <w:rsid w:val="003F1FC4"/>
  </w:style>
  <w:style w:type="character" w:customStyle="1" w:styleId="WW8Num18z2">
    <w:name w:val="WW8Num18z2"/>
    <w:rsid w:val="003F1FC4"/>
  </w:style>
  <w:style w:type="character" w:customStyle="1" w:styleId="WW8Num18z3">
    <w:name w:val="WW8Num18z3"/>
    <w:rsid w:val="003F1FC4"/>
  </w:style>
  <w:style w:type="character" w:customStyle="1" w:styleId="WW8Num18z4">
    <w:name w:val="WW8Num18z4"/>
    <w:rsid w:val="003F1FC4"/>
  </w:style>
  <w:style w:type="character" w:customStyle="1" w:styleId="WW8Num18z5">
    <w:name w:val="WW8Num18z5"/>
    <w:rsid w:val="003F1FC4"/>
  </w:style>
  <w:style w:type="character" w:customStyle="1" w:styleId="WW8Num18z6">
    <w:name w:val="WW8Num18z6"/>
    <w:rsid w:val="003F1FC4"/>
  </w:style>
  <w:style w:type="character" w:customStyle="1" w:styleId="WW8Num18z7">
    <w:name w:val="WW8Num18z7"/>
    <w:rsid w:val="003F1FC4"/>
  </w:style>
  <w:style w:type="character" w:customStyle="1" w:styleId="WW8Num18z8">
    <w:name w:val="WW8Num18z8"/>
    <w:rsid w:val="003F1FC4"/>
  </w:style>
  <w:style w:type="character" w:customStyle="1" w:styleId="WW8Num19z1">
    <w:name w:val="WW8Num19z1"/>
    <w:rsid w:val="003F1FC4"/>
  </w:style>
  <w:style w:type="character" w:customStyle="1" w:styleId="WW8Num19z2">
    <w:name w:val="WW8Num19z2"/>
    <w:rsid w:val="003F1FC4"/>
  </w:style>
  <w:style w:type="character" w:customStyle="1" w:styleId="WW8Num19z3">
    <w:name w:val="WW8Num19z3"/>
    <w:rsid w:val="003F1FC4"/>
  </w:style>
  <w:style w:type="character" w:customStyle="1" w:styleId="WW8Num19z4">
    <w:name w:val="WW8Num19z4"/>
    <w:rsid w:val="003F1FC4"/>
  </w:style>
  <w:style w:type="character" w:customStyle="1" w:styleId="WW8Num19z5">
    <w:name w:val="WW8Num19z5"/>
    <w:rsid w:val="003F1FC4"/>
  </w:style>
  <w:style w:type="character" w:customStyle="1" w:styleId="WW8Num19z6">
    <w:name w:val="WW8Num19z6"/>
    <w:rsid w:val="003F1FC4"/>
  </w:style>
  <w:style w:type="character" w:customStyle="1" w:styleId="WW8Num19z7">
    <w:name w:val="WW8Num19z7"/>
    <w:rsid w:val="003F1FC4"/>
  </w:style>
  <w:style w:type="character" w:customStyle="1" w:styleId="WW8Num19z8">
    <w:name w:val="WW8Num19z8"/>
    <w:rsid w:val="003F1FC4"/>
  </w:style>
  <w:style w:type="character" w:customStyle="1" w:styleId="WW8Num20z1">
    <w:name w:val="WW8Num20z1"/>
    <w:rsid w:val="003F1FC4"/>
  </w:style>
  <w:style w:type="character" w:customStyle="1" w:styleId="WW8Num20z2">
    <w:name w:val="WW8Num20z2"/>
    <w:rsid w:val="003F1FC4"/>
  </w:style>
  <w:style w:type="character" w:customStyle="1" w:styleId="WW8Num20z3">
    <w:name w:val="WW8Num20z3"/>
    <w:rsid w:val="003F1FC4"/>
  </w:style>
  <w:style w:type="character" w:customStyle="1" w:styleId="WW8Num20z4">
    <w:name w:val="WW8Num20z4"/>
    <w:rsid w:val="003F1FC4"/>
  </w:style>
  <w:style w:type="character" w:customStyle="1" w:styleId="WW8Num20z5">
    <w:name w:val="WW8Num20z5"/>
    <w:rsid w:val="003F1FC4"/>
  </w:style>
  <w:style w:type="character" w:customStyle="1" w:styleId="WW8Num20z6">
    <w:name w:val="WW8Num20z6"/>
    <w:rsid w:val="003F1FC4"/>
  </w:style>
  <w:style w:type="character" w:customStyle="1" w:styleId="WW8Num20z7">
    <w:name w:val="WW8Num20z7"/>
    <w:rsid w:val="003F1FC4"/>
  </w:style>
  <w:style w:type="character" w:customStyle="1" w:styleId="WW8Num20z8">
    <w:name w:val="WW8Num20z8"/>
    <w:rsid w:val="003F1FC4"/>
  </w:style>
  <w:style w:type="character" w:customStyle="1" w:styleId="WW8Num21z1">
    <w:name w:val="WW8Num21z1"/>
    <w:rsid w:val="003F1FC4"/>
  </w:style>
  <w:style w:type="character" w:customStyle="1" w:styleId="WW8Num21z2">
    <w:name w:val="WW8Num21z2"/>
    <w:rsid w:val="003F1FC4"/>
  </w:style>
  <w:style w:type="character" w:customStyle="1" w:styleId="WW8Num21z3">
    <w:name w:val="WW8Num21z3"/>
    <w:rsid w:val="003F1FC4"/>
  </w:style>
  <w:style w:type="character" w:customStyle="1" w:styleId="WW8Num21z4">
    <w:name w:val="WW8Num21z4"/>
    <w:rsid w:val="003F1FC4"/>
  </w:style>
  <w:style w:type="character" w:customStyle="1" w:styleId="WW8Num21z5">
    <w:name w:val="WW8Num21z5"/>
    <w:rsid w:val="003F1FC4"/>
  </w:style>
  <w:style w:type="character" w:customStyle="1" w:styleId="WW8Num21z6">
    <w:name w:val="WW8Num21z6"/>
    <w:rsid w:val="003F1FC4"/>
  </w:style>
  <w:style w:type="character" w:customStyle="1" w:styleId="WW8Num21z7">
    <w:name w:val="WW8Num21z7"/>
    <w:rsid w:val="003F1FC4"/>
  </w:style>
  <w:style w:type="character" w:customStyle="1" w:styleId="WW8Num21z8">
    <w:name w:val="WW8Num21z8"/>
    <w:rsid w:val="003F1FC4"/>
  </w:style>
  <w:style w:type="character" w:customStyle="1" w:styleId="WW8Num22z1">
    <w:name w:val="WW8Num22z1"/>
    <w:rsid w:val="003F1FC4"/>
  </w:style>
  <w:style w:type="character" w:customStyle="1" w:styleId="WW8Num22z2">
    <w:name w:val="WW8Num22z2"/>
    <w:rsid w:val="003F1FC4"/>
  </w:style>
  <w:style w:type="character" w:customStyle="1" w:styleId="WW8Num22z3">
    <w:name w:val="WW8Num22z3"/>
    <w:rsid w:val="003F1FC4"/>
  </w:style>
  <w:style w:type="character" w:customStyle="1" w:styleId="WW8Num22z4">
    <w:name w:val="WW8Num22z4"/>
    <w:rsid w:val="003F1FC4"/>
  </w:style>
  <w:style w:type="character" w:customStyle="1" w:styleId="WW8Num22z5">
    <w:name w:val="WW8Num22z5"/>
    <w:rsid w:val="003F1FC4"/>
  </w:style>
  <w:style w:type="character" w:customStyle="1" w:styleId="WW8Num22z6">
    <w:name w:val="WW8Num22z6"/>
    <w:rsid w:val="003F1FC4"/>
  </w:style>
  <w:style w:type="character" w:customStyle="1" w:styleId="WW8Num22z7">
    <w:name w:val="WW8Num22z7"/>
    <w:rsid w:val="003F1FC4"/>
  </w:style>
  <w:style w:type="character" w:customStyle="1" w:styleId="WW8Num22z8">
    <w:name w:val="WW8Num22z8"/>
    <w:rsid w:val="003F1FC4"/>
  </w:style>
  <w:style w:type="character" w:customStyle="1" w:styleId="WW8Num23z1">
    <w:name w:val="WW8Num23z1"/>
    <w:rsid w:val="003F1FC4"/>
  </w:style>
  <w:style w:type="character" w:customStyle="1" w:styleId="WW8Num23z2">
    <w:name w:val="WW8Num23z2"/>
    <w:rsid w:val="003F1FC4"/>
  </w:style>
  <w:style w:type="character" w:customStyle="1" w:styleId="WW8Num23z3">
    <w:name w:val="WW8Num23z3"/>
    <w:rsid w:val="003F1FC4"/>
  </w:style>
  <w:style w:type="character" w:customStyle="1" w:styleId="WW8Num23z4">
    <w:name w:val="WW8Num23z4"/>
    <w:rsid w:val="003F1FC4"/>
  </w:style>
  <w:style w:type="character" w:customStyle="1" w:styleId="WW8Num23z5">
    <w:name w:val="WW8Num23z5"/>
    <w:rsid w:val="003F1FC4"/>
  </w:style>
  <w:style w:type="character" w:customStyle="1" w:styleId="WW8Num23z6">
    <w:name w:val="WW8Num23z6"/>
    <w:rsid w:val="003F1FC4"/>
  </w:style>
  <w:style w:type="character" w:customStyle="1" w:styleId="WW8Num23z7">
    <w:name w:val="WW8Num23z7"/>
    <w:rsid w:val="003F1FC4"/>
  </w:style>
  <w:style w:type="character" w:customStyle="1" w:styleId="WW8Num23z8">
    <w:name w:val="WW8Num23z8"/>
    <w:rsid w:val="003F1FC4"/>
  </w:style>
  <w:style w:type="character" w:customStyle="1" w:styleId="WW8Num24z1">
    <w:name w:val="WW8Num24z1"/>
    <w:rsid w:val="003F1FC4"/>
  </w:style>
  <w:style w:type="character" w:customStyle="1" w:styleId="WW8Num24z2">
    <w:name w:val="WW8Num24z2"/>
    <w:rsid w:val="003F1FC4"/>
  </w:style>
  <w:style w:type="character" w:customStyle="1" w:styleId="WW8Num24z3">
    <w:name w:val="WW8Num24z3"/>
    <w:rsid w:val="003F1FC4"/>
  </w:style>
  <w:style w:type="character" w:customStyle="1" w:styleId="WW8Num24z4">
    <w:name w:val="WW8Num24z4"/>
    <w:rsid w:val="003F1FC4"/>
  </w:style>
  <w:style w:type="character" w:customStyle="1" w:styleId="WW8Num24z5">
    <w:name w:val="WW8Num24z5"/>
    <w:rsid w:val="003F1FC4"/>
  </w:style>
  <w:style w:type="character" w:customStyle="1" w:styleId="WW8Num24z6">
    <w:name w:val="WW8Num24z6"/>
    <w:rsid w:val="003F1FC4"/>
  </w:style>
  <w:style w:type="character" w:customStyle="1" w:styleId="WW8Num24z7">
    <w:name w:val="WW8Num24z7"/>
    <w:rsid w:val="003F1FC4"/>
  </w:style>
  <w:style w:type="character" w:customStyle="1" w:styleId="WW8Num24z8">
    <w:name w:val="WW8Num24z8"/>
    <w:rsid w:val="003F1FC4"/>
  </w:style>
  <w:style w:type="character" w:customStyle="1" w:styleId="WW8Num25z1">
    <w:name w:val="WW8Num25z1"/>
    <w:rsid w:val="003F1FC4"/>
  </w:style>
  <w:style w:type="character" w:customStyle="1" w:styleId="WW8Num25z2">
    <w:name w:val="WW8Num25z2"/>
    <w:rsid w:val="003F1FC4"/>
  </w:style>
  <w:style w:type="character" w:customStyle="1" w:styleId="WW8Num25z3">
    <w:name w:val="WW8Num25z3"/>
    <w:rsid w:val="003F1FC4"/>
  </w:style>
  <w:style w:type="character" w:customStyle="1" w:styleId="WW8Num25z4">
    <w:name w:val="WW8Num25z4"/>
    <w:rsid w:val="003F1FC4"/>
  </w:style>
  <w:style w:type="character" w:customStyle="1" w:styleId="WW8Num25z5">
    <w:name w:val="WW8Num25z5"/>
    <w:rsid w:val="003F1FC4"/>
  </w:style>
  <w:style w:type="character" w:customStyle="1" w:styleId="WW8Num25z6">
    <w:name w:val="WW8Num25z6"/>
    <w:rsid w:val="003F1FC4"/>
  </w:style>
  <w:style w:type="character" w:customStyle="1" w:styleId="WW8Num25z7">
    <w:name w:val="WW8Num25z7"/>
    <w:rsid w:val="003F1FC4"/>
  </w:style>
  <w:style w:type="character" w:customStyle="1" w:styleId="WW8Num25z8">
    <w:name w:val="WW8Num25z8"/>
    <w:rsid w:val="003F1FC4"/>
  </w:style>
  <w:style w:type="character" w:customStyle="1" w:styleId="WW8Num26z2">
    <w:name w:val="WW8Num26z2"/>
    <w:rsid w:val="003F1FC4"/>
  </w:style>
  <w:style w:type="character" w:customStyle="1" w:styleId="WW8Num26z3">
    <w:name w:val="WW8Num26z3"/>
    <w:rsid w:val="003F1FC4"/>
  </w:style>
  <w:style w:type="character" w:customStyle="1" w:styleId="WW8Num26z4">
    <w:name w:val="WW8Num26z4"/>
    <w:rsid w:val="003F1FC4"/>
  </w:style>
  <w:style w:type="character" w:customStyle="1" w:styleId="WW8Num26z5">
    <w:name w:val="WW8Num26z5"/>
    <w:rsid w:val="003F1FC4"/>
  </w:style>
  <w:style w:type="character" w:customStyle="1" w:styleId="WW8Num26z6">
    <w:name w:val="WW8Num26z6"/>
    <w:rsid w:val="003F1FC4"/>
  </w:style>
  <w:style w:type="character" w:customStyle="1" w:styleId="WW8Num26z7">
    <w:name w:val="WW8Num26z7"/>
    <w:rsid w:val="003F1FC4"/>
  </w:style>
  <w:style w:type="character" w:customStyle="1" w:styleId="WW8Num26z8">
    <w:name w:val="WW8Num26z8"/>
    <w:rsid w:val="003F1FC4"/>
  </w:style>
  <w:style w:type="character" w:customStyle="1" w:styleId="WW8Num27z3">
    <w:name w:val="WW8Num27z3"/>
    <w:rsid w:val="003F1FC4"/>
  </w:style>
  <w:style w:type="character" w:customStyle="1" w:styleId="WW8Num27z4">
    <w:name w:val="WW8Num27z4"/>
    <w:rsid w:val="003F1FC4"/>
  </w:style>
  <w:style w:type="character" w:customStyle="1" w:styleId="WW8Num27z5">
    <w:name w:val="WW8Num27z5"/>
    <w:rsid w:val="003F1FC4"/>
  </w:style>
  <w:style w:type="character" w:customStyle="1" w:styleId="WW8Num27z6">
    <w:name w:val="WW8Num27z6"/>
    <w:rsid w:val="003F1FC4"/>
  </w:style>
  <w:style w:type="character" w:customStyle="1" w:styleId="WW8Num27z7">
    <w:name w:val="WW8Num27z7"/>
    <w:rsid w:val="003F1FC4"/>
  </w:style>
  <w:style w:type="character" w:customStyle="1" w:styleId="WW8Num27z8">
    <w:name w:val="WW8Num27z8"/>
    <w:rsid w:val="003F1FC4"/>
  </w:style>
  <w:style w:type="character" w:customStyle="1" w:styleId="WW8Num3z3">
    <w:name w:val="WW8Num3z3"/>
    <w:rsid w:val="003F1FC4"/>
  </w:style>
  <w:style w:type="character" w:customStyle="1" w:styleId="WW8Num3z4">
    <w:name w:val="WW8Num3z4"/>
    <w:rsid w:val="003F1FC4"/>
  </w:style>
  <w:style w:type="character" w:customStyle="1" w:styleId="WW8Num3z5">
    <w:name w:val="WW8Num3z5"/>
    <w:rsid w:val="003F1FC4"/>
  </w:style>
  <w:style w:type="character" w:customStyle="1" w:styleId="WW8Num3z6">
    <w:name w:val="WW8Num3z6"/>
    <w:rsid w:val="003F1FC4"/>
  </w:style>
  <w:style w:type="character" w:customStyle="1" w:styleId="WW8Num3z7">
    <w:name w:val="WW8Num3z7"/>
    <w:rsid w:val="003F1FC4"/>
  </w:style>
  <w:style w:type="character" w:customStyle="1" w:styleId="WW8Num3z8">
    <w:name w:val="WW8Num3z8"/>
    <w:rsid w:val="003F1FC4"/>
  </w:style>
  <w:style w:type="character" w:customStyle="1" w:styleId="WW8Num4z1">
    <w:name w:val="WW8Num4z1"/>
    <w:rsid w:val="003F1FC4"/>
    <w:rPr>
      <w:rFonts w:ascii="Courier New" w:hAnsi="Courier New" w:cs="Courier New"/>
    </w:rPr>
  </w:style>
  <w:style w:type="character" w:customStyle="1" w:styleId="WW8Num4z2">
    <w:name w:val="WW8Num4z2"/>
    <w:rsid w:val="003F1FC4"/>
    <w:rPr>
      <w:rFonts w:ascii="Wingdings" w:hAnsi="Wingdings" w:cs="Wingdings"/>
    </w:rPr>
  </w:style>
  <w:style w:type="character" w:customStyle="1" w:styleId="WW8Num4z3">
    <w:name w:val="WW8Num4z3"/>
    <w:rsid w:val="003F1FC4"/>
    <w:rPr>
      <w:rFonts w:ascii="Symbol" w:hAnsi="Symbol" w:cs="Symbol"/>
    </w:rPr>
  </w:style>
  <w:style w:type="character" w:customStyle="1" w:styleId="WW8Num4z4">
    <w:name w:val="WW8Num4z4"/>
    <w:rsid w:val="003F1FC4"/>
  </w:style>
  <w:style w:type="character" w:customStyle="1" w:styleId="WW8Num4z5">
    <w:name w:val="WW8Num4z5"/>
    <w:rsid w:val="003F1FC4"/>
  </w:style>
  <w:style w:type="character" w:customStyle="1" w:styleId="WW8Num4z6">
    <w:name w:val="WW8Num4z6"/>
    <w:rsid w:val="003F1FC4"/>
  </w:style>
  <w:style w:type="character" w:customStyle="1" w:styleId="WW8Num4z7">
    <w:name w:val="WW8Num4z7"/>
    <w:rsid w:val="003F1FC4"/>
  </w:style>
  <w:style w:type="character" w:customStyle="1" w:styleId="WW8Num4z8">
    <w:name w:val="WW8Num4z8"/>
    <w:rsid w:val="003F1FC4"/>
  </w:style>
  <w:style w:type="character" w:customStyle="1" w:styleId="WW8Num5z1">
    <w:name w:val="WW8Num5z1"/>
    <w:rsid w:val="003F1FC4"/>
    <w:rPr>
      <w:rFonts w:cs="Times New Roman"/>
    </w:rPr>
  </w:style>
  <w:style w:type="character" w:customStyle="1" w:styleId="WW8Num5z2">
    <w:name w:val="WW8Num5z2"/>
    <w:rsid w:val="003F1FC4"/>
    <w:rPr>
      <w:rFonts w:ascii="Wingdings" w:hAnsi="Wingdings" w:cs="Wingdings"/>
    </w:rPr>
  </w:style>
  <w:style w:type="character" w:customStyle="1" w:styleId="26">
    <w:name w:val="Основной шрифт абзаца2"/>
    <w:rsid w:val="003F1FC4"/>
  </w:style>
  <w:style w:type="character" w:customStyle="1" w:styleId="WW8Num6z1">
    <w:name w:val="WW8Num6z1"/>
    <w:rsid w:val="003F1FC4"/>
    <w:rPr>
      <w:rFonts w:cs="Times New Roman"/>
    </w:rPr>
  </w:style>
  <w:style w:type="character" w:customStyle="1" w:styleId="WW8Num7z1">
    <w:name w:val="WW8Num7z1"/>
    <w:rsid w:val="003F1FC4"/>
    <w:rPr>
      <w:rFonts w:cs="Times New Roman"/>
    </w:rPr>
  </w:style>
  <w:style w:type="character" w:customStyle="1" w:styleId="19">
    <w:name w:val="Основной шрифт абзаца1"/>
    <w:rsid w:val="003F1FC4"/>
  </w:style>
  <w:style w:type="character" w:customStyle="1" w:styleId="qacpvclassifier">
    <w:name w:val="qa_cpv_classifier"/>
    <w:basedOn w:val="19"/>
    <w:rsid w:val="003F1FC4"/>
  </w:style>
  <w:style w:type="character" w:customStyle="1" w:styleId="qadkppclassifier">
    <w:name w:val="qa_dkpp_classifier"/>
    <w:basedOn w:val="19"/>
    <w:rsid w:val="003F1FC4"/>
  </w:style>
  <w:style w:type="character" w:styleId="af8">
    <w:name w:val="Strong"/>
    <w:qFormat/>
    <w:locked/>
    <w:rsid w:val="003F1FC4"/>
    <w:rPr>
      <w:b/>
      <w:bCs/>
    </w:rPr>
  </w:style>
  <w:style w:type="character" w:styleId="af9">
    <w:name w:val="Emphasis"/>
    <w:qFormat/>
    <w:locked/>
    <w:rsid w:val="003F1FC4"/>
    <w:rPr>
      <w:i/>
      <w:iCs/>
    </w:rPr>
  </w:style>
  <w:style w:type="character" w:customStyle="1" w:styleId="ListLabel1">
    <w:name w:val="ListLabel 1"/>
    <w:rsid w:val="003F1FC4"/>
    <w:rPr>
      <w:rFonts w:ascii="Times New Roman" w:hAnsi="Times New Roman" w:cs="Times New Roman"/>
    </w:rPr>
  </w:style>
  <w:style w:type="character" w:customStyle="1" w:styleId="afa">
    <w:name w:val="Маркеры списка"/>
    <w:rsid w:val="003F1FC4"/>
    <w:rPr>
      <w:rFonts w:ascii="OpenSymbol" w:eastAsia="OpenSymbol" w:hAnsi="OpenSymbol" w:cs="OpenSymbol"/>
    </w:rPr>
  </w:style>
  <w:style w:type="character" w:customStyle="1" w:styleId="afb">
    <w:name w:val="Символ нумерации"/>
    <w:rsid w:val="003F1FC4"/>
  </w:style>
  <w:style w:type="character" w:customStyle="1" w:styleId="WW8NumSt1z0">
    <w:name w:val="WW8NumSt1z0"/>
    <w:rsid w:val="003F1FC4"/>
    <w:rPr>
      <w:rFonts w:ascii="Arial" w:hAnsi="Arial" w:cs="Arial"/>
      <w:sz w:val="24"/>
      <w:szCs w:val="24"/>
    </w:rPr>
  </w:style>
  <w:style w:type="character" w:customStyle="1" w:styleId="WW8NumSt1z1">
    <w:name w:val="WW8NumSt1z1"/>
    <w:rsid w:val="003F1FC4"/>
    <w:rPr>
      <w:rFonts w:ascii="Courier New" w:hAnsi="Courier New" w:cs="Courier New"/>
    </w:rPr>
  </w:style>
  <w:style w:type="character" w:customStyle="1" w:styleId="WW8NumSt1z2">
    <w:name w:val="WW8NumSt1z2"/>
    <w:rsid w:val="003F1FC4"/>
    <w:rPr>
      <w:rFonts w:ascii="Wingdings" w:hAnsi="Wingdings" w:cs="Wingdings"/>
    </w:rPr>
  </w:style>
  <w:style w:type="character" w:customStyle="1" w:styleId="WW8NumSt1z3">
    <w:name w:val="WW8NumSt1z3"/>
    <w:rsid w:val="003F1FC4"/>
    <w:rPr>
      <w:rFonts w:ascii="Symbol" w:hAnsi="Symbol" w:cs="Symbol"/>
    </w:rPr>
  </w:style>
  <w:style w:type="character" w:customStyle="1" w:styleId="ListLabel2">
    <w:name w:val="ListLabel 2"/>
    <w:rsid w:val="003F1FC4"/>
    <w:rPr>
      <w:rFonts w:ascii="Times New Roman" w:hAnsi="Times New Roman" w:cs="Times New Roman"/>
    </w:rPr>
  </w:style>
  <w:style w:type="character" w:customStyle="1" w:styleId="afc">
    <w:name w:val="Маркери списку"/>
    <w:rsid w:val="003F1FC4"/>
    <w:rPr>
      <w:rFonts w:ascii="OpenSymbol" w:eastAsia="OpenSymbol" w:hAnsi="OpenSymbol" w:cs="OpenSymbol"/>
    </w:rPr>
  </w:style>
  <w:style w:type="paragraph" w:customStyle="1" w:styleId="34">
    <w:name w:val="Заголовок3"/>
    <w:basedOn w:val="a"/>
    <w:next w:val="a0"/>
    <w:rsid w:val="003F1FC4"/>
    <w:pPr>
      <w:keepNext/>
      <w:spacing w:before="240" w:after="120" w:line="276" w:lineRule="auto"/>
    </w:pPr>
    <w:rPr>
      <w:rFonts w:ascii="Arial" w:eastAsia="MS Gothic" w:hAnsi="Arial" w:cs="Tahoma"/>
      <w:sz w:val="28"/>
      <w:szCs w:val="28"/>
      <w:lang w:val="uk-UA"/>
    </w:rPr>
  </w:style>
  <w:style w:type="paragraph" w:styleId="afd">
    <w:name w:val="List"/>
    <w:basedOn w:val="a0"/>
    <w:rsid w:val="003F1FC4"/>
    <w:pPr>
      <w:suppressAutoHyphens/>
      <w:spacing w:line="276" w:lineRule="auto"/>
    </w:pPr>
    <w:rPr>
      <w:rFonts w:ascii="Calibri" w:eastAsia="Times New Roman" w:hAnsi="Calibri" w:cs="Mangal"/>
      <w:sz w:val="22"/>
      <w:szCs w:val="22"/>
      <w:lang w:eastAsia="ar-SA"/>
    </w:rPr>
  </w:style>
  <w:style w:type="paragraph" w:customStyle="1" w:styleId="1a">
    <w:name w:val="Название1"/>
    <w:basedOn w:val="a"/>
    <w:rsid w:val="003F1FC4"/>
    <w:pPr>
      <w:suppressLineNumbers/>
      <w:spacing w:before="120" w:after="120" w:line="276" w:lineRule="auto"/>
    </w:pPr>
    <w:rPr>
      <w:rFonts w:ascii="Arial" w:hAnsi="Arial" w:cs="Tahoma"/>
      <w:i/>
      <w:iCs/>
      <w:sz w:val="20"/>
      <w:lang w:val="uk-UA"/>
    </w:rPr>
  </w:style>
  <w:style w:type="paragraph" w:customStyle="1" w:styleId="42">
    <w:name w:val="Указатель4"/>
    <w:basedOn w:val="a"/>
    <w:rsid w:val="003F1FC4"/>
    <w:pPr>
      <w:suppressLineNumbers/>
      <w:spacing w:after="200" w:line="276" w:lineRule="auto"/>
    </w:pPr>
    <w:rPr>
      <w:rFonts w:ascii="Arial" w:hAnsi="Arial" w:cs="Tahoma"/>
      <w:sz w:val="22"/>
      <w:szCs w:val="22"/>
      <w:lang w:val="uk-UA"/>
    </w:rPr>
  </w:style>
  <w:style w:type="paragraph" w:customStyle="1" w:styleId="11">
    <w:name w:val="Заголовок1"/>
    <w:basedOn w:val="a"/>
    <w:next w:val="a0"/>
    <w:rsid w:val="003F1FC4"/>
    <w:pPr>
      <w:keepNext/>
      <w:spacing w:before="240" w:after="120" w:line="276" w:lineRule="auto"/>
    </w:pPr>
    <w:rPr>
      <w:rFonts w:ascii="Arial" w:eastAsia="Microsoft YaHei" w:hAnsi="Arial" w:cs="Mangal"/>
      <w:sz w:val="28"/>
      <w:szCs w:val="28"/>
      <w:lang w:val="uk-UA"/>
    </w:rPr>
  </w:style>
  <w:style w:type="paragraph" w:customStyle="1" w:styleId="27">
    <w:name w:val="Заголовок2"/>
    <w:basedOn w:val="a"/>
    <w:next w:val="a0"/>
    <w:rsid w:val="003F1FC4"/>
    <w:pPr>
      <w:keepNext/>
      <w:spacing w:before="240" w:after="120" w:line="276" w:lineRule="auto"/>
    </w:pPr>
    <w:rPr>
      <w:rFonts w:ascii="Arial" w:eastAsia="MS Gothic" w:hAnsi="Arial" w:cs="Tahoma"/>
      <w:sz w:val="28"/>
      <w:szCs w:val="28"/>
      <w:lang w:val="uk-UA"/>
    </w:rPr>
  </w:style>
  <w:style w:type="paragraph" w:customStyle="1" w:styleId="35">
    <w:name w:val="Указатель3"/>
    <w:basedOn w:val="a"/>
    <w:rsid w:val="003F1FC4"/>
    <w:pPr>
      <w:suppressLineNumbers/>
      <w:spacing w:after="200" w:line="276" w:lineRule="auto"/>
    </w:pPr>
    <w:rPr>
      <w:rFonts w:ascii="Arial" w:hAnsi="Arial" w:cs="Tahoma"/>
      <w:sz w:val="22"/>
      <w:szCs w:val="22"/>
      <w:lang w:val="uk-UA"/>
    </w:rPr>
  </w:style>
  <w:style w:type="paragraph" w:customStyle="1" w:styleId="28">
    <w:name w:val="Название объекта2"/>
    <w:basedOn w:val="11"/>
    <w:next w:val="a0"/>
    <w:rsid w:val="003F1FC4"/>
    <w:pPr>
      <w:jc w:val="center"/>
    </w:pPr>
    <w:rPr>
      <w:b/>
      <w:bCs/>
      <w:sz w:val="36"/>
      <w:szCs w:val="36"/>
    </w:rPr>
  </w:style>
  <w:style w:type="paragraph" w:customStyle="1" w:styleId="29">
    <w:name w:val="Указатель2"/>
    <w:basedOn w:val="a"/>
    <w:rsid w:val="003F1FC4"/>
    <w:pPr>
      <w:suppressLineNumbers/>
      <w:spacing w:after="200" w:line="276" w:lineRule="auto"/>
    </w:pPr>
    <w:rPr>
      <w:rFonts w:ascii="Calibri" w:hAnsi="Calibri" w:cs="Mangal"/>
      <w:sz w:val="22"/>
      <w:szCs w:val="22"/>
      <w:lang w:val="uk-UA"/>
    </w:rPr>
  </w:style>
  <w:style w:type="paragraph" w:customStyle="1" w:styleId="afe">
    <w:name w:val="Розділ"/>
    <w:basedOn w:val="a"/>
    <w:rsid w:val="003F1FC4"/>
    <w:pPr>
      <w:suppressLineNumbers/>
      <w:spacing w:before="120" w:after="120" w:line="276" w:lineRule="auto"/>
    </w:pPr>
    <w:rPr>
      <w:rFonts w:ascii="Calibri" w:hAnsi="Calibri" w:cs="Lucida Sans"/>
      <w:i/>
      <w:iCs/>
      <w:lang w:val="uk-UA"/>
    </w:rPr>
  </w:style>
  <w:style w:type="paragraph" w:customStyle="1" w:styleId="aff">
    <w:name w:val="Покажчик"/>
    <w:basedOn w:val="a"/>
    <w:rsid w:val="003F1FC4"/>
    <w:pPr>
      <w:suppressLineNumbers/>
      <w:spacing w:after="200" w:line="276" w:lineRule="auto"/>
    </w:pPr>
    <w:rPr>
      <w:rFonts w:ascii="Calibri" w:hAnsi="Calibri" w:cs="Lucida Sans"/>
      <w:sz w:val="22"/>
      <w:szCs w:val="22"/>
      <w:lang w:val="uk-UA"/>
    </w:rPr>
  </w:style>
  <w:style w:type="paragraph" w:customStyle="1" w:styleId="1b">
    <w:name w:val="Название объекта1"/>
    <w:basedOn w:val="a"/>
    <w:rsid w:val="003F1FC4"/>
    <w:pPr>
      <w:suppressLineNumbers/>
      <w:spacing w:before="120" w:after="120" w:line="276" w:lineRule="auto"/>
    </w:pPr>
    <w:rPr>
      <w:rFonts w:ascii="Calibri" w:hAnsi="Calibri" w:cs="Mangal"/>
      <w:i/>
      <w:iCs/>
      <w:lang w:val="uk-UA"/>
    </w:rPr>
  </w:style>
  <w:style w:type="paragraph" w:customStyle="1" w:styleId="1c">
    <w:name w:val="Указатель1"/>
    <w:basedOn w:val="a"/>
    <w:rsid w:val="003F1FC4"/>
    <w:pPr>
      <w:suppressLineNumbers/>
      <w:spacing w:after="200" w:line="276" w:lineRule="auto"/>
    </w:pPr>
    <w:rPr>
      <w:rFonts w:ascii="Calibri" w:hAnsi="Calibri" w:cs="Mangal"/>
      <w:sz w:val="22"/>
      <w:szCs w:val="22"/>
      <w:lang w:val="uk-UA"/>
    </w:rPr>
  </w:style>
  <w:style w:type="paragraph" w:customStyle="1" w:styleId="1d">
    <w:name w:val="Обычный1"/>
    <w:rsid w:val="003F1FC4"/>
    <w:pPr>
      <w:suppressAutoHyphens/>
      <w:spacing w:line="276" w:lineRule="auto"/>
    </w:pPr>
    <w:rPr>
      <w:rFonts w:ascii="Arial" w:eastAsia="Arial" w:hAnsi="Arial" w:cs="Arial"/>
      <w:color w:val="000000"/>
      <w:sz w:val="22"/>
      <w:szCs w:val="22"/>
      <w:lang w:val="uk-UA" w:eastAsia="ar-SA"/>
    </w:rPr>
  </w:style>
  <w:style w:type="paragraph" w:customStyle="1" w:styleId="1e">
    <w:name w:val="Обычный отступ1"/>
    <w:basedOn w:val="a"/>
    <w:rsid w:val="003F1FC4"/>
    <w:pPr>
      <w:spacing w:line="100" w:lineRule="atLeast"/>
      <w:ind w:left="708"/>
    </w:pPr>
    <w:rPr>
      <w:lang w:val="uk-UA"/>
    </w:rPr>
  </w:style>
  <w:style w:type="paragraph" w:customStyle="1" w:styleId="aff0">
    <w:name w:val="Знак Знак Знак Знак"/>
    <w:basedOn w:val="a"/>
    <w:rsid w:val="003F1FC4"/>
    <w:pPr>
      <w:spacing w:line="100" w:lineRule="atLeast"/>
    </w:pPr>
    <w:rPr>
      <w:rFonts w:ascii="Verdana" w:hAnsi="Verdana" w:cs="Verdana"/>
      <w:sz w:val="20"/>
      <w:szCs w:val="20"/>
      <w:lang w:val="uk-UA"/>
    </w:rPr>
  </w:style>
  <w:style w:type="paragraph" w:customStyle="1" w:styleId="rvps6">
    <w:name w:val="rvps6"/>
    <w:basedOn w:val="a"/>
    <w:rsid w:val="003F1FC4"/>
    <w:pPr>
      <w:spacing w:before="280" w:after="280" w:line="100" w:lineRule="atLeast"/>
    </w:pPr>
    <w:rPr>
      <w:lang w:val="uk-UA"/>
    </w:rPr>
  </w:style>
  <w:style w:type="paragraph" w:customStyle="1" w:styleId="aff1">
    <w:name w:val="Заголовок таблицы"/>
    <w:basedOn w:val="af7"/>
    <w:rsid w:val="003F1FC4"/>
    <w:pPr>
      <w:jc w:val="center"/>
    </w:pPr>
    <w:rPr>
      <w:b/>
      <w:bCs/>
    </w:rPr>
  </w:style>
  <w:style w:type="paragraph" w:customStyle="1" w:styleId="1f">
    <w:name w:val="Цитата1"/>
    <w:basedOn w:val="a"/>
    <w:rsid w:val="003F1FC4"/>
    <w:pPr>
      <w:spacing w:after="283" w:line="276" w:lineRule="auto"/>
      <w:ind w:left="567" w:right="567"/>
    </w:pPr>
    <w:rPr>
      <w:rFonts w:ascii="Calibri" w:hAnsi="Calibri" w:cs="Calibri"/>
      <w:sz w:val="22"/>
      <w:szCs w:val="22"/>
      <w:lang w:val="uk-UA"/>
    </w:rPr>
  </w:style>
  <w:style w:type="paragraph" w:styleId="aff2">
    <w:name w:val="Subtitle"/>
    <w:basedOn w:val="11"/>
    <w:next w:val="a0"/>
    <w:link w:val="aff3"/>
    <w:qFormat/>
    <w:locked/>
    <w:rsid w:val="003F1FC4"/>
    <w:pPr>
      <w:jc w:val="center"/>
    </w:pPr>
    <w:rPr>
      <w:i/>
      <w:iCs/>
    </w:rPr>
  </w:style>
  <w:style w:type="character" w:customStyle="1" w:styleId="aff3">
    <w:name w:val="Подзаголовок Знак"/>
    <w:basedOn w:val="a1"/>
    <w:link w:val="aff2"/>
    <w:rsid w:val="003F1FC4"/>
    <w:rPr>
      <w:rFonts w:ascii="Arial" w:eastAsia="Microsoft YaHei" w:hAnsi="Arial" w:cs="Mangal"/>
      <w:i/>
      <w:iCs/>
      <w:sz w:val="28"/>
      <w:szCs w:val="28"/>
      <w:lang w:val="uk-UA" w:eastAsia="ar-SA"/>
    </w:rPr>
  </w:style>
  <w:style w:type="paragraph" w:customStyle="1" w:styleId="aff4">
    <w:name w:val="a"/>
    <w:basedOn w:val="a"/>
    <w:rsid w:val="003F1FC4"/>
    <w:pPr>
      <w:spacing w:before="280" w:after="280" w:line="100" w:lineRule="atLeast"/>
    </w:pPr>
    <w:rPr>
      <w:rFonts w:ascii="Calibri" w:hAnsi="Calibri"/>
      <w:lang w:val="uk-UA"/>
    </w:rPr>
  </w:style>
  <w:style w:type="paragraph" w:customStyle="1" w:styleId="FR2">
    <w:name w:val="FR2"/>
    <w:rsid w:val="003F1FC4"/>
    <w:pPr>
      <w:widowControl w:val="0"/>
      <w:suppressAutoHyphens/>
      <w:jc w:val="both"/>
    </w:pPr>
    <w:rPr>
      <w:rFonts w:ascii="Arial" w:eastAsia="Arial" w:hAnsi="Arial" w:cs="Arial"/>
      <w:sz w:val="22"/>
      <w:lang w:val="uk-UA" w:eastAsia="ar-SA"/>
    </w:rPr>
  </w:style>
  <w:style w:type="paragraph" w:customStyle="1" w:styleId="aff5">
    <w:name w:val="Готовый"/>
    <w:basedOn w:val="a"/>
    <w:rsid w:val="003F1FC4"/>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200" w:line="276" w:lineRule="auto"/>
    </w:pPr>
    <w:rPr>
      <w:rFonts w:ascii="Courier New" w:hAnsi="Courier New" w:cs="Courier New"/>
      <w:sz w:val="22"/>
      <w:szCs w:val="22"/>
      <w:lang w:val="uk-UA"/>
    </w:rPr>
  </w:style>
  <w:style w:type="paragraph" w:customStyle="1" w:styleId="aff6">
    <w:name w:val="Вміст таблиці"/>
    <w:basedOn w:val="a"/>
    <w:rsid w:val="003F1FC4"/>
    <w:pPr>
      <w:suppressLineNumbers/>
      <w:spacing w:after="200" w:line="276" w:lineRule="auto"/>
    </w:pPr>
    <w:rPr>
      <w:rFonts w:ascii="Calibri" w:hAnsi="Calibri" w:cs="Calibri"/>
      <w:sz w:val="22"/>
      <w:szCs w:val="22"/>
      <w:lang w:val="uk-UA"/>
    </w:rPr>
  </w:style>
  <w:style w:type="paragraph" w:customStyle="1" w:styleId="aff7">
    <w:name w:val="Заголовок таблиці"/>
    <w:basedOn w:val="aff6"/>
    <w:rsid w:val="003F1FC4"/>
    <w:pPr>
      <w:jc w:val="center"/>
    </w:pPr>
    <w:rPr>
      <w:b/>
      <w:bCs/>
    </w:rPr>
  </w:style>
  <w:style w:type="character" w:styleId="aff8">
    <w:name w:val="annotation reference"/>
    <w:uiPriority w:val="99"/>
    <w:semiHidden/>
    <w:unhideWhenUsed/>
    <w:rsid w:val="003F1FC4"/>
    <w:rPr>
      <w:sz w:val="16"/>
      <w:szCs w:val="16"/>
    </w:rPr>
  </w:style>
  <w:style w:type="paragraph" w:styleId="aff9">
    <w:name w:val="annotation text"/>
    <w:basedOn w:val="a"/>
    <w:link w:val="affa"/>
    <w:uiPriority w:val="99"/>
    <w:semiHidden/>
    <w:unhideWhenUsed/>
    <w:rsid w:val="003F1FC4"/>
    <w:pPr>
      <w:spacing w:after="200" w:line="276" w:lineRule="auto"/>
    </w:pPr>
    <w:rPr>
      <w:rFonts w:ascii="Calibri" w:hAnsi="Calibri" w:cs="Calibri"/>
      <w:sz w:val="20"/>
      <w:szCs w:val="20"/>
      <w:lang w:val="uk-UA"/>
    </w:rPr>
  </w:style>
  <w:style w:type="character" w:customStyle="1" w:styleId="affa">
    <w:name w:val="Текст примечания Знак"/>
    <w:basedOn w:val="a1"/>
    <w:link w:val="aff9"/>
    <w:rsid w:val="003F1FC4"/>
    <w:rPr>
      <w:rFonts w:eastAsia="Times New Roman" w:cs="Calibri"/>
      <w:lang w:val="uk-UA" w:eastAsia="ar-SA"/>
    </w:rPr>
  </w:style>
  <w:style w:type="paragraph" w:styleId="affb">
    <w:name w:val="annotation subject"/>
    <w:basedOn w:val="aff9"/>
    <w:next w:val="aff9"/>
    <w:link w:val="affc"/>
    <w:unhideWhenUsed/>
    <w:rsid w:val="003F1FC4"/>
    <w:rPr>
      <w:b/>
      <w:bCs/>
    </w:rPr>
  </w:style>
  <w:style w:type="character" w:customStyle="1" w:styleId="affc">
    <w:name w:val="Тема примечания Знак"/>
    <w:basedOn w:val="affa"/>
    <w:link w:val="affb"/>
    <w:rsid w:val="003F1FC4"/>
    <w:rPr>
      <w:b/>
      <w:bCs/>
    </w:rPr>
  </w:style>
  <w:style w:type="character" w:customStyle="1" w:styleId="111">
    <w:name w:val="Основной шрифт абзаца11"/>
    <w:rsid w:val="00721741"/>
  </w:style>
  <w:style w:type="character" w:customStyle="1" w:styleId="100">
    <w:name w:val="Основной шрифт абзаца10"/>
    <w:rsid w:val="00721741"/>
  </w:style>
  <w:style w:type="character" w:customStyle="1" w:styleId="9">
    <w:name w:val="Основной шрифт абзаца9"/>
    <w:rsid w:val="00721741"/>
  </w:style>
  <w:style w:type="character" w:customStyle="1" w:styleId="81">
    <w:name w:val="Основной шрифт абзаца8"/>
    <w:rsid w:val="00721741"/>
  </w:style>
  <w:style w:type="character" w:customStyle="1" w:styleId="7">
    <w:name w:val="Основной шрифт абзаца7"/>
    <w:rsid w:val="00721741"/>
  </w:style>
  <w:style w:type="character" w:customStyle="1" w:styleId="61">
    <w:name w:val="Основной шрифт абзаца6"/>
    <w:rsid w:val="00721741"/>
  </w:style>
  <w:style w:type="character" w:customStyle="1" w:styleId="51">
    <w:name w:val="Основной шрифт абзаца5"/>
    <w:rsid w:val="00721741"/>
  </w:style>
  <w:style w:type="character" w:customStyle="1" w:styleId="1f0">
    <w:name w:val="Знак примечания1"/>
    <w:rsid w:val="00721741"/>
    <w:rPr>
      <w:sz w:val="16"/>
      <w:szCs w:val="16"/>
    </w:rPr>
  </w:style>
  <w:style w:type="paragraph" w:customStyle="1" w:styleId="affd">
    <w:name w:val="Заголовок"/>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12">
    <w:name w:val="Указатель11"/>
    <w:basedOn w:val="a"/>
    <w:rsid w:val="00721741"/>
    <w:pPr>
      <w:suppressLineNumbers/>
      <w:spacing w:after="200" w:line="276" w:lineRule="auto"/>
    </w:pPr>
    <w:rPr>
      <w:rFonts w:ascii="Calibri" w:hAnsi="Calibri" w:cs="Arial"/>
      <w:sz w:val="22"/>
      <w:szCs w:val="22"/>
      <w:lang w:val="uk-UA"/>
    </w:rPr>
  </w:style>
  <w:style w:type="paragraph" w:customStyle="1" w:styleId="90">
    <w:name w:val="Заголовок9"/>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101">
    <w:name w:val="Указатель10"/>
    <w:basedOn w:val="a"/>
    <w:rsid w:val="00721741"/>
    <w:pPr>
      <w:suppressLineNumbers/>
      <w:spacing w:after="200" w:line="276" w:lineRule="auto"/>
    </w:pPr>
    <w:rPr>
      <w:rFonts w:ascii="Calibri" w:hAnsi="Calibri" w:cs="Arial"/>
      <w:sz w:val="22"/>
      <w:szCs w:val="22"/>
      <w:lang w:val="uk-UA"/>
    </w:rPr>
  </w:style>
  <w:style w:type="paragraph" w:customStyle="1" w:styleId="82">
    <w:name w:val="Заголовок8"/>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91">
    <w:name w:val="Указатель9"/>
    <w:basedOn w:val="a"/>
    <w:rsid w:val="00721741"/>
    <w:pPr>
      <w:suppressLineNumbers/>
      <w:spacing w:after="200" w:line="276" w:lineRule="auto"/>
    </w:pPr>
    <w:rPr>
      <w:rFonts w:ascii="Calibri" w:hAnsi="Calibri" w:cs="Arial"/>
      <w:sz w:val="22"/>
      <w:szCs w:val="22"/>
      <w:lang w:val="uk-UA"/>
    </w:rPr>
  </w:style>
  <w:style w:type="paragraph" w:customStyle="1" w:styleId="70">
    <w:name w:val="Заголовок7"/>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83">
    <w:name w:val="Указатель8"/>
    <w:basedOn w:val="a"/>
    <w:rsid w:val="00721741"/>
    <w:pPr>
      <w:suppressLineNumbers/>
      <w:spacing w:after="200" w:line="276" w:lineRule="auto"/>
    </w:pPr>
    <w:rPr>
      <w:rFonts w:ascii="Calibri" w:hAnsi="Calibri" w:cs="Arial"/>
      <w:sz w:val="22"/>
      <w:szCs w:val="22"/>
      <w:lang w:val="uk-UA"/>
    </w:rPr>
  </w:style>
  <w:style w:type="paragraph" w:customStyle="1" w:styleId="62">
    <w:name w:val="Заголовок6"/>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71">
    <w:name w:val="Указатель7"/>
    <w:basedOn w:val="a"/>
    <w:rsid w:val="00721741"/>
    <w:pPr>
      <w:suppressLineNumbers/>
      <w:spacing w:after="200" w:line="276" w:lineRule="auto"/>
    </w:pPr>
    <w:rPr>
      <w:rFonts w:ascii="Calibri" w:hAnsi="Calibri" w:cs="Arial"/>
      <w:sz w:val="22"/>
      <w:szCs w:val="22"/>
      <w:lang w:val="uk-UA"/>
    </w:rPr>
  </w:style>
  <w:style w:type="paragraph" w:customStyle="1" w:styleId="52">
    <w:name w:val="Заголовок5"/>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63">
    <w:name w:val="Указатель6"/>
    <w:basedOn w:val="a"/>
    <w:rsid w:val="00721741"/>
    <w:pPr>
      <w:suppressLineNumbers/>
      <w:spacing w:after="200" w:line="276" w:lineRule="auto"/>
    </w:pPr>
    <w:rPr>
      <w:rFonts w:ascii="Calibri" w:hAnsi="Calibri" w:cs="Arial"/>
      <w:sz w:val="22"/>
      <w:szCs w:val="22"/>
      <w:lang w:val="uk-UA"/>
    </w:rPr>
  </w:style>
  <w:style w:type="paragraph" w:customStyle="1" w:styleId="43">
    <w:name w:val="Заголовок4"/>
    <w:basedOn w:val="a"/>
    <w:next w:val="a0"/>
    <w:rsid w:val="00721741"/>
    <w:pPr>
      <w:keepNext/>
      <w:spacing w:before="240" w:after="120" w:line="276" w:lineRule="auto"/>
    </w:pPr>
    <w:rPr>
      <w:rFonts w:ascii="Arial" w:eastAsia="Microsoft YaHei" w:hAnsi="Arial" w:cs="Arial"/>
      <w:sz w:val="28"/>
      <w:szCs w:val="28"/>
      <w:lang w:val="uk-UA"/>
    </w:rPr>
  </w:style>
  <w:style w:type="paragraph" w:customStyle="1" w:styleId="53">
    <w:name w:val="Указатель5"/>
    <w:basedOn w:val="a"/>
    <w:rsid w:val="00721741"/>
    <w:pPr>
      <w:suppressLineNumbers/>
      <w:spacing w:after="200" w:line="276" w:lineRule="auto"/>
    </w:pPr>
    <w:rPr>
      <w:rFonts w:ascii="Calibri" w:hAnsi="Calibri" w:cs="Arial"/>
      <w:sz w:val="22"/>
      <w:szCs w:val="22"/>
      <w:lang w:val="uk-UA"/>
    </w:rPr>
  </w:style>
  <w:style w:type="paragraph" w:customStyle="1" w:styleId="affe">
    <w:name w:val="Знак Знак Знак Знак"/>
    <w:basedOn w:val="a"/>
    <w:rsid w:val="00721741"/>
    <w:pPr>
      <w:spacing w:line="100" w:lineRule="atLeast"/>
    </w:pPr>
    <w:rPr>
      <w:rFonts w:ascii="Verdana" w:hAnsi="Verdana" w:cs="Verdana"/>
      <w:sz w:val="20"/>
      <w:szCs w:val="20"/>
      <w:lang w:val="uk-UA"/>
    </w:rPr>
  </w:style>
  <w:style w:type="paragraph" w:customStyle="1" w:styleId="1f1">
    <w:name w:val="Текст примечания1"/>
    <w:basedOn w:val="a"/>
    <w:rsid w:val="00721741"/>
    <w:pPr>
      <w:spacing w:after="200" w:line="276" w:lineRule="auto"/>
    </w:pPr>
    <w:rPr>
      <w:rFonts w:ascii="Calibri" w:hAnsi="Calibri" w:cs="Calibri"/>
      <w:sz w:val="20"/>
      <w:szCs w:val="20"/>
      <w:lang w:val="uk-UA"/>
    </w:rPr>
  </w:style>
  <w:style w:type="paragraph" w:customStyle="1" w:styleId="listparagraphcxspmiddle">
    <w:name w:val="listparagraphcxspmiddle"/>
    <w:basedOn w:val="a"/>
    <w:rsid w:val="002440F4"/>
    <w:pPr>
      <w:suppressAutoHyphens w:val="0"/>
      <w:spacing w:before="100" w:beforeAutospacing="1" w:after="100" w:afterAutospacing="1"/>
    </w:pPr>
    <w:rPr>
      <w:lang w:eastAsia="ru-RU"/>
    </w:rPr>
  </w:style>
  <w:style w:type="paragraph" w:customStyle="1" w:styleId="listparagraphcxsplast">
    <w:name w:val="listparagraphcxsplast"/>
    <w:basedOn w:val="a"/>
    <w:rsid w:val="002440F4"/>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divs>
    <w:div w:id="817065240">
      <w:bodyDiv w:val="1"/>
      <w:marLeft w:val="0"/>
      <w:marRight w:val="0"/>
      <w:marTop w:val="0"/>
      <w:marBottom w:val="0"/>
      <w:divBdr>
        <w:top w:val="none" w:sz="0" w:space="0" w:color="auto"/>
        <w:left w:val="none" w:sz="0" w:space="0" w:color="auto"/>
        <w:bottom w:val="none" w:sz="0" w:space="0" w:color="auto"/>
        <w:right w:val="none" w:sz="0" w:space="0" w:color="auto"/>
      </w:divBdr>
    </w:div>
    <w:div w:id="974485811">
      <w:bodyDiv w:val="1"/>
      <w:marLeft w:val="0"/>
      <w:marRight w:val="0"/>
      <w:marTop w:val="0"/>
      <w:marBottom w:val="0"/>
      <w:divBdr>
        <w:top w:val="none" w:sz="0" w:space="0" w:color="auto"/>
        <w:left w:val="none" w:sz="0" w:space="0" w:color="auto"/>
        <w:bottom w:val="none" w:sz="0" w:space="0" w:color="auto"/>
        <w:right w:val="none" w:sz="0" w:space="0" w:color="auto"/>
      </w:divBdr>
    </w:div>
    <w:div w:id="1092580263">
      <w:bodyDiv w:val="1"/>
      <w:marLeft w:val="0"/>
      <w:marRight w:val="0"/>
      <w:marTop w:val="0"/>
      <w:marBottom w:val="0"/>
      <w:divBdr>
        <w:top w:val="none" w:sz="0" w:space="0" w:color="auto"/>
        <w:left w:val="none" w:sz="0" w:space="0" w:color="auto"/>
        <w:bottom w:val="none" w:sz="0" w:space="0" w:color="auto"/>
        <w:right w:val="none" w:sz="0" w:space="0" w:color="auto"/>
      </w:divBdr>
    </w:div>
    <w:div w:id="15163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o.gov.ua/verif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97DDD-479C-41E8-8928-556EE278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29</Pages>
  <Words>10436</Words>
  <Characters>59486</Characters>
  <Application>Microsoft Office Word</Application>
  <DocSecurity>0</DocSecurity>
  <Lines>495</Lines>
  <Paragraphs>139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69783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User</cp:lastModifiedBy>
  <cp:revision>6</cp:revision>
  <cp:lastPrinted>2023-01-03T12:20:00Z</cp:lastPrinted>
  <dcterms:created xsi:type="dcterms:W3CDTF">2023-01-06T07:19:00Z</dcterms:created>
  <dcterms:modified xsi:type="dcterms:W3CDTF">2023-01-18T15:07:00Z</dcterms:modified>
</cp:coreProperties>
</file>