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1D76" w14:textId="77777777" w:rsidR="00C91BD7" w:rsidRPr="00D4348E" w:rsidRDefault="00C91BD7" w:rsidP="00067405">
      <w:pPr>
        <w:shd w:val="clear" w:color="auto" w:fill="FFFFFF"/>
        <w:tabs>
          <w:tab w:val="left" w:pos="7238"/>
        </w:tabs>
        <w:jc w:val="center"/>
        <w:rPr>
          <w:b/>
        </w:rPr>
      </w:pPr>
      <w:r w:rsidRPr="00D4348E">
        <w:rPr>
          <w:b/>
        </w:rPr>
        <w:t>ДОГОВІР  КУПІВЛІ-ПРОДАЖУ</w:t>
      </w:r>
    </w:p>
    <w:p w14:paraId="1E2927ED" w14:textId="77777777" w:rsidR="00C91BD7" w:rsidRDefault="00C91BD7" w:rsidP="00067405">
      <w:pPr>
        <w:shd w:val="clear" w:color="auto" w:fill="FFFFFF"/>
        <w:tabs>
          <w:tab w:val="left" w:pos="7238"/>
        </w:tabs>
        <w:rPr>
          <w:b/>
        </w:rPr>
      </w:pPr>
    </w:p>
    <w:p w14:paraId="2BED680B" w14:textId="13A2C8A4" w:rsidR="00C91BD7" w:rsidRPr="00D4348E" w:rsidRDefault="00C91BD7" w:rsidP="00067405">
      <w:pPr>
        <w:shd w:val="clear" w:color="auto" w:fill="FFFFFF"/>
        <w:tabs>
          <w:tab w:val="left" w:pos="7238"/>
        </w:tabs>
      </w:pPr>
      <w:r w:rsidRPr="00D4348E">
        <w:rPr>
          <w:b/>
        </w:rPr>
        <w:t>__________</w:t>
      </w:r>
      <w:r w:rsidR="00836B71">
        <w:t>202</w:t>
      </w:r>
      <w:r w:rsidR="00CC541C">
        <w:t>3</w:t>
      </w:r>
      <w:r w:rsidRPr="00D4348E">
        <w:t xml:space="preserve"> р.                 </w:t>
      </w:r>
      <w:r w:rsidR="0026555E">
        <w:t xml:space="preserve">  </w:t>
      </w:r>
      <w:r w:rsidR="003C02B1">
        <w:t xml:space="preserve">                                     </w:t>
      </w:r>
      <w:r w:rsidRPr="00D4348E">
        <w:t xml:space="preserve">                </w:t>
      </w:r>
      <w:r w:rsidR="0026555E">
        <w:t xml:space="preserve">                             </w:t>
      </w:r>
      <w:r w:rsidRPr="00D4348E">
        <w:t>№ _______</w:t>
      </w:r>
    </w:p>
    <w:p w14:paraId="4DBD49A2" w14:textId="77777777" w:rsidR="00C91BD7" w:rsidRPr="00D4348E" w:rsidRDefault="00C91BD7" w:rsidP="00067405">
      <w:pPr>
        <w:shd w:val="clear" w:color="auto" w:fill="FFFFFF"/>
        <w:tabs>
          <w:tab w:val="left" w:leader="underscore" w:pos="1258"/>
          <w:tab w:val="left" w:leader="underscore" w:pos="9437"/>
        </w:tabs>
        <w:jc w:val="both"/>
        <w:rPr>
          <w:color w:val="000000"/>
        </w:rPr>
      </w:pPr>
    </w:p>
    <w:p w14:paraId="71BEAB4F" w14:textId="77777777" w:rsidR="00C91BD7" w:rsidRPr="00D4348E" w:rsidRDefault="00631787" w:rsidP="00067405">
      <w:pPr>
        <w:shd w:val="clear" w:color="auto" w:fill="FFFFFF"/>
        <w:tabs>
          <w:tab w:val="left" w:leader="underscore" w:pos="1258"/>
          <w:tab w:val="left" w:leader="underscore" w:pos="9437"/>
        </w:tabs>
        <w:ind w:firstLine="540"/>
        <w:jc w:val="both"/>
        <w:rPr>
          <w:color w:val="000000"/>
        </w:rPr>
      </w:pPr>
      <w:r>
        <w:rPr>
          <w:color w:val="000000"/>
        </w:rPr>
        <w:t>Відділ культури, туризму та охорони культурної спадщини Тульчинської міської ради</w:t>
      </w:r>
      <w:r w:rsidR="0026555E">
        <w:rPr>
          <w:color w:val="000000"/>
        </w:rPr>
        <w:t xml:space="preserve"> в особі начальника Третьякової Катерини Василівни</w:t>
      </w:r>
      <w:r w:rsidR="00C91BD7" w:rsidRPr="00D4348E">
        <w:rPr>
          <w:color w:val="000000"/>
        </w:rPr>
        <w:t xml:space="preserve">, що діє </w:t>
      </w:r>
      <w:r w:rsidR="00C91BD7" w:rsidRPr="00D4348E">
        <w:t xml:space="preserve"> </w:t>
      </w:r>
      <w:r w:rsidR="00C91BD7" w:rsidRPr="00D4348E">
        <w:rPr>
          <w:color w:val="000000"/>
        </w:rPr>
        <w:t>на підстав</w:t>
      </w:r>
      <w:r w:rsidR="0026555E">
        <w:t>і Положення</w:t>
      </w:r>
      <w:r w:rsidR="00C91BD7" w:rsidRPr="00D4348E">
        <w:rPr>
          <w:color w:val="000000"/>
        </w:rPr>
        <w:t xml:space="preserve"> в подальшому "Покупець", з однієї сторони, і</w:t>
      </w:r>
      <w:r w:rsidR="007D483A">
        <w:rPr>
          <w:bCs/>
          <w:sz w:val="22"/>
          <w:szCs w:val="22"/>
        </w:rPr>
        <w:t>____________________________________________</w:t>
      </w:r>
      <w:r w:rsidR="007A4C12" w:rsidRPr="000C7332">
        <w:rPr>
          <w:color w:val="000000"/>
          <w:w w:val="104"/>
          <w:sz w:val="22"/>
          <w:szCs w:val="22"/>
        </w:rPr>
        <w:t>, в особі</w:t>
      </w:r>
      <w:r w:rsidR="007D483A">
        <w:rPr>
          <w:bCs/>
          <w:sz w:val="22"/>
          <w:szCs w:val="22"/>
        </w:rPr>
        <w:t>_______________________________</w:t>
      </w:r>
      <w:r w:rsidR="00C91BD7" w:rsidRPr="00D4348E">
        <w:rPr>
          <w:color w:val="000000"/>
        </w:rPr>
        <w:t xml:space="preserve">,  </w:t>
      </w:r>
      <w:r w:rsidR="007D483A">
        <w:rPr>
          <w:color w:val="000000"/>
        </w:rPr>
        <w:t>який діє на підставі ______________</w:t>
      </w:r>
      <w:r w:rsidR="00C91BD7" w:rsidRPr="00D4348E">
        <w:rPr>
          <w:color w:val="000000"/>
        </w:rPr>
        <w:t>, в подальшому "Постачальник", з іншої сторони, уклали цей Договір про наступне.</w:t>
      </w:r>
    </w:p>
    <w:p w14:paraId="3ABEDF46" w14:textId="77777777" w:rsidR="00C91BD7" w:rsidRPr="00D4348E" w:rsidRDefault="00C91BD7" w:rsidP="00067405">
      <w:pPr>
        <w:shd w:val="clear" w:color="auto" w:fill="FFFFFF"/>
        <w:ind w:left="5"/>
        <w:jc w:val="center"/>
        <w:rPr>
          <w:b/>
          <w:bCs/>
        </w:rPr>
      </w:pPr>
      <w:r w:rsidRPr="00D4348E">
        <w:rPr>
          <w:b/>
          <w:bCs/>
          <w:color w:val="000000"/>
        </w:rPr>
        <w:t>1. Предмет Договору</w:t>
      </w:r>
    </w:p>
    <w:p w14:paraId="478857B9" w14:textId="77777777" w:rsidR="00F60129" w:rsidRDefault="00C91BD7" w:rsidP="00F60129">
      <w:pPr>
        <w:ind w:firstLine="567"/>
        <w:jc w:val="both"/>
      </w:pPr>
      <w:r w:rsidRPr="00D4348E">
        <w:t xml:space="preserve">1.1. </w:t>
      </w:r>
      <w:r w:rsidR="00F60129">
        <w:t xml:space="preserve">Продавець зобов‘язаний передати у власність Покупця товар згідно проведеної процедури електронних торгів через систему електронних публічних </w:t>
      </w:r>
      <w:proofErr w:type="spellStart"/>
      <w:r w:rsidR="00F60129">
        <w:t>закупівель</w:t>
      </w:r>
      <w:proofErr w:type="spellEnd"/>
      <w:r w:rsidR="00F60129">
        <w:t xml:space="preserve"> </w:t>
      </w:r>
      <w:proofErr w:type="spellStart"/>
      <w:r w:rsidR="00F60129">
        <w:rPr>
          <w:lang w:val="en-US"/>
        </w:rPr>
        <w:t>ProZorro</w:t>
      </w:r>
      <w:proofErr w:type="spellEnd"/>
      <w:r w:rsidR="00F60129">
        <w:t xml:space="preserve">, ідентифікатор закупівлі </w:t>
      </w:r>
      <w:r w:rsidR="007D483A">
        <w:rPr>
          <w:color w:val="000000"/>
          <w:shd w:val="clear" w:color="auto" w:fill="FDFEFD"/>
        </w:rPr>
        <w:t>_____________________,</w:t>
      </w:r>
      <w:r w:rsidR="00F60129">
        <w:rPr>
          <w:color w:val="000000"/>
          <w:shd w:val="clear" w:color="auto" w:fill="FDFEFD"/>
        </w:rPr>
        <w:t xml:space="preserve"> </w:t>
      </w:r>
      <w:r w:rsidR="00F60129" w:rsidRPr="00A021A2">
        <w:rPr>
          <w:shd w:val="clear" w:color="auto" w:fill="FFFFFF"/>
        </w:rPr>
        <w:t xml:space="preserve">за кодом  CPV за ДК 021:2015 - </w:t>
      </w:r>
      <w:r w:rsidR="003D6DFC">
        <w:rPr>
          <w:color w:val="000000"/>
          <w:shd w:val="clear" w:color="auto" w:fill="FFFFFF"/>
        </w:rPr>
        <w:t>32340000-8 Мікрофони та гучномовці</w:t>
      </w:r>
      <w:r w:rsidR="00B52A89">
        <w:rPr>
          <w:shd w:val="clear" w:color="auto" w:fill="FFFFFF"/>
        </w:rPr>
        <w:t>,</w:t>
      </w:r>
      <w:r w:rsidR="00F60129">
        <w:t xml:space="preserve"> а Постачальник зобов’язується прийняти та оплатити його на умовах, визначених цим Договором. </w:t>
      </w:r>
    </w:p>
    <w:p w14:paraId="549A1F22" w14:textId="244E58F2" w:rsidR="00C91BD7" w:rsidRPr="003609FB" w:rsidRDefault="00C91BD7" w:rsidP="00F60129">
      <w:pPr>
        <w:ind w:firstLine="540"/>
        <w:jc w:val="both"/>
        <w:rPr>
          <w:b/>
          <w:sz w:val="22"/>
          <w:szCs w:val="22"/>
        </w:rPr>
      </w:pPr>
      <w:r w:rsidRPr="00D4348E">
        <w:t xml:space="preserve">1.2. Найменування товару: </w:t>
      </w:r>
      <w:r w:rsidR="00CC541C" w:rsidRPr="00CC541C">
        <w:rPr>
          <w:sz w:val="22"/>
          <w:szCs w:val="22"/>
        </w:rPr>
        <w:t xml:space="preserve">Підсилювач потужності звуку </w:t>
      </w:r>
      <w:proofErr w:type="spellStart"/>
      <w:r w:rsidR="00CC541C" w:rsidRPr="00CC541C">
        <w:rPr>
          <w:sz w:val="22"/>
          <w:szCs w:val="22"/>
        </w:rPr>
        <w:t>Dynacord</w:t>
      </w:r>
      <w:proofErr w:type="spellEnd"/>
      <w:r w:rsidR="00CC541C" w:rsidRPr="00CC541C">
        <w:rPr>
          <w:sz w:val="22"/>
          <w:szCs w:val="22"/>
        </w:rPr>
        <w:t xml:space="preserve"> SL 2400</w:t>
      </w:r>
      <w:r w:rsidR="007D483A">
        <w:rPr>
          <w:sz w:val="22"/>
          <w:szCs w:val="22"/>
        </w:rPr>
        <w:t>.</w:t>
      </w:r>
    </w:p>
    <w:p w14:paraId="37A94DC5" w14:textId="77777777" w:rsidR="00C91BD7" w:rsidRPr="00D4348E" w:rsidRDefault="00C91BD7" w:rsidP="00067405">
      <w:pPr>
        <w:shd w:val="clear" w:color="auto" w:fill="FFFFFF"/>
        <w:tabs>
          <w:tab w:val="left" w:pos="1080"/>
        </w:tabs>
        <w:ind w:firstLine="540"/>
        <w:jc w:val="center"/>
        <w:rPr>
          <w:b/>
          <w:bCs/>
          <w:color w:val="000000"/>
        </w:rPr>
      </w:pPr>
      <w:r w:rsidRPr="00D4348E">
        <w:rPr>
          <w:b/>
          <w:bCs/>
          <w:color w:val="000000"/>
        </w:rPr>
        <w:t>2.  Ціна і загальна сума Договору</w:t>
      </w:r>
    </w:p>
    <w:p w14:paraId="7519400D" w14:textId="77777777" w:rsidR="00C91BD7" w:rsidRPr="00D4348E" w:rsidRDefault="00C91BD7" w:rsidP="00067405">
      <w:pPr>
        <w:widowControl w:val="0"/>
        <w:tabs>
          <w:tab w:val="left" w:pos="1080"/>
        </w:tabs>
        <w:autoSpaceDE w:val="0"/>
        <w:autoSpaceDN w:val="0"/>
        <w:adjustRightInd w:val="0"/>
        <w:ind w:firstLine="540"/>
        <w:jc w:val="both"/>
      </w:pPr>
      <w:r w:rsidRPr="00D4348E">
        <w:t>2.1. Ціни на товар встановлюються в національній валюті України.</w:t>
      </w:r>
    </w:p>
    <w:p w14:paraId="64BB297B" w14:textId="77777777" w:rsidR="00C91BD7" w:rsidRPr="00D4348E" w:rsidRDefault="00C91BD7" w:rsidP="00067405">
      <w:pPr>
        <w:pStyle w:val="a3"/>
        <w:numPr>
          <w:ilvl w:val="1"/>
          <w:numId w:val="4"/>
        </w:numPr>
        <w:tabs>
          <w:tab w:val="clear" w:pos="795"/>
          <w:tab w:val="clear" w:pos="1162"/>
          <w:tab w:val="num" w:pos="567"/>
          <w:tab w:val="num" w:pos="937"/>
          <w:tab w:val="left" w:pos="1080"/>
        </w:tabs>
        <w:ind w:left="0" w:right="0" w:firstLine="540"/>
        <w:jc w:val="both"/>
        <w:rPr>
          <w:color w:val="auto"/>
          <w:spacing w:val="0"/>
          <w:sz w:val="24"/>
          <w:szCs w:val="24"/>
        </w:rPr>
      </w:pPr>
      <w:r w:rsidRPr="00D4348E">
        <w:rPr>
          <w:color w:val="auto"/>
          <w:spacing w:val="0"/>
          <w:sz w:val="24"/>
          <w:szCs w:val="24"/>
        </w:rPr>
        <w:t>Валютою   Договору   є   гривня   України.  Сума   цього   Договору складає з ПДВ:</w:t>
      </w:r>
      <w:r w:rsidRPr="00D4348E">
        <w:rPr>
          <w:b/>
          <w:spacing w:val="0"/>
          <w:sz w:val="24"/>
          <w:szCs w:val="24"/>
        </w:rPr>
        <w:t xml:space="preserve"> </w:t>
      </w:r>
      <w:r w:rsidR="007D483A">
        <w:rPr>
          <w:b/>
          <w:spacing w:val="0"/>
          <w:sz w:val="24"/>
          <w:szCs w:val="24"/>
        </w:rPr>
        <w:t>______________</w:t>
      </w:r>
      <w:r w:rsidRPr="00D4348E">
        <w:rPr>
          <w:color w:val="auto"/>
          <w:spacing w:val="0"/>
          <w:sz w:val="24"/>
          <w:szCs w:val="24"/>
        </w:rPr>
        <w:t>(</w:t>
      </w:r>
      <w:r w:rsidR="007D483A">
        <w:rPr>
          <w:color w:val="auto"/>
          <w:spacing w:val="0"/>
          <w:sz w:val="24"/>
          <w:szCs w:val="24"/>
        </w:rPr>
        <w:t>____________________________________________</w:t>
      </w:r>
      <w:r>
        <w:rPr>
          <w:color w:val="auto"/>
          <w:spacing w:val="0"/>
          <w:sz w:val="24"/>
          <w:szCs w:val="24"/>
        </w:rPr>
        <w:t xml:space="preserve">) </w:t>
      </w:r>
      <w:r w:rsidR="007D483A">
        <w:rPr>
          <w:color w:val="auto"/>
          <w:spacing w:val="0"/>
          <w:sz w:val="24"/>
          <w:szCs w:val="24"/>
        </w:rPr>
        <w:t>грн. ___</w:t>
      </w:r>
      <w:r w:rsidR="007A4C12">
        <w:rPr>
          <w:color w:val="auto"/>
          <w:spacing w:val="0"/>
          <w:sz w:val="24"/>
          <w:szCs w:val="24"/>
        </w:rPr>
        <w:t xml:space="preserve"> </w:t>
      </w:r>
      <w:r w:rsidRPr="00D4348E">
        <w:rPr>
          <w:color w:val="auto"/>
          <w:spacing w:val="0"/>
          <w:sz w:val="24"/>
          <w:szCs w:val="24"/>
        </w:rPr>
        <w:t xml:space="preserve"> коп.</w:t>
      </w:r>
      <w:r w:rsidRPr="00D4348E">
        <w:rPr>
          <w:spacing w:val="0"/>
          <w:sz w:val="24"/>
          <w:szCs w:val="24"/>
        </w:rPr>
        <w:t xml:space="preserve"> </w:t>
      </w:r>
      <w:r>
        <w:rPr>
          <w:spacing w:val="0"/>
          <w:sz w:val="24"/>
          <w:szCs w:val="24"/>
        </w:rPr>
        <w:t xml:space="preserve"> </w:t>
      </w:r>
      <w:r w:rsidRPr="00D4348E">
        <w:rPr>
          <w:spacing w:val="0"/>
          <w:sz w:val="24"/>
          <w:szCs w:val="24"/>
        </w:rPr>
        <w:t xml:space="preserve">  </w:t>
      </w:r>
      <w:r w:rsidRPr="00D4348E">
        <w:rPr>
          <w:color w:val="auto"/>
          <w:spacing w:val="0"/>
          <w:sz w:val="24"/>
          <w:szCs w:val="24"/>
        </w:rPr>
        <w:t xml:space="preserve">  </w:t>
      </w:r>
    </w:p>
    <w:p w14:paraId="7B335023" w14:textId="77777777" w:rsidR="00C91BD7" w:rsidRPr="00D4348E" w:rsidRDefault="00C91BD7" w:rsidP="00067405">
      <w:pPr>
        <w:widowControl w:val="0"/>
        <w:numPr>
          <w:ilvl w:val="1"/>
          <w:numId w:val="4"/>
        </w:numPr>
        <w:tabs>
          <w:tab w:val="clear" w:pos="795"/>
          <w:tab w:val="num" w:pos="567"/>
          <w:tab w:val="num" w:pos="937"/>
          <w:tab w:val="left" w:pos="1080"/>
        </w:tabs>
        <w:autoSpaceDE w:val="0"/>
        <w:autoSpaceDN w:val="0"/>
        <w:adjustRightInd w:val="0"/>
        <w:ind w:left="0" w:firstLine="540"/>
        <w:jc w:val="both"/>
      </w:pPr>
      <w:r w:rsidRPr="00D4348E">
        <w:t>Кількість товару, що поставляється за цим Договором, зазначається в додатку до договору, який подає Покупець і може бути скоригована в залежності від планових призначень та потреб Покупця.</w:t>
      </w:r>
    </w:p>
    <w:p w14:paraId="7A96439A" w14:textId="77777777" w:rsidR="00C91BD7" w:rsidRPr="00D4348E" w:rsidRDefault="00C91BD7" w:rsidP="00067405">
      <w:pPr>
        <w:widowControl w:val="0"/>
        <w:numPr>
          <w:ilvl w:val="1"/>
          <w:numId w:val="4"/>
        </w:numPr>
        <w:tabs>
          <w:tab w:val="clear" w:pos="795"/>
          <w:tab w:val="num" w:pos="567"/>
          <w:tab w:val="num" w:pos="937"/>
          <w:tab w:val="left" w:pos="1080"/>
        </w:tabs>
        <w:autoSpaceDE w:val="0"/>
        <w:autoSpaceDN w:val="0"/>
        <w:adjustRightInd w:val="0"/>
        <w:ind w:left="0" w:firstLine="540"/>
        <w:jc w:val="both"/>
      </w:pPr>
      <w:r w:rsidRPr="00D4348E">
        <w:t xml:space="preserve">Замовник залишає за собою право зменшити обсяги закупівлі залежно від реального фінансування видатків. </w:t>
      </w:r>
    </w:p>
    <w:p w14:paraId="71AC5292" w14:textId="77777777" w:rsidR="00C91BD7" w:rsidRDefault="00C91BD7" w:rsidP="00067405">
      <w:pPr>
        <w:pStyle w:val="a3"/>
        <w:tabs>
          <w:tab w:val="clear" w:pos="1162"/>
        </w:tabs>
        <w:ind w:left="0" w:right="0" w:firstLine="540"/>
        <w:jc w:val="center"/>
        <w:rPr>
          <w:b/>
          <w:bCs/>
          <w:spacing w:val="0"/>
          <w:sz w:val="24"/>
          <w:szCs w:val="24"/>
        </w:rPr>
      </w:pPr>
      <w:r w:rsidRPr="00D4348E">
        <w:rPr>
          <w:b/>
          <w:bCs/>
          <w:spacing w:val="0"/>
          <w:sz w:val="24"/>
          <w:szCs w:val="24"/>
        </w:rPr>
        <w:t>3.  Порядок розрахунків</w:t>
      </w:r>
    </w:p>
    <w:p w14:paraId="7AE88CF8" w14:textId="77777777" w:rsidR="00C91BD7" w:rsidRPr="00D4348E" w:rsidRDefault="00C91BD7" w:rsidP="00067405">
      <w:pPr>
        <w:pStyle w:val="a3"/>
        <w:tabs>
          <w:tab w:val="clear" w:pos="1162"/>
        </w:tabs>
        <w:ind w:left="0" w:right="0" w:firstLine="540"/>
        <w:jc w:val="center"/>
        <w:rPr>
          <w:b/>
          <w:bCs/>
          <w:spacing w:val="0"/>
          <w:sz w:val="24"/>
          <w:szCs w:val="24"/>
        </w:rPr>
      </w:pPr>
    </w:p>
    <w:p w14:paraId="4674EF85" w14:textId="4D301B43" w:rsidR="00C91BD7" w:rsidRPr="00D4348E" w:rsidRDefault="00C91BD7" w:rsidP="00067405">
      <w:pPr>
        <w:shd w:val="clear" w:color="auto" w:fill="FFFFFF"/>
        <w:tabs>
          <w:tab w:val="left" w:pos="1080"/>
        </w:tabs>
        <w:ind w:firstLine="567"/>
        <w:jc w:val="both"/>
        <w:rPr>
          <w:color w:val="000000"/>
        </w:rPr>
      </w:pPr>
      <w:r>
        <w:rPr>
          <w:color w:val="000000"/>
        </w:rPr>
        <w:t xml:space="preserve">3.1. </w:t>
      </w:r>
      <w:r w:rsidRPr="00D4348E">
        <w:rPr>
          <w:color w:val="000000"/>
        </w:rPr>
        <w:t xml:space="preserve">Розрахунки за поставлений товар здійснюється на підставі Бюджетного кодексу Украйни за фактом поставки на підставі накладної з відтермінуванням платежу до </w:t>
      </w:r>
      <w:r w:rsidR="0007122F">
        <w:rPr>
          <w:color w:val="000000"/>
        </w:rPr>
        <w:t>15</w:t>
      </w:r>
      <w:r w:rsidRPr="00D4348E">
        <w:rPr>
          <w:color w:val="000000"/>
        </w:rPr>
        <w:t xml:space="preserve"> календарних днів.</w:t>
      </w:r>
    </w:p>
    <w:p w14:paraId="0F158AAD" w14:textId="77777777" w:rsidR="00C91BD7" w:rsidRPr="00D4348E" w:rsidRDefault="00C91BD7" w:rsidP="00067405">
      <w:pPr>
        <w:numPr>
          <w:ilvl w:val="1"/>
          <w:numId w:val="1"/>
        </w:numPr>
        <w:shd w:val="clear" w:color="auto" w:fill="FFFFFF"/>
        <w:tabs>
          <w:tab w:val="clear" w:pos="720"/>
          <w:tab w:val="left" w:pos="0"/>
          <w:tab w:val="num" w:pos="900"/>
        </w:tabs>
        <w:ind w:left="0" w:firstLine="540"/>
        <w:jc w:val="both"/>
        <w:rPr>
          <w:color w:val="000000"/>
        </w:rPr>
      </w:pPr>
      <w:r w:rsidRPr="00D4348E">
        <w:rPr>
          <w:color w:val="000000"/>
        </w:rPr>
        <w:t xml:space="preserve">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p w14:paraId="4875BBA8" w14:textId="77777777" w:rsidR="00C91BD7" w:rsidRPr="00D4348E" w:rsidRDefault="00C91BD7" w:rsidP="00067405">
      <w:pPr>
        <w:numPr>
          <w:ilvl w:val="1"/>
          <w:numId w:val="1"/>
        </w:numPr>
        <w:shd w:val="clear" w:color="auto" w:fill="FFFFFF"/>
        <w:tabs>
          <w:tab w:val="clear" w:pos="720"/>
          <w:tab w:val="left" w:pos="0"/>
          <w:tab w:val="num" w:pos="1080"/>
        </w:tabs>
        <w:ind w:left="0" w:firstLine="540"/>
        <w:jc w:val="both"/>
        <w:rPr>
          <w:color w:val="000000"/>
        </w:rPr>
      </w:pPr>
      <w:r w:rsidRPr="00D4348E">
        <w:rPr>
          <w:color w:val="000000"/>
        </w:rPr>
        <w:t>Усі розрахунки за договором проводяться у безготівковій формі.</w:t>
      </w:r>
    </w:p>
    <w:p w14:paraId="67ACE755" w14:textId="77777777" w:rsidR="00C91BD7" w:rsidRPr="00D4348E" w:rsidRDefault="00C91BD7" w:rsidP="00067405">
      <w:pPr>
        <w:jc w:val="center"/>
        <w:rPr>
          <w:b/>
          <w:bCs/>
        </w:rPr>
      </w:pPr>
      <w:r w:rsidRPr="00D4348E">
        <w:rPr>
          <w:b/>
          <w:bCs/>
        </w:rPr>
        <w:t>4. Порядок та терміни поставки</w:t>
      </w:r>
    </w:p>
    <w:p w14:paraId="6F3396C5" w14:textId="77777777" w:rsidR="00C91BD7" w:rsidRPr="00D4348E" w:rsidRDefault="00C91BD7" w:rsidP="00067405">
      <w:pPr>
        <w:ind w:firstLine="540"/>
        <w:jc w:val="both"/>
      </w:pPr>
      <w:r w:rsidRPr="00D4348E">
        <w:t xml:space="preserve">4.1. Поставка товару за договором здійснюється у повному обсязі згідно з видатковою накладною.  </w:t>
      </w:r>
    </w:p>
    <w:p w14:paraId="292BFD2D" w14:textId="77777777" w:rsidR="00C91BD7" w:rsidRPr="007C7B76" w:rsidRDefault="00C91BD7" w:rsidP="00067405">
      <w:pPr>
        <w:ind w:firstLine="540"/>
        <w:jc w:val="both"/>
        <w:rPr>
          <w:b/>
          <w:u w:val="single"/>
        </w:rPr>
      </w:pPr>
      <w:r w:rsidRPr="00D4348E">
        <w:t>4.2. Постачальник здійснює пост</w:t>
      </w:r>
      <w:r w:rsidR="0026555E">
        <w:t>авку товару Покупцеві протягом 10</w:t>
      </w:r>
      <w:r w:rsidRPr="00D4348E">
        <w:t xml:space="preserve"> робочих днів з дати підписання договору за </w:t>
      </w:r>
      <w:proofErr w:type="spellStart"/>
      <w:r w:rsidRPr="00D4348E">
        <w:t>адресою</w:t>
      </w:r>
      <w:proofErr w:type="spellEnd"/>
      <w:r w:rsidRPr="00D4348E">
        <w:t xml:space="preserve">: </w:t>
      </w:r>
      <w:r w:rsidR="00836B71">
        <w:rPr>
          <w:b/>
          <w:u w:val="single"/>
        </w:rPr>
        <w:t>23600, В</w:t>
      </w:r>
      <w:r w:rsidR="003C02B1">
        <w:rPr>
          <w:b/>
          <w:u w:val="single"/>
        </w:rPr>
        <w:t>інницька обл.,</w:t>
      </w:r>
      <w:r w:rsidR="0026555E">
        <w:rPr>
          <w:b/>
          <w:u w:val="single"/>
        </w:rPr>
        <w:t xml:space="preserve"> Тульчин</w:t>
      </w:r>
      <w:r w:rsidR="003C02B1">
        <w:rPr>
          <w:b/>
          <w:u w:val="single"/>
        </w:rPr>
        <w:t>ський район</w:t>
      </w:r>
      <w:r w:rsidR="0026555E">
        <w:rPr>
          <w:b/>
          <w:u w:val="single"/>
        </w:rPr>
        <w:t>,</w:t>
      </w:r>
      <w:r w:rsidR="00836B71">
        <w:rPr>
          <w:b/>
          <w:u w:val="single"/>
        </w:rPr>
        <w:t xml:space="preserve"> м</w:t>
      </w:r>
      <w:r w:rsidR="007D483A">
        <w:rPr>
          <w:b/>
          <w:u w:val="single"/>
        </w:rPr>
        <w:t xml:space="preserve">. </w:t>
      </w:r>
      <w:r w:rsidR="00836B71">
        <w:rPr>
          <w:b/>
          <w:u w:val="single"/>
        </w:rPr>
        <w:t>Тул</w:t>
      </w:r>
      <w:r w:rsidR="003D6DFC">
        <w:rPr>
          <w:b/>
          <w:u w:val="single"/>
        </w:rPr>
        <w:t>ьчин, вул. Миколи Леонтовича, 62</w:t>
      </w:r>
      <w:r w:rsidR="0026555E">
        <w:rPr>
          <w:b/>
          <w:u w:val="single"/>
        </w:rPr>
        <w:t>.</w:t>
      </w:r>
    </w:p>
    <w:p w14:paraId="179C79B2" w14:textId="77777777" w:rsidR="00C91BD7" w:rsidRPr="00D4348E" w:rsidRDefault="00C91BD7" w:rsidP="00067405">
      <w:pPr>
        <w:tabs>
          <w:tab w:val="num" w:pos="0"/>
        </w:tabs>
        <w:ind w:firstLine="540"/>
        <w:jc w:val="both"/>
      </w:pPr>
      <w:r w:rsidRPr="00D4348E">
        <w:t>4.3.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приймання-передачі).</w:t>
      </w:r>
    </w:p>
    <w:p w14:paraId="68F56D0A" w14:textId="77777777" w:rsidR="00C91BD7" w:rsidRPr="00D4348E" w:rsidRDefault="00C91BD7" w:rsidP="00067405">
      <w:pPr>
        <w:pStyle w:val="a4"/>
        <w:tabs>
          <w:tab w:val="num" w:pos="0"/>
        </w:tabs>
        <w:spacing w:after="0"/>
        <w:ind w:left="0" w:firstLine="540"/>
        <w:jc w:val="both"/>
        <w:rPr>
          <w:lang w:val="uk-UA"/>
        </w:rPr>
      </w:pPr>
      <w:r w:rsidRPr="00D4348E">
        <w:rPr>
          <w:lang w:val="uk-UA"/>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товарно-транспортних накладних.</w:t>
      </w:r>
    </w:p>
    <w:p w14:paraId="2A650E7F" w14:textId="77777777" w:rsidR="00C91BD7" w:rsidRPr="00D4348E" w:rsidRDefault="00C91BD7" w:rsidP="00067405">
      <w:pPr>
        <w:ind w:firstLine="540"/>
        <w:jc w:val="both"/>
      </w:pPr>
      <w:r w:rsidRPr="00D4348E">
        <w:t>4.5. Навантажувально-розвантажувальні роботи здійснюються Постачальником за власні кошти.</w:t>
      </w:r>
    </w:p>
    <w:p w14:paraId="01E9ED44" w14:textId="77777777" w:rsidR="0026555E" w:rsidRDefault="00C91BD7" w:rsidP="0026555E">
      <w:pPr>
        <w:ind w:firstLine="540"/>
        <w:jc w:val="both"/>
        <w:rPr>
          <w:b/>
          <w:bCs/>
          <w:color w:val="000000"/>
        </w:rPr>
      </w:pPr>
      <w:r w:rsidRPr="00D4348E">
        <w:t xml:space="preserve">4.6. Строк поставки: </w:t>
      </w:r>
      <w:r w:rsidR="0026555E">
        <w:t>протягом 10</w:t>
      </w:r>
      <w:r w:rsidR="0026555E" w:rsidRPr="00D4348E">
        <w:t xml:space="preserve"> робочих днів з дати підписання договору</w:t>
      </w:r>
      <w:r w:rsidR="0026555E">
        <w:rPr>
          <w:b/>
          <w:bCs/>
          <w:color w:val="000000"/>
        </w:rPr>
        <w:t>.</w:t>
      </w:r>
    </w:p>
    <w:p w14:paraId="063FF5FD" w14:textId="77777777" w:rsidR="00B52A89" w:rsidRDefault="00B52A89" w:rsidP="0026555E">
      <w:pPr>
        <w:ind w:firstLine="540"/>
        <w:jc w:val="center"/>
        <w:rPr>
          <w:b/>
          <w:bCs/>
          <w:color w:val="000000"/>
        </w:rPr>
      </w:pPr>
    </w:p>
    <w:p w14:paraId="5ECCABCD" w14:textId="77777777" w:rsidR="00B52A89" w:rsidRDefault="00B52A89" w:rsidP="0026555E">
      <w:pPr>
        <w:ind w:firstLine="540"/>
        <w:jc w:val="center"/>
        <w:rPr>
          <w:b/>
          <w:bCs/>
          <w:color w:val="000000"/>
        </w:rPr>
      </w:pPr>
    </w:p>
    <w:p w14:paraId="6CE7AD7B" w14:textId="77777777" w:rsidR="0079555F" w:rsidRPr="00E822FC" w:rsidRDefault="0079555F" w:rsidP="0026555E">
      <w:pPr>
        <w:ind w:firstLine="540"/>
        <w:jc w:val="center"/>
        <w:rPr>
          <w:b/>
          <w:bCs/>
          <w:color w:val="000000"/>
          <w:lang w:val="ru-RU"/>
        </w:rPr>
      </w:pPr>
    </w:p>
    <w:p w14:paraId="0EF72652" w14:textId="77777777" w:rsidR="00E822FC" w:rsidRDefault="00E822FC" w:rsidP="0026555E">
      <w:pPr>
        <w:ind w:firstLine="540"/>
        <w:jc w:val="center"/>
        <w:rPr>
          <w:b/>
          <w:bCs/>
          <w:color w:val="000000"/>
        </w:rPr>
      </w:pPr>
    </w:p>
    <w:p w14:paraId="3A85DB26" w14:textId="77777777" w:rsidR="00631787" w:rsidRDefault="00631787" w:rsidP="0026555E">
      <w:pPr>
        <w:ind w:firstLine="540"/>
        <w:jc w:val="center"/>
        <w:rPr>
          <w:b/>
          <w:bCs/>
          <w:color w:val="000000"/>
        </w:rPr>
      </w:pPr>
    </w:p>
    <w:p w14:paraId="3C3525F5" w14:textId="77777777" w:rsidR="00C91BD7" w:rsidRPr="00D4348E" w:rsidRDefault="00C91BD7" w:rsidP="0026555E">
      <w:pPr>
        <w:ind w:firstLine="540"/>
        <w:jc w:val="center"/>
        <w:rPr>
          <w:b/>
          <w:bCs/>
          <w:color w:val="000000"/>
        </w:rPr>
      </w:pPr>
      <w:r w:rsidRPr="00D4348E">
        <w:rPr>
          <w:b/>
          <w:bCs/>
          <w:color w:val="000000"/>
        </w:rPr>
        <w:lastRenderedPageBreak/>
        <w:t>5. Передача і приймання товару</w:t>
      </w:r>
    </w:p>
    <w:p w14:paraId="5DFE0A15" w14:textId="77777777" w:rsidR="00C91BD7" w:rsidRPr="00D4348E" w:rsidRDefault="00C91BD7" w:rsidP="00067405">
      <w:pPr>
        <w:shd w:val="clear" w:color="auto" w:fill="FFFFFF"/>
        <w:tabs>
          <w:tab w:val="left" w:pos="284"/>
        </w:tabs>
        <w:ind w:firstLine="539"/>
        <w:jc w:val="both"/>
        <w:rPr>
          <w:color w:val="000000"/>
        </w:rPr>
      </w:pPr>
      <w:r w:rsidRPr="00D4348E">
        <w:rPr>
          <w:color w:val="000000"/>
        </w:rPr>
        <w:t>5.1.Приймання-передача товару по кількості проводиться відповідно до видаткової накладної, по якості – відповідно до документів, що засвідчують його якість</w:t>
      </w:r>
      <w:r>
        <w:rPr>
          <w:color w:val="000000"/>
        </w:rPr>
        <w:t>.</w:t>
      </w:r>
    </w:p>
    <w:p w14:paraId="75D5BEE9" w14:textId="77777777" w:rsidR="00C91BD7" w:rsidRPr="00D4348E" w:rsidRDefault="00C91BD7" w:rsidP="00067405">
      <w:pPr>
        <w:shd w:val="clear" w:color="auto" w:fill="FFFFFF"/>
        <w:tabs>
          <w:tab w:val="left" w:pos="284"/>
        </w:tabs>
        <w:ind w:firstLine="539"/>
        <w:jc w:val="both"/>
      </w:pPr>
      <w:r w:rsidRPr="00D4348E">
        <w:rPr>
          <w:color w:val="000000"/>
        </w:rPr>
        <w:t>5.2. При виникненні претензій по некомплектності чи якості товару Постачальник повинен здійснити заміну неякісного товару за власні кошти протягом 3-х днів з дати отримання претензій від Покупця. Заміна  неякісного товару не звільняє Постачальника від сплати неустойки, передбаченої п.8.1. цього Договору.</w:t>
      </w:r>
    </w:p>
    <w:p w14:paraId="2409F771" w14:textId="77777777" w:rsidR="0026555E" w:rsidRDefault="0026555E" w:rsidP="00067405">
      <w:pPr>
        <w:ind w:firstLine="539"/>
        <w:jc w:val="center"/>
        <w:rPr>
          <w:b/>
          <w:bCs/>
        </w:rPr>
      </w:pPr>
    </w:p>
    <w:p w14:paraId="2D667B33" w14:textId="77777777" w:rsidR="00C91BD7" w:rsidRPr="00D4348E" w:rsidRDefault="00C91BD7" w:rsidP="00067405">
      <w:pPr>
        <w:ind w:firstLine="539"/>
        <w:jc w:val="center"/>
        <w:rPr>
          <w:b/>
          <w:bCs/>
        </w:rPr>
      </w:pPr>
      <w:r w:rsidRPr="00D4348E">
        <w:rPr>
          <w:b/>
          <w:bCs/>
        </w:rPr>
        <w:t>6. Якість товару</w:t>
      </w:r>
    </w:p>
    <w:p w14:paraId="4F912280" w14:textId="77777777" w:rsidR="00C91BD7" w:rsidRPr="00D4348E" w:rsidRDefault="00C91BD7" w:rsidP="00067405">
      <w:pPr>
        <w:ind w:firstLine="539"/>
        <w:jc w:val="both"/>
      </w:pPr>
      <w:r w:rsidRPr="00D4348E">
        <w:t>6.1. Постачальник  гарантує якість  товару.</w:t>
      </w:r>
    </w:p>
    <w:p w14:paraId="0DE57393" w14:textId="77777777" w:rsidR="00C91BD7" w:rsidRPr="00D4348E" w:rsidRDefault="00C91BD7" w:rsidP="00067405">
      <w:pPr>
        <w:ind w:firstLine="539"/>
        <w:jc w:val="both"/>
      </w:pPr>
      <w:r w:rsidRPr="00D4348E">
        <w:t>6.2. Якість товару повинна бути підтверджена при поставці сертифікатами відповідності,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14:paraId="368F9789" w14:textId="77777777" w:rsidR="00C91BD7" w:rsidRPr="00D4348E" w:rsidRDefault="00C91BD7" w:rsidP="00067405">
      <w:pPr>
        <w:ind w:firstLine="539"/>
        <w:jc w:val="both"/>
      </w:pPr>
      <w:r w:rsidRPr="00D4348E">
        <w:t>6.3.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3DB52109" w14:textId="77777777" w:rsidR="00C91BD7" w:rsidRPr="00D4348E" w:rsidRDefault="00C91BD7" w:rsidP="00067405">
      <w:pPr>
        <w:ind w:firstLine="539"/>
        <w:jc w:val="both"/>
      </w:pPr>
      <w:r w:rsidRPr="00D4348E">
        <w:t>6.4. Гарантії Постачальника не розповсюджуються на випадки недодержання правил зберігання.</w:t>
      </w:r>
    </w:p>
    <w:p w14:paraId="68C12DEF" w14:textId="77777777" w:rsidR="00C91BD7" w:rsidRPr="00D4348E" w:rsidRDefault="00C91BD7" w:rsidP="00067405">
      <w:pPr>
        <w:ind w:firstLine="539"/>
        <w:jc w:val="both"/>
      </w:pPr>
      <w:r w:rsidRPr="00D4348E">
        <w:t>6.5. Разом з товаром Постачальник передає документи, які посвідчують якість товару.</w:t>
      </w:r>
    </w:p>
    <w:p w14:paraId="560C1798" w14:textId="77777777" w:rsidR="00C91BD7" w:rsidRPr="00D4348E" w:rsidRDefault="00C91BD7" w:rsidP="00067405">
      <w:pPr>
        <w:jc w:val="center"/>
        <w:rPr>
          <w:b/>
          <w:bCs/>
        </w:rPr>
      </w:pPr>
      <w:r w:rsidRPr="00D4348E">
        <w:rPr>
          <w:b/>
          <w:bCs/>
        </w:rPr>
        <w:t>7. Пакування та маркування</w:t>
      </w:r>
    </w:p>
    <w:p w14:paraId="28F20008" w14:textId="77777777"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w:t>
      </w:r>
    </w:p>
    <w:p w14:paraId="66F7F644" w14:textId="77777777"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 xml:space="preserve">На упаковці повинно бути нанесено водостійкою фарбою найменування Постачальника, найменування Покупця,  номер  </w:t>
      </w:r>
      <w:proofErr w:type="spellStart"/>
      <w:r w:rsidRPr="00D4348E">
        <w:t>упаковочної</w:t>
      </w:r>
      <w:proofErr w:type="spellEnd"/>
      <w:r w:rsidRPr="00D4348E">
        <w:t xml:space="preserve"> одиниці та їх загальна кількість, розміри </w:t>
      </w:r>
      <w:proofErr w:type="spellStart"/>
      <w:r w:rsidRPr="00D4348E">
        <w:t>упаковочної</w:t>
      </w:r>
      <w:proofErr w:type="spellEnd"/>
      <w:r w:rsidRPr="00D4348E">
        <w:t xml:space="preserve"> одиниці, вагу </w:t>
      </w:r>
      <w:proofErr w:type="spellStart"/>
      <w:r w:rsidRPr="00D4348E">
        <w:t>упаковочної</w:t>
      </w:r>
      <w:proofErr w:type="spellEnd"/>
      <w:r w:rsidRPr="00D4348E">
        <w:t xml:space="preserve"> одиниці “брутто” та “</w:t>
      </w:r>
      <w:proofErr w:type="spellStart"/>
      <w:r w:rsidRPr="00D4348E">
        <w:t>нетто</w:t>
      </w:r>
      <w:proofErr w:type="spellEnd"/>
      <w:r w:rsidRPr="00D4348E">
        <w:t xml:space="preserve">”, дата виготовлення та термін реалізації, вказівки по транспортуванню та завантаженню-розвантаженню (“верх”, “низ”, “обережно”, максимальну кількість у штабелі тощо). </w:t>
      </w:r>
    </w:p>
    <w:p w14:paraId="51AF73DB" w14:textId="77777777" w:rsidR="00C91BD7" w:rsidRPr="00D4348E" w:rsidRDefault="00C91BD7" w:rsidP="00067405">
      <w:pPr>
        <w:numPr>
          <w:ilvl w:val="1"/>
          <w:numId w:val="3"/>
        </w:numPr>
        <w:tabs>
          <w:tab w:val="clear" w:pos="1200"/>
          <w:tab w:val="num" w:pos="567"/>
          <w:tab w:val="num" w:pos="1080"/>
          <w:tab w:val="num" w:pos="1440"/>
        </w:tabs>
        <w:ind w:left="0" w:firstLine="540"/>
        <w:jc w:val="both"/>
      </w:pPr>
      <w:r w:rsidRPr="00D4348E">
        <w:t>Товар, що дійшов до Покупця розпакованим або у неналежній упаковці, Постачальник має замінити за власні кошти.</w:t>
      </w:r>
    </w:p>
    <w:p w14:paraId="52FC7AA4" w14:textId="77777777" w:rsidR="00C91BD7" w:rsidRPr="00D4348E" w:rsidRDefault="00C91BD7" w:rsidP="00067405">
      <w:pPr>
        <w:tabs>
          <w:tab w:val="num" w:pos="1080"/>
        </w:tabs>
        <w:ind w:firstLine="540"/>
        <w:jc w:val="center"/>
        <w:rPr>
          <w:b/>
          <w:bCs/>
        </w:rPr>
      </w:pPr>
      <w:r w:rsidRPr="00D4348E">
        <w:rPr>
          <w:b/>
          <w:bCs/>
        </w:rPr>
        <w:t>8. Відповідальність Сторін</w:t>
      </w:r>
    </w:p>
    <w:p w14:paraId="3AF9B680" w14:textId="77777777" w:rsidR="00C91BD7" w:rsidRPr="00D4348E" w:rsidRDefault="00C91BD7" w:rsidP="00067405">
      <w:pPr>
        <w:pStyle w:val="3"/>
        <w:tabs>
          <w:tab w:val="num" w:pos="1080"/>
        </w:tabs>
        <w:ind w:firstLine="540"/>
        <w:rPr>
          <w:sz w:val="24"/>
        </w:rPr>
      </w:pPr>
      <w:r w:rsidRPr="00D4348E">
        <w:rPr>
          <w:sz w:val="24"/>
        </w:rPr>
        <w:t>8.1.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w:t>
      </w:r>
    </w:p>
    <w:p w14:paraId="18DB2CEF" w14:textId="77777777" w:rsidR="00C91BD7" w:rsidRPr="00D4348E" w:rsidRDefault="00C91BD7" w:rsidP="00067405">
      <w:pPr>
        <w:pStyle w:val="3"/>
        <w:tabs>
          <w:tab w:val="num" w:pos="1080"/>
        </w:tabs>
        <w:ind w:firstLine="540"/>
        <w:rPr>
          <w:sz w:val="24"/>
        </w:rPr>
      </w:pPr>
      <w:r w:rsidRPr="00D4348E">
        <w:rPr>
          <w:sz w:val="24"/>
        </w:rPr>
        <w:t>8.2. Сплата штрафних санкцій не звільняє Сторону, яка їх сплатила, від виконання зобов’язань за цим Договором.</w:t>
      </w:r>
    </w:p>
    <w:p w14:paraId="2B579DE6" w14:textId="77777777" w:rsidR="00C91BD7" w:rsidRPr="00D4348E" w:rsidRDefault="00C91BD7" w:rsidP="00067405">
      <w:pPr>
        <w:pStyle w:val="3"/>
        <w:tabs>
          <w:tab w:val="num" w:pos="1080"/>
        </w:tabs>
        <w:ind w:firstLine="540"/>
        <w:rPr>
          <w:sz w:val="24"/>
        </w:rPr>
      </w:pPr>
      <w:r w:rsidRPr="00D4348E">
        <w:rPr>
          <w:sz w:val="24"/>
        </w:rPr>
        <w:t>8.3. У випадках, не передбачених цим Договором, Сторони несуть відповідальність, передбачену чинним законодавством України.</w:t>
      </w:r>
    </w:p>
    <w:p w14:paraId="5B51488F" w14:textId="77777777" w:rsidR="00C91BD7" w:rsidRPr="00D4348E" w:rsidRDefault="00C91BD7" w:rsidP="00067405">
      <w:pPr>
        <w:ind w:firstLine="540"/>
        <w:jc w:val="center"/>
        <w:rPr>
          <w:b/>
          <w:bCs/>
        </w:rPr>
      </w:pPr>
      <w:r w:rsidRPr="00D4348E">
        <w:rPr>
          <w:b/>
          <w:bCs/>
        </w:rPr>
        <w:t>9. Форс мажорні обставини</w:t>
      </w:r>
    </w:p>
    <w:p w14:paraId="58598524" w14:textId="77777777" w:rsidR="00C91BD7" w:rsidRPr="00D4348E" w:rsidRDefault="00C91BD7" w:rsidP="00067405">
      <w:pPr>
        <w:ind w:firstLine="540"/>
        <w:jc w:val="both"/>
      </w:pPr>
      <w:r w:rsidRPr="00D4348E">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 мажорні обставини»).</w:t>
      </w:r>
    </w:p>
    <w:p w14:paraId="7D55A532" w14:textId="77777777" w:rsidR="00C91BD7" w:rsidRPr="00D4348E" w:rsidRDefault="00C91BD7" w:rsidP="00067405">
      <w:pPr>
        <w:ind w:firstLine="540"/>
        <w:jc w:val="both"/>
      </w:pPr>
      <w:r w:rsidRPr="00D4348E">
        <w:t>При виникненні форс мажорних обставин, які роблять неможливим повне або часткове виконання кожною із Сторін зобов’язань за цим Договором , виконання умов цього Договору відсувається відповідно до часу, протягом якого будуть діяти такі обставини.</w:t>
      </w:r>
    </w:p>
    <w:p w14:paraId="59AF5750" w14:textId="77777777" w:rsidR="00C91BD7" w:rsidRPr="00D4348E" w:rsidRDefault="00C91BD7" w:rsidP="00067405">
      <w:pPr>
        <w:ind w:firstLine="540"/>
        <w:jc w:val="both"/>
      </w:pPr>
      <w:r w:rsidRPr="00D4348E">
        <w:t xml:space="preserve">9.2.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14:paraId="36B5847C" w14:textId="77777777" w:rsidR="00C91BD7" w:rsidRPr="00D4348E" w:rsidRDefault="00C91BD7" w:rsidP="00067405">
      <w:pPr>
        <w:ind w:firstLine="540"/>
        <w:jc w:val="both"/>
      </w:pPr>
      <w:r w:rsidRPr="00D4348E">
        <w:lastRenderedPageBreak/>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6CA85C84" w14:textId="77777777" w:rsidR="00C91BD7" w:rsidRPr="00D4348E" w:rsidRDefault="00C91BD7" w:rsidP="00067405">
      <w:pPr>
        <w:ind w:firstLine="540"/>
        <w:jc w:val="both"/>
      </w:pPr>
      <w:r w:rsidRPr="00D4348E">
        <w:t>9.4. Наявність та строк дії форс мажорних обставин підтверджується Торгово-промисловою</w:t>
      </w:r>
      <w:r>
        <w:t xml:space="preserve"> </w:t>
      </w:r>
      <w:r w:rsidRPr="00D4348E">
        <w:t>палатою України.</w:t>
      </w:r>
    </w:p>
    <w:p w14:paraId="11F21B22" w14:textId="77777777" w:rsidR="00C91BD7" w:rsidRPr="00D4348E" w:rsidRDefault="00C91BD7" w:rsidP="00067405">
      <w:pPr>
        <w:ind w:firstLine="540"/>
        <w:jc w:val="center"/>
        <w:rPr>
          <w:b/>
          <w:bCs/>
        </w:rPr>
      </w:pPr>
      <w:r w:rsidRPr="00D4348E">
        <w:rPr>
          <w:b/>
          <w:bCs/>
        </w:rPr>
        <w:t>10. Вирішення спорів</w:t>
      </w:r>
    </w:p>
    <w:p w14:paraId="10079F7A" w14:textId="77777777" w:rsidR="00C91BD7" w:rsidRPr="00D4348E" w:rsidRDefault="00C91BD7" w:rsidP="00067405">
      <w:pPr>
        <w:ind w:firstLine="540"/>
        <w:jc w:val="both"/>
      </w:pPr>
      <w:r w:rsidRPr="00D4348E">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0F7DC0AC" w14:textId="77777777" w:rsidR="00C91BD7" w:rsidRPr="00D4348E" w:rsidRDefault="00C91BD7" w:rsidP="00067405">
      <w:pPr>
        <w:jc w:val="center"/>
        <w:rPr>
          <w:b/>
          <w:bCs/>
        </w:rPr>
      </w:pPr>
      <w:r w:rsidRPr="00D4348E">
        <w:rPr>
          <w:b/>
          <w:bCs/>
        </w:rPr>
        <w:t>11. Строк дії Договору</w:t>
      </w:r>
    </w:p>
    <w:p w14:paraId="6655468C" w14:textId="794FD02B" w:rsidR="00C91BD7" w:rsidRPr="00D4348E" w:rsidRDefault="00C91BD7" w:rsidP="00067405">
      <w:pPr>
        <w:ind w:firstLine="540"/>
        <w:jc w:val="both"/>
      </w:pPr>
      <w:r w:rsidRPr="00D4348E">
        <w:t xml:space="preserve">11.1. Цей Договір набирає чинності </w:t>
      </w:r>
      <w:r w:rsidR="0026555E">
        <w:t xml:space="preserve">з моменту підписання та діє </w:t>
      </w:r>
      <w:r w:rsidR="003C02B1">
        <w:t>до 31</w:t>
      </w:r>
      <w:r w:rsidRPr="00D4348E">
        <w:t xml:space="preserve"> </w:t>
      </w:r>
      <w:r w:rsidR="003C02B1">
        <w:t>грудня</w:t>
      </w:r>
      <w:r w:rsidR="00836B71">
        <w:t xml:space="preserve"> 202</w:t>
      </w:r>
      <w:r w:rsidR="00A91E5A">
        <w:t>3</w:t>
      </w:r>
      <w:r w:rsidRPr="00D4348E">
        <w:t xml:space="preserve"> р., а частині виконання зобов’язань – до повного їх виконання.</w:t>
      </w:r>
    </w:p>
    <w:p w14:paraId="70804E4F" w14:textId="77777777" w:rsidR="00C91BD7" w:rsidRPr="00D4348E" w:rsidRDefault="00C91BD7" w:rsidP="00067405">
      <w:pPr>
        <w:ind w:firstLine="540"/>
        <w:jc w:val="both"/>
      </w:pPr>
      <w:r w:rsidRPr="00D4348E">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05492AA8" w14:textId="77777777" w:rsidR="00C91BD7" w:rsidRPr="00D4348E" w:rsidRDefault="00C91BD7" w:rsidP="00067405">
      <w:pPr>
        <w:ind w:left="360"/>
        <w:jc w:val="center"/>
        <w:rPr>
          <w:b/>
          <w:bCs/>
        </w:rPr>
      </w:pPr>
      <w:r w:rsidRPr="00D4348E">
        <w:rPr>
          <w:b/>
          <w:bCs/>
        </w:rPr>
        <w:t>12. Прикінцеві положення</w:t>
      </w:r>
    </w:p>
    <w:p w14:paraId="62F62F8B" w14:textId="77777777" w:rsidR="00C91BD7" w:rsidRPr="00D4348E" w:rsidRDefault="00C91BD7" w:rsidP="00067405">
      <w:pPr>
        <w:tabs>
          <w:tab w:val="left" w:pos="900"/>
        </w:tabs>
        <w:ind w:firstLine="540"/>
        <w:jc w:val="both"/>
      </w:pPr>
      <w:r w:rsidRPr="00D4348E">
        <w:t>12.1. Дія Договору припиняється:</w:t>
      </w:r>
    </w:p>
    <w:p w14:paraId="198AD066" w14:textId="77777777" w:rsidR="00C91BD7" w:rsidRPr="00D4348E" w:rsidRDefault="00C91BD7" w:rsidP="00067405">
      <w:pPr>
        <w:numPr>
          <w:ilvl w:val="0"/>
          <w:numId w:val="2"/>
        </w:numPr>
        <w:tabs>
          <w:tab w:val="left" w:pos="900"/>
        </w:tabs>
        <w:ind w:left="0" w:firstLine="540"/>
        <w:jc w:val="both"/>
      </w:pPr>
      <w:r w:rsidRPr="00D4348E">
        <w:t>повним виконанням Сторонами своїх зобов’язань за цим Договором;</w:t>
      </w:r>
    </w:p>
    <w:p w14:paraId="7D6997EB" w14:textId="77777777" w:rsidR="00C91BD7" w:rsidRPr="00D4348E" w:rsidRDefault="00C91BD7" w:rsidP="00067405">
      <w:pPr>
        <w:numPr>
          <w:ilvl w:val="0"/>
          <w:numId w:val="2"/>
        </w:numPr>
        <w:tabs>
          <w:tab w:val="left" w:pos="900"/>
        </w:tabs>
        <w:ind w:left="0" w:firstLine="540"/>
        <w:jc w:val="both"/>
      </w:pPr>
      <w:r w:rsidRPr="00D4348E">
        <w:t>за згодою Сторін;</w:t>
      </w:r>
    </w:p>
    <w:p w14:paraId="56F5FB6B" w14:textId="77777777" w:rsidR="00C91BD7" w:rsidRPr="00D4348E" w:rsidRDefault="00C91BD7" w:rsidP="00067405">
      <w:pPr>
        <w:tabs>
          <w:tab w:val="left" w:pos="900"/>
        </w:tabs>
        <w:ind w:firstLine="540"/>
        <w:jc w:val="both"/>
      </w:pPr>
      <w:r w:rsidRPr="00D4348E">
        <w:t>-     з інших підстав, передбачених чинним законодавством України.</w:t>
      </w:r>
    </w:p>
    <w:p w14:paraId="35BB2B30" w14:textId="77777777" w:rsidR="00C91BD7" w:rsidRPr="00D4348E" w:rsidRDefault="00C91BD7" w:rsidP="00067405">
      <w:pPr>
        <w:tabs>
          <w:tab w:val="left" w:pos="900"/>
        </w:tabs>
        <w:ind w:firstLine="540"/>
        <w:jc w:val="both"/>
      </w:pPr>
      <w:r w:rsidRPr="00D4348E">
        <w:t>12.2. Цей Договір може бути змінено та доповнено за згодою Сторін, а також в інших випадках, передбачених чинним законодавством України.</w:t>
      </w:r>
    </w:p>
    <w:p w14:paraId="687498D1" w14:textId="77777777" w:rsidR="00C91BD7" w:rsidRPr="00D4348E" w:rsidRDefault="00C91BD7" w:rsidP="00067405">
      <w:pPr>
        <w:tabs>
          <w:tab w:val="left" w:pos="900"/>
        </w:tabs>
        <w:ind w:firstLine="540"/>
        <w:jc w:val="both"/>
      </w:pPr>
      <w:r w:rsidRPr="00D4348E">
        <w:t>12.3.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14:paraId="5C177599" w14:textId="77777777" w:rsidR="00C91BD7" w:rsidRPr="00D4348E" w:rsidRDefault="00C91BD7" w:rsidP="00067405">
      <w:pPr>
        <w:tabs>
          <w:tab w:val="left" w:pos="900"/>
        </w:tabs>
        <w:ind w:firstLine="540"/>
        <w:jc w:val="both"/>
      </w:pPr>
      <w:r w:rsidRPr="00D4348E">
        <w:t>12.4. Жодна із Сторін не має права передавати права та обов’язки за цим Договором третій особі без отримання письмової згоди іншої Сторони.</w:t>
      </w:r>
    </w:p>
    <w:p w14:paraId="0B074919" w14:textId="77777777" w:rsidR="00C91BD7" w:rsidRPr="00D4348E" w:rsidRDefault="00C91BD7" w:rsidP="00067405">
      <w:pPr>
        <w:tabs>
          <w:tab w:val="left" w:pos="900"/>
        </w:tabs>
        <w:ind w:firstLine="540"/>
        <w:jc w:val="both"/>
      </w:pPr>
      <w:r w:rsidRPr="00D4348E">
        <w:t>12.5. Цей Договір викладений українською мовою в двох примірниках, які мають однакову юридичну силу, по одному для кожної із Сторін.</w:t>
      </w:r>
    </w:p>
    <w:p w14:paraId="318C07BE" w14:textId="77777777" w:rsidR="00C91BD7" w:rsidRPr="00D4348E" w:rsidRDefault="00C91BD7" w:rsidP="00067405">
      <w:pPr>
        <w:ind w:firstLine="720"/>
        <w:jc w:val="center"/>
        <w:rPr>
          <w:b/>
          <w:bCs/>
        </w:rPr>
      </w:pPr>
    </w:p>
    <w:p w14:paraId="6411DEAF" w14:textId="77777777" w:rsidR="00C91BD7" w:rsidRPr="00D4348E" w:rsidRDefault="00C91BD7" w:rsidP="00067405">
      <w:pPr>
        <w:ind w:left="360"/>
        <w:jc w:val="center"/>
        <w:rPr>
          <w:b/>
          <w:bCs/>
        </w:rPr>
      </w:pPr>
      <w:r w:rsidRPr="00D4348E">
        <w:rPr>
          <w:b/>
          <w:bCs/>
        </w:rPr>
        <w:t>13. Юридичні адреси та реквізити Сторін:</w:t>
      </w:r>
    </w:p>
    <w:p w14:paraId="1C98D789" w14:textId="77777777" w:rsidR="00C91BD7" w:rsidRPr="00D4348E" w:rsidRDefault="00C91BD7" w:rsidP="00067405">
      <w:pPr>
        <w:jc w:val="center"/>
        <w:rPr>
          <w:b/>
          <w:bCs/>
          <w:sz w:val="22"/>
        </w:rPr>
      </w:pPr>
    </w:p>
    <w:p w14:paraId="2E917531" w14:textId="77777777" w:rsidR="00C91BD7" w:rsidRPr="00D4348E" w:rsidRDefault="00C91BD7" w:rsidP="00067405">
      <w:pPr>
        <w:jc w:val="right"/>
        <w:rPr>
          <w:sz w:val="22"/>
        </w:rPr>
      </w:pPr>
    </w:p>
    <w:tbl>
      <w:tblPr>
        <w:tblpPr w:leftFromText="180" w:rightFromText="180" w:vertAnchor="text" w:horzAnchor="margin" w:tblpX="-26" w:tblpY="112"/>
        <w:tblW w:w="9271" w:type="dxa"/>
        <w:tblLayout w:type="fixed"/>
        <w:tblLook w:val="0000" w:firstRow="0" w:lastRow="0" w:firstColumn="0" w:lastColumn="0" w:noHBand="0" w:noVBand="0"/>
      </w:tblPr>
      <w:tblGrid>
        <w:gridCol w:w="5148"/>
        <w:gridCol w:w="4123"/>
      </w:tblGrid>
      <w:tr w:rsidR="00C91BD7" w:rsidRPr="00D4348E" w14:paraId="7FBB6F44" w14:textId="77777777" w:rsidTr="00D961EC">
        <w:trPr>
          <w:trHeight w:val="4949"/>
        </w:trPr>
        <w:tc>
          <w:tcPr>
            <w:tcW w:w="5148" w:type="dxa"/>
          </w:tcPr>
          <w:p w14:paraId="1D49AB26" w14:textId="77777777" w:rsidR="00C91BD7" w:rsidRPr="00D4348E" w:rsidRDefault="00C91BD7" w:rsidP="00D961EC">
            <w:pPr>
              <w:jc w:val="center"/>
              <w:rPr>
                <w:b/>
              </w:rPr>
            </w:pPr>
            <w:r w:rsidRPr="00D4348E">
              <w:rPr>
                <w:b/>
              </w:rPr>
              <w:t>Покупець:</w:t>
            </w:r>
          </w:p>
          <w:p w14:paraId="2E379C2F" w14:textId="77777777" w:rsidR="00C91BD7" w:rsidRPr="00D4348E" w:rsidRDefault="00C91BD7" w:rsidP="00D961EC">
            <w:pPr>
              <w:tabs>
                <w:tab w:val="left" w:pos="5245"/>
                <w:tab w:val="left" w:pos="5387"/>
              </w:tabs>
            </w:pPr>
          </w:p>
          <w:p w14:paraId="266F8693" w14:textId="77777777" w:rsidR="00C91BD7" w:rsidRDefault="00631787" w:rsidP="00D961EC">
            <w:pPr>
              <w:rPr>
                <w:b/>
              </w:rPr>
            </w:pPr>
            <w:r>
              <w:rPr>
                <w:b/>
              </w:rPr>
              <w:t>Відділ культури , туризму та охорони</w:t>
            </w:r>
          </w:p>
          <w:p w14:paraId="1F8A8487" w14:textId="77777777" w:rsidR="00631787" w:rsidRPr="009E3B87" w:rsidRDefault="00631787" w:rsidP="00D961EC">
            <w:pPr>
              <w:rPr>
                <w:b/>
              </w:rPr>
            </w:pPr>
            <w:r>
              <w:rPr>
                <w:b/>
              </w:rPr>
              <w:t>культурної спадщини Тульчинської міської ради</w:t>
            </w:r>
          </w:p>
          <w:p w14:paraId="200B01B1" w14:textId="77777777" w:rsidR="00C91BD7" w:rsidRPr="00D4348E" w:rsidRDefault="0026555E" w:rsidP="00D961EC">
            <w:r>
              <w:t xml:space="preserve">м. Тульчин, вул. </w:t>
            </w:r>
            <w:r w:rsidR="00631787">
              <w:t xml:space="preserve">Миколи </w:t>
            </w:r>
            <w:r>
              <w:t>Леонтовича, 62</w:t>
            </w:r>
          </w:p>
          <w:p w14:paraId="614CA430" w14:textId="43F2906D" w:rsidR="00C91BD7" w:rsidRPr="00D4348E" w:rsidRDefault="00C91BD7" w:rsidP="00D961EC">
            <w:r w:rsidRPr="00D4348E">
              <w:t>р/р</w:t>
            </w:r>
            <w:r w:rsidR="00CC541C">
              <w:t xml:space="preserve"> </w:t>
            </w:r>
            <w:r w:rsidR="00CC541C" w:rsidRPr="00CC541C">
              <w:t>UA198201720344271004400013045</w:t>
            </w:r>
          </w:p>
          <w:p w14:paraId="5443AAD1" w14:textId="77777777" w:rsidR="00C91BD7" w:rsidRPr="00D4348E" w:rsidRDefault="0026555E" w:rsidP="00D961EC">
            <w:r>
              <w:t xml:space="preserve">код </w:t>
            </w:r>
            <w:r w:rsidR="00631787">
              <w:t>41607637</w:t>
            </w:r>
          </w:p>
          <w:p w14:paraId="42FCE48C" w14:textId="77777777" w:rsidR="00C91BD7" w:rsidRDefault="00836B71" w:rsidP="00D961EC">
            <w:pPr>
              <w:tabs>
                <w:tab w:val="left" w:pos="5387"/>
              </w:tabs>
            </w:pPr>
            <w:r>
              <w:t>МФО 820172 Казначейство України</w:t>
            </w:r>
          </w:p>
          <w:p w14:paraId="7AD8B9C7" w14:textId="77777777" w:rsidR="0026555E" w:rsidRDefault="00C848E6" w:rsidP="00D961EC">
            <w:pPr>
              <w:tabs>
                <w:tab w:val="left" w:pos="5387"/>
              </w:tabs>
            </w:pPr>
            <w:r>
              <w:t>Тел. (04335)2-15-08</w:t>
            </w:r>
          </w:p>
          <w:p w14:paraId="675C0F36" w14:textId="77777777" w:rsidR="0026555E" w:rsidRDefault="0026555E" w:rsidP="00D961EC">
            <w:pPr>
              <w:tabs>
                <w:tab w:val="left" w:pos="5387"/>
              </w:tabs>
            </w:pPr>
          </w:p>
          <w:p w14:paraId="51C077A3" w14:textId="77777777" w:rsidR="0026555E" w:rsidRDefault="0026555E" w:rsidP="00D961EC">
            <w:pPr>
              <w:tabs>
                <w:tab w:val="left" w:pos="5387"/>
              </w:tabs>
            </w:pPr>
          </w:p>
          <w:p w14:paraId="5FBA8D11" w14:textId="77777777" w:rsidR="0026555E" w:rsidRDefault="0026555E" w:rsidP="00D961EC">
            <w:pPr>
              <w:tabs>
                <w:tab w:val="left" w:pos="5387"/>
              </w:tabs>
            </w:pPr>
          </w:p>
          <w:p w14:paraId="12C2B1C0" w14:textId="77777777" w:rsidR="0026555E" w:rsidRPr="009E3B87" w:rsidRDefault="0026555E" w:rsidP="00D961EC">
            <w:pPr>
              <w:tabs>
                <w:tab w:val="left" w:pos="5387"/>
              </w:tabs>
              <w:rPr>
                <w:b/>
              </w:rPr>
            </w:pPr>
            <w:r w:rsidRPr="009E3B87">
              <w:rPr>
                <w:b/>
              </w:rPr>
              <w:t xml:space="preserve">Начальник відділу </w:t>
            </w:r>
          </w:p>
          <w:p w14:paraId="5229CDCB" w14:textId="77777777" w:rsidR="0026555E" w:rsidRDefault="0026555E" w:rsidP="00D961EC">
            <w:pPr>
              <w:tabs>
                <w:tab w:val="left" w:pos="5387"/>
              </w:tabs>
            </w:pPr>
            <w:r>
              <w:t xml:space="preserve">  </w:t>
            </w:r>
          </w:p>
          <w:p w14:paraId="28C8C3AF" w14:textId="77777777" w:rsidR="0026555E" w:rsidRPr="00D4348E" w:rsidRDefault="0026555E" w:rsidP="00D961EC">
            <w:pPr>
              <w:tabs>
                <w:tab w:val="left" w:pos="5387"/>
              </w:tabs>
            </w:pPr>
            <w:r>
              <w:t>_____________</w:t>
            </w:r>
            <w:r w:rsidRPr="009E3B87">
              <w:rPr>
                <w:b/>
              </w:rPr>
              <w:t>К.В. Третьякова</w:t>
            </w:r>
          </w:p>
          <w:p w14:paraId="3907C95F" w14:textId="77777777" w:rsidR="00C91BD7" w:rsidRPr="00D4348E" w:rsidRDefault="00C91BD7" w:rsidP="00D961EC"/>
          <w:p w14:paraId="7AC50F36" w14:textId="77777777" w:rsidR="00C91BD7" w:rsidRPr="00D4348E" w:rsidRDefault="0026555E" w:rsidP="00570DBD">
            <w:pPr>
              <w:ind w:firstLine="708"/>
            </w:pPr>
            <w:r>
              <w:t>М.П.</w:t>
            </w:r>
          </w:p>
        </w:tc>
        <w:tc>
          <w:tcPr>
            <w:tcW w:w="4123" w:type="dxa"/>
          </w:tcPr>
          <w:p w14:paraId="74E57251" w14:textId="77777777" w:rsidR="00C91BD7" w:rsidRPr="00D4348E" w:rsidRDefault="00C91BD7" w:rsidP="00D961EC">
            <w:pPr>
              <w:jc w:val="center"/>
              <w:rPr>
                <w:b/>
              </w:rPr>
            </w:pPr>
            <w:r w:rsidRPr="00D4348E">
              <w:rPr>
                <w:b/>
              </w:rPr>
              <w:t>Постачальник:</w:t>
            </w:r>
          </w:p>
          <w:p w14:paraId="215F7641" w14:textId="77777777" w:rsidR="007A4C12" w:rsidRDefault="007A4C12" w:rsidP="007A4C12">
            <w:pPr>
              <w:rPr>
                <w:b/>
                <w:lang w:val="ru-RU"/>
              </w:rPr>
            </w:pPr>
          </w:p>
          <w:p w14:paraId="66485395" w14:textId="77777777" w:rsidR="00C91BD7" w:rsidRPr="00D4348E" w:rsidRDefault="00C91BD7" w:rsidP="007A4C12">
            <w:pPr>
              <w:jc w:val="both"/>
            </w:pPr>
          </w:p>
        </w:tc>
      </w:tr>
    </w:tbl>
    <w:p w14:paraId="54A8725F" w14:textId="77777777" w:rsidR="00836B71" w:rsidRDefault="00836B71" w:rsidP="00067405">
      <w:pPr>
        <w:jc w:val="right"/>
      </w:pPr>
    </w:p>
    <w:p w14:paraId="5D388B4A" w14:textId="77777777" w:rsidR="00836B71" w:rsidRDefault="00836B71" w:rsidP="00067405">
      <w:pPr>
        <w:jc w:val="right"/>
      </w:pPr>
    </w:p>
    <w:p w14:paraId="5D447B7C" w14:textId="77777777" w:rsidR="00C91BD7" w:rsidRPr="00030E7B" w:rsidRDefault="00C91BD7" w:rsidP="00067405">
      <w:pPr>
        <w:jc w:val="right"/>
      </w:pPr>
      <w:r w:rsidRPr="00030E7B">
        <w:lastRenderedPageBreak/>
        <w:t>Додаток 1 до Договору</w:t>
      </w:r>
    </w:p>
    <w:p w14:paraId="27422994" w14:textId="77777777" w:rsidR="00C91BD7" w:rsidRPr="00030E7B" w:rsidRDefault="00C91BD7" w:rsidP="00067405">
      <w:pPr>
        <w:jc w:val="right"/>
      </w:pPr>
      <w:r w:rsidRPr="00030E7B">
        <w:t xml:space="preserve"> від _________ №_____</w:t>
      </w:r>
    </w:p>
    <w:p w14:paraId="3041CAF7" w14:textId="77777777" w:rsidR="00C91BD7" w:rsidRDefault="00C91BD7" w:rsidP="00067405">
      <w:pPr>
        <w:jc w:val="center"/>
      </w:pPr>
    </w:p>
    <w:tbl>
      <w:tblPr>
        <w:tblW w:w="9828" w:type="dxa"/>
        <w:tblInd w:w="-34" w:type="dxa"/>
        <w:tblBorders>
          <w:top w:val="single" w:sz="12" w:space="0" w:color="008000"/>
          <w:bottom w:val="single" w:sz="12" w:space="0" w:color="008000"/>
        </w:tblBorders>
        <w:tblLayout w:type="fixed"/>
        <w:tblLook w:val="00A0" w:firstRow="1" w:lastRow="0" w:firstColumn="1" w:lastColumn="0" w:noHBand="0" w:noVBand="0"/>
      </w:tblPr>
      <w:tblGrid>
        <w:gridCol w:w="568"/>
        <w:gridCol w:w="3685"/>
        <w:gridCol w:w="1275"/>
        <w:gridCol w:w="1276"/>
        <w:gridCol w:w="1323"/>
        <w:gridCol w:w="1701"/>
      </w:tblGrid>
      <w:tr w:rsidR="00C91BD7" w:rsidRPr="00030E7B" w14:paraId="35359893" w14:textId="77777777" w:rsidTr="00D961EC">
        <w:trPr>
          <w:cantSplit/>
          <w:trHeight w:val="550"/>
        </w:trPr>
        <w:tc>
          <w:tcPr>
            <w:tcW w:w="568" w:type="dxa"/>
            <w:tcBorders>
              <w:top w:val="single" w:sz="4" w:space="0" w:color="auto"/>
              <w:left w:val="single" w:sz="4" w:space="0" w:color="auto"/>
              <w:bottom w:val="nil"/>
              <w:right w:val="single" w:sz="4" w:space="0" w:color="auto"/>
            </w:tcBorders>
          </w:tcPr>
          <w:p w14:paraId="6714220C" w14:textId="77777777" w:rsidR="00C91BD7" w:rsidRPr="00030E7B" w:rsidRDefault="00C91BD7" w:rsidP="00D961EC">
            <w:pPr>
              <w:jc w:val="center"/>
            </w:pPr>
            <w:r w:rsidRPr="00030E7B">
              <w:t>№ з/п</w:t>
            </w:r>
          </w:p>
        </w:tc>
        <w:tc>
          <w:tcPr>
            <w:tcW w:w="3685" w:type="dxa"/>
            <w:tcBorders>
              <w:top w:val="single" w:sz="4" w:space="0" w:color="auto"/>
              <w:left w:val="nil"/>
              <w:bottom w:val="nil"/>
              <w:right w:val="single" w:sz="4" w:space="0" w:color="auto"/>
            </w:tcBorders>
          </w:tcPr>
          <w:p w14:paraId="0A6B08AB" w14:textId="77777777" w:rsidR="00C91BD7" w:rsidRPr="00030E7B" w:rsidRDefault="00C91BD7" w:rsidP="00D961EC">
            <w:pPr>
              <w:jc w:val="center"/>
            </w:pPr>
            <w:r w:rsidRPr="00030E7B">
              <w:t>Найменування</w:t>
            </w:r>
          </w:p>
        </w:tc>
        <w:tc>
          <w:tcPr>
            <w:tcW w:w="1275" w:type="dxa"/>
            <w:tcBorders>
              <w:top w:val="single" w:sz="4" w:space="0" w:color="auto"/>
              <w:left w:val="nil"/>
              <w:bottom w:val="nil"/>
              <w:right w:val="single" w:sz="4" w:space="0" w:color="auto"/>
            </w:tcBorders>
          </w:tcPr>
          <w:p w14:paraId="47384796" w14:textId="77777777" w:rsidR="00C91BD7" w:rsidRPr="00030E7B" w:rsidRDefault="00C91BD7" w:rsidP="00D961EC">
            <w:pPr>
              <w:jc w:val="center"/>
            </w:pPr>
            <w:r w:rsidRPr="00030E7B">
              <w:t xml:space="preserve">Одиниці </w:t>
            </w:r>
          </w:p>
          <w:p w14:paraId="551F1990" w14:textId="77777777" w:rsidR="00C91BD7" w:rsidRPr="00030E7B" w:rsidRDefault="00C91BD7" w:rsidP="00D961EC">
            <w:pPr>
              <w:jc w:val="center"/>
            </w:pPr>
            <w:r w:rsidRPr="00030E7B">
              <w:t>виміру</w:t>
            </w:r>
          </w:p>
          <w:p w14:paraId="25247B83" w14:textId="77777777" w:rsidR="00C91BD7" w:rsidRPr="00030E7B" w:rsidRDefault="00C91BD7" w:rsidP="00D961EC"/>
        </w:tc>
        <w:tc>
          <w:tcPr>
            <w:tcW w:w="1276" w:type="dxa"/>
            <w:tcBorders>
              <w:top w:val="single" w:sz="4" w:space="0" w:color="auto"/>
              <w:left w:val="nil"/>
              <w:bottom w:val="nil"/>
              <w:right w:val="single" w:sz="4" w:space="0" w:color="auto"/>
            </w:tcBorders>
          </w:tcPr>
          <w:p w14:paraId="03A30E09" w14:textId="77777777" w:rsidR="00C91BD7" w:rsidRPr="00030E7B" w:rsidRDefault="00C91BD7" w:rsidP="00D961EC">
            <w:pPr>
              <w:pStyle w:val="2"/>
              <w:spacing w:before="0" w:after="0"/>
              <w:rPr>
                <w:rFonts w:ascii="Times New Roman" w:hAnsi="Times New Roman" w:cs="Times New Roman"/>
                <w:b w:val="0"/>
                <w:i w:val="0"/>
                <w:sz w:val="24"/>
                <w:szCs w:val="24"/>
              </w:rPr>
            </w:pPr>
            <w:r w:rsidRPr="00030E7B">
              <w:rPr>
                <w:rFonts w:ascii="Times New Roman" w:hAnsi="Times New Roman" w:cs="Times New Roman"/>
                <w:b w:val="0"/>
                <w:i w:val="0"/>
                <w:sz w:val="24"/>
                <w:szCs w:val="24"/>
              </w:rPr>
              <w:t>Кількість</w:t>
            </w:r>
          </w:p>
        </w:tc>
        <w:tc>
          <w:tcPr>
            <w:tcW w:w="1323" w:type="dxa"/>
            <w:tcBorders>
              <w:top w:val="single" w:sz="4" w:space="0" w:color="auto"/>
              <w:left w:val="nil"/>
              <w:right w:val="single" w:sz="4" w:space="0" w:color="auto"/>
            </w:tcBorders>
          </w:tcPr>
          <w:p w14:paraId="215E20A6" w14:textId="77777777" w:rsidR="00C91BD7" w:rsidRPr="00030E7B" w:rsidRDefault="00C91BD7" w:rsidP="00D961EC">
            <w:pPr>
              <w:jc w:val="center"/>
            </w:pPr>
            <w:r w:rsidRPr="00030E7B">
              <w:t>Ціна за</w:t>
            </w:r>
          </w:p>
          <w:p w14:paraId="33174EAE" w14:textId="77777777" w:rsidR="00C91BD7" w:rsidRPr="00030E7B" w:rsidRDefault="00C91BD7" w:rsidP="00D961EC">
            <w:pPr>
              <w:jc w:val="center"/>
            </w:pPr>
            <w:r w:rsidRPr="00030E7B">
              <w:t>одиницю</w:t>
            </w:r>
          </w:p>
          <w:p w14:paraId="203242E7" w14:textId="77777777" w:rsidR="00C91BD7" w:rsidRPr="00030E7B" w:rsidRDefault="00C91BD7" w:rsidP="00D961EC">
            <w:pPr>
              <w:jc w:val="center"/>
            </w:pPr>
            <w:r w:rsidRPr="00030E7B">
              <w:t>(</w:t>
            </w:r>
            <w:r>
              <w:t>грн.</w:t>
            </w:r>
            <w:r w:rsidRPr="00030E7B">
              <w:t>) без ПДВ</w:t>
            </w:r>
          </w:p>
        </w:tc>
        <w:tc>
          <w:tcPr>
            <w:tcW w:w="1701" w:type="dxa"/>
            <w:tcBorders>
              <w:top w:val="single" w:sz="4" w:space="0" w:color="auto"/>
              <w:left w:val="nil"/>
              <w:right w:val="single" w:sz="4" w:space="0" w:color="auto"/>
            </w:tcBorders>
          </w:tcPr>
          <w:p w14:paraId="433D5BA7" w14:textId="77777777" w:rsidR="00C91BD7" w:rsidRPr="00030E7B" w:rsidRDefault="00C91BD7" w:rsidP="00D961EC">
            <w:pPr>
              <w:jc w:val="center"/>
            </w:pPr>
            <w:r w:rsidRPr="00030E7B">
              <w:t xml:space="preserve">Загальна </w:t>
            </w:r>
          </w:p>
          <w:p w14:paraId="23F1F74D" w14:textId="77777777" w:rsidR="00C91BD7" w:rsidRPr="00030E7B" w:rsidRDefault="00C91BD7" w:rsidP="00D961EC">
            <w:pPr>
              <w:jc w:val="center"/>
            </w:pPr>
            <w:r w:rsidRPr="00030E7B">
              <w:t>ціна (</w:t>
            </w:r>
            <w:r>
              <w:t>грн.</w:t>
            </w:r>
            <w:r w:rsidRPr="00030E7B">
              <w:t>)</w:t>
            </w:r>
          </w:p>
          <w:p w14:paraId="14A91274" w14:textId="77777777" w:rsidR="00C91BD7" w:rsidRPr="00030E7B" w:rsidRDefault="00C91BD7" w:rsidP="00D961EC">
            <w:pPr>
              <w:jc w:val="center"/>
            </w:pPr>
            <w:r w:rsidRPr="00030E7B">
              <w:t>без ПДВ</w:t>
            </w:r>
          </w:p>
        </w:tc>
      </w:tr>
      <w:tr w:rsidR="00C91BD7" w:rsidRPr="00030E7B" w14:paraId="50D68898" w14:textId="77777777" w:rsidTr="00D961EC">
        <w:tc>
          <w:tcPr>
            <w:tcW w:w="568" w:type="dxa"/>
            <w:tcBorders>
              <w:top w:val="single" w:sz="4" w:space="0" w:color="auto"/>
              <w:left w:val="single" w:sz="4" w:space="0" w:color="auto"/>
              <w:bottom w:val="single" w:sz="4" w:space="0" w:color="auto"/>
              <w:right w:val="single" w:sz="4" w:space="0" w:color="auto"/>
            </w:tcBorders>
          </w:tcPr>
          <w:p w14:paraId="642B0E3A" w14:textId="77777777" w:rsidR="00C91BD7" w:rsidRPr="00030E7B" w:rsidRDefault="00C91BD7" w:rsidP="00D961EC">
            <w:pPr>
              <w:jc w:val="center"/>
            </w:pPr>
            <w:r w:rsidRPr="00030E7B">
              <w:t>1.</w:t>
            </w:r>
          </w:p>
        </w:tc>
        <w:tc>
          <w:tcPr>
            <w:tcW w:w="3685" w:type="dxa"/>
            <w:tcBorders>
              <w:top w:val="single" w:sz="4" w:space="0" w:color="auto"/>
              <w:left w:val="nil"/>
              <w:bottom w:val="single" w:sz="4" w:space="0" w:color="auto"/>
              <w:right w:val="single" w:sz="4" w:space="0" w:color="auto"/>
            </w:tcBorders>
            <w:vAlign w:val="center"/>
          </w:tcPr>
          <w:p w14:paraId="62CDA434" w14:textId="6A66485D" w:rsidR="00C91BD7" w:rsidRPr="00613852" w:rsidRDefault="00CC541C" w:rsidP="00B52A89">
            <w:pPr>
              <w:snapToGrid w:val="0"/>
              <w:rPr>
                <w:color w:val="000000"/>
              </w:rPr>
            </w:pPr>
            <w:r w:rsidRPr="00CC541C">
              <w:rPr>
                <w:sz w:val="22"/>
                <w:szCs w:val="22"/>
              </w:rPr>
              <w:t xml:space="preserve">Підсилювач потужності звуку </w:t>
            </w:r>
            <w:proofErr w:type="spellStart"/>
            <w:r w:rsidRPr="00CC541C">
              <w:rPr>
                <w:sz w:val="22"/>
                <w:szCs w:val="22"/>
              </w:rPr>
              <w:t>Dynacord</w:t>
            </w:r>
            <w:proofErr w:type="spellEnd"/>
            <w:r w:rsidRPr="00CC541C">
              <w:rPr>
                <w:sz w:val="22"/>
                <w:szCs w:val="22"/>
              </w:rPr>
              <w:t xml:space="preserve"> SL 2400</w:t>
            </w:r>
          </w:p>
        </w:tc>
        <w:tc>
          <w:tcPr>
            <w:tcW w:w="1275" w:type="dxa"/>
            <w:tcBorders>
              <w:top w:val="single" w:sz="4" w:space="0" w:color="auto"/>
              <w:left w:val="nil"/>
              <w:bottom w:val="single" w:sz="4" w:space="0" w:color="auto"/>
              <w:right w:val="single" w:sz="4" w:space="0" w:color="auto"/>
            </w:tcBorders>
            <w:vAlign w:val="center"/>
          </w:tcPr>
          <w:p w14:paraId="062156A1" w14:textId="77777777" w:rsidR="00C91BD7" w:rsidRPr="000E0AFA" w:rsidRDefault="003C02B1" w:rsidP="00D961EC">
            <w:pPr>
              <w:snapToGrid w:val="0"/>
              <w:jc w:val="center"/>
              <w:rPr>
                <w:color w:val="000000"/>
              </w:rPr>
            </w:pPr>
            <w:r>
              <w:rPr>
                <w:color w:val="000000"/>
              </w:rPr>
              <w:t>шт.</w:t>
            </w:r>
          </w:p>
        </w:tc>
        <w:tc>
          <w:tcPr>
            <w:tcW w:w="1276" w:type="dxa"/>
            <w:tcBorders>
              <w:top w:val="single" w:sz="4" w:space="0" w:color="auto"/>
              <w:left w:val="nil"/>
              <w:bottom w:val="single" w:sz="4" w:space="0" w:color="auto"/>
              <w:right w:val="single" w:sz="4" w:space="0" w:color="auto"/>
            </w:tcBorders>
            <w:vAlign w:val="center"/>
          </w:tcPr>
          <w:p w14:paraId="48051C01" w14:textId="77777777" w:rsidR="00C91BD7" w:rsidRPr="000E0AFA" w:rsidRDefault="003609FB" w:rsidP="00D961EC">
            <w:pPr>
              <w:snapToGrid w:val="0"/>
              <w:jc w:val="center"/>
              <w:rPr>
                <w:color w:val="000000"/>
              </w:rPr>
            </w:pPr>
            <w:r>
              <w:rPr>
                <w:color w:val="000000"/>
              </w:rPr>
              <w:t>1</w:t>
            </w:r>
          </w:p>
        </w:tc>
        <w:tc>
          <w:tcPr>
            <w:tcW w:w="1323" w:type="dxa"/>
            <w:tcBorders>
              <w:top w:val="single" w:sz="4" w:space="0" w:color="auto"/>
              <w:left w:val="nil"/>
              <w:bottom w:val="single" w:sz="4" w:space="0" w:color="auto"/>
              <w:right w:val="single" w:sz="4" w:space="0" w:color="auto"/>
            </w:tcBorders>
          </w:tcPr>
          <w:p w14:paraId="07103114" w14:textId="77777777" w:rsidR="00C91BD7" w:rsidRPr="00030E7B" w:rsidRDefault="00C91BD7" w:rsidP="00D961EC">
            <w:pPr>
              <w:jc w:val="center"/>
            </w:pPr>
          </w:p>
        </w:tc>
        <w:tc>
          <w:tcPr>
            <w:tcW w:w="1701" w:type="dxa"/>
            <w:tcBorders>
              <w:top w:val="single" w:sz="4" w:space="0" w:color="auto"/>
              <w:left w:val="single" w:sz="4" w:space="0" w:color="auto"/>
              <w:bottom w:val="single" w:sz="4" w:space="0" w:color="auto"/>
              <w:right w:val="single" w:sz="4" w:space="0" w:color="auto"/>
            </w:tcBorders>
          </w:tcPr>
          <w:p w14:paraId="13377029" w14:textId="77777777" w:rsidR="00C91BD7" w:rsidRPr="00030E7B" w:rsidRDefault="00C91BD7" w:rsidP="00D961EC">
            <w:pPr>
              <w:jc w:val="center"/>
            </w:pPr>
          </w:p>
        </w:tc>
      </w:tr>
      <w:tr w:rsidR="00C91BD7" w:rsidRPr="00030E7B" w14:paraId="691A0E10" w14:textId="77777777" w:rsidTr="00D961EC">
        <w:tc>
          <w:tcPr>
            <w:tcW w:w="8127" w:type="dxa"/>
            <w:gridSpan w:val="5"/>
            <w:tcBorders>
              <w:top w:val="single" w:sz="4" w:space="0" w:color="auto"/>
              <w:left w:val="single" w:sz="4" w:space="0" w:color="auto"/>
              <w:bottom w:val="single" w:sz="4" w:space="0" w:color="auto"/>
              <w:right w:val="single" w:sz="4" w:space="0" w:color="auto"/>
            </w:tcBorders>
          </w:tcPr>
          <w:p w14:paraId="514315CB" w14:textId="77777777" w:rsidR="00C91BD7" w:rsidRPr="00030E7B" w:rsidRDefault="00C91BD7" w:rsidP="00D961EC">
            <w:pPr>
              <w:ind w:right="-99"/>
              <w:jc w:val="right"/>
            </w:pPr>
            <w:r>
              <w:t>Всього без ПДВ</w:t>
            </w:r>
          </w:p>
        </w:tc>
        <w:tc>
          <w:tcPr>
            <w:tcW w:w="1701" w:type="dxa"/>
            <w:tcBorders>
              <w:top w:val="single" w:sz="4" w:space="0" w:color="auto"/>
              <w:left w:val="single" w:sz="4" w:space="0" w:color="auto"/>
              <w:bottom w:val="single" w:sz="4" w:space="0" w:color="auto"/>
              <w:right w:val="single" w:sz="4" w:space="0" w:color="auto"/>
            </w:tcBorders>
          </w:tcPr>
          <w:p w14:paraId="15A80023" w14:textId="77777777" w:rsidR="00C91BD7" w:rsidRPr="00030E7B" w:rsidRDefault="00C91BD7" w:rsidP="00D961EC">
            <w:pPr>
              <w:jc w:val="center"/>
            </w:pPr>
          </w:p>
        </w:tc>
      </w:tr>
      <w:tr w:rsidR="00C91BD7" w:rsidRPr="00030E7B" w14:paraId="5E2CC9FC" w14:textId="77777777" w:rsidTr="00D961EC">
        <w:tc>
          <w:tcPr>
            <w:tcW w:w="8127" w:type="dxa"/>
            <w:gridSpan w:val="5"/>
            <w:tcBorders>
              <w:top w:val="single" w:sz="4" w:space="0" w:color="auto"/>
              <w:left w:val="single" w:sz="4" w:space="0" w:color="auto"/>
              <w:bottom w:val="single" w:sz="4" w:space="0" w:color="auto"/>
              <w:right w:val="single" w:sz="4" w:space="0" w:color="auto"/>
            </w:tcBorders>
          </w:tcPr>
          <w:p w14:paraId="279A635D" w14:textId="77777777" w:rsidR="00C91BD7" w:rsidRPr="00030E7B" w:rsidRDefault="00C91BD7" w:rsidP="00D961EC">
            <w:pPr>
              <w:ind w:right="-99"/>
              <w:jc w:val="right"/>
            </w:pPr>
            <w:r>
              <w:t>ПДВ</w:t>
            </w:r>
          </w:p>
        </w:tc>
        <w:tc>
          <w:tcPr>
            <w:tcW w:w="1701" w:type="dxa"/>
            <w:tcBorders>
              <w:top w:val="single" w:sz="4" w:space="0" w:color="auto"/>
              <w:left w:val="single" w:sz="4" w:space="0" w:color="auto"/>
              <w:bottom w:val="single" w:sz="4" w:space="0" w:color="auto"/>
              <w:right w:val="single" w:sz="4" w:space="0" w:color="auto"/>
            </w:tcBorders>
          </w:tcPr>
          <w:p w14:paraId="68E2C1AC" w14:textId="77777777" w:rsidR="00C91BD7" w:rsidRPr="00030E7B" w:rsidRDefault="00C91BD7" w:rsidP="00D961EC">
            <w:pPr>
              <w:jc w:val="center"/>
            </w:pPr>
          </w:p>
        </w:tc>
      </w:tr>
      <w:tr w:rsidR="00C91BD7" w:rsidRPr="00030E7B" w14:paraId="3DBFB8A4" w14:textId="77777777" w:rsidTr="00D961EC">
        <w:tc>
          <w:tcPr>
            <w:tcW w:w="8127" w:type="dxa"/>
            <w:gridSpan w:val="5"/>
            <w:tcBorders>
              <w:top w:val="single" w:sz="4" w:space="0" w:color="auto"/>
              <w:left w:val="single" w:sz="4" w:space="0" w:color="auto"/>
              <w:bottom w:val="single" w:sz="4" w:space="0" w:color="auto"/>
              <w:right w:val="single" w:sz="4" w:space="0" w:color="auto"/>
            </w:tcBorders>
          </w:tcPr>
          <w:p w14:paraId="774DB4F7" w14:textId="77777777" w:rsidR="00C91BD7" w:rsidRPr="0036765F" w:rsidRDefault="00C91BD7" w:rsidP="00D961EC">
            <w:pPr>
              <w:ind w:right="-99"/>
              <w:jc w:val="right"/>
            </w:pPr>
            <w:r w:rsidRPr="0036765F">
              <w:t>Всього з ПДВ</w:t>
            </w:r>
          </w:p>
        </w:tc>
        <w:tc>
          <w:tcPr>
            <w:tcW w:w="1701" w:type="dxa"/>
            <w:tcBorders>
              <w:top w:val="single" w:sz="4" w:space="0" w:color="auto"/>
              <w:left w:val="single" w:sz="4" w:space="0" w:color="auto"/>
              <w:bottom w:val="single" w:sz="4" w:space="0" w:color="auto"/>
              <w:right w:val="single" w:sz="4" w:space="0" w:color="auto"/>
            </w:tcBorders>
          </w:tcPr>
          <w:p w14:paraId="7B246190" w14:textId="77777777" w:rsidR="00C91BD7" w:rsidRPr="00030E7B" w:rsidRDefault="00C91BD7" w:rsidP="00D961EC">
            <w:pPr>
              <w:jc w:val="center"/>
            </w:pPr>
          </w:p>
        </w:tc>
      </w:tr>
      <w:tr w:rsidR="00C91BD7" w:rsidRPr="00030E7B" w14:paraId="6DB5D9E6" w14:textId="77777777" w:rsidTr="00D961EC">
        <w:tc>
          <w:tcPr>
            <w:tcW w:w="9828" w:type="dxa"/>
            <w:gridSpan w:val="6"/>
            <w:tcBorders>
              <w:top w:val="single" w:sz="4" w:space="0" w:color="auto"/>
              <w:left w:val="single" w:sz="4" w:space="0" w:color="auto"/>
              <w:bottom w:val="single" w:sz="4" w:space="0" w:color="auto"/>
              <w:right w:val="single" w:sz="4" w:space="0" w:color="auto"/>
            </w:tcBorders>
          </w:tcPr>
          <w:p w14:paraId="7F1B31A2" w14:textId="77777777" w:rsidR="00C91BD7" w:rsidRPr="00030E7B" w:rsidRDefault="00C91BD7" w:rsidP="00D961EC">
            <w:pPr>
              <w:ind w:firstLine="460"/>
              <w:rPr>
                <w:b/>
              </w:rPr>
            </w:pPr>
            <w:r w:rsidRPr="00030E7B">
              <w:rPr>
                <w:u w:val="single"/>
              </w:rPr>
              <w:t>Всього з ПДВ – (словами</w:t>
            </w:r>
          </w:p>
          <w:p w14:paraId="514C0DAF" w14:textId="77777777" w:rsidR="00C91BD7" w:rsidRPr="00030E7B" w:rsidRDefault="00C91BD7" w:rsidP="00D961EC">
            <w:pPr>
              <w:rPr>
                <w:u w:val="single"/>
              </w:rPr>
            </w:pPr>
            <w:r w:rsidRPr="00030E7B">
              <w:t xml:space="preserve"> </w:t>
            </w:r>
          </w:p>
        </w:tc>
      </w:tr>
    </w:tbl>
    <w:p w14:paraId="747538E6" w14:textId="77777777" w:rsidR="00C91BD7" w:rsidRPr="003A48B1" w:rsidRDefault="00C91BD7" w:rsidP="00067405">
      <w:pPr>
        <w:jc w:val="center"/>
      </w:pPr>
    </w:p>
    <w:p w14:paraId="5014C292" w14:textId="77777777" w:rsidR="00C91BD7" w:rsidRDefault="00C91BD7" w:rsidP="00067405">
      <w:pPr>
        <w:jc w:val="center"/>
      </w:pPr>
    </w:p>
    <w:p w14:paraId="47792DFC" w14:textId="77777777" w:rsidR="00C91BD7" w:rsidRDefault="00C91BD7" w:rsidP="00067405">
      <w:pPr>
        <w:jc w:val="center"/>
      </w:pPr>
    </w:p>
    <w:p w14:paraId="0EE5F950" w14:textId="77777777" w:rsidR="00C91BD7" w:rsidRPr="00030E7B" w:rsidRDefault="00C91BD7" w:rsidP="00067405">
      <w:pPr>
        <w:ind w:firstLine="142"/>
      </w:pPr>
    </w:p>
    <w:p w14:paraId="279A2098" w14:textId="77777777" w:rsidR="00C91BD7" w:rsidRPr="00030E7B" w:rsidRDefault="00C91BD7" w:rsidP="00067405">
      <w:pPr>
        <w:rPr>
          <w:b/>
        </w:rPr>
      </w:pPr>
      <w:r w:rsidRPr="00030E7B">
        <w:rPr>
          <w:b/>
        </w:rPr>
        <w:t xml:space="preserve">       Покупець                                                                                           Продавець</w:t>
      </w:r>
    </w:p>
    <w:p w14:paraId="5EE13957" w14:textId="77777777" w:rsidR="00C91BD7" w:rsidRPr="00030E7B" w:rsidRDefault="00C91BD7" w:rsidP="00067405"/>
    <w:p w14:paraId="01619B72" w14:textId="77777777" w:rsidR="00C91BD7" w:rsidRPr="009E3B87" w:rsidRDefault="0026555E" w:rsidP="00067405">
      <w:pPr>
        <w:rPr>
          <w:b/>
        </w:rPr>
      </w:pPr>
      <w:r w:rsidRPr="009E3B87">
        <w:rPr>
          <w:b/>
        </w:rPr>
        <w:t>Начальник відділу</w:t>
      </w:r>
      <w:r w:rsidR="00C91BD7" w:rsidRPr="009E3B87">
        <w:rPr>
          <w:b/>
        </w:rPr>
        <w:t xml:space="preserve">                                                                </w:t>
      </w:r>
    </w:p>
    <w:p w14:paraId="189519EA" w14:textId="77777777" w:rsidR="0026555E" w:rsidRPr="009E3B87" w:rsidRDefault="007A4C12" w:rsidP="007A4C12">
      <w:pPr>
        <w:tabs>
          <w:tab w:val="left" w:pos="6495"/>
        </w:tabs>
        <w:rPr>
          <w:b/>
        </w:rPr>
      </w:pPr>
      <w:r>
        <w:rPr>
          <w:b/>
        </w:rPr>
        <w:tab/>
        <w:t>М.П.</w:t>
      </w:r>
    </w:p>
    <w:p w14:paraId="2B0FF403" w14:textId="77777777" w:rsidR="00C91BD7" w:rsidRPr="00030E7B" w:rsidRDefault="00C91BD7" w:rsidP="00067405">
      <w:r w:rsidRPr="00030E7B">
        <w:t xml:space="preserve">                                                                      </w:t>
      </w:r>
    </w:p>
    <w:p w14:paraId="1E10D971" w14:textId="77777777" w:rsidR="00C91BD7" w:rsidRPr="00030E7B" w:rsidRDefault="00C91BD7" w:rsidP="00067405">
      <w:r w:rsidRPr="00030E7B">
        <w:t>__________</w:t>
      </w:r>
      <w:r w:rsidR="0026555E">
        <w:t>___</w:t>
      </w:r>
      <w:r w:rsidR="0026555E" w:rsidRPr="009E3B87">
        <w:rPr>
          <w:b/>
        </w:rPr>
        <w:t>К.В. Третьякова</w:t>
      </w:r>
    </w:p>
    <w:p w14:paraId="077284AE" w14:textId="77777777" w:rsidR="0026555E" w:rsidRDefault="0026555E" w:rsidP="00067405"/>
    <w:p w14:paraId="4F58C104" w14:textId="77777777" w:rsidR="0026555E" w:rsidRPr="009E3B87" w:rsidRDefault="0026555E" w:rsidP="0026555E">
      <w:pPr>
        <w:tabs>
          <w:tab w:val="left" w:pos="990"/>
        </w:tabs>
      </w:pPr>
      <w:r>
        <w:tab/>
      </w:r>
      <w:r w:rsidRPr="009E3B87">
        <w:t>М.П.</w:t>
      </w:r>
    </w:p>
    <w:p w14:paraId="1AF1A8AF" w14:textId="77777777" w:rsidR="00C91BD7" w:rsidRDefault="00C91BD7"/>
    <w:sectPr w:rsidR="00C91BD7" w:rsidSect="0006740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687"/>
    <w:multiLevelType w:val="multilevel"/>
    <w:tmpl w:val="A9547DFC"/>
    <w:lvl w:ilvl="0">
      <w:start w:val="2"/>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5590C39"/>
    <w:multiLevelType w:val="multilevel"/>
    <w:tmpl w:val="4BCE9ECA"/>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2ED02FAC"/>
    <w:multiLevelType w:val="multilevel"/>
    <w:tmpl w:val="1FEC193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559F04E0"/>
    <w:multiLevelType w:val="hybridMultilevel"/>
    <w:tmpl w:val="4E2C7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7405"/>
    <w:rsid w:val="00030E7B"/>
    <w:rsid w:val="00067405"/>
    <w:rsid w:val="0007122F"/>
    <w:rsid w:val="000E0AFA"/>
    <w:rsid w:val="000E79A5"/>
    <w:rsid w:val="000F713D"/>
    <w:rsid w:val="0011747F"/>
    <w:rsid w:val="00132448"/>
    <w:rsid w:val="001418A3"/>
    <w:rsid w:val="001625C9"/>
    <w:rsid w:val="001D654E"/>
    <w:rsid w:val="001D7A47"/>
    <w:rsid w:val="002273F6"/>
    <w:rsid w:val="0026555E"/>
    <w:rsid w:val="002E1320"/>
    <w:rsid w:val="00306BCD"/>
    <w:rsid w:val="003450D9"/>
    <w:rsid w:val="0035777A"/>
    <w:rsid w:val="003609FB"/>
    <w:rsid w:val="0036765F"/>
    <w:rsid w:val="003A48B1"/>
    <w:rsid w:val="003C02B1"/>
    <w:rsid w:val="003D6DFC"/>
    <w:rsid w:val="003F4554"/>
    <w:rsid w:val="004A023D"/>
    <w:rsid w:val="004B31BF"/>
    <w:rsid w:val="00570DBD"/>
    <w:rsid w:val="005F2CE5"/>
    <w:rsid w:val="00613852"/>
    <w:rsid w:val="00631787"/>
    <w:rsid w:val="00652DED"/>
    <w:rsid w:val="00655595"/>
    <w:rsid w:val="006A55FB"/>
    <w:rsid w:val="0079191E"/>
    <w:rsid w:val="0079555F"/>
    <w:rsid w:val="007A4C12"/>
    <w:rsid w:val="007B39EE"/>
    <w:rsid w:val="007C7B76"/>
    <w:rsid w:val="007D483A"/>
    <w:rsid w:val="007F3B47"/>
    <w:rsid w:val="008070E3"/>
    <w:rsid w:val="00836B71"/>
    <w:rsid w:val="00850C1E"/>
    <w:rsid w:val="008F692A"/>
    <w:rsid w:val="009C4346"/>
    <w:rsid w:val="009E3B87"/>
    <w:rsid w:val="00A91E5A"/>
    <w:rsid w:val="00AC6B02"/>
    <w:rsid w:val="00AE5CB2"/>
    <w:rsid w:val="00AF7649"/>
    <w:rsid w:val="00B52A89"/>
    <w:rsid w:val="00C05042"/>
    <w:rsid w:val="00C728DD"/>
    <w:rsid w:val="00C848E6"/>
    <w:rsid w:val="00C91BD7"/>
    <w:rsid w:val="00C96C7E"/>
    <w:rsid w:val="00CB2DE6"/>
    <w:rsid w:val="00CC541C"/>
    <w:rsid w:val="00D01D24"/>
    <w:rsid w:val="00D07C59"/>
    <w:rsid w:val="00D23DC3"/>
    <w:rsid w:val="00D4348E"/>
    <w:rsid w:val="00D76434"/>
    <w:rsid w:val="00D961EC"/>
    <w:rsid w:val="00E66B0F"/>
    <w:rsid w:val="00E822FC"/>
    <w:rsid w:val="00F52074"/>
    <w:rsid w:val="00F60129"/>
    <w:rsid w:val="00FA0932"/>
    <w:rsid w:val="00FD0AD0"/>
    <w:rsid w:val="00FD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44A1C"/>
  <w15:docId w15:val="{752E3B93-EE7D-42F3-9540-52C0637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405"/>
    <w:rPr>
      <w:rFonts w:ascii="Times New Roman" w:eastAsia="Times New Roman" w:hAnsi="Times New Roman"/>
      <w:sz w:val="24"/>
      <w:szCs w:val="24"/>
      <w:lang w:val="uk-UA"/>
    </w:rPr>
  </w:style>
  <w:style w:type="paragraph" w:styleId="2">
    <w:name w:val="heading 2"/>
    <w:basedOn w:val="a"/>
    <w:next w:val="a"/>
    <w:link w:val="20"/>
    <w:uiPriority w:val="99"/>
    <w:qFormat/>
    <w:rsid w:val="0006740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67405"/>
    <w:rPr>
      <w:rFonts w:ascii="Arial" w:hAnsi="Arial" w:cs="Arial"/>
      <w:b/>
      <w:bCs/>
      <w:i/>
      <w:iCs/>
      <w:sz w:val="28"/>
      <w:szCs w:val="28"/>
      <w:lang w:val="uk-UA" w:eastAsia="ru-RU"/>
    </w:rPr>
  </w:style>
  <w:style w:type="paragraph" w:styleId="a3">
    <w:name w:val="Block Text"/>
    <w:basedOn w:val="a"/>
    <w:uiPriority w:val="99"/>
    <w:rsid w:val="00067405"/>
    <w:pPr>
      <w:widowControl w:val="0"/>
      <w:shd w:val="clear" w:color="auto" w:fill="FFFFFF"/>
      <w:tabs>
        <w:tab w:val="left" w:pos="1162"/>
      </w:tabs>
      <w:autoSpaceDE w:val="0"/>
      <w:autoSpaceDN w:val="0"/>
      <w:adjustRightInd w:val="0"/>
      <w:ind w:left="720" w:right="422"/>
    </w:pPr>
    <w:rPr>
      <w:color w:val="000000"/>
      <w:spacing w:val="1"/>
      <w:sz w:val="23"/>
      <w:szCs w:val="23"/>
    </w:rPr>
  </w:style>
  <w:style w:type="paragraph" w:styleId="a4">
    <w:name w:val="Body Text Indent"/>
    <w:basedOn w:val="a"/>
    <w:link w:val="a5"/>
    <w:uiPriority w:val="99"/>
    <w:rsid w:val="00067405"/>
    <w:pPr>
      <w:spacing w:after="120"/>
      <w:ind w:left="283"/>
    </w:pPr>
    <w:rPr>
      <w:lang w:val="ru-RU"/>
    </w:rPr>
  </w:style>
  <w:style w:type="character" w:customStyle="1" w:styleId="a5">
    <w:name w:val="Основний текст з відступом Знак"/>
    <w:basedOn w:val="a0"/>
    <w:link w:val="a4"/>
    <w:uiPriority w:val="99"/>
    <w:locked/>
    <w:rsid w:val="00067405"/>
    <w:rPr>
      <w:rFonts w:ascii="Times New Roman" w:hAnsi="Times New Roman" w:cs="Times New Roman"/>
      <w:sz w:val="24"/>
      <w:szCs w:val="24"/>
      <w:lang w:eastAsia="ru-RU"/>
    </w:rPr>
  </w:style>
  <w:style w:type="paragraph" w:styleId="3">
    <w:name w:val="Body Text 3"/>
    <w:basedOn w:val="a"/>
    <w:link w:val="30"/>
    <w:uiPriority w:val="99"/>
    <w:rsid w:val="00067405"/>
    <w:pPr>
      <w:jc w:val="both"/>
    </w:pPr>
    <w:rPr>
      <w:sz w:val="23"/>
    </w:rPr>
  </w:style>
  <w:style w:type="character" w:customStyle="1" w:styleId="30">
    <w:name w:val="Основний текст 3 Знак"/>
    <w:basedOn w:val="a0"/>
    <w:link w:val="3"/>
    <w:uiPriority w:val="99"/>
    <w:locked/>
    <w:rsid w:val="00067405"/>
    <w:rPr>
      <w:rFonts w:ascii="Times New Roman" w:hAnsi="Times New Roman" w:cs="Times New Roman"/>
      <w:sz w:val="24"/>
      <w:szCs w:val="24"/>
      <w:lang w:val="uk-UA" w:eastAsia="ru-RU"/>
    </w:rPr>
  </w:style>
  <w:style w:type="character" w:styleId="a6">
    <w:name w:val="Hyperlink"/>
    <w:basedOn w:val="a0"/>
    <w:uiPriority w:val="99"/>
    <w:semiHidden/>
    <w:unhideWhenUsed/>
    <w:rsid w:val="00F60129"/>
    <w:rPr>
      <w:color w:val="0000FF" w:themeColor="hyperlink"/>
      <w:u w:val="single"/>
    </w:rPr>
  </w:style>
  <w:style w:type="character" w:customStyle="1" w:styleId="apple-converted-space">
    <w:name w:val="apple-converted-space"/>
    <w:basedOn w:val="a0"/>
    <w:rsid w:val="00F6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5776</Words>
  <Characters>3293</Characters>
  <Application>Microsoft Office Word</Application>
  <DocSecurity>0</DocSecurity>
  <Lines>27</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Work</cp:lastModifiedBy>
  <cp:revision>107</cp:revision>
  <dcterms:created xsi:type="dcterms:W3CDTF">2016-05-26T09:02:00Z</dcterms:created>
  <dcterms:modified xsi:type="dcterms:W3CDTF">2023-11-16T14:58:00Z</dcterms:modified>
</cp:coreProperties>
</file>