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F77" w:rsidRPr="00B137FD" w:rsidRDefault="00AF6758" w:rsidP="00B137FD">
      <w:pPr>
        <w:spacing w:line="259" w:lineRule="auto"/>
        <w:ind w:left="6381" w:firstLine="709"/>
        <w:jc w:val="both"/>
        <w:rPr>
          <w:rFonts w:eastAsia="Calibri"/>
          <w:color w:val="auto"/>
          <w:lang w:val="uk-UA" w:eastAsia="en-US"/>
        </w:rPr>
      </w:pPr>
      <w:r>
        <w:rPr>
          <w:rFonts w:eastAsia="Calibri"/>
          <w:color w:val="auto"/>
          <w:lang w:val="uk-UA" w:eastAsia="en-US"/>
        </w:rPr>
        <w:t xml:space="preserve">  </w:t>
      </w:r>
      <w:r w:rsidR="001A4F77" w:rsidRPr="00B137FD">
        <w:rPr>
          <w:rFonts w:eastAsia="Calibri"/>
          <w:color w:val="auto"/>
          <w:lang w:val="uk-UA" w:eastAsia="en-US"/>
        </w:rPr>
        <w:t>Додаток 2</w:t>
      </w:r>
    </w:p>
    <w:p w:rsidR="001A4F77" w:rsidRPr="00B137FD" w:rsidRDefault="001A4F77" w:rsidP="001A4F77">
      <w:pPr>
        <w:spacing w:line="259" w:lineRule="auto"/>
        <w:jc w:val="right"/>
        <w:rPr>
          <w:rFonts w:eastAsia="Calibri"/>
          <w:color w:val="auto"/>
          <w:lang w:val="uk-UA" w:eastAsia="en-US"/>
        </w:rPr>
      </w:pPr>
      <w:r w:rsidRPr="00B137FD">
        <w:rPr>
          <w:rFonts w:eastAsia="Calibri"/>
          <w:color w:val="auto"/>
          <w:lang w:val="uk-UA" w:eastAsia="en-US"/>
        </w:rPr>
        <w:t xml:space="preserve"> до тендерної документації</w:t>
      </w:r>
    </w:p>
    <w:p w:rsidR="00103651" w:rsidRPr="00B137FD" w:rsidRDefault="00103651" w:rsidP="0037310C">
      <w:pPr>
        <w:tabs>
          <w:tab w:val="left" w:pos="426"/>
        </w:tabs>
        <w:jc w:val="right"/>
        <w:rPr>
          <w:b/>
          <w:bCs/>
          <w:lang w:val="uk-UA"/>
        </w:rPr>
      </w:pPr>
    </w:p>
    <w:p w:rsidR="0037310C" w:rsidRPr="00B137FD" w:rsidRDefault="0037310C" w:rsidP="0037310C">
      <w:pPr>
        <w:jc w:val="center"/>
        <w:rPr>
          <w:b/>
          <w:bCs/>
          <w:lang w:val="uk-UA"/>
        </w:rPr>
      </w:pPr>
      <w:r w:rsidRPr="00B137FD">
        <w:rPr>
          <w:b/>
          <w:bCs/>
          <w:lang w:val="uk-UA"/>
        </w:rPr>
        <w:t xml:space="preserve">ІНФОРМАЦІЯ </w:t>
      </w:r>
      <w:r w:rsidR="00773E3A" w:rsidRPr="00B137FD">
        <w:rPr>
          <w:b/>
          <w:bCs/>
          <w:lang w:val="uk-UA"/>
        </w:rPr>
        <w:t>про необхідні технічні,</w:t>
      </w:r>
    </w:p>
    <w:p w:rsidR="0037310C" w:rsidRPr="00B137FD" w:rsidRDefault="00773E3A" w:rsidP="0037310C">
      <w:pPr>
        <w:jc w:val="center"/>
        <w:rPr>
          <w:b/>
          <w:bCs/>
          <w:lang w:val="uk-UA"/>
        </w:rPr>
      </w:pPr>
      <w:r w:rsidRPr="00B137FD">
        <w:rPr>
          <w:b/>
          <w:bCs/>
          <w:lang w:val="uk-UA"/>
        </w:rPr>
        <w:t>якісні та кількісні характеристики предмета закупівлі</w:t>
      </w:r>
      <w:r w:rsidR="00671C59" w:rsidRPr="00B137FD">
        <w:rPr>
          <w:b/>
          <w:bCs/>
          <w:lang w:val="uk-UA"/>
        </w:rPr>
        <w:t xml:space="preserve"> </w:t>
      </w:r>
      <w:r w:rsidRPr="00B137FD">
        <w:rPr>
          <w:b/>
          <w:bCs/>
          <w:lang w:val="uk-UA"/>
        </w:rPr>
        <w:t>(технічне завдання)</w:t>
      </w:r>
    </w:p>
    <w:p w:rsidR="00103651" w:rsidRPr="00B137FD" w:rsidRDefault="00103651" w:rsidP="0037310C">
      <w:pPr>
        <w:widowControl w:val="0"/>
        <w:suppressAutoHyphens/>
        <w:ind w:firstLine="709"/>
        <w:jc w:val="center"/>
        <w:rPr>
          <w:b/>
          <w:kern w:val="2"/>
          <w:shd w:val="clear" w:color="auto" w:fill="FFFFFA"/>
          <w:lang w:val="uk-UA" w:eastAsia="hi-IN" w:bidi="hi-IN"/>
        </w:rPr>
      </w:pPr>
    </w:p>
    <w:p w:rsidR="0037310C" w:rsidRPr="00B137FD" w:rsidRDefault="0037310C" w:rsidP="00671C59">
      <w:pPr>
        <w:ind w:firstLine="709"/>
        <w:jc w:val="both"/>
        <w:rPr>
          <w:bdr w:val="none" w:sz="0" w:space="0" w:color="auto" w:frame="1"/>
          <w:shd w:val="clear" w:color="auto" w:fill="FFFFFF"/>
          <w:lang w:val="uk-UA"/>
        </w:rPr>
      </w:pPr>
      <w:r w:rsidRPr="00B137FD">
        <w:rPr>
          <w:b/>
          <w:bCs/>
          <w:lang w:val="uk-UA"/>
        </w:rPr>
        <w:t>Найменування предмета закупівлі</w:t>
      </w:r>
      <w:r w:rsidRPr="00B137FD">
        <w:rPr>
          <w:bCs/>
          <w:lang w:val="uk-UA"/>
        </w:rPr>
        <w:t xml:space="preserve">: </w:t>
      </w:r>
      <w:r w:rsidR="00B137FD" w:rsidRPr="00B137FD">
        <w:rPr>
          <w:bCs/>
          <w:lang w:val="uk-UA"/>
        </w:rPr>
        <w:t>л</w:t>
      </w:r>
      <w:r w:rsidR="00AF5641" w:rsidRPr="00B137FD">
        <w:rPr>
          <w:lang w:val="uk-UA" w:eastAsia="ar-SA"/>
        </w:rPr>
        <w:t>егковий автомобіль</w:t>
      </w:r>
      <w:r w:rsidRPr="00B137FD">
        <w:rPr>
          <w:lang w:val="uk-UA" w:eastAsia="zh-CN"/>
        </w:rPr>
        <w:t xml:space="preserve"> </w:t>
      </w:r>
      <w:r w:rsidR="00671C59" w:rsidRPr="00B137FD">
        <w:rPr>
          <w:lang w:val="uk-UA" w:eastAsia="zh-CN"/>
        </w:rPr>
        <w:t>(</w:t>
      </w:r>
      <w:r w:rsidR="00671C59" w:rsidRPr="00B137FD">
        <w:rPr>
          <w:rFonts w:eastAsia="Calibri"/>
          <w:color w:val="auto"/>
          <w:lang w:val="uk-UA" w:eastAsia="en-US"/>
        </w:rPr>
        <w:t>Renault Duster або еквівалент)</w:t>
      </w:r>
      <w:r w:rsidRPr="00B137FD">
        <w:rPr>
          <w:bdr w:val="none" w:sz="0" w:space="0" w:color="auto" w:frame="1"/>
          <w:shd w:val="clear" w:color="auto" w:fill="FFFFFF"/>
          <w:lang w:val="uk-UA"/>
        </w:rPr>
        <w:t>, код національного класифікатора України ДК 021:2015 «Єдиний закупівельний словник» – 34110000-1 – «Легкові автомобілі» (далі - Товар).</w:t>
      </w:r>
    </w:p>
    <w:p w:rsidR="0037310C" w:rsidRPr="00B137FD" w:rsidRDefault="0037310C" w:rsidP="00671C59">
      <w:pPr>
        <w:ind w:firstLine="709"/>
        <w:rPr>
          <w:lang w:val="uk-UA"/>
        </w:rPr>
      </w:pPr>
      <w:r w:rsidRPr="00B137FD">
        <w:rPr>
          <w:b/>
          <w:lang w:val="uk-UA"/>
        </w:rPr>
        <w:t xml:space="preserve">Обсяг поставки товару: </w:t>
      </w:r>
      <w:r w:rsidR="00671C59" w:rsidRPr="00B137FD">
        <w:rPr>
          <w:lang w:val="uk-UA"/>
        </w:rPr>
        <w:t>1</w:t>
      </w:r>
      <w:r w:rsidRPr="00B137FD">
        <w:rPr>
          <w:lang w:val="uk-UA"/>
        </w:rPr>
        <w:t xml:space="preserve"> штук</w:t>
      </w:r>
      <w:r w:rsidR="00B74A32">
        <w:rPr>
          <w:lang w:val="uk-UA"/>
        </w:rPr>
        <w:t>а</w:t>
      </w:r>
      <w:r w:rsidRPr="00B137FD">
        <w:rPr>
          <w:lang w:val="uk-UA"/>
        </w:rPr>
        <w:t xml:space="preserve"> (автомобіль)</w:t>
      </w:r>
    </w:p>
    <w:p w:rsidR="003B4BCD" w:rsidRPr="00B137FD" w:rsidRDefault="003B4BCD" w:rsidP="003B4BCD">
      <w:pPr>
        <w:ind w:right="132" w:firstLine="709"/>
        <w:jc w:val="both"/>
        <w:rPr>
          <w:b/>
          <w:lang w:val="uk-UA"/>
        </w:rPr>
      </w:pPr>
      <w:r w:rsidRPr="00B137FD">
        <w:rPr>
          <w:b/>
          <w:lang w:val="uk-UA"/>
        </w:rPr>
        <w:t xml:space="preserve">Місце передачі Товару: </w:t>
      </w:r>
      <w:r w:rsidRPr="00B74A32">
        <w:rPr>
          <w:lang w:val="uk-UA"/>
        </w:rPr>
        <w:t xml:space="preserve">за </w:t>
      </w:r>
      <w:r w:rsidR="00B137FD" w:rsidRPr="00B74A32">
        <w:rPr>
          <w:lang w:val="uk-UA"/>
        </w:rPr>
        <w:t>домовленістю між переможцем закупівлі та замовником (в межах міста Суми)</w:t>
      </w:r>
      <w:r w:rsidR="0060222A" w:rsidRPr="00B74A32">
        <w:rPr>
          <w:lang w:val="uk-UA"/>
        </w:rPr>
        <w:t>*</w:t>
      </w:r>
      <w:r w:rsidRPr="00B74A32">
        <w:rPr>
          <w:lang w:val="uk-UA"/>
        </w:rPr>
        <w:t>.</w:t>
      </w:r>
    </w:p>
    <w:p w:rsidR="0037310C" w:rsidRPr="00B137FD" w:rsidRDefault="0037310C" w:rsidP="003B4BCD">
      <w:pPr>
        <w:ind w:right="132" w:firstLine="709"/>
        <w:jc w:val="both"/>
        <w:rPr>
          <w:b/>
          <w:lang w:val="uk-UA"/>
        </w:rPr>
      </w:pPr>
      <w:r w:rsidRPr="00B137FD">
        <w:rPr>
          <w:b/>
          <w:lang w:val="uk-UA"/>
        </w:rPr>
        <w:t xml:space="preserve">Строк поставки товару: </w:t>
      </w:r>
      <w:r w:rsidRPr="00B137FD">
        <w:rPr>
          <w:lang w:val="uk-UA"/>
        </w:rPr>
        <w:t xml:space="preserve">до </w:t>
      </w:r>
      <w:r w:rsidR="00671C59" w:rsidRPr="00B137FD">
        <w:rPr>
          <w:lang w:val="uk-UA"/>
        </w:rPr>
        <w:t>1</w:t>
      </w:r>
      <w:r w:rsidR="00A752DC">
        <w:rPr>
          <w:lang w:val="uk-UA"/>
        </w:rPr>
        <w:t>5</w:t>
      </w:r>
      <w:bookmarkStart w:id="0" w:name="_GoBack"/>
      <w:bookmarkEnd w:id="0"/>
      <w:r w:rsidR="00671C59" w:rsidRPr="00B137FD">
        <w:rPr>
          <w:lang w:val="uk-UA"/>
        </w:rPr>
        <w:t xml:space="preserve"> липня</w:t>
      </w:r>
      <w:r w:rsidR="00103651" w:rsidRPr="00B137FD">
        <w:rPr>
          <w:lang w:val="uk-UA"/>
        </w:rPr>
        <w:t xml:space="preserve"> </w:t>
      </w:r>
      <w:r w:rsidRPr="00B137FD">
        <w:rPr>
          <w:lang w:val="uk-UA"/>
        </w:rPr>
        <w:t>202</w:t>
      </w:r>
      <w:r w:rsidR="00103651" w:rsidRPr="00B137FD">
        <w:rPr>
          <w:lang w:val="uk-UA"/>
        </w:rPr>
        <w:t>3</w:t>
      </w:r>
      <w:r w:rsidRPr="00B137FD">
        <w:rPr>
          <w:lang w:val="uk-UA"/>
        </w:rPr>
        <w:t xml:space="preserve"> року.</w:t>
      </w:r>
    </w:p>
    <w:p w:rsidR="00193EC4" w:rsidRPr="00B137FD" w:rsidRDefault="00193EC4" w:rsidP="001D0A10">
      <w:pPr>
        <w:widowControl w:val="0"/>
        <w:autoSpaceDE w:val="0"/>
        <w:autoSpaceDN w:val="0"/>
        <w:adjustRightInd w:val="0"/>
        <w:ind w:firstLine="709"/>
        <w:jc w:val="both"/>
        <w:rPr>
          <w:lang w:val="uk-UA"/>
        </w:rPr>
      </w:pPr>
      <w:r w:rsidRPr="00B137FD">
        <w:rPr>
          <w:b/>
          <w:lang w:val="uk-UA"/>
        </w:rPr>
        <w:t xml:space="preserve">Гарантія на автомобіль: </w:t>
      </w:r>
      <w:r w:rsidR="00B137FD" w:rsidRPr="00B137FD">
        <w:rPr>
          <w:lang w:val="uk-UA"/>
        </w:rPr>
        <w:t>не менше</w:t>
      </w:r>
      <w:r w:rsidR="00B137FD">
        <w:rPr>
          <w:b/>
          <w:lang w:val="uk-UA"/>
        </w:rPr>
        <w:t xml:space="preserve"> </w:t>
      </w:r>
      <w:r w:rsidRPr="00B137FD">
        <w:rPr>
          <w:lang w:val="uk-UA"/>
        </w:rPr>
        <w:t>3 рок</w:t>
      </w:r>
      <w:r w:rsidR="00B137FD">
        <w:rPr>
          <w:lang w:val="uk-UA"/>
        </w:rPr>
        <w:t>ів</w:t>
      </w:r>
      <w:r w:rsidRPr="00B137FD">
        <w:rPr>
          <w:lang w:val="uk-UA"/>
        </w:rPr>
        <w:t xml:space="preserve"> або 100 000 км пробігу, залежно від того, що наступить раніше.</w:t>
      </w:r>
    </w:p>
    <w:p w:rsidR="00671C59" w:rsidRPr="00B137FD" w:rsidRDefault="00671C59" w:rsidP="00671C59">
      <w:pPr>
        <w:pStyle w:val="17"/>
        <w:tabs>
          <w:tab w:val="left" w:pos="0"/>
        </w:tabs>
        <w:spacing w:before="60"/>
        <w:ind w:left="0" w:right="-79" w:firstLine="709"/>
        <w:rPr>
          <w:b/>
          <w:szCs w:val="24"/>
          <w:lang w:val="uk-UA"/>
        </w:rPr>
      </w:pPr>
      <w:r w:rsidRPr="00B137FD">
        <w:rPr>
          <w:b/>
          <w:szCs w:val="24"/>
          <w:lang w:val="uk-UA"/>
        </w:rPr>
        <w:t>Загальні вимоги:</w:t>
      </w:r>
    </w:p>
    <w:p w:rsidR="00671C59" w:rsidRPr="00B137FD" w:rsidRDefault="00671C59" w:rsidP="00671C59">
      <w:pPr>
        <w:pStyle w:val="33"/>
        <w:ind w:firstLine="709"/>
        <w:jc w:val="both"/>
        <w:rPr>
          <w:rFonts w:ascii="Times New Roman" w:hAnsi="Times New Roman"/>
          <w:sz w:val="24"/>
          <w:szCs w:val="24"/>
        </w:rPr>
      </w:pPr>
      <w:r w:rsidRPr="00B137FD">
        <w:rPr>
          <w:rFonts w:ascii="Times New Roman" w:hAnsi="Times New Roman"/>
          <w:sz w:val="24"/>
          <w:szCs w:val="24"/>
        </w:rPr>
        <w:t xml:space="preserve">1. Автомобіль, що пропонується учасником, повинен бути новим (таким, що не був у користуванні, тест-драйві та не експлуатувався на виставках), рік випуску має бути не </w:t>
      </w:r>
      <w:r w:rsidR="00B137FD">
        <w:rPr>
          <w:rFonts w:ascii="Times New Roman" w:hAnsi="Times New Roman"/>
          <w:sz w:val="24"/>
          <w:szCs w:val="24"/>
        </w:rPr>
        <w:t>пізніше</w:t>
      </w:r>
      <w:r w:rsidRPr="00B137FD">
        <w:rPr>
          <w:rFonts w:ascii="Times New Roman" w:hAnsi="Times New Roman"/>
          <w:sz w:val="24"/>
          <w:szCs w:val="24"/>
        </w:rPr>
        <w:t xml:space="preserve"> 2022 року </w:t>
      </w:r>
      <w:r w:rsidRPr="00B137FD">
        <w:rPr>
          <w:rFonts w:ascii="Times New Roman" w:hAnsi="Times New Roman"/>
          <w:i/>
          <w:sz w:val="24"/>
          <w:szCs w:val="24"/>
        </w:rPr>
        <w:t>(</w:t>
      </w:r>
      <w:r w:rsidR="00B137FD">
        <w:rPr>
          <w:rFonts w:ascii="Times New Roman" w:hAnsi="Times New Roman"/>
          <w:i/>
          <w:sz w:val="24"/>
          <w:szCs w:val="24"/>
        </w:rPr>
        <w:t>н</w:t>
      </w:r>
      <w:r w:rsidRPr="00B137FD">
        <w:rPr>
          <w:rFonts w:ascii="Times New Roman" w:hAnsi="Times New Roman"/>
          <w:i/>
          <w:sz w:val="24"/>
          <w:szCs w:val="24"/>
        </w:rPr>
        <w:t xml:space="preserve">а підтвердження </w:t>
      </w:r>
      <w:r w:rsidR="00B137FD">
        <w:rPr>
          <w:rFonts w:ascii="Times New Roman" w:hAnsi="Times New Roman"/>
          <w:i/>
          <w:sz w:val="24"/>
          <w:szCs w:val="24"/>
        </w:rPr>
        <w:t xml:space="preserve">цього </w:t>
      </w:r>
      <w:r w:rsidRPr="00B137FD">
        <w:rPr>
          <w:rFonts w:ascii="Times New Roman" w:hAnsi="Times New Roman"/>
          <w:i/>
          <w:sz w:val="24"/>
          <w:szCs w:val="24"/>
        </w:rPr>
        <w:t>учасник у складі своєї тендерної пропозиції повинен надати гарантійний лист, складений в довільній формі).</w:t>
      </w:r>
    </w:p>
    <w:p w:rsidR="00671C59" w:rsidRPr="00B137FD" w:rsidRDefault="00671C59" w:rsidP="00671C59">
      <w:pPr>
        <w:pStyle w:val="33"/>
        <w:ind w:firstLine="709"/>
        <w:jc w:val="both"/>
        <w:rPr>
          <w:rFonts w:ascii="Times New Roman" w:hAnsi="Times New Roman"/>
          <w:sz w:val="24"/>
          <w:szCs w:val="24"/>
        </w:rPr>
      </w:pPr>
      <w:r w:rsidRPr="00B137FD">
        <w:rPr>
          <w:rFonts w:ascii="Times New Roman" w:hAnsi="Times New Roman"/>
          <w:sz w:val="24"/>
          <w:szCs w:val="24"/>
        </w:rPr>
        <w:t>2. Гарантія на автомобіль повинна становити</w:t>
      </w:r>
      <w:r w:rsidR="00B137FD">
        <w:rPr>
          <w:rFonts w:ascii="Times New Roman" w:hAnsi="Times New Roman"/>
          <w:sz w:val="24"/>
          <w:szCs w:val="24"/>
        </w:rPr>
        <w:t xml:space="preserve"> не менше 3 років</w:t>
      </w:r>
      <w:r w:rsidRPr="00B137FD">
        <w:rPr>
          <w:rFonts w:ascii="Times New Roman" w:hAnsi="Times New Roman"/>
          <w:sz w:val="24"/>
          <w:szCs w:val="24"/>
        </w:rPr>
        <w:t xml:space="preserve"> або </w:t>
      </w:r>
      <w:smartTag w:uri="urn:schemas-microsoft-com:office:smarttags" w:element="metricconverter">
        <w:smartTagPr>
          <w:attr w:name="ProductID" w:val="100 000 км"/>
        </w:smartTagPr>
        <w:r w:rsidRPr="00B137FD">
          <w:rPr>
            <w:rFonts w:ascii="Times New Roman" w:hAnsi="Times New Roman"/>
            <w:sz w:val="24"/>
            <w:szCs w:val="24"/>
          </w:rPr>
          <w:t>100 000 км</w:t>
        </w:r>
      </w:smartTag>
      <w:r w:rsidRPr="00B137FD">
        <w:rPr>
          <w:rFonts w:ascii="Times New Roman" w:hAnsi="Times New Roman"/>
          <w:sz w:val="24"/>
          <w:szCs w:val="24"/>
        </w:rPr>
        <w:t xml:space="preserve"> пробігу (залежно від т</w:t>
      </w:r>
      <w:r w:rsidR="00B137FD">
        <w:rPr>
          <w:rFonts w:ascii="Times New Roman" w:hAnsi="Times New Roman"/>
          <w:sz w:val="24"/>
          <w:szCs w:val="24"/>
        </w:rPr>
        <w:t>ого яка подія наступить раніше)</w:t>
      </w:r>
      <w:r w:rsidRPr="00B137FD">
        <w:rPr>
          <w:rFonts w:ascii="Times New Roman" w:hAnsi="Times New Roman"/>
          <w:sz w:val="24"/>
          <w:szCs w:val="24"/>
        </w:rPr>
        <w:t xml:space="preserve"> </w:t>
      </w:r>
      <w:r w:rsidRPr="00B137FD">
        <w:rPr>
          <w:rFonts w:ascii="Times New Roman" w:hAnsi="Times New Roman"/>
          <w:i/>
          <w:sz w:val="24"/>
          <w:szCs w:val="24"/>
        </w:rPr>
        <w:t>(</w:t>
      </w:r>
      <w:r w:rsidR="00B137FD">
        <w:rPr>
          <w:rFonts w:ascii="Times New Roman" w:hAnsi="Times New Roman"/>
          <w:i/>
          <w:sz w:val="24"/>
          <w:szCs w:val="24"/>
        </w:rPr>
        <w:t>н</w:t>
      </w:r>
      <w:r w:rsidRPr="00B137FD">
        <w:rPr>
          <w:rFonts w:ascii="Times New Roman" w:hAnsi="Times New Roman"/>
          <w:i/>
          <w:sz w:val="24"/>
          <w:szCs w:val="24"/>
        </w:rPr>
        <w:t xml:space="preserve">а підтвердження </w:t>
      </w:r>
      <w:r w:rsidR="00B137FD">
        <w:rPr>
          <w:rFonts w:ascii="Times New Roman" w:hAnsi="Times New Roman"/>
          <w:i/>
          <w:sz w:val="24"/>
          <w:szCs w:val="24"/>
        </w:rPr>
        <w:t xml:space="preserve">цього </w:t>
      </w:r>
      <w:r w:rsidRPr="00B137FD">
        <w:rPr>
          <w:rFonts w:ascii="Times New Roman" w:hAnsi="Times New Roman"/>
          <w:i/>
          <w:sz w:val="24"/>
          <w:szCs w:val="24"/>
        </w:rPr>
        <w:t>учасник у складі своєї тендерної пропозиції повинен надати гарантійний лист, складений в довільній формі)</w:t>
      </w:r>
    </w:p>
    <w:p w:rsidR="00671C59" w:rsidRPr="00B137FD" w:rsidRDefault="00671C59" w:rsidP="00671C59">
      <w:pPr>
        <w:ind w:firstLine="709"/>
        <w:jc w:val="both"/>
        <w:rPr>
          <w:lang w:val="uk-UA"/>
        </w:rPr>
      </w:pPr>
      <w:r w:rsidRPr="00B137FD">
        <w:rPr>
          <w:lang w:val="uk-UA"/>
        </w:rPr>
        <w:t>3. Гарантійне і післягарантійне обслуговування з</w:t>
      </w:r>
      <w:r w:rsidRPr="00B137FD">
        <w:rPr>
          <w:bCs/>
          <w:lang w:val="uk-UA"/>
        </w:rPr>
        <w:t xml:space="preserve">апропонованого учасником автомобіля повинно здійснюватися фахівцями учасника або за його дорученням. Учасник повинен гарантувати, у разі необхідності, забезпечення запасними частинами на гарантійний термін експлуатації для проведення технічного обслуговування автомобіля </w:t>
      </w:r>
      <w:r w:rsidRPr="00B137FD">
        <w:rPr>
          <w:i/>
          <w:lang w:val="uk-UA"/>
        </w:rPr>
        <w:t>(</w:t>
      </w:r>
      <w:r w:rsidR="00B137FD">
        <w:rPr>
          <w:i/>
          <w:lang w:val="uk-UA"/>
        </w:rPr>
        <w:t>н</w:t>
      </w:r>
      <w:r w:rsidRPr="00B137FD">
        <w:rPr>
          <w:i/>
          <w:lang w:val="uk-UA"/>
        </w:rPr>
        <w:t xml:space="preserve">а підтвердження </w:t>
      </w:r>
      <w:r w:rsidR="00B137FD">
        <w:rPr>
          <w:i/>
          <w:lang w:val="uk-UA"/>
        </w:rPr>
        <w:t xml:space="preserve">цього </w:t>
      </w:r>
      <w:r w:rsidRPr="00B137FD">
        <w:rPr>
          <w:i/>
          <w:lang w:val="uk-UA"/>
        </w:rPr>
        <w:t>учасник у складі своєї тендерної пропозиції повинен надати гарантійний лист, складений в довільній формі)</w:t>
      </w:r>
    </w:p>
    <w:p w:rsidR="00671C59" w:rsidRPr="00B137FD" w:rsidRDefault="00671C59" w:rsidP="00671C59">
      <w:pPr>
        <w:pBdr>
          <w:top w:val="nil"/>
          <w:left w:val="nil"/>
          <w:bottom w:val="nil"/>
          <w:right w:val="nil"/>
          <w:between w:val="nil"/>
        </w:pBdr>
        <w:tabs>
          <w:tab w:val="left" w:pos="360"/>
          <w:tab w:val="left" w:pos="851"/>
          <w:tab w:val="left" w:pos="993"/>
        </w:tabs>
        <w:ind w:right="22" w:firstLine="709"/>
        <w:jc w:val="both"/>
        <w:rPr>
          <w:bCs/>
          <w:lang w:val="uk-UA"/>
        </w:rPr>
      </w:pPr>
      <w:r w:rsidRPr="00B137FD">
        <w:rPr>
          <w:bCs/>
          <w:lang w:val="uk-UA"/>
        </w:rPr>
        <w:t>4. </w:t>
      </w:r>
      <w:r w:rsidRPr="00B137FD">
        <w:rPr>
          <w:lang w:val="uk-UA" w:eastAsia="zh-CN"/>
        </w:rPr>
        <w:t xml:space="preserve">Технічні, якісні характеристики товару за предметом закупівлі повинні відповідати встановленим/зареєстрованим чинним нормативним актам чинного законодавства (державним стандартам, технічним умовам тощо) </w:t>
      </w:r>
      <w:r w:rsidRPr="00B137FD">
        <w:rPr>
          <w:i/>
          <w:lang w:val="uk-UA"/>
        </w:rPr>
        <w:t>(</w:t>
      </w:r>
      <w:r w:rsidR="00B137FD">
        <w:rPr>
          <w:i/>
          <w:lang w:val="uk-UA"/>
        </w:rPr>
        <w:t>н</w:t>
      </w:r>
      <w:r w:rsidRPr="00B137FD">
        <w:rPr>
          <w:i/>
          <w:lang w:val="uk-UA"/>
        </w:rPr>
        <w:t>а підтвердження</w:t>
      </w:r>
      <w:r w:rsidR="00B137FD">
        <w:rPr>
          <w:i/>
          <w:lang w:val="uk-UA"/>
        </w:rPr>
        <w:t xml:space="preserve"> цього </w:t>
      </w:r>
      <w:r w:rsidRPr="00B137FD">
        <w:rPr>
          <w:i/>
          <w:lang w:val="uk-UA"/>
        </w:rPr>
        <w:t>учасник у складі своєї тендерної пропозиції повинен надати гарантійний лист, складений в довільній формі).</w:t>
      </w:r>
    </w:p>
    <w:p w:rsidR="00671C59" w:rsidRPr="00B137FD" w:rsidRDefault="00671C59" w:rsidP="00671C59">
      <w:pPr>
        <w:ind w:firstLine="709"/>
        <w:jc w:val="both"/>
        <w:rPr>
          <w:lang w:val="uk-UA"/>
        </w:rPr>
      </w:pPr>
      <w:r w:rsidRPr="00B137FD">
        <w:rPr>
          <w:lang w:val="uk-UA"/>
        </w:rPr>
        <w:t>5. </w:t>
      </w:r>
      <w:r w:rsidRPr="00B137FD">
        <w:rPr>
          <w:color w:val="auto"/>
          <w:lang w:val="uk-UA"/>
        </w:rPr>
        <w:t>Учасник повинен забезпечити (здійснити) передпродажну підготовку запропонованого товару</w:t>
      </w:r>
      <w:r w:rsidRPr="00B137FD">
        <w:rPr>
          <w:b/>
          <w:color w:val="auto"/>
          <w:spacing w:val="-1"/>
          <w:lang w:val="uk-UA"/>
        </w:rPr>
        <w:t xml:space="preserve"> </w:t>
      </w:r>
      <w:r w:rsidRPr="00B137FD">
        <w:rPr>
          <w:i/>
          <w:lang w:val="uk-UA"/>
        </w:rPr>
        <w:t>(</w:t>
      </w:r>
      <w:r w:rsidR="00C64D06">
        <w:rPr>
          <w:i/>
          <w:lang w:val="uk-UA"/>
        </w:rPr>
        <w:t>н</w:t>
      </w:r>
      <w:r w:rsidRPr="00B137FD">
        <w:rPr>
          <w:i/>
          <w:lang w:val="uk-UA"/>
        </w:rPr>
        <w:t>а підтвердження</w:t>
      </w:r>
      <w:r w:rsidR="00C64D06">
        <w:rPr>
          <w:i/>
          <w:lang w:val="uk-UA"/>
        </w:rPr>
        <w:t xml:space="preserve"> цього</w:t>
      </w:r>
      <w:r w:rsidRPr="00B137FD">
        <w:rPr>
          <w:i/>
          <w:lang w:val="uk-UA"/>
        </w:rPr>
        <w:t xml:space="preserve"> учасник у складі своєї тендерної пропозиції повинен надати гарантійний лист, складений в довільній формі).</w:t>
      </w:r>
    </w:p>
    <w:p w:rsidR="00671C59" w:rsidRPr="00B137FD" w:rsidRDefault="00671C59" w:rsidP="00671C59">
      <w:pPr>
        <w:ind w:firstLine="709"/>
        <w:jc w:val="both"/>
        <w:rPr>
          <w:lang w:val="uk-UA"/>
        </w:rPr>
      </w:pPr>
      <w:r w:rsidRPr="00B137FD">
        <w:rPr>
          <w:lang w:val="uk-UA"/>
        </w:rPr>
        <w:t xml:space="preserve">6. Учасник повинен забезпечити за власний рахунок </w:t>
      </w:r>
      <w:r w:rsidR="00C64D06">
        <w:rPr>
          <w:lang w:val="uk-UA"/>
        </w:rPr>
        <w:t>доставку запропонованого товару</w:t>
      </w:r>
      <w:r w:rsidRPr="00B137FD">
        <w:rPr>
          <w:lang w:val="uk-UA"/>
        </w:rPr>
        <w:t xml:space="preserve"> </w:t>
      </w:r>
      <w:r w:rsidR="00C64D06">
        <w:rPr>
          <w:i/>
          <w:lang w:val="uk-UA"/>
        </w:rPr>
        <w:t>(н</w:t>
      </w:r>
      <w:r w:rsidRPr="00B137FD">
        <w:rPr>
          <w:i/>
          <w:lang w:val="uk-UA"/>
        </w:rPr>
        <w:t xml:space="preserve">а підтвердження </w:t>
      </w:r>
      <w:r w:rsidR="00C64D06">
        <w:rPr>
          <w:i/>
          <w:lang w:val="uk-UA"/>
        </w:rPr>
        <w:t xml:space="preserve">цього </w:t>
      </w:r>
      <w:r w:rsidRPr="00B137FD">
        <w:rPr>
          <w:i/>
          <w:lang w:val="uk-UA"/>
        </w:rPr>
        <w:t>учасник у складі своєї тендерної пропозиції повинен надати гарантійний лист, складений в довільній формі).</w:t>
      </w:r>
    </w:p>
    <w:p w:rsidR="00671C59" w:rsidRPr="00B137FD" w:rsidRDefault="00671C59" w:rsidP="00671C59">
      <w:pPr>
        <w:tabs>
          <w:tab w:val="num" w:pos="720"/>
          <w:tab w:val="left" w:pos="1440"/>
        </w:tabs>
        <w:ind w:firstLine="709"/>
        <w:jc w:val="both"/>
        <w:rPr>
          <w:lang w:val="uk-UA"/>
        </w:rPr>
      </w:pPr>
      <w:r w:rsidRPr="00B137FD">
        <w:rPr>
          <w:lang w:val="uk-UA"/>
        </w:rPr>
        <w:t xml:space="preserve">7. Учасник повинен надати інформацію щодо застосування заходів із захисту довкілля під час виробництва, транспортування запропонованого товару, у вигляді довідки </w:t>
      </w:r>
      <w:r w:rsidR="00C64D06">
        <w:rPr>
          <w:lang w:val="uk-UA"/>
        </w:rPr>
        <w:t>в</w:t>
      </w:r>
      <w:r w:rsidRPr="00B137FD">
        <w:rPr>
          <w:lang w:val="uk-UA"/>
        </w:rPr>
        <w:t xml:space="preserve"> довільній формі.</w:t>
      </w:r>
    </w:p>
    <w:p w:rsidR="00671C59" w:rsidRPr="00B137FD" w:rsidRDefault="00671C59" w:rsidP="00671C59">
      <w:pPr>
        <w:ind w:firstLine="709"/>
        <w:jc w:val="both"/>
        <w:rPr>
          <w:sz w:val="10"/>
          <w:szCs w:val="10"/>
          <w:lang w:val="uk-UA"/>
        </w:rPr>
      </w:pPr>
    </w:p>
    <w:p w:rsidR="00671C59" w:rsidRPr="00C91971" w:rsidRDefault="00671C59" w:rsidP="00324E40">
      <w:pPr>
        <w:tabs>
          <w:tab w:val="num" w:pos="720"/>
          <w:tab w:val="left" w:pos="1440"/>
        </w:tabs>
        <w:ind w:firstLine="709"/>
        <w:jc w:val="center"/>
        <w:rPr>
          <w:b/>
          <w:bCs/>
          <w:sz w:val="10"/>
          <w:szCs w:val="10"/>
          <w:lang w:val="uk-UA"/>
        </w:rPr>
      </w:pPr>
      <w:bookmarkStart w:id="1" w:name="_Hlk83808064"/>
      <w:r w:rsidRPr="00C91971">
        <w:rPr>
          <w:b/>
          <w:sz w:val="26"/>
          <w:szCs w:val="26"/>
          <w:highlight w:val="white"/>
          <w:lang w:val="uk-UA"/>
        </w:rPr>
        <w:t>Технічн</w:t>
      </w:r>
      <w:r w:rsidRPr="00C91971">
        <w:rPr>
          <w:b/>
          <w:sz w:val="26"/>
          <w:szCs w:val="26"/>
          <w:lang w:val="uk-UA"/>
        </w:rPr>
        <w:t>а специфікація:</w:t>
      </w:r>
    </w:p>
    <w:bookmarkEnd w:id="1"/>
    <w:tbl>
      <w:tblPr>
        <w:tblpPr w:leftFromText="180" w:rightFromText="180" w:vertAnchor="text" w:tblpX="74"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
        <w:gridCol w:w="2745"/>
        <w:gridCol w:w="6804"/>
      </w:tblGrid>
      <w:tr w:rsidR="00C91971" w:rsidRPr="00B137FD" w:rsidTr="00324E40">
        <w:tc>
          <w:tcPr>
            <w:tcW w:w="482" w:type="dxa"/>
            <w:vAlign w:val="center"/>
          </w:tcPr>
          <w:p w:rsidR="00C91971" w:rsidRPr="00B137FD" w:rsidRDefault="00C91971" w:rsidP="00324E40">
            <w:pPr>
              <w:snapToGrid w:val="0"/>
              <w:jc w:val="center"/>
              <w:rPr>
                <w:lang w:val="uk-UA"/>
              </w:rPr>
            </w:pPr>
          </w:p>
        </w:tc>
        <w:tc>
          <w:tcPr>
            <w:tcW w:w="2745" w:type="dxa"/>
            <w:vAlign w:val="center"/>
          </w:tcPr>
          <w:p w:rsidR="00C91971" w:rsidRPr="00B137FD" w:rsidRDefault="00C91971" w:rsidP="00324E40">
            <w:pPr>
              <w:widowControl w:val="0"/>
              <w:suppressLineNumbers/>
              <w:snapToGrid w:val="0"/>
              <w:jc w:val="center"/>
              <w:rPr>
                <w:b/>
                <w:kern w:val="1"/>
                <w:lang w:val="uk-UA"/>
              </w:rPr>
            </w:pPr>
            <w:r w:rsidRPr="00B137FD">
              <w:rPr>
                <w:b/>
                <w:kern w:val="1"/>
                <w:lang w:val="uk-UA"/>
              </w:rPr>
              <w:t>Параметр</w:t>
            </w:r>
          </w:p>
        </w:tc>
        <w:tc>
          <w:tcPr>
            <w:tcW w:w="6804" w:type="dxa"/>
            <w:vAlign w:val="center"/>
          </w:tcPr>
          <w:p w:rsidR="00C91971" w:rsidRPr="00B137FD" w:rsidRDefault="00C91971" w:rsidP="00324E40">
            <w:pPr>
              <w:widowControl w:val="0"/>
              <w:suppressLineNumbers/>
              <w:snapToGrid w:val="0"/>
              <w:jc w:val="center"/>
              <w:rPr>
                <w:kern w:val="1"/>
                <w:lang w:val="uk-UA"/>
              </w:rPr>
            </w:pPr>
            <w:r w:rsidRPr="00B137FD">
              <w:rPr>
                <w:b/>
                <w:kern w:val="1"/>
                <w:lang w:val="uk-UA"/>
              </w:rPr>
              <w:t>Значення</w:t>
            </w:r>
          </w:p>
        </w:tc>
      </w:tr>
      <w:tr w:rsidR="00C91971" w:rsidRPr="00B137FD" w:rsidTr="00324E40">
        <w:tc>
          <w:tcPr>
            <w:tcW w:w="482" w:type="dxa"/>
            <w:vAlign w:val="center"/>
          </w:tcPr>
          <w:p w:rsidR="00C91971" w:rsidRPr="00B137FD" w:rsidRDefault="00C91971" w:rsidP="00324E40">
            <w:pPr>
              <w:snapToGrid w:val="0"/>
              <w:jc w:val="center"/>
              <w:rPr>
                <w:lang w:val="uk-UA"/>
              </w:rPr>
            </w:pPr>
            <w:r w:rsidRPr="00B137FD">
              <w:rPr>
                <w:lang w:val="uk-UA"/>
              </w:rPr>
              <w:t>1</w:t>
            </w:r>
          </w:p>
        </w:tc>
        <w:tc>
          <w:tcPr>
            <w:tcW w:w="2745" w:type="dxa"/>
            <w:vAlign w:val="center"/>
          </w:tcPr>
          <w:p w:rsidR="00C91971" w:rsidRPr="00B137FD" w:rsidRDefault="00C91971" w:rsidP="00324E40">
            <w:pPr>
              <w:widowControl w:val="0"/>
              <w:suppressLineNumbers/>
              <w:snapToGrid w:val="0"/>
              <w:rPr>
                <w:kern w:val="1"/>
                <w:lang w:val="uk-UA"/>
              </w:rPr>
            </w:pPr>
            <w:r w:rsidRPr="00B137FD">
              <w:rPr>
                <w:kern w:val="1"/>
                <w:lang w:val="uk-UA"/>
              </w:rPr>
              <w:t>Двигун</w:t>
            </w:r>
          </w:p>
        </w:tc>
        <w:tc>
          <w:tcPr>
            <w:tcW w:w="6804" w:type="dxa"/>
            <w:vAlign w:val="center"/>
          </w:tcPr>
          <w:p w:rsidR="00C91971" w:rsidRPr="00DB3B0D" w:rsidRDefault="00C91971" w:rsidP="00C91971">
            <w:pPr>
              <w:widowControl w:val="0"/>
              <w:suppressLineNumbers/>
              <w:snapToGrid w:val="0"/>
              <w:rPr>
                <w:color w:val="FF0000"/>
                <w:kern w:val="1"/>
                <w:lang w:val="uk-UA"/>
              </w:rPr>
            </w:pPr>
            <w:r w:rsidRPr="00DB3B0D">
              <w:rPr>
                <w:color w:val="auto"/>
                <w:kern w:val="1"/>
                <w:lang w:val="uk-UA"/>
              </w:rPr>
              <w:t xml:space="preserve">не менше 1,6 бензин </w:t>
            </w:r>
          </w:p>
        </w:tc>
      </w:tr>
      <w:tr w:rsidR="00C91971" w:rsidRPr="00B137FD" w:rsidTr="00324E40">
        <w:tc>
          <w:tcPr>
            <w:tcW w:w="482" w:type="dxa"/>
            <w:vAlign w:val="center"/>
          </w:tcPr>
          <w:p w:rsidR="00C91971" w:rsidRPr="00B137FD" w:rsidRDefault="00C91971" w:rsidP="00324E40">
            <w:pPr>
              <w:snapToGrid w:val="0"/>
              <w:jc w:val="center"/>
              <w:rPr>
                <w:lang w:val="uk-UA"/>
              </w:rPr>
            </w:pPr>
            <w:r w:rsidRPr="00B137FD">
              <w:rPr>
                <w:lang w:val="uk-UA"/>
              </w:rPr>
              <w:t>2</w:t>
            </w:r>
          </w:p>
        </w:tc>
        <w:tc>
          <w:tcPr>
            <w:tcW w:w="2745" w:type="dxa"/>
            <w:vAlign w:val="center"/>
          </w:tcPr>
          <w:p w:rsidR="00C91971" w:rsidRPr="00B137FD" w:rsidRDefault="00C91971" w:rsidP="00324E40">
            <w:pPr>
              <w:widowControl w:val="0"/>
              <w:suppressLineNumbers/>
              <w:snapToGrid w:val="0"/>
              <w:rPr>
                <w:kern w:val="1"/>
                <w:lang w:val="uk-UA"/>
              </w:rPr>
            </w:pPr>
            <w:r w:rsidRPr="00B137FD">
              <w:rPr>
                <w:kern w:val="1"/>
                <w:lang w:val="uk-UA"/>
              </w:rPr>
              <w:t>Норми токсичності</w:t>
            </w:r>
          </w:p>
        </w:tc>
        <w:tc>
          <w:tcPr>
            <w:tcW w:w="6804" w:type="dxa"/>
            <w:vAlign w:val="center"/>
          </w:tcPr>
          <w:p w:rsidR="00C91971" w:rsidRPr="00C02045" w:rsidRDefault="00C91971" w:rsidP="00C91971">
            <w:pPr>
              <w:widowControl w:val="0"/>
              <w:suppressLineNumbers/>
              <w:snapToGrid w:val="0"/>
              <w:rPr>
                <w:color w:val="auto"/>
                <w:kern w:val="1"/>
                <w:lang w:val="uk-UA"/>
              </w:rPr>
            </w:pPr>
            <w:r w:rsidRPr="00C02045">
              <w:rPr>
                <w:color w:val="auto"/>
                <w:kern w:val="1"/>
                <w:lang w:val="uk-UA"/>
              </w:rPr>
              <w:t xml:space="preserve">Євро-5 </w:t>
            </w:r>
          </w:p>
        </w:tc>
      </w:tr>
      <w:tr w:rsidR="00C91971" w:rsidRPr="00B137FD" w:rsidTr="00324E40">
        <w:tc>
          <w:tcPr>
            <w:tcW w:w="482" w:type="dxa"/>
            <w:vAlign w:val="center"/>
          </w:tcPr>
          <w:p w:rsidR="00C91971" w:rsidRPr="00B137FD" w:rsidRDefault="00C91971" w:rsidP="00324E40">
            <w:pPr>
              <w:snapToGrid w:val="0"/>
              <w:jc w:val="center"/>
              <w:rPr>
                <w:lang w:val="uk-UA"/>
              </w:rPr>
            </w:pPr>
            <w:r w:rsidRPr="00B137FD">
              <w:rPr>
                <w:lang w:val="uk-UA"/>
              </w:rPr>
              <w:t>3</w:t>
            </w:r>
          </w:p>
        </w:tc>
        <w:tc>
          <w:tcPr>
            <w:tcW w:w="2745" w:type="dxa"/>
            <w:vAlign w:val="center"/>
          </w:tcPr>
          <w:p w:rsidR="00C91971" w:rsidRPr="00B137FD" w:rsidRDefault="00C91971" w:rsidP="00324E40">
            <w:pPr>
              <w:widowControl w:val="0"/>
              <w:suppressLineNumbers/>
              <w:snapToGrid w:val="0"/>
              <w:rPr>
                <w:kern w:val="1"/>
                <w:lang w:val="uk-UA"/>
              </w:rPr>
            </w:pPr>
            <w:r w:rsidRPr="00B137FD">
              <w:rPr>
                <w:kern w:val="1"/>
                <w:lang w:val="uk-UA"/>
              </w:rPr>
              <w:t>Рік випуску</w:t>
            </w:r>
          </w:p>
        </w:tc>
        <w:tc>
          <w:tcPr>
            <w:tcW w:w="6804" w:type="dxa"/>
            <w:vAlign w:val="center"/>
          </w:tcPr>
          <w:p w:rsidR="00C91971" w:rsidRPr="00DB3B0D" w:rsidRDefault="00C91971" w:rsidP="00C91971">
            <w:pPr>
              <w:rPr>
                <w:color w:val="auto"/>
                <w:lang w:val="uk-UA"/>
              </w:rPr>
            </w:pPr>
            <w:r w:rsidRPr="00DB3B0D">
              <w:rPr>
                <w:color w:val="auto"/>
                <w:lang w:val="uk-UA"/>
              </w:rPr>
              <w:t>не пізніше 2022</w:t>
            </w:r>
          </w:p>
        </w:tc>
      </w:tr>
      <w:tr w:rsidR="00C91971" w:rsidRPr="00B137FD" w:rsidTr="005E0C6C">
        <w:trPr>
          <w:trHeight w:val="264"/>
        </w:trPr>
        <w:tc>
          <w:tcPr>
            <w:tcW w:w="482" w:type="dxa"/>
            <w:vAlign w:val="center"/>
          </w:tcPr>
          <w:p w:rsidR="00C91971" w:rsidRPr="00B137FD" w:rsidRDefault="00C91971" w:rsidP="00324E40">
            <w:pPr>
              <w:snapToGrid w:val="0"/>
              <w:jc w:val="center"/>
              <w:rPr>
                <w:lang w:val="uk-UA"/>
              </w:rPr>
            </w:pPr>
            <w:r w:rsidRPr="00B137FD">
              <w:rPr>
                <w:lang w:val="uk-UA"/>
              </w:rPr>
              <w:t>4</w:t>
            </w:r>
          </w:p>
        </w:tc>
        <w:tc>
          <w:tcPr>
            <w:tcW w:w="2745" w:type="dxa"/>
            <w:vAlign w:val="center"/>
          </w:tcPr>
          <w:p w:rsidR="00C91971" w:rsidRPr="00B137FD" w:rsidRDefault="00C91971" w:rsidP="00324E40">
            <w:pPr>
              <w:widowControl w:val="0"/>
              <w:suppressLineNumbers/>
              <w:snapToGrid w:val="0"/>
              <w:rPr>
                <w:kern w:val="1"/>
                <w:lang w:val="uk-UA"/>
              </w:rPr>
            </w:pPr>
            <w:r w:rsidRPr="00B137FD">
              <w:rPr>
                <w:kern w:val="1"/>
                <w:lang w:val="uk-UA"/>
              </w:rPr>
              <w:t>Тип кузову</w:t>
            </w:r>
          </w:p>
        </w:tc>
        <w:tc>
          <w:tcPr>
            <w:tcW w:w="6804" w:type="dxa"/>
            <w:vAlign w:val="center"/>
          </w:tcPr>
          <w:p w:rsidR="00C91971" w:rsidRPr="00DB3B0D" w:rsidRDefault="00C91971" w:rsidP="00C91971">
            <w:pPr>
              <w:rPr>
                <w:color w:val="FF0000"/>
                <w:lang w:val="uk-UA"/>
              </w:rPr>
            </w:pPr>
            <w:r w:rsidRPr="00C02045">
              <w:rPr>
                <w:color w:val="auto"/>
                <w:lang w:val="uk-UA"/>
              </w:rPr>
              <w:t xml:space="preserve">універсал </w:t>
            </w:r>
          </w:p>
        </w:tc>
      </w:tr>
      <w:tr w:rsidR="00C91971" w:rsidRPr="00B137FD" w:rsidTr="005E0C6C">
        <w:trPr>
          <w:trHeight w:val="268"/>
        </w:trPr>
        <w:tc>
          <w:tcPr>
            <w:tcW w:w="482" w:type="dxa"/>
            <w:vAlign w:val="center"/>
          </w:tcPr>
          <w:p w:rsidR="00C91971" w:rsidRPr="00B137FD" w:rsidRDefault="00C91971" w:rsidP="00324E40">
            <w:pPr>
              <w:snapToGrid w:val="0"/>
              <w:jc w:val="center"/>
              <w:rPr>
                <w:lang w:val="uk-UA"/>
              </w:rPr>
            </w:pPr>
            <w:r w:rsidRPr="00B137FD">
              <w:rPr>
                <w:lang w:val="uk-UA"/>
              </w:rPr>
              <w:t>5</w:t>
            </w:r>
          </w:p>
        </w:tc>
        <w:tc>
          <w:tcPr>
            <w:tcW w:w="2745" w:type="dxa"/>
            <w:vAlign w:val="center"/>
          </w:tcPr>
          <w:p w:rsidR="00C91971" w:rsidRPr="00B137FD" w:rsidRDefault="00C91971" w:rsidP="00324E40">
            <w:pPr>
              <w:widowControl w:val="0"/>
              <w:suppressLineNumbers/>
              <w:snapToGrid w:val="0"/>
              <w:rPr>
                <w:kern w:val="1"/>
                <w:lang w:val="uk-UA"/>
              </w:rPr>
            </w:pPr>
            <w:r w:rsidRPr="00B137FD">
              <w:rPr>
                <w:kern w:val="1"/>
                <w:lang w:val="uk-UA"/>
              </w:rPr>
              <w:t>Тип приводу</w:t>
            </w:r>
          </w:p>
        </w:tc>
        <w:tc>
          <w:tcPr>
            <w:tcW w:w="6804" w:type="dxa"/>
            <w:vAlign w:val="center"/>
          </w:tcPr>
          <w:p w:rsidR="00C91971" w:rsidRPr="00DB3B0D" w:rsidRDefault="00C91971" w:rsidP="00C91971">
            <w:pPr>
              <w:rPr>
                <w:color w:val="auto"/>
                <w:lang w:val="uk-UA"/>
              </w:rPr>
            </w:pPr>
            <w:r w:rsidRPr="00DB3B0D">
              <w:rPr>
                <w:color w:val="auto"/>
                <w:lang w:val="uk-UA"/>
              </w:rPr>
              <w:t>повний (4х4)</w:t>
            </w:r>
          </w:p>
        </w:tc>
      </w:tr>
      <w:tr w:rsidR="00C91971" w:rsidRPr="00B137FD" w:rsidTr="00324E40">
        <w:tc>
          <w:tcPr>
            <w:tcW w:w="482" w:type="dxa"/>
            <w:vAlign w:val="center"/>
          </w:tcPr>
          <w:p w:rsidR="00C91971" w:rsidRPr="00B137FD" w:rsidRDefault="00C91971" w:rsidP="00324E40">
            <w:pPr>
              <w:snapToGrid w:val="0"/>
              <w:jc w:val="center"/>
              <w:rPr>
                <w:lang w:val="uk-UA"/>
              </w:rPr>
            </w:pPr>
            <w:r w:rsidRPr="00B137FD">
              <w:rPr>
                <w:lang w:val="uk-UA"/>
              </w:rPr>
              <w:t>6</w:t>
            </w:r>
          </w:p>
        </w:tc>
        <w:tc>
          <w:tcPr>
            <w:tcW w:w="2745" w:type="dxa"/>
            <w:vAlign w:val="center"/>
          </w:tcPr>
          <w:p w:rsidR="00C91971" w:rsidRPr="00B137FD" w:rsidRDefault="00C91971" w:rsidP="00324E40">
            <w:pPr>
              <w:widowControl w:val="0"/>
              <w:suppressLineNumbers/>
              <w:snapToGrid w:val="0"/>
              <w:rPr>
                <w:kern w:val="1"/>
                <w:lang w:val="uk-UA"/>
              </w:rPr>
            </w:pPr>
            <w:r w:rsidRPr="00B137FD">
              <w:rPr>
                <w:kern w:val="1"/>
                <w:lang w:val="uk-UA"/>
              </w:rPr>
              <w:t>Кількість місць</w:t>
            </w:r>
          </w:p>
        </w:tc>
        <w:tc>
          <w:tcPr>
            <w:tcW w:w="6804" w:type="dxa"/>
            <w:vAlign w:val="center"/>
          </w:tcPr>
          <w:p w:rsidR="00C91971" w:rsidRPr="00C02045" w:rsidRDefault="00C91971" w:rsidP="00C91971">
            <w:pPr>
              <w:rPr>
                <w:color w:val="auto"/>
                <w:lang w:val="uk-UA"/>
              </w:rPr>
            </w:pPr>
            <w:r w:rsidRPr="00C02045">
              <w:rPr>
                <w:color w:val="auto"/>
                <w:lang w:val="uk-UA"/>
              </w:rPr>
              <w:t>5 місць</w:t>
            </w:r>
          </w:p>
        </w:tc>
      </w:tr>
      <w:tr w:rsidR="00C91971" w:rsidRPr="00B137FD" w:rsidTr="00324E40">
        <w:tc>
          <w:tcPr>
            <w:tcW w:w="482" w:type="dxa"/>
            <w:vAlign w:val="center"/>
          </w:tcPr>
          <w:p w:rsidR="00C91971" w:rsidRPr="00B137FD" w:rsidRDefault="00C91971" w:rsidP="00324E40">
            <w:pPr>
              <w:tabs>
                <w:tab w:val="left" w:pos="900"/>
              </w:tabs>
              <w:snapToGrid w:val="0"/>
              <w:jc w:val="center"/>
              <w:rPr>
                <w:lang w:val="uk-UA"/>
              </w:rPr>
            </w:pPr>
            <w:r w:rsidRPr="00B137FD">
              <w:rPr>
                <w:lang w:val="uk-UA"/>
              </w:rPr>
              <w:t>7</w:t>
            </w:r>
          </w:p>
        </w:tc>
        <w:tc>
          <w:tcPr>
            <w:tcW w:w="2745" w:type="dxa"/>
            <w:vAlign w:val="center"/>
          </w:tcPr>
          <w:p w:rsidR="00C91971" w:rsidRPr="00B137FD" w:rsidRDefault="00C91971" w:rsidP="00324E40">
            <w:pPr>
              <w:widowControl w:val="0"/>
              <w:suppressLineNumbers/>
              <w:snapToGrid w:val="0"/>
              <w:rPr>
                <w:kern w:val="1"/>
                <w:lang w:val="uk-UA"/>
              </w:rPr>
            </w:pPr>
            <w:r w:rsidRPr="00B137FD">
              <w:rPr>
                <w:kern w:val="1"/>
                <w:lang w:val="uk-UA"/>
              </w:rPr>
              <w:t>Тип коробки передач</w:t>
            </w:r>
          </w:p>
        </w:tc>
        <w:tc>
          <w:tcPr>
            <w:tcW w:w="6804" w:type="dxa"/>
            <w:vAlign w:val="center"/>
          </w:tcPr>
          <w:p w:rsidR="00C91971" w:rsidRPr="00DB3B0D" w:rsidRDefault="00C91971" w:rsidP="00C91971">
            <w:pPr>
              <w:rPr>
                <w:color w:val="auto"/>
                <w:lang w:val="uk-UA"/>
              </w:rPr>
            </w:pPr>
            <w:r w:rsidRPr="00DB3B0D">
              <w:rPr>
                <w:color w:val="auto"/>
                <w:lang w:val="uk-UA"/>
              </w:rPr>
              <w:t>МТ (механічна)</w:t>
            </w:r>
          </w:p>
        </w:tc>
      </w:tr>
      <w:tr w:rsidR="00C91971" w:rsidRPr="00B137FD" w:rsidTr="00324E40">
        <w:tc>
          <w:tcPr>
            <w:tcW w:w="482" w:type="dxa"/>
            <w:vAlign w:val="center"/>
          </w:tcPr>
          <w:p w:rsidR="00C91971" w:rsidRPr="00B137FD" w:rsidRDefault="00C91971" w:rsidP="00324E40">
            <w:pPr>
              <w:tabs>
                <w:tab w:val="left" w:pos="900"/>
              </w:tabs>
              <w:snapToGrid w:val="0"/>
              <w:jc w:val="center"/>
              <w:rPr>
                <w:lang w:val="uk-UA"/>
              </w:rPr>
            </w:pPr>
            <w:r w:rsidRPr="00B137FD">
              <w:rPr>
                <w:lang w:val="uk-UA"/>
              </w:rPr>
              <w:t>8</w:t>
            </w:r>
          </w:p>
        </w:tc>
        <w:tc>
          <w:tcPr>
            <w:tcW w:w="2745" w:type="dxa"/>
            <w:vAlign w:val="center"/>
          </w:tcPr>
          <w:p w:rsidR="00C91971" w:rsidRPr="00B137FD" w:rsidRDefault="00C91971" w:rsidP="00324E40">
            <w:pPr>
              <w:widowControl w:val="0"/>
              <w:suppressLineNumbers/>
              <w:snapToGrid w:val="0"/>
              <w:rPr>
                <w:kern w:val="1"/>
                <w:lang w:val="uk-UA"/>
              </w:rPr>
            </w:pPr>
            <w:r w:rsidRPr="00B137FD">
              <w:rPr>
                <w:kern w:val="1"/>
                <w:lang w:val="uk-UA"/>
              </w:rPr>
              <w:t>Кількість передач</w:t>
            </w:r>
          </w:p>
        </w:tc>
        <w:tc>
          <w:tcPr>
            <w:tcW w:w="6804" w:type="dxa"/>
            <w:vAlign w:val="center"/>
          </w:tcPr>
          <w:p w:rsidR="00C91971" w:rsidRPr="00DB3B0D" w:rsidRDefault="00C91971" w:rsidP="00C91971">
            <w:pPr>
              <w:rPr>
                <w:color w:val="auto"/>
                <w:lang w:val="uk-UA"/>
              </w:rPr>
            </w:pPr>
            <w:r w:rsidRPr="00DB3B0D">
              <w:rPr>
                <w:color w:val="auto"/>
                <w:lang w:val="uk-UA"/>
              </w:rPr>
              <w:t>не менше 6</w:t>
            </w:r>
          </w:p>
        </w:tc>
      </w:tr>
      <w:tr w:rsidR="00C91971" w:rsidRPr="00B137FD" w:rsidTr="00324E40">
        <w:tc>
          <w:tcPr>
            <w:tcW w:w="482" w:type="dxa"/>
            <w:vAlign w:val="center"/>
          </w:tcPr>
          <w:p w:rsidR="00C91971" w:rsidRPr="00B137FD" w:rsidRDefault="00C91971" w:rsidP="00324E40">
            <w:pPr>
              <w:tabs>
                <w:tab w:val="left" w:pos="900"/>
              </w:tabs>
              <w:snapToGrid w:val="0"/>
              <w:jc w:val="center"/>
              <w:rPr>
                <w:lang w:val="uk-UA"/>
              </w:rPr>
            </w:pPr>
            <w:r w:rsidRPr="00B137FD">
              <w:rPr>
                <w:lang w:val="uk-UA"/>
              </w:rPr>
              <w:t>9</w:t>
            </w:r>
          </w:p>
        </w:tc>
        <w:tc>
          <w:tcPr>
            <w:tcW w:w="2745" w:type="dxa"/>
            <w:vAlign w:val="center"/>
          </w:tcPr>
          <w:p w:rsidR="00C91971" w:rsidRPr="00B137FD" w:rsidRDefault="00C91971" w:rsidP="002015CA">
            <w:pPr>
              <w:widowControl w:val="0"/>
              <w:suppressLineNumbers/>
              <w:snapToGrid w:val="0"/>
              <w:rPr>
                <w:kern w:val="1"/>
                <w:lang w:val="uk-UA"/>
              </w:rPr>
            </w:pPr>
            <w:r w:rsidRPr="00B137FD">
              <w:rPr>
                <w:kern w:val="1"/>
                <w:lang w:val="uk-UA"/>
              </w:rPr>
              <w:t>Потужність к. с.</w:t>
            </w:r>
          </w:p>
        </w:tc>
        <w:tc>
          <w:tcPr>
            <w:tcW w:w="6804" w:type="dxa"/>
            <w:vAlign w:val="center"/>
          </w:tcPr>
          <w:p w:rsidR="00C91971" w:rsidRPr="00DB3B0D" w:rsidRDefault="00C91971" w:rsidP="00C91971">
            <w:pPr>
              <w:rPr>
                <w:color w:val="auto"/>
                <w:kern w:val="1"/>
                <w:lang w:val="uk-UA"/>
              </w:rPr>
            </w:pPr>
            <w:r w:rsidRPr="00DB3B0D">
              <w:rPr>
                <w:color w:val="auto"/>
                <w:kern w:val="1"/>
                <w:lang w:val="uk-UA"/>
              </w:rPr>
              <w:t>Не менше 115</w:t>
            </w:r>
          </w:p>
        </w:tc>
      </w:tr>
      <w:tr w:rsidR="00C91971" w:rsidRPr="00B137FD" w:rsidTr="00324E40">
        <w:tc>
          <w:tcPr>
            <w:tcW w:w="482" w:type="dxa"/>
            <w:vAlign w:val="center"/>
          </w:tcPr>
          <w:p w:rsidR="00C91971" w:rsidRPr="00B137FD" w:rsidRDefault="00C91971" w:rsidP="00324E40">
            <w:pPr>
              <w:tabs>
                <w:tab w:val="left" w:pos="900"/>
              </w:tabs>
              <w:snapToGrid w:val="0"/>
              <w:jc w:val="center"/>
              <w:rPr>
                <w:lang w:val="uk-UA"/>
              </w:rPr>
            </w:pPr>
            <w:r w:rsidRPr="00B137FD">
              <w:rPr>
                <w:lang w:val="uk-UA"/>
              </w:rPr>
              <w:t>10</w:t>
            </w:r>
          </w:p>
        </w:tc>
        <w:tc>
          <w:tcPr>
            <w:tcW w:w="2745" w:type="dxa"/>
            <w:vAlign w:val="center"/>
          </w:tcPr>
          <w:p w:rsidR="00C91971" w:rsidRPr="00B137FD" w:rsidRDefault="00C91971" w:rsidP="00324E40">
            <w:pPr>
              <w:widowControl w:val="0"/>
              <w:suppressLineNumbers/>
              <w:snapToGrid w:val="0"/>
              <w:rPr>
                <w:kern w:val="1"/>
                <w:lang w:val="uk-UA"/>
              </w:rPr>
            </w:pPr>
            <w:r w:rsidRPr="00B137FD">
              <w:rPr>
                <w:kern w:val="1"/>
                <w:lang w:val="uk-UA"/>
              </w:rPr>
              <w:t>Колір</w:t>
            </w:r>
          </w:p>
        </w:tc>
        <w:tc>
          <w:tcPr>
            <w:tcW w:w="6804" w:type="dxa"/>
            <w:vAlign w:val="center"/>
          </w:tcPr>
          <w:p w:rsidR="00C91971" w:rsidRPr="00DB3B0D" w:rsidRDefault="00DB3FB4" w:rsidP="00C91971">
            <w:pPr>
              <w:rPr>
                <w:color w:val="FF0000"/>
                <w:kern w:val="1"/>
                <w:lang w:val="uk-UA"/>
              </w:rPr>
            </w:pPr>
            <w:r>
              <w:rPr>
                <w:color w:val="auto"/>
                <w:kern w:val="1"/>
                <w:lang w:val="uk-UA"/>
              </w:rPr>
              <w:t>Сірий</w:t>
            </w:r>
            <w:r w:rsidR="00C91971" w:rsidRPr="00DB3B0D">
              <w:rPr>
                <w:color w:val="auto"/>
                <w:kern w:val="1"/>
                <w:lang w:val="uk-UA"/>
              </w:rPr>
              <w:t xml:space="preserve"> </w:t>
            </w:r>
          </w:p>
        </w:tc>
      </w:tr>
      <w:tr w:rsidR="00C91971" w:rsidRPr="00B137FD" w:rsidTr="00324E40">
        <w:tc>
          <w:tcPr>
            <w:tcW w:w="482" w:type="dxa"/>
            <w:vAlign w:val="center"/>
          </w:tcPr>
          <w:p w:rsidR="00C91971" w:rsidRPr="00B137FD" w:rsidRDefault="00C91971" w:rsidP="00324E40">
            <w:pPr>
              <w:tabs>
                <w:tab w:val="left" w:pos="900"/>
              </w:tabs>
              <w:snapToGrid w:val="0"/>
              <w:jc w:val="center"/>
              <w:rPr>
                <w:lang w:val="uk-UA"/>
              </w:rPr>
            </w:pPr>
            <w:r w:rsidRPr="00B137FD">
              <w:rPr>
                <w:lang w:val="uk-UA"/>
              </w:rPr>
              <w:lastRenderedPageBreak/>
              <w:t>11</w:t>
            </w:r>
          </w:p>
        </w:tc>
        <w:tc>
          <w:tcPr>
            <w:tcW w:w="2745" w:type="dxa"/>
            <w:vAlign w:val="center"/>
          </w:tcPr>
          <w:p w:rsidR="00C91971" w:rsidRPr="00B137FD" w:rsidRDefault="00C91971" w:rsidP="00324E40">
            <w:pPr>
              <w:widowControl w:val="0"/>
              <w:suppressLineNumbers/>
              <w:snapToGrid w:val="0"/>
              <w:rPr>
                <w:kern w:val="1"/>
                <w:lang w:val="uk-UA"/>
              </w:rPr>
            </w:pPr>
            <w:r w:rsidRPr="00B137FD">
              <w:rPr>
                <w:kern w:val="1"/>
                <w:lang w:val="uk-UA"/>
              </w:rPr>
              <w:t>Розмір коліс</w:t>
            </w:r>
          </w:p>
        </w:tc>
        <w:tc>
          <w:tcPr>
            <w:tcW w:w="6804" w:type="dxa"/>
            <w:vAlign w:val="center"/>
          </w:tcPr>
          <w:p w:rsidR="00C91971" w:rsidRPr="00852F21" w:rsidRDefault="00C91971" w:rsidP="004F46C4">
            <w:pPr>
              <w:rPr>
                <w:color w:val="auto"/>
                <w:kern w:val="1"/>
                <w:lang w:val="uk-UA"/>
              </w:rPr>
            </w:pPr>
            <w:r w:rsidRPr="00852F21">
              <w:rPr>
                <w:color w:val="auto"/>
                <w:kern w:val="1"/>
                <w:lang w:val="uk-UA"/>
              </w:rPr>
              <w:t>Не більше 215/65 R16</w:t>
            </w:r>
          </w:p>
        </w:tc>
      </w:tr>
      <w:tr w:rsidR="00C91971" w:rsidRPr="002D392C" w:rsidTr="00324E40">
        <w:tc>
          <w:tcPr>
            <w:tcW w:w="482" w:type="dxa"/>
          </w:tcPr>
          <w:p w:rsidR="00C91971" w:rsidRPr="002D392C" w:rsidRDefault="00C91971" w:rsidP="00324E40">
            <w:pPr>
              <w:tabs>
                <w:tab w:val="left" w:pos="900"/>
              </w:tabs>
              <w:snapToGrid w:val="0"/>
              <w:jc w:val="center"/>
              <w:rPr>
                <w:color w:val="auto"/>
                <w:lang w:val="uk-UA"/>
              </w:rPr>
            </w:pPr>
            <w:r w:rsidRPr="002D392C">
              <w:rPr>
                <w:color w:val="auto"/>
                <w:lang w:val="uk-UA"/>
              </w:rPr>
              <w:t>12</w:t>
            </w:r>
          </w:p>
        </w:tc>
        <w:tc>
          <w:tcPr>
            <w:tcW w:w="2745" w:type="dxa"/>
          </w:tcPr>
          <w:p w:rsidR="00C91971" w:rsidRPr="0070358D" w:rsidRDefault="00C91971" w:rsidP="0070358D">
            <w:pPr>
              <w:widowControl w:val="0"/>
              <w:suppressLineNumbers/>
              <w:snapToGrid w:val="0"/>
              <w:ind w:left="-56"/>
              <w:rPr>
                <w:color w:val="auto"/>
                <w:kern w:val="1"/>
                <w:lang w:val="uk-UA"/>
              </w:rPr>
            </w:pPr>
            <w:r w:rsidRPr="0070358D">
              <w:rPr>
                <w:color w:val="auto"/>
                <w:kern w:val="1"/>
                <w:lang w:val="uk-UA"/>
              </w:rPr>
              <w:t>Базове обладнання:</w:t>
            </w:r>
          </w:p>
        </w:tc>
        <w:tc>
          <w:tcPr>
            <w:tcW w:w="6804" w:type="dxa"/>
            <w:vAlign w:val="center"/>
          </w:tcPr>
          <w:p w:rsidR="00A607A4" w:rsidRPr="00852F21" w:rsidRDefault="00A607A4" w:rsidP="00324E40">
            <w:pPr>
              <w:jc w:val="both"/>
              <w:rPr>
                <w:color w:val="auto"/>
                <w:lang w:val="uk-UA"/>
              </w:rPr>
            </w:pPr>
            <w:r w:rsidRPr="00852F21">
              <w:rPr>
                <w:color w:val="auto"/>
                <w:lang w:val="uk-UA"/>
              </w:rPr>
              <w:t>LED денні ходові вогні</w:t>
            </w:r>
          </w:p>
          <w:p w:rsidR="00A607A4" w:rsidRPr="00852F21" w:rsidRDefault="00A607A4" w:rsidP="00324E40">
            <w:pPr>
              <w:jc w:val="both"/>
              <w:rPr>
                <w:color w:val="auto"/>
                <w:lang w:val="uk-UA"/>
              </w:rPr>
            </w:pPr>
            <w:r w:rsidRPr="00852F21">
              <w:rPr>
                <w:color w:val="auto"/>
                <w:lang w:val="uk-UA"/>
              </w:rPr>
              <w:t>Антиблокувальна система гальм</w:t>
            </w:r>
          </w:p>
          <w:p w:rsidR="00A607A4" w:rsidRPr="00852F21" w:rsidRDefault="00A607A4" w:rsidP="00324E40">
            <w:pPr>
              <w:jc w:val="both"/>
              <w:rPr>
                <w:color w:val="auto"/>
              </w:rPr>
            </w:pPr>
            <w:r w:rsidRPr="00852F21">
              <w:rPr>
                <w:color w:val="auto"/>
                <w:lang w:val="uk-UA"/>
              </w:rPr>
              <w:t>Бортовий комп’ютер</w:t>
            </w:r>
          </w:p>
          <w:p w:rsidR="00A607A4" w:rsidRPr="00852F21" w:rsidRDefault="00A607A4" w:rsidP="00324E40">
            <w:pPr>
              <w:jc w:val="both"/>
              <w:rPr>
                <w:color w:val="auto"/>
              </w:rPr>
            </w:pPr>
            <w:r w:rsidRPr="00852F21">
              <w:rPr>
                <w:color w:val="auto"/>
                <w:lang w:val="uk-UA"/>
              </w:rPr>
              <w:t>Датчик світла</w:t>
            </w:r>
          </w:p>
          <w:p w:rsidR="00A607A4" w:rsidRPr="00852F21" w:rsidRDefault="00A607A4" w:rsidP="00324E40">
            <w:pPr>
              <w:jc w:val="both"/>
              <w:rPr>
                <w:color w:val="auto"/>
              </w:rPr>
            </w:pPr>
            <w:r w:rsidRPr="00852F21">
              <w:rPr>
                <w:color w:val="auto"/>
                <w:lang w:val="uk-UA"/>
              </w:rPr>
              <w:t>Додатковий стоп-сигнал у верхній частині дверей багажного відділення</w:t>
            </w:r>
          </w:p>
          <w:p w:rsidR="00A607A4" w:rsidRPr="000D5D8B" w:rsidRDefault="00A607A4" w:rsidP="00324E40">
            <w:pPr>
              <w:jc w:val="both"/>
              <w:rPr>
                <w:color w:val="auto"/>
                <w:lang w:val="uk-UA"/>
              </w:rPr>
            </w:pPr>
            <w:r w:rsidRPr="000D5D8B">
              <w:rPr>
                <w:color w:val="auto"/>
                <w:lang w:val="uk-UA"/>
              </w:rPr>
              <w:t>Задні електросклопідйомники</w:t>
            </w:r>
          </w:p>
          <w:p w:rsidR="00A607A4" w:rsidRPr="000D5D8B" w:rsidRDefault="00A607A4" w:rsidP="00AD7710">
            <w:pPr>
              <w:jc w:val="both"/>
              <w:rPr>
                <w:color w:val="auto"/>
                <w:lang w:val="uk-UA"/>
              </w:rPr>
            </w:pPr>
            <w:r w:rsidRPr="000D5D8B">
              <w:rPr>
                <w:color w:val="auto"/>
                <w:lang w:val="uk-UA"/>
              </w:rPr>
              <w:t>Задній парктронік</w:t>
            </w:r>
          </w:p>
          <w:p w:rsidR="00A607A4" w:rsidRPr="000D5D8B" w:rsidRDefault="00A607A4" w:rsidP="00324E40">
            <w:pPr>
              <w:jc w:val="both"/>
              <w:rPr>
                <w:color w:val="auto"/>
                <w:lang w:val="uk-UA"/>
              </w:rPr>
            </w:pPr>
            <w:r w:rsidRPr="000D5D8B">
              <w:rPr>
                <w:color w:val="auto"/>
                <w:lang w:val="uk-UA"/>
              </w:rPr>
              <w:t>Зовнішні дзеркала заднього огляду з електрорегулюванням, обігрівом та датчиком зовнішньої температури</w:t>
            </w:r>
          </w:p>
          <w:p w:rsidR="00A607A4" w:rsidRPr="000D5D8B" w:rsidRDefault="00A607A4" w:rsidP="00AD7710">
            <w:pPr>
              <w:jc w:val="both"/>
              <w:rPr>
                <w:color w:val="auto"/>
                <w:lang w:val="uk-UA"/>
              </w:rPr>
            </w:pPr>
            <w:r w:rsidRPr="000D5D8B">
              <w:rPr>
                <w:color w:val="auto"/>
                <w:lang w:val="uk-UA"/>
              </w:rPr>
              <w:t>Камера заднього огляду</w:t>
            </w:r>
          </w:p>
          <w:p w:rsidR="00A607A4" w:rsidRPr="000D5D8B" w:rsidRDefault="00A607A4" w:rsidP="00324E40">
            <w:pPr>
              <w:jc w:val="both"/>
              <w:rPr>
                <w:color w:val="auto"/>
              </w:rPr>
            </w:pPr>
            <w:r w:rsidRPr="000D5D8B">
              <w:rPr>
                <w:color w:val="auto"/>
                <w:lang w:val="uk-UA"/>
              </w:rPr>
              <w:t>Кермова колонка, що регулюється за висотою та глибиною</w:t>
            </w:r>
          </w:p>
          <w:p w:rsidR="00A607A4" w:rsidRPr="009D748F" w:rsidRDefault="00A607A4" w:rsidP="00324E40">
            <w:pPr>
              <w:jc w:val="both"/>
              <w:rPr>
                <w:color w:val="auto"/>
              </w:rPr>
            </w:pPr>
            <w:r w:rsidRPr="009D748F">
              <w:rPr>
                <w:color w:val="auto"/>
                <w:lang w:val="uk-UA"/>
              </w:rPr>
              <w:t>Клімат-контроль</w:t>
            </w:r>
          </w:p>
          <w:p w:rsidR="00A607A4" w:rsidRPr="00040801" w:rsidRDefault="00A607A4" w:rsidP="00324E40">
            <w:pPr>
              <w:jc w:val="both"/>
              <w:rPr>
                <w:color w:val="auto"/>
              </w:rPr>
            </w:pPr>
            <w:r w:rsidRPr="00040801">
              <w:rPr>
                <w:color w:val="auto"/>
                <w:lang w:val="uk-UA"/>
              </w:rPr>
              <w:t>Ключ з дистанційним відкриттям</w:t>
            </w:r>
          </w:p>
          <w:p w:rsidR="00A607A4" w:rsidRPr="00040801" w:rsidRDefault="00A607A4" w:rsidP="00324E40">
            <w:pPr>
              <w:jc w:val="both"/>
              <w:rPr>
                <w:color w:val="auto"/>
                <w:lang w:val="uk-UA"/>
              </w:rPr>
            </w:pPr>
            <w:r w:rsidRPr="00040801">
              <w:rPr>
                <w:color w:val="auto"/>
                <w:lang w:val="uk-UA"/>
              </w:rPr>
              <w:t>Круїз-контроль+обмежувач швидкості</w:t>
            </w:r>
          </w:p>
          <w:p w:rsidR="00A607A4" w:rsidRPr="00040801" w:rsidRDefault="00A607A4" w:rsidP="00324E40">
            <w:pPr>
              <w:jc w:val="both"/>
              <w:rPr>
                <w:color w:val="auto"/>
              </w:rPr>
            </w:pPr>
            <w:r w:rsidRPr="00040801">
              <w:rPr>
                <w:color w:val="auto"/>
                <w:lang w:val="uk-UA"/>
              </w:rPr>
              <w:t>Ліхтар заднього ходу</w:t>
            </w:r>
          </w:p>
          <w:p w:rsidR="00A607A4" w:rsidRPr="00040801" w:rsidRDefault="00A607A4" w:rsidP="00324E40">
            <w:pPr>
              <w:jc w:val="both"/>
              <w:rPr>
                <w:color w:val="auto"/>
                <w:lang w:val="uk-UA"/>
              </w:rPr>
            </w:pPr>
            <w:r w:rsidRPr="00040801">
              <w:rPr>
                <w:color w:val="auto"/>
                <w:lang w:val="uk-UA"/>
              </w:rPr>
              <w:t xml:space="preserve">Мультимедійна система, сенсорний екран </w:t>
            </w:r>
            <w:r w:rsidRPr="00040801">
              <w:rPr>
                <w:color w:val="auto"/>
              </w:rPr>
              <w:t xml:space="preserve">не менше </w:t>
            </w:r>
            <w:r w:rsidRPr="00040801">
              <w:rPr>
                <w:color w:val="auto"/>
                <w:lang w:val="uk-UA"/>
              </w:rPr>
              <w:t>8 дюймів</w:t>
            </w:r>
          </w:p>
          <w:p w:rsidR="00A607A4" w:rsidRPr="00040801" w:rsidRDefault="00A607A4" w:rsidP="00324E40">
            <w:pPr>
              <w:jc w:val="both"/>
              <w:rPr>
                <w:color w:val="auto"/>
              </w:rPr>
            </w:pPr>
            <w:r w:rsidRPr="00040801">
              <w:rPr>
                <w:color w:val="auto"/>
                <w:lang w:val="uk-UA"/>
              </w:rPr>
              <w:t>Обігрів заднього скла</w:t>
            </w:r>
          </w:p>
          <w:p w:rsidR="00A607A4" w:rsidRPr="00040801" w:rsidRDefault="00A607A4" w:rsidP="00AD7710">
            <w:pPr>
              <w:jc w:val="both"/>
              <w:rPr>
                <w:color w:val="auto"/>
                <w:lang w:val="uk-UA"/>
              </w:rPr>
            </w:pPr>
            <w:r w:rsidRPr="00040801">
              <w:rPr>
                <w:color w:val="auto"/>
                <w:lang w:val="uk-UA"/>
              </w:rPr>
              <w:t>Обігрів передніх сидінь</w:t>
            </w:r>
          </w:p>
          <w:p w:rsidR="00A607A4" w:rsidRPr="000B0E18" w:rsidRDefault="00A607A4" w:rsidP="00324E40">
            <w:pPr>
              <w:jc w:val="both"/>
              <w:rPr>
                <w:color w:val="auto"/>
                <w:lang w:val="uk-UA"/>
              </w:rPr>
            </w:pPr>
            <w:r w:rsidRPr="000B0E18">
              <w:rPr>
                <w:color w:val="auto"/>
                <w:lang w:val="uk-UA"/>
              </w:rPr>
              <w:t>Передні електросклопідйомники</w:t>
            </w:r>
          </w:p>
          <w:p w:rsidR="00A607A4" w:rsidRPr="00CE51DD" w:rsidRDefault="00A607A4" w:rsidP="00324E40">
            <w:pPr>
              <w:jc w:val="both"/>
              <w:rPr>
                <w:color w:val="auto"/>
                <w:lang w:val="uk-UA"/>
              </w:rPr>
            </w:pPr>
            <w:r w:rsidRPr="00CE51DD">
              <w:rPr>
                <w:color w:val="auto"/>
                <w:lang w:val="uk-UA"/>
              </w:rPr>
              <w:t>Передні протитуманні ліхтарі</w:t>
            </w:r>
          </w:p>
          <w:p w:rsidR="00A607A4" w:rsidRPr="00852F21" w:rsidRDefault="00A607A4" w:rsidP="00324E40">
            <w:pPr>
              <w:jc w:val="both"/>
              <w:rPr>
                <w:color w:val="auto"/>
                <w:lang w:val="uk-UA"/>
              </w:rPr>
            </w:pPr>
            <w:r w:rsidRPr="00852F21">
              <w:rPr>
                <w:color w:val="auto"/>
                <w:lang w:val="uk-UA"/>
              </w:rPr>
              <w:t xml:space="preserve">Передні та бокові подушки безпеки водія та переднього пасажира </w:t>
            </w:r>
          </w:p>
          <w:p w:rsidR="00A607A4" w:rsidRPr="00CE51DD" w:rsidRDefault="00A607A4" w:rsidP="00324E40">
            <w:pPr>
              <w:jc w:val="both"/>
              <w:rPr>
                <w:color w:val="auto"/>
                <w:lang w:val="uk-UA"/>
              </w:rPr>
            </w:pPr>
            <w:r w:rsidRPr="00CE51DD">
              <w:rPr>
                <w:color w:val="auto"/>
                <w:lang w:val="uk-UA"/>
              </w:rPr>
              <w:t>Передні та задні ремені безпеки з піротехнічними преднатягувачами</w:t>
            </w:r>
          </w:p>
          <w:p w:rsidR="00A607A4" w:rsidRPr="00CE51DD" w:rsidRDefault="00A607A4" w:rsidP="00324E40">
            <w:pPr>
              <w:jc w:val="both"/>
              <w:rPr>
                <w:color w:val="auto"/>
              </w:rPr>
            </w:pPr>
            <w:r w:rsidRPr="00CE51DD">
              <w:rPr>
                <w:color w:val="auto"/>
                <w:lang w:val="uk-UA"/>
              </w:rPr>
              <w:t>Повнорозмірне запасне колесо</w:t>
            </w:r>
          </w:p>
          <w:p w:rsidR="00A607A4" w:rsidRPr="00CE51DD" w:rsidRDefault="00A607A4" w:rsidP="00324E40">
            <w:pPr>
              <w:jc w:val="both"/>
              <w:rPr>
                <w:color w:val="auto"/>
              </w:rPr>
            </w:pPr>
            <w:r w:rsidRPr="00CE51DD">
              <w:rPr>
                <w:color w:val="auto"/>
                <w:lang w:val="uk-UA"/>
              </w:rPr>
              <w:t>Повторювачі сигналів поворотів</w:t>
            </w:r>
          </w:p>
          <w:p w:rsidR="00A607A4" w:rsidRPr="00CE51DD" w:rsidRDefault="00A607A4" w:rsidP="00324E40">
            <w:pPr>
              <w:jc w:val="both"/>
              <w:rPr>
                <w:color w:val="auto"/>
              </w:rPr>
            </w:pPr>
            <w:r w:rsidRPr="00CE51DD">
              <w:rPr>
                <w:color w:val="auto"/>
                <w:lang w:val="uk-UA"/>
              </w:rPr>
              <w:t>Режим ЕСО водіння</w:t>
            </w:r>
          </w:p>
          <w:p w:rsidR="00A607A4" w:rsidRPr="00CE51DD" w:rsidRDefault="00A607A4" w:rsidP="00324E40">
            <w:pPr>
              <w:jc w:val="both"/>
              <w:rPr>
                <w:color w:val="auto"/>
              </w:rPr>
            </w:pPr>
            <w:r w:rsidRPr="00CE51DD">
              <w:rPr>
                <w:color w:val="auto"/>
                <w:lang w:val="uk-UA"/>
              </w:rPr>
              <w:t>Сидіння водія, що регулюється за висотою</w:t>
            </w:r>
          </w:p>
          <w:p w:rsidR="00A607A4" w:rsidRPr="000D5D8B" w:rsidRDefault="00A607A4" w:rsidP="00324E40">
            <w:pPr>
              <w:jc w:val="both"/>
              <w:rPr>
                <w:color w:val="auto"/>
                <w:lang w:val="uk-UA"/>
              </w:rPr>
            </w:pPr>
            <w:r w:rsidRPr="000D5D8B">
              <w:rPr>
                <w:color w:val="auto"/>
                <w:lang w:val="uk-UA"/>
              </w:rPr>
              <w:t>Система допомоги при екстреному гальмуванні+електронна система розподілу гальмівних зусиль</w:t>
            </w:r>
          </w:p>
          <w:p w:rsidR="00A607A4" w:rsidRPr="00852F21" w:rsidRDefault="00A607A4" w:rsidP="00324E40">
            <w:pPr>
              <w:jc w:val="both"/>
              <w:rPr>
                <w:color w:val="auto"/>
                <w:lang w:val="uk-UA"/>
              </w:rPr>
            </w:pPr>
            <w:r w:rsidRPr="00852F21">
              <w:rPr>
                <w:color w:val="auto"/>
                <w:lang w:val="uk-UA"/>
              </w:rPr>
              <w:t>Система курсової стійкості + система допомоги при старті на підйомі</w:t>
            </w:r>
          </w:p>
          <w:p w:rsidR="00A607A4" w:rsidRPr="00852F21" w:rsidRDefault="00A607A4" w:rsidP="00324E40">
            <w:pPr>
              <w:jc w:val="both"/>
              <w:rPr>
                <w:color w:val="auto"/>
                <w:lang w:val="uk-UA"/>
              </w:rPr>
            </w:pPr>
            <w:r w:rsidRPr="00852F21">
              <w:rPr>
                <w:color w:val="auto"/>
                <w:lang w:val="uk-UA"/>
              </w:rPr>
              <w:t>Система моніторингу тиску в шинах</w:t>
            </w:r>
          </w:p>
          <w:p w:rsidR="00A607A4" w:rsidRPr="00CE51DD" w:rsidRDefault="00A607A4" w:rsidP="00324E40">
            <w:pPr>
              <w:jc w:val="both"/>
              <w:rPr>
                <w:color w:val="auto"/>
              </w:rPr>
            </w:pPr>
            <w:r w:rsidRPr="00CE51DD">
              <w:rPr>
                <w:color w:val="auto"/>
                <w:lang w:val="uk-UA"/>
              </w:rPr>
              <w:t>Спинки заднього ряду сидінь, що складаються в пропорції 1/3 та 2/3</w:t>
            </w:r>
          </w:p>
          <w:p w:rsidR="00A607A4" w:rsidRPr="00CE51DD" w:rsidRDefault="00A607A4" w:rsidP="00324E40">
            <w:pPr>
              <w:jc w:val="both"/>
              <w:rPr>
                <w:color w:val="auto"/>
              </w:rPr>
            </w:pPr>
            <w:r w:rsidRPr="00CE51DD">
              <w:rPr>
                <w:color w:val="auto"/>
                <w:lang w:val="uk-UA"/>
              </w:rPr>
              <w:t>Сталевий захист картера двигуна</w:t>
            </w:r>
          </w:p>
          <w:p w:rsidR="00A607A4" w:rsidRPr="00CE51DD" w:rsidRDefault="00A607A4" w:rsidP="00AD7710">
            <w:pPr>
              <w:jc w:val="both"/>
              <w:rPr>
                <w:color w:val="auto"/>
                <w:lang w:val="uk-UA"/>
              </w:rPr>
            </w:pPr>
            <w:r w:rsidRPr="00CE51DD">
              <w:rPr>
                <w:bCs/>
                <w:color w:val="auto"/>
                <w:lang w:val="uk-UA"/>
              </w:rPr>
              <w:t xml:space="preserve">Сталеві диски </w:t>
            </w:r>
          </w:p>
          <w:p w:rsidR="00A607A4" w:rsidRPr="00CE51DD" w:rsidRDefault="00A607A4" w:rsidP="00324E40">
            <w:pPr>
              <w:jc w:val="both"/>
              <w:rPr>
                <w:color w:val="auto"/>
              </w:rPr>
            </w:pPr>
            <w:r w:rsidRPr="00CE51DD">
              <w:rPr>
                <w:color w:val="auto"/>
                <w:lang w:val="uk-UA"/>
              </w:rPr>
              <w:t>Трьохточечні ремені безпеки для заднього ряду сидінь</w:t>
            </w:r>
          </w:p>
          <w:p w:rsidR="00A607A4" w:rsidRPr="00A607A4" w:rsidRDefault="00A607A4" w:rsidP="00324E40">
            <w:pPr>
              <w:jc w:val="both"/>
              <w:rPr>
                <w:color w:val="auto"/>
              </w:rPr>
            </w:pPr>
            <w:r w:rsidRPr="00A607A4">
              <w:rPr>
                <w:color w:val="auto"/>
                <w:lang w:val="uk-UA"/>
              </w:rPr>
              <w:t>Центральний замок</w:t>
            </w:r>
          </w:p>
          <w:p w:rsidR="00C91971" w:rsidRPr="00DB3B0D" w:rsidRDefault="00A607A4" w:rsidP="00AD7710">
            <w:pPr>
              <w:jc w:val="both"/>
              <w:rPr>
                <w:color w:val="FF0000"/>
                <w:lang w:val="uk-UA"/>
              </w:rPr>
            </w:pPr>
            <w:r w:rsidRPr="00A607A4">
              <w:rPr>
                <w:color w:val="auto"/>
                <w:lang w:val="uk-UA"/>
              </w:rPr>
              <w:t>Шторки-подушки безпеки</w:t>
            </w:r>
          </w:p>
        </w:tc>
      </w:tr>
      <w:tr w:rsidR="00C91971" w:rsidRPr="002D392C" w:rsidTr="00324E40">
        <w:tc>
          <w:tcPr>
            <w:tcW w:w="482" w:type="dxa"/>
          </w:tcPr>
          <w:p w:rsidR="00C91971" w:rsidRPr="002D392C" w:rsidRDefault="00C91971" w:rsidP="00324E40">
            <w:pPr>
              <w:tabs>
                <w:tab w:val="left" w:pos="900"/>
              </w:tabs>
              <w:snapToGrid w:val="0"/>
              <w:jc w:val="center"/>
              <w:rPr>
                <w:color w:val="auto"/>
                <w:lang w:val="uk-UA"/>
              </w:rPr>
            </w:pPr>
            <w:r w:rsidRPr="002D392C">
              <w:rPr>
                <w:color w:val="auto"/>
                <w:lang w:val="uk-UA"/>
              </w:rPr>
              <w:t>13</w:t>
            </w:r>
          </w:p>
        </w:tc>
        <w:tc>
          <w:tcPr>
            <w:tcW w:w="2745" w:type="dxa"/>
          </w:tcPr>
          <w:p w:rsidR="00C91971" w:rsidRPr="00935580" w:rsidRDefault="00C91971" w:rsidP="00935580">
            <w:pPr>
              <w:widowControl w:val="0"/>
              <w:suppressLineNumbers/>
              <w:snapToGrid w:val="0"/>
              <w:rPr>
                <w:color w:val="auto"/>
                <w:kern w:val="1"/>
                <w:lang w:val="uk-UA"/>
              </w:rPr>
            </w:pPr>
            <w:r w:rsidRPr="00935580">
              <w:rPr>
                <w:color w:val="auto"/>
                <w:kern w:val="1"/>
                <w:lang w:val="uk-UA"/>
              </w:rPr>
              <w:t>Додаткове обладнання:</w:t>
            </w:r>
          </w:p>
        </w:tc>
        <w:tc>
          <w:tcPr>
            <w:tcW w:w="6804" w:type="dxa"/>
            <w:vAlign w:val="center"/>
          </w:tcPr>
          <w:p w:rsidR="00C91971" w:rsidRPr="00A607A4" w:rsidRDefault="00C91971" w:rsidP="00AD7710">
            <w:pPr>
              <w:rPr>
                <w:bCs/>
                <w:color w:val="auto"/>
                <w:lang w:val="uk-UA"/>
              </w:rPr>
            </w:pPr>
            <w:r w:rsidRPr="00A607A4">
              <w:rPr>
                <w:bCs/>
                <w:color w:val="auto"/>
                <w:lang w:val="uk-UA"/>
              </w:rPr>
              <w:t>16</w:t>
            </w:r>
            <w:r w:rsidRPr="00A607A4">
              <w:rPr>
                <w:bCs/>
                <w:color w:val="auto"/>
                <w:vertAlign w:val="superscript"/>
                <w:lang w:val="uk-UA"/>
              </w:rPr>
              <w:t xml:space="preserve">// </w:t>
            </w:r>
            <w:r w:rsidRPr="00A607A4">
              <w:rPr>
                <w:bCs/>
                <w:color w:val="auto"/>
                <w:lang w:val="uk-UA"/>
              </w:rPr>
              <w:t>Колесо в зборі (легкосплавний диск + зимова гума) – 4 шт.</w:t>
            </w:r>
          </w:p>
          <w:p w:rsidR="00C91971" w:rsidRPr="00A607A4" w:rsidRDefault="00A607A4" w:rsidP="00AD7710">
            <w:pPr>
              <w:rPr>
                <w:bCs/>
                <w:color w:val="auto"/>
                <w:lang w:val="uk-UA"/>
              </w:rPr>
            </w:pPr>
            <w:r w:rsidRPr="00A607A4">
              <w:rPr>
                <w:bCs/>
                <w:color w:val="auto"/>
                <w:lang w:val="uk-UA"/>
              </w:rPr>
              <w:t>А</w:t>
            </w:r>
            <w:r w:rsidR="00C91971" w:rsidRPr="00A607A4">
              <w:rPr>
                <w:bCs/>
                <w:color w:val="auto"/>
                <w:lang w:val="uk-UA"/>
              </w:rPr>
              <w:t>втосигналізація</w:t>
            </w:r>
          </w:p>
          <w:p w:rsidR="00C91971" w:rsidRPr="00A607A4" w:rsidRDefault="00C91971" w:rsidP="00AD7710">
            <w:pPr>
              <w:rPr>
                <w:bCs/>
                <w:color w:val="auto"/>
                <w:lang w:val="uk-UA"/>
              </w:rPr>
            </w:pPr>
            <w:r w:rsidRPr="00A607A4">
              <w:rPr>
                <w:bCs/>
                <w:color w:val="auto"/>
                <w:lang w:val="uk-UA"/>
              </w:rPr>
              <w:t>Захист датчика вихлопних газів (лямбда) металевий</w:t>
            </w:r>
          </w:p>
          <w:p w:rsidR="00C91971" w:rsidRPr="00A607A4" w:rsidRDefault="00C91971" w:rsidP="00AD7710">
            <w:pPr>
              <w:rPr>
                <w:bCs/>
                <w:color w:val="auto"/>
                <w:lang w:val="uk-UA"/>
              </w:rPr>
            </w:pPr>
            <w:r w:rsidRPr="00A607A4">
              <w:rPr>
                <w:bCs/>
                <w:color w:val="auto"/>
                <w:lang w:val="uk-UA"/>
              </w:rPr>
              <w:t>Захист паливного баку металевий</w:t>
            </w:r>
          </w:p>
          <w:p w:rsidR="00C91971" w:rsidRPr="00A607A4" w:rsidRDefault="00C91971" w:rsidP="00AD7710">
            <w:pPr>
              <w:rPr>
                <w:bCs/>
                <w:color w:val="auto"/>
                <w:lang w:val="uk-UA"/>
              </w:rPr>
            </w:pPr>
            <w:r w:rsidRPr="00A607A4">
              <w:rPr>
                <w:bCs/>
                <w:color w:val="auto"/>
                <w:lang w:val="uk-UA"/>
              </w:rPr>
              <w:t>Захист редуктора металевий</w:t>
            </w:r>
          </w:p>
          <w:p w:rsidR="00C91971" w:rsidRPr="00A607A4" w:rsidRDefault="00C91971" w:rsidP="00AD7710">
            <w:pPr>
              <w:rPr>
                <w:bCs/>
                <w:color w:val="auto"/>
                <w:lang w:val="uk-UA"/>
              </w:rPr>
            </w:pPr>
            <w:r w:rsidRPr="00A607A4">
              <w:rPr>
                <w:bCs/>
                <w:color w:val="auto"/>
                <w:lang w:val="uk-UA"/>
              </w:rPr>
              <w:t>Захистна сітка радіатора – 2 шт.</w:t>
            </w:r>
          </w:p>
          <w:p w:rsidR="00C91971" w:rsidRPr="00A607A4" w:rsidRDefault="00C91971" w:rsidP="00AD7710">
            <w:pPr>
              <w:rPr>
                <w:bCs/>
                <w:color w:val="auto"/>
                <w:lang w:val="uk-UA"/>
              </w:rPr>
            </w:pPr>
            <w:r w:rsidRPr="00A607A4">
              <w:rPr>
                <w:bCs/>
                <w:color w:val="auto"/>
                <w:lang w:val="uk-UA"/>
              </w:rPr>
              <w:t>Комплект гумових ковриків (салон + багажник)</w:t>
            </w:r>
          </w:p>
          <w:p w:rsidR="00C91971" w:rsidRPr="00A607A4" w:rsidRDefault="00A607A4" w:rsidP="00AD7710">
            <w:pPr>
              <w:rPr>
                <w:bCs/>
                <w:color w:val="auto"/>
                <w:lang w:val="uk-UA"/>
              </w:rPr>
            </w:pPr>
            <w:r w:rsidRPr="00A607A4">
              <w:rPr>
                <w:bCs/>
                <w:color w:val="auto"/>
                <w:lang w:val="uk-UA"/>
              </w:rPr>
              <w:t>Б</w:t>
            </w:r>
            <w:r w:rsidR="00C91971" w:rsidRPr="00A607A4">
              <w:rPr>
                <w:bCs/>
                <w:color w:val="auto"/>
                <w:lang w:val="uk-UA"/>
              </w:rPr>
              <w:t xml:space="preserve">ризговики  – </w:t>
            </w:r>
            <w:r w:rsidRPr="00A607A4">
              <w:rPr>
                <w:bCs/>
                <w:color w:val="auto"/>
                <w:lang w:val="uk-UA"/>
              </w:rPr>
              <w:t>4</w:t>
            </w:r>
            <w:r w:rsidR="00C91971" w:rsidRPr="00A607A4">
              <w:rPr>
                <w:bCs/>
                <w:color w:val="auto"/>
                <w:lang w:val="uk-UA"/>
              </w:rPr>
              <w:t xml:space="preserve"> шт.</w:t>
            </w:r>
          </w:p>
          <w:p w:rsidR="00C91971" w:rsidRPr="00A607A4" w:rsidRDefault="00C91971" w:rsidP="00AD7710">
            <w:pPr>
              <w:rPr>
                <w:bCs/>
                <w:color w:val="auto"/>
                <w:lang w:val="uk-UA"/>
              </w:rPr>
            </w:pPr>
            <w:r w:rsidRPr="00A607A4">
              <w:rPr>
                <w:bCs/>
                <w:color w:val="auto"/>
                <w:lang w:val="uk-UA"/>
              </w:rPr>
              <w:t>Повна антікорозійна обробка авто</w:t>
            </w:r>
          </w:p>
          <w:p w:rsidR="00C91971" w:rsidRPr="00DB3B0D" w:rsidRDefault="00C91971" w:rsidP="00AD7710">
            <w:pPr>
              <w:rPr>
                <w:bCs/>
                <w:color w:val="FF0000"/>
                <w:lang w:val="uk-UA"/>
              </w:rPr>
            </w:pPr>
            <w:r w:rsidRPr="00A607A4">
              <w:rPr>
                <w:bCs/>
                <w:color w:val="auto"/>
                <w:lang w:val="uk-UA"/>
              </w:rPr>
              <w:t>Тонування вікон (без лобового скла)</w:t>
            </w:r>
            <w:r w:rsidR="00A607A4" w:rsidRPr="00A607A4">
              <w:rPr>
                <w:bCs/>
                <w:color w:val="auto"/>
                <w:lang w:val="uk-UA"/>
              </w:rPr>
              <w:t xml:space="preserve"> стандартне</w:t>
            </w:r>
          </w:p>
        </w:tc>
      </w:tr>
    </w:tbl>
    <w:p w:rsidR="00C91971" w:rsidRPr="002D392C" w:rsidRDefault="00C91971" w:rsidP="0037310C">
      <w:pPr>
        <w:shd w:val="clear" w:color="auto" w:fill="FFFFFF"/>
        <w:ind w:right="-707"/>
        <w:jc w:val="both"/>
        <w:rPr>
          <w:color w:val="auto"/>
          <w:lang w:val="uk-UA"/>
        </w:rPr>
      </w:pPr>
    </w:p>
    <w:p w:rsidR="00D25CC8" w:rsidRDefault="00D25CC8" w:rsidP="0037310C">
      <w:pPr>
        <w:shd w:val="clear" w:color="auto" w:fill="FFFFFF"/>
        <w:ind w:firstLine="709"/>
        <w:jc w:val="both"/>
        <w:rPr>
          <w:b/>
          <w:bCs/>
          <w:i/>
          <w:iCs/>
          <w:u w:val="single"/>
          <w:lang w:val="uk-UA"/>
        </w:rPr>
      </w:pPr>
    </w:p>
    <w:p w:rsidR="0037310C" w:rsidRPr="00B137FD" w:rsidRDefault="0037310C" w:rsidP="0037310C">
      <w:pPr>
        <w:shd w:val="clear" w:color="auto" w:fill="FFFFFF"/>
        <w:ind w:firstLine="709"/>
        <w:jc w:val="both"/>
        <w:rPr>
          <w:b/>
          <w:bCs/>
          <w:i/>
          <w:iCs/>
          <w:u w:val="single"/>
          <w:lang w:val="uk-UA"/>
        </w:rPr>
      </w:pPr>
      <w:r w:rsidRPr="00B137FD">
        <w:rPr>
          <w:b/>
          <w:bCs/>
          <w:i/>
          <w:iCs/>
          <w:u w:val="single"/>
          <w:lang w:val="uk-UA"/>
        </w:rPr>
        <w:lastRenderedPageBreak/>
        <w:t>Не надання Учасником вищенаведеної таблиці чи невиконання інших вимог цієї документації є підставою для відхилення тендерної пропозиції Учасника.</w:t>
      </w:r>
    </w:p>
    <w:p w:rsidR="0037310C" w:rsidRPr="00B137FD" w:rsidRDefault="0037310C" w:rsidP="0037310C">
      <w:pPr>
        <w:shd w:val="clear" w:color="auto" w:fill="FFFFFF"/>
        <w:ind w:right="-707"/>
        <w:jc w:val="both"/>
        <w:rPr>
          <w:lang w:val="uk-UA"/>
        </w:rPr>
      </w:pPr>
    </w:p>
    <w:p w:rsidR="0037310C" w:rsidRPr="00B137FD" w:rsidRDefault="0037310C" w:rsidP="0037310C">
      <w:pPr>
        <w:spacing w:after="120"/>
        <w:ind w:firstLine="709"/>
        <w:jc w:val="both"/>
        <w:rPr>
          <w:rFonts w:eastAsia="Times New Roman"/>
          <w:lang w:val="uk-UA" w:eastAsia="en-US"/>
        </w:rPr>
      </w:pPr>
      <w:r w:rsidRPr="00B137FD">
        <w:rPr>
          <w:b/>
          <w:bCs/>
          <w:lang w:val="uk-UA"/>
        </w:rPr>
        <w:t xml:space="preserve">ВАЖЛИВО! </w:t>
      </w:r>
      <w:r w:rsidR="00AF6758">
        <w:rPr>
          <w:lang w:val="uk-UA"/>
        </w:rPr>
        <w:t xml:space="preserve">При постачанні </w:t>
      </w:r>
      <w:r w:rsidRPr="00B137FD">
        <w:rPr>
          <w:lang w:val="uk-UA"/>
        </w:rPr>
        <w:t>не приймаються пропозиції</w:t>
      </w:r>
      <w:r w:rsidR="00AF6758">
        <w:rPr>
          <w:lang w:val="uk-UA"/>
        </w:rPr>
        <w:t xml:space="preserve"> на Товар</w:t>
      </w:r>
      <w:r w:rsidRPr="00B137FD">
        <w:rPr>
          <w:lang w:val="uk-UA"/>
        </w:rPr>
        <w:t>, який виготовлений в країні(ах)</w:t>
      </w:r>
      <w:r w:rsidR="00DB3B0D">
        <w:rPr>
          <w:lang w:val="uk-UA"/>
        </w:rPr>
        <w:t xml:space="preserve">, </w:t>
      </w:r>
      <w:r w:rsidRPr="00B137FD">
        <w:rPr>
          <w:lang w:val="uk-UA"/>
        </w:rPr>
        <w:t>до якої(их) застосовуються санкції (</w:t>
      </w:r>
      <w:r w:rsidRPr="00B137FD">
        <w:rPr>
          <w:shd w:val="clear" w:color="auto" w:fill="FFFFFF"/>
          <w:lang w:val="uk-UA"/>
        </w:rPr>
        <w:t>персональні спеціальні економічні та інших обмежувальні заходи</w:t>
      </w:r>
      <w:r w:rsidRPr="00B137FD">
        <w:rPr>
          <w:lang w:val="uk-UA"/>
        </w:rPr>
        <w:t>).</w:t>
      </w:r>
    </w:p>
    <w:p w:rsidR="0037310C" w:rsidRPr="00B137FD" w:rsidRDefault="0037310C" w:rsidP="0037310C">
      <w:pPr>
        <w:ind w:left="180"/>
        <w:rPr>
          <w:i/>
          <w:iCs/>
          <w:lang w:val="uk-UA"/>
        </w:rPr>
      </w:pPr>
      <w:r w:rsidRPr="00B137FD">
        <w:rPr>
          <w:i/>
          <w:iCs/>
          <w:lang w:val="uk-UA"/>
        </w:rPr>
        <w:tab/>
      </w:r>
    </w:p>
    <w:tbl>
      <w:tblPr>
        <w:tblW w:w="8411" w:type="dxa"/>
        <w:tblInd w:w="2" w:type="dxa"/>
        <w:tblLayout w:type="fixed"/>
        <w:tblCellMar>
          <w:left w:w="115" w:type="dxa"/>
          <w:right w:w="115" w:type="dxa"/>
        </w:tblCellMar>
        <w:tblLook w:val="04A0" w:firstRow="1" w:lastRow="0" w:firstColumn="1" w:lastColumn="0" w:noHBand="0" w:noVBand="1"/>
      </w:tblPr>
      <w:tblGrid>
        <w:gridCol w:w="2089"/>
        <w:gridCol w:w="1285"/>
        <w:gridCol w:w="1917"/>
        <w:gridCol w:w="1314"/>
        <w:gridCol w:w="1806"/>
      </w:tblGrid>
      <w:tr w:rsidR="0037310C" w:rsidRPr="00B137FD" w:rsidTr="00935580">
        <w:trPr>
          <w:trHeight w:val="127"/>
        </w:trPr>
        <w:tc>
          <w:tcPr>
            <w:tcW w:w="2089" w:type="dxa"/>
            <w:hideMark/>
          </w:tcPr>
          <w:p w:rsidR="0037310C" w:rsidRPr="00B137FD" w:rsidRDefault="0037310C">
            <w:pPr>
              <w:ind w:right="-108"/>
              <w:jc w:val="center"/>
              <w:rPr>
                <w:b/>
                <w:bCs/>
                <w:i/>
                <w:iCs/>
                <w:lang w:val="uk-UA"/>
              </w:rPr>
            </w:pPr>
            <w:r w:rsidRPr="00B137FD">
              <w:rPr>
                <w:b/>
                <w:bCs/>
                <w:i/>
                <w:iCs/>
                <w:lang w:val="uk-UA"/>
              </w:rPr>
              <w:t>____</w:t>
            </w:r>
            <w:r w:rsidRPr="00935580">
              <w:rPr>
                <w:bCs/>
                <w:iCs/>
                <w:lang w:val="uk-UA"/>
              </w:rPr>
              <w:t>.________.</w:t>
            </w:r>
            <w:r w:rsidRPr="00B137FD">
              <w:rPr>
                <w:b/>
                <w:bCs/>
                <w:i/>
                <w:iCs/>
                <w:lang w:val="uk-UA"/>
              </w:rPr>
              <w:t>___</w:t>
            </w:r>
          </w:p>
        </w:tc>
        <w:tc>
          <w:tcPr>
            <w:tcW w:w="1285" w:type="dxa"/>
          </w:tcPr>
          <w:p w:rsidR="0037310C" w:rsidRPr="00B137FD" w:rsidRDefault="0037310C">
            <w:pPr>
              <w:ind w:right="-108"/>
              <w:jc w:val="center"/>
              <w:rPr>
                <w:b/>
                <w:bCs/>
                <w:i/>
                <w:iCs/>
                <w:lang w:val="uk-UA"/>
              </w:rPr>
            </w:pPr>
          </w:p>
        </w:tc>
        <w:tc>
          <w:tcPr>
            <w:tcW w:w="1917" w:type="dxa"/>
            <w:hideMark/>
          </w:tcPr>
          <w:p w:rsidR="0037310C" w:rsidRPr="00B137FD" w:rsidRDefault="0037310C" w:rsidP="00935580">
            <w:pPr>
              <w:ind w:right="-108"/>
              <w:rPr>
                <w:b/>
                <w:bCs/>
                <w:i/>
                <w:iCs/>
                <w:lang w:val="uk-UA"/>
              </w:rPr>
            </w:pPr>
            <w:r w:rsidRPr="00B137FD">
              <w:rPr>
                <w:b/>
                <w:bCs/>
                <w:i/>
                <w:iCs/>
                <w:lang w:val="uk-UA"/>
              </w:rPr>
              <w:t>_____________</w:t>
            </w:r>
          </w:p>
        </w:tc>
        <w:tc>
          <w:tcPr>
            <w:tcW w:w="1314" w:type="dxa"/>
            <w:hideMark/>
          </w:tcPr>
          <w:p w:rsidR="0037310C" w:rsidRPr="00B137FD" w:rsidRDefault="0037310C" w:rsidP="00935580">
            <w:pPr>
              <w:ind w:right="-57"/>
              <w:jc w:val="center"/>
              <w:rPr>
                <w:b/>
                <w:bCs/>
                <w:i/>
                <w:iCs/>
                <w:lang w:val="uk-UA"/>
              </w:rPr>
            </w:pPr>
            <w:r w:rsidRPr="00B137FD">
              <w:rPr>
                <w:b/>
                <w:bCs/>
                <w:i/>
                <w:iCs/>
                <w:lang w:val="uk-UA"/>
              </w:rPr>
              <w:t>_________</w:t>
            </w:r>
          </w:p>
        </w:tc>
        <w:tc>
          <w:tcPr>
            <w:tcW w:w="1806" w:type="dxa"/>
            <w:hideMark/>
          </w:tcPr>
          <w:p w:rsidR="0037310C" w:rsidRPr="00B137FD" w:rsidRDefault="0037310C">
            <w:pPr>
              <w:ind w:left="-108" w:right="-108"/>
              <w:jc w:val="center"/>
              <w:rPr>
                <w:b/>
                <w:bCs/>
                <w:i/>
                <w:iCs/>
                <w:lang w:val="uk-UA"/>
              </w:rPr>
            </w:pPr>
            <w:r w:rsidRPr="00B137FD">
              <w:rPr>
                <w:b/>
                <w:bCs/>
                <w:i/>
                <w:iCs/>
                <w:lang w:val="uk-UA"/>
              </w:rPr>
              <w:t>______________</w:t>
            </w:r>
          </w:p>
        </w:tc>
      </w:tr>
      <w:tr w:rsidR="0037310C" w:rsidRPr="00B137FD" w:rsidTr="00935580">
        <w:tc>
          <w:tcPr>
            <w:tcW w:w="2089" w:type="dxa"/>
            <w:hideMark/>
          </w:tcPr>
          <w:p w:rsidR="0037310C" w:rsidRPr="00935580" w:rsidRDefault="0037310C">
            <w:pPr>
              <w:spacing w:line="216" w:lineRule="auto"/>
              <w:ind w:right="-108"/>
              <w:jc w:val="center"/>
              <w:rPr>
                <w:bCs/>
                <w:iCs/>
                <w:vertAlign w:val="superscript"/>
                <w:lang w:val="uk-UA"/>
              </w:rPr>
            </w:pPr>
            <w:r w:rsidRPr="00935580">
              <w:rPr>
                <w:bCs/>
                <w:iCs/>
                <w:vertAlign w:val="superscript"/>
                <w:lang w:val="uk-UA"/>
              </w:rPr>
              <w:t>дата складання</w:t>
            </w:r>
          </w:p>
        </w:tc>
        <w:tc>
          <w:tcPr>
            <w:tcW w:w="1285" w:type="dxa"/>
          </w:tcPr>
          <w:p w:rsidR="0037310C" w:rsidRPr="00935580" w:rsidRDefault="0037310C">
            <w:pPr>
              <w:spacing w:line="216" w:lineRule="auto"/>
              <w:ind w:right="-108"/>
              <w:jc w:val="center"/>
              <w:rPr>
                <w:bCs/>
                <w:iCs/>
                <w:vertAlign w:val="superscript"/>
                <w:lang w:val="uk-UA"/>
              </w:rPr>
            </w:pPr>
          </w:p>
        </w:tc>
        <w:tc>
          <w:tcPr>
            <w:tcW w:w="1917" w:type="dxa"/>
            <w:hideMark/>
          </w:tcPr>
          <w:p w:rsidR="0037310C" w:rsidRPr="00935580" w:rsidRDefault="0037310C">
            <w:pPr>
              <w:spacing w:line="216" w:lineRule="auto"/>
              <w:ind w:right="-108"/>
              <w:jc w:val="center"/>
              <w:rPr>
                <w:bCs/>
                <w:iCs/>
                <w:vertAlign w:val="superscript"/>
                <w:lang w:val="uk-UA"/>
              </w:rPr>
            </w:pPr>
            <w:r w:rsidRPr="00935580">
              <w:rPr>
                <w:bCs/>
                <w:iCs/>
                <w:vertAlign w:val="superscript"/>
                <w:lang w:val="uk-UA"/>
              </w:rPr>
              <w:t>(посада уповноваженої особи учасника)</w:t>
            </w:r>
          </w:p>
        </w:tc>
        <w:tc>
          <w:tcPr>
            <w:tcW w:w="1314" w:type="dxa"/>
            <w:hideMark/>
          </w:tcPr>
          <w:p w:rsidR="0037310C" w:rsidRPr="00935580" w:rsidRDefault="0037310C">
            <w:pPr>
              <w:spacing w:line="216" w:lineRule="auto"/>
              <w:ind w:right="-108"/>
              <w:jc w:val="center"/>
              <w:rPr>
                <w:bCs/>
                <w:iCs/>
                <w:vertAlign w:val="superscript"/>
                <w:lang w:val="uk-UA"/>
              </w:rPr>
            </w:pPr>
            <w:r w:rsidRPr="00935580">
              <w:rPr>
                <w:bCs/>
                <w:iCs/>
                <w:vertAlign w:val="superscript"/>
                <w:lang w:val="uk-UA"/>
              </w:rPr>
              <w:t>(підпис)</w:t>
            </w:r>
          </w:p>
        </w:tc>
        <w:tc>
          <w:tcPr>
            <w:tcW w:w="1806" w:type="dxa"/>
            <w:hideMark/>
          </w:tcPr>
          <w:p w:rsidR="0037310C" w:rsidRPr="00935580" w:rsidRDefault="0037310C">
            <w:pPr>
              <w:spacing w:line="216" w:lineRule="auto"/>
              <w:ind w:right="-108"/>
              <w:jc w:val="center"/>
              <w:rPr>
                <w:bCs/>
                <w:iCs/>
                <w:vertAlign w:val="superscript"/>
                <w:lang w:val="uk-UA"/>
              </w:rPr>
            </w:pPr>
            <w:r w:rsidRPr="00935580">
              <w:rPr>
                <w:bCs/>
                <w:iCs/>
                <w:vertAlign w:val="superscript"/>
                <w:lang w:val="uk-UA"/>
              </w:rPr>
              <w:t>(прізвище, ініціали)</w:t>
            </w:r>
          </w:p>
        </w:tc>
      </w:tr>
    </w:tbl>
    <w:p w:rsidR="0037310C" w:rsidRPr="00B137FD" w:rsidRDefault="0037310C" w:rsidP="0037310C">
      <w:pPr>
        <w:ind w:left="-180" w:hanging="180"/>
        <w:jc w:val="both"/>
        <w:rPr>
          <w:lang w:val="uk-UA" w:eastAsia="en-US"/>
        </w:rPr>
      </w:pPr>
    </w:p>
    <w:p w:rsidR="0037310C" w:rsidRPr="00B137FD" w:rsidRDefault="0037310C" w:rsidP="0037310C">
      <w:pPr>
        <w:spacing w:after="120"/>
        <w:ind w:firstLine="851"/>
        <w:jc w:val="both"/>
        <w:rPr>
          <w:i/>
          <w:iCs/>
          <w:lang w:val="uk-UA"/>
        </w:rPr>
      </w:pPr>
      <w:r w:rsidRPr="00B137FD">
        <w:rPr>
          <w:i/>
          <w:iCs/>
          <w:lang w:val="uk-UA"/>
        </w:rPr>
        <w:t>Посада, прізвище, ініціали, підпис уповноваженої особи Учасника, завірені печаткою</w:t>
      </w:r>
      <w:r w:rsidRPr="00B137FD">
        <w:rPr>
          <w:lang w:val="uk-UA"/>
        </w:rPr>
        <w:t xml:space="preserve"> </w:t>
      </w:r>
      <w:r w:rsidR="00DE7C87" w:rsidRPr="00B137FD">
        <w:rPr>
          <w:i/>
          <w:iCs/>
          <w:lang w:val="uk-UA"/>
        </w:rPr>
        <w:t>або з накладенням КЕ</w:t>
      </w:r>
      <w:r w:rsidR="00AF6758">
        <w:rPr>
          <w:i/>
          <w:iCs/>
          <w:lang w:val="uk-UA"/>
        </w:rPr>
        <w:t>П</w:t>
      </w:r>
      <w:r w:rsidR="00DE7C87" w:rsidRPr="00B137FD">
        <w:rPr>
          <w:i/>
          <w:iCs/>
          <w:lang w:val="uk-UA"/>
        </w:rPr>
        <w:t>,УЕП</w:t>
      </w:r>
      <w:r w:rsidRPr="00B137FD">
        <w:rPr>
          <w:i/>
          <w:iCs/>
          <w:lang w:val="uk-UA"/>
        </w:rPr>
        <w:t xml:space="preserve"> та електронної печатки (у разі наявності), для фізичних осіб вимагається лише підпис у разі відсутності печатки</w:t>
      </w:r>
      <w:r w:rsidRPr="00B137FD">
        <w:rPr>
          <w:lang w:val="uk-UA"/>
        </w:rPr>
        <w:t xml:space="preserve"> </w:t>
      </w:r>
      <w:r w:rsidR="00DE7C87" w:rsidRPr="00B137FD">
        <w:rPr>
          <w:i/>
          <w:iCs/>
          <w:lang w:val="uk-UA"/>
        </w:rPr>
        <w:t>або з накладенням КЕ</w:t>
      </w:r>
      <w:r w:rsidR="00AF6758">
        <w:rPr>
          <w:i/>
          <w:iCs/>
          <w:lang w:val="uk-UA"/>
        </w:rPr>
        <w:t>П</w:t>
      </w:r>
      <w:r w:rsidR="00DE7C87" w:rsidRPr="00B137FD">
        <w:rPr>
          <w:i/>
          <w:iCs/>
          <w:lang w:val="uk-UA"/>
        </w:rPr>
        <w:t>, УЕП</w:t>
      </w:r>
      <w:r w:rsidRPr="00B137FD">
        <w:rPr>
          <w:i/>
          <w:iCs/>
          <w:lang w:val="uk-UA"/>
        </w:rPr>
        <w:t xml:space="preserve"> та електронної печатки (у разі наявності).</w:t>
      </w:r>
    </w:p>
    <w:p w:rsidR="0037310C" w:rsidRPr="00D25CC8" w:rsidRDefault="0037310C" w:rsidP="0037310C">
      <w:pPr>
        <w:spacing w:after="120"/>
        <w:ind w:firstLine="851"/>
        <w:jc w:val="both"/>
        <w:rPr>
          <w:b/>
          <w:i/>
          <w:iCs/>
          <w:lang w:val="uk-UA"/>
        </w:rPr>
      </w:pPr>
      <w:r w:rsidRPr="00D25CC8">
        <w:rPr>
          <w:b/>
          <w:i/>
          <w:iCs/>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rsidR="0037310C" w:rsidRPr="00D25CC8" w:rsidRDefault="0037310C" w:rsidP="0037310C">
      <w:pPr>
        <w:spacing w:after="120"/>
        <w:ind w:firstLine="851"/>
        <w:jc w:val="both"/>
        <w:rPr>
          <w:b/>
          <w:i/>
          <w:iCs/>
          <w:lang w:val="uk-UA"/>
        </w:rPr>
      </w:pPr>
      <w:r w:rsidRPr="00D25CC8">
        <w:rPr>
          <w:b/>
          <w:i/>
          <w:iCs/>
          <w:lang w:val="uk-UA"/>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1A4F77" w:rsidRPr="00D25CC8" w:rsidRDefault="00BE36C3" w:rsidP="00FB4BA3">
      <w:pPr>
        <w:shd w:val="clear" w:color="auto" w:fill="FFFFFF"/>
        <w:tabs>
          <w:tab w:val="num" w:pos="-180"/>
          <w:tab w:val="left" w:pos="540"/>
        </w:tabs>
        <w:jc w:val="both"/>
        <w:rPr>
          <w:b/>
          <w:lang w:val="uk-UA"/>
        </w:rPr>
      </w:pPr>
      <w:r w:rsidRPr="00D25CC8">
        <w:rPr>
          <w:b/>
          <w:lang w:val="uk-UA"/>
        </w:rPr>
        <w:tab/>
      </w:r>
      <w:r w:rsidRPr="00D25CC8">
        <w:rPr>
          <w:b/>
          <w:i/>
          <w:lang w:val="uk-UA"/>
        </w:rPr>
        <w:t xml:space="preserve">* </w:t>
      </w:r>
      <w:r w:rsidR="002520FC" w:rsidRPr="00D25CC8">
        <w:rPr>
          <w:b/>
          <w:i/>
          <w:lang w:val="uk-UA"/>
        </w:rPr>
        <w:t>К</w:t>
      </w:r>
      <w:r w:rsidRPr="00D25CC8">
        <w:rPr>
          <w:b/>
          <w:i/>
          <w:lang w:val="uk-UA"/>
        </w:rPr>
        <w:t>онкретне</w:t>
      </w:r>
      <w:r w:rsidRPr="00D25CC8">
        <w:rPr>
          <w:b/>
          <w:lang w:val="uk-UA"/>
        </w:rPr>
        <w:t xml:space="preserve"> м</w:t>
      </w:r>
      <w:r w:rsidRPr="00D25CC8">
        <w:rPr>
          <w:b/>
          <w:i/>
          <w:lang w:val="uk-UA"/>
        </w:rPr>
        <w:t>ісце поставки Товару уточнюється замовником з переможцем закупівлі після повідомлення останньому про намір укласти договір.</w:t>
      </w:r>
    </w:p>
    <w:sectPr w:rsidR="001A4F77" w:rsidRPr="00D25CC8" w:rsidSect="00193EC4">
      <w:pgSz w:w="11906" w:h="16838"/>
      <w:pgMar w:top="709" w:right="567" w:bottom="851"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85B7FE8"/>
    <w:multiLevelType w:val="multilevel"/>
    <w:tmpl w:val="41585462"/>
    <w:lvl w:ilvl="0">
      <w:start w:val="4"/>
      <w:numFmt w:val="decimal"/>
      <w:lvlText w:val="%1."/>
      <w:lvlJc w:val="left"/>
      <w:pPr>
        <w:ind w:left="157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6">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3A917D58"/>
    <w:multiLevelType w:val="hybridMultilevel"/>
    <w:tmpl w:val="4C084A1A"/>
    <w:lvl w:ilvl="0" w:tplc="5B262A9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50423C42"/>
    <w:multiLevelType w:val="hybridMultilevel"/>
    <w:tmpl w:val="DC8A54C0"/>
    <w:lvl w:ilvl="0" w:tplc="25989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BE619CB"/>
    <w:multiLevelType w:val="hybridMultilevel"/>
    <w:tmpl w:val="90408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0"/>
  </w:num>
  <w:num w:numId="3">
    <w:abstractNumId w:val="13"/>
  </w:num>
  <w:num w:numId="4">
    <w:abstractNumId w:val="6"/>
  </w:num>
  <w:num w:numId="5">
    <w:abstractNumId w:val="1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5"/>
  </w:num>
  <w:num w:numId="10">
    <w:abstractNumId w:val="4"/>
  </w:num>
  <w:num w:numId="11">
    <w:abstractNumId w:val="19"/>
  </w:num>
  <w:num w:numId="12">
    <w:abstractNumId w:val="11"/>
  </w:num>
  <w:num w:numId="13">
    <w:abstractNumId w:val="12"/>
  </w:num>
  <w:num w:numId="14">
    <w:abstractNumId w:val="1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
  </w:num>
  <w:num w:numId="18">
    <w:abstractNumId w:val="2"/>
  </w:num>
  <w:num w:numId="19">
    <w:abstractNumId w:val="1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109B4"/>
    <w:rsid w:val="0001722C"/>
    <w:rsid w:val="00040801"/>
    <w:rsid w:val="000713AC"/>
    <w:rsid w:val="00076940"/>
    <w:rsid w:val="000772B6"/>
    <w:rsid w:val="00077614"/>
    <w:rsid w:val="00090D80"/>
    <w:rsid w:val="0009295B"/>
    <w:rsid w:val="00093870"/>
    <w:rsid w:val="000956A4"/>
    <w:rsid w:val="0009632C"/>
    <w:rsid w:val="000A5DEB"/>
    <w:rsid w:val="000B0E18"/>
    <w:rsid w:val="000B630C"/>
    <w:rsid w:val="000C5780"/>
    <w:rsid w:val="000D5D8B"/>
    <w:rsid w:val="000D6CB2"/>
    <w:rsid w:val="000E4311"/>
    <w:rsid w:val="000E579F"/>
    <w:rsid w:val="000E7BF3"/>
    <w:rsid w:val="000F334E"/>
    <w:rsid w:val="000F431D"/>
    <w:rsid w:val="000F74ED"/>
    <w:rsid w:val="00103651"/>
    <w:rsid w:val="00103C79"/>
    <w:rsid w:val="00104252"/>
    <w:rsid w:val="00106936"/>
    <w:rsid w:val="00106BC7"/>
    <w:rsid w:val="00110AC4"/>
    <w:rsid w:val="0012402A"/>
    <w:rsid w:val="00124293"/>
    <w:rsid w:val="00125683"/>
    <w:rsid w:val="00125CA7"/>
    <w:rsid w:val="00136CC7"/>
    <w:rsid w:val="0014326F"/>
    <w:rsid w:val="00143AFE"/>
    <w:rsid w:val="00144EC0"/>
    <w:rsid w:val="00145A6A"/>
    <w:rsid w:val="00160925"/>
    <w:rsid w:val="00175D13"/>
    <w:rsid w:val="00181B11"/>
    <w:rsid w:val="00187DB7"/>
    <w:rsid w:val="0019046E"/>
    <w:rsid w:val="00191590"/>
    <w:rsid w:val="001915D7"/>
    <w:rsid w:val="00192734"/>
    <w:rsid w:val="00193EC4"/>
    <w:rsid w:val="001A4F77"/>
    <w:rsid w:val="001A6FD9"/>
    <w:rsid w:val="001A7F69"/>
    <w:rsid w:val="001C08A1"/>
    <w:rsid w:val="001C7FA8"/>
    <w:rsid w:val="001D0547"/>
    <w:rsid w:val="001D0A10"/>
    <w:rsid w:val="001D2C98"/>
    <w:rsid w:val="001D42D7"/>
    <w:rsid w:val="001E3299"/>
    <w:rsid w:val="001E52BF"/>
    <w:rsid w:val="001F1108"/>
    <w:rsid w:val="002015CA"/>
    <w:rsid w:val="002016BC"/>
    <w:rsid w:val="00203484"/>
    <w:rsid w:val="002228D5"/>
    <w:rsid w:val="00227A5E"/>
    <w:rsid w:val="00235135"/>
    <w:rsid w:val="00236F89"/>
    <w:rsid w:val="00240809"/>
    <w:rsid w:val="00243DAA"/>
    <w:rsid w:val="00246A7B"/>
    <w:rsid w:val="00247B50"/>
    <w:rsid w:val="002516A4"/>
    <w:rsid w:val="00251F58"/>
    <w:rsid w:val="002520FC"/>
    <w:rsid w:val="00252774"/>
    <w:rsid w:val="00252EBF"/>
    <w:rsid w:val="0025322F"/>
    <w:rsid w:val="00254686"/>
    <w:rsid w:val="00255401"/>
    <w:rsid w:val="0025574F"/>
    <w:rsid w:val="00264CBC"/>
    <w:rsid w:val="002664E6"/>
    <w:rsid w:val="002733C6"/>
    <w:rsid w:val="00276249"/>
    <w:rsid w:val="00296905"/>
    <w:rsid w:val="002A34B6"/>
    <w:rsid w:val="002C24F8"/>
    <w:rsid w:val="002C5993"/>
    <w:rsid w:val="002D392C"/>
    <w:rsid w:val="002D648D"/>
    <w:rsid w:val="002E2459"/>
    <w:rsid w:val="002E3205"/>
    <w:rsid w:val="002F09DD"/>
    <w:rsid w:val="002F31DE"/>
    <w:rsid w:val="00302E85"/>
    <w:rsid w:val="003050BD"/>
    <w:rsid w:val="00305B4C"/>
    <w:rsid w:val="00311D7C"/>
    <w:rsid w:val="0031334E"/>
    <w:rsid w:val="003135AC"/>
    <w:rsid w:val="003152B2"/>
    <w:rsid w:val="0032194E"/>
    <w:rsid w:val="00324E40"/>
    <w:rsid w:val="0032535E"/>
    <w:rsid w:val="00325A9D"/>
    <w:rsid w:val="00326462"/>
    <w:rsid w:val="00332069"/>
    <w:rsid w:val="00334DD3"/>
    <w:rsid w:val="003523BA"/>
    <w:rsid w:val="0035296A"/>
    <w:rsid w:val="00354482"/>
    <w:rsid w:val="00355D9B"/>
    <w:rsid w:val="00357C91"/>
    <w:rsid w:val="0036064A"/>
    <w:rsid w:val="00371BEC"/>
    <w:rsid w:val="00372DF4"/>
    <w:rsid w:val="0037310C"/>
    <w:rsid w:val="003819DC"/>
    <w:rsid w:val="00385668"/>
    <w:rsid w:val="00395032"/>
    <w:rsid w:val="003A1FD0"/>
    <w:rsid w:val="003A5230"/>
    <w:rsid w:val="003A5576"/>
    <w:rsid w:val="003B1D46"/>
    <w:rsid w:val="003B3F82"/>
    <w:rsid w:val="003B4BCD"/>
    <w:rsid w:val="003C5163"/>
    <w:rsid w:val="003C73FF"/>
    <w:rsid w:val="003D29C1"/>
    <w:rsid w:val="003E2314"/>
    <w:rsid w:val="003E2578"/>
    <w:rsid w:val="003E76F2"/>
    <w:rsid w:val="003F0005"/>
    <w:rsid w:val="003F5886"/>
    <w:rsid w:val="004013FE"/>
    <w:rsid w:val="0040148F"/>
    <w:rsid w:val="00413BC3"/>
    <w:rsid w:val="00415FC7"/>
    <w:rsid w:val="00421D20"/>
    <w:rsid w:val="00424B8E"/>
    <w:rsid w:val="0043478E"/>
    <w:rsid w:val="00434B40"/>
    <w:rsid w:val="00436AE3"/>
    <w:rsid w:val="00440235"/>
    <w:rsid w:val="00442973"/>
    <w:rsid w:val="0044371B"/>
    <w:rsid w:val="00452456"/>
    <w:rsid w:val="00452557"/>
    <w:rsid w:val="00454A4D"/>
    <w:rsid w:val="004550FD"/>
    <w:rsid w:val="004630F6"/>
    <w:rsid w:val="00477950"/>
    <w:rsid w:val="004A2EEA"/>
    <w:rsid w:val="004A6E6C"/>
    <w:rsid w:val="004A7B61"/>
    <w:rsid w:val="004B46AE"/>
    <w:rsid w:val="004B4DDE"/>
    <w:rsid w:val="004B7D47"/>
    <w:rsid w:val="004C552D"/>
    <w:rsid w:val="004C5E26"/>
    <w:rsid w:val="004E5166"/>
    <w:rsid w:val="004E60ED"/>
    <w:rsid w:val="004F46C4"/>
    <w:rsid w:val="0050163F"/>
    <w:rsid w:val="00507222"/>
    <w:rsid w:val="0051785A"/>
    <w:rsid w:val="005312E5"/>
    <w:rsid w:val="00532AC9"/>
    <w:rsid w:val="0053333F"/>
    <w:rsid w:val="00535B44"/>
    <w:rsid w:val="00542D20"/>
    <w:rsid w:val="00545A47"/>
    <w:rsid w:val="00550CC5"/>
    <w:rsid w:val="00551C17"/>
    <w:rsid w:val="00564024"/>
    <w:rsid w:val="00584163"/>
    <w:rsid w:val="00586A80"/>
    <w:rsid w:val="005909A0"/>
    <w:rsid w:val="005B28A8"/>
    <w:rsid w:val="005C2800"/>
    <w:rsid w:val="005C28DA"/>
    <w:rsid w:val="005D00A4"/>
    <w:rsid w:val="005D5B0B"/>
    <w:rsid w:val="005E0C6C"/>
    <w:rsid w:val="005E0F43"/>
    <w:rsid w:val="005F473D"/>
    <w:rsid w:val="0060222A"/>
    <w:rsid w:val="00602F38"/>
    <w:rsid w:val="00603076"/>
    <w:rsid w:val="006118E0"/>
    <w:rsid w:val="00621BB8"/>
    <w:rsid w:val="00621F13"/>
    <w:rsid w:val="006221B0"/>
    <w:rsid w:val="00622212"/>
    <w:rsid w:val="00622F5D"/>
    <w:rsid w:val="00623744"/>
    <w:rsid w:val="00623A55"/>
    <w:rsid w:val="00625CB1"/>
    <w:rsid w:val="0063615B"/>
    <w:rsid w:val="00651006"/>
    <w:rsid w:val="006516E8"/>
    <w:rsid w:val="00654AEB"/>
    <w:rsid w:val="006567E1"/>
    <w:rsid w:val="0066083F"/>
    <w:rsid w:val="006620F8"/>
    <w:rsid w:val="00671C59"/>
    <w:rsid w:val="00676463"/>
    <w:rsid w:val="00694C7D"/>
    <w:rsid w:val="006B1B2B"/>
    <w:rsid w:val="006B40E6"/>
    <w:rsid w:val="006B6ADA"/>
    <w:rsid w:val="006B6BA5"/>
    <w:rsid w:val="006D679C"/>
    <w:rsid w:val="006E3CBF"/>
    <w:rsid w:val="006E7422"/>
    <w:rsid w:val="006F784E"/>
    <w:rsid w:val="00703085"/>
    <w:rsid w:val="0070358D"/>
    <w:rsid w:val="0072393C"/>
    <w:rsid w:val="00732AC9"/>
    <w:rsid w:val="00744EC3"/>
    <w:rsid w:val="007465BE"/>
    <w:rsid w:val="00751A00"/>
    <w:rsid w:val="00754F9C"/>
    <w:rsid w:val="00755259"/>
    <w:rsid w:val="00755902"/>
    <w:rsid w:val="00766B5F"/>
    <w:rsid w:val="00767693"/>
    <w:rsid w:val="00773E3A"/>
    <w:rsid w:val="00776212"/>
    <w:rsid w:val="00781447"/>
    <w:rsid w:val="007830EE"/>
    <w:rsid w:val="00784863"/>
    <w:rsid w:val="00785621"/>
    <w:rsid w:val="00797AC8"/>
    <w:rsid w:val="007A3E39"/>
    <w:rsid w:val="007B5136"/>
    <w:rsid w:val="007B5DDA"/>
    <w:rsid w:val="007B6843"/>
    <w:rsid w:val="007B68A2"/>
    <w:rsid w:val="007B702F"/>
    <w:rsid w:val="007C07DC"/>
    <w:rsid w:val="007C394D"/>
    <w:rsid w:val="007C44B2"/>
    <w:rsid w:val="007C7076"/>
    <w:rsid w:val="007E3751"/>
    <w:rsid w:val="008176CE"/>
    <w:rsid w:val="0082189D"/>
    <w:rsid w:val="008232E4"/>
    <w:rsid w:val="0082458F"/>
    <w:rsid w:val="0083241F"/>
    <w:rsid w:val="00841562"/>
    <w:rsid w:val="00852F21"/>
    <w:rsid w:val="00853326"/>
    <w:rsid w:val="00865CEB"/>
    <w:rsid w:val="00867F8F"/>
    <w:rsid w:val="00872024"/>
    <w:rsid w:val="0087349F"/>
    <w:rsid w:val="00876272"/>
    <w:rsid w:val="00893859"/>
    <w:rsid w:val="008A03A9"/>
    <w:rsid w:val="008B1010"/>
    <w:rsid w:val="008C4E16"/>
    <w:rsid w:val="008C54D1"/>
    <w:rsid w:val="008D3361"/>
    <w:rsid w:val="008E4A44"/>
    <w:rsid w:val="008E6B0A"/>
    <w:rsid w:val="008F06DA"/>
    <w:rsid w:val="008F06E0"/>
    <w:rsid w:val="008F4242"/>
    <w:rsid w:val="00900723"/>
    <w:rsid w:val="009046F1"/>
    <w:rsid w:val="00911A91"/>
    <w:rsid w:val="00931FC8"/>
    <w:rsid w:val="00932364"/>
    <w:rsid w:val="0093436E"/>
    <w:rsid w:val="00935580"/>
    <w:rsid w:val="00936EB4"/>
    <w:rsid w:val="00947D0A"/>
    <w:rsid w:val="00956E5A"/>
    <w:rsid w:val="0095722C"/>
    <w:rsid w:val="00966920"/>
    <w:rsid w:val="00980837"/>
    <w:rsid w:val="00980BDB"/>
    <w:rsid w:val="00980CB0"/>
    <w:rsid w:val="00981AD7"/>
    <w:rsid w:val="0098323F"/>
    <w:rsid w:val="0098456D"/>
    <w:rsid w:val="00984B21"/>
    <w:rsid w:val="00987690"/>
    <w:rsid w:val="00994B34"/>
    <w:rsid w:val="009957E3"/>
    <w:rsid w:val="009A722D"/>
    <w:rsid w:val="009C12E9"/>
    <w:rsid w:val="009C16A8"/>
    <w:rsid w:val="009C2B56"/>
    <w:rsid w:val="009C3EF5"/>
    <w:rsid w:val="009C4BF3"/>
    <w:rsid w:val="009D5C50"/>
    <w:rsid w:val="009D748F"/>
    <w:rsid w:val="009E5005"/>
    <w:rsid w:val="009E5298"/>
    <w:rsid w:val="009F2723"/>
    <w:rsid w:val="009F44E6"/>
    <w:rsid w:val="009F7F27"/>
    <w:rsid w:val="00A0060B"/>
    <w:rsid w:val="00A07C8F"/>
    <w:rsid w:val="00A11357"/>
    <w:rsid w:val="00A11532"/>
    <w:rsid w:val="00A346ED"/>
    <w:rsid w:val="00A43146"/>
    <w:rsid w:val="00A47967"/>
    <w:rsid w:val="00A60575"/>
    <w:rsid w:val="00A607A4"/>
    <w:rsid w:val="00A752DC"/>
    <w:rsid w:val="00A77815"/>
    <w:rsid w:val="00A825FF"/>
    <w:rsid w:val="00A97BE3"/>
    <w:rsid w:val="00AA1FD3"/>
    <w:rsid w:val="00AA4F34"/>
    <w:rsid w:val="00AD12A1"/>
    <w:rsid w:val="00AD3424"/>
    <w:rsid w:val="00AD4B03"/>
    <w:rsid w:val="00AD7710"/>
    <w:rsid w:val="00AD784E"/>
    <w:rsid w:val="00AD7FE5"/>
    <w:rsid w:val="00AF4B83"/>
    <w:rsid w:val="00AF5641"/>
    <w:rsid w:val="00AF6758"/>
    <w:rsid w:val="00B10E28"/>
    <w:rsid w:val="00B11258"/>
    <w:rsid w:val="00B137FD"/>
    <w:rsid w:val="00B13ECE"/>
    <w:rsid w:val="00B14B95"/>
    <w:rsid w:val="00B14CC6"/>
    <w:rsid w:val="00B1731E"/>
    <w:rsid w:val="00B21D72"/>
    <w:rsid w:val="00B23DE0"/>
    <w:rsid w:val="00B25CAC"/>
    <w:rsid w:val="00B36A8D"/>
    <w:rsid w:val="00B37E7B"/>
    <w:rsid w:val="00B40987"/>
    <w:rsid w:val="00B41DC9"/>
    <w:rsid w:val="00B42BAF"/>
    <w:rsid w:val="00B51A7C"/>
    <w:rsid w:val="00B64B96"/>
    <w:rsid w:val="00B64BCC"/>
    <w:rsid w:val="00B679AB"/>
    <w:rsid w:val="00B71DED"/>
    <w:rsid w:val="00B74A32"/>
    <w:rsid w:val="00B75C96"/>
    <w:rsid w:val="00B805CE"/>
    <w:rsid w:val="00B868C3"/>
    <w:rsid w:val="00B90B13"/>
    <w:rsid w:val="00BA0B99"/>
    <w:rsid w:val="00BA6729"/>
    <w:rsid w:val="00BB0F05"/>
    <w:rsid w:val="00BB3C9A"/>
    <w:rsid w:val="00BB3FB9"/>
    <w:rsid w:val="00BB5956"/>
    <w:rsid w:val="00BC54F2"/>
    <w:rsid w:val="00BD7544"/>
    <w:rsid w:val="00BE284B"/>
    <w:rsid w:val="00BE36C3"/>
    <w:rsid w:val="00BE76E1"/>
    <w:rsid w:val="00BF541E"/>
    <w:rsid w:val="00BF55B8"/>
    <w:rsid w:val="00C0113D"/>
    <w:rsid w:val="00C013AB"/>
    <w:rsid w:val="00C02045"/>
    <w:rsid w:val="00C1413D"/>
    <w:rsid w:val="00C155A8"/>
    <w:rsid w:val="00C27238"/>
    <w:rsid w:val="00C303DF"/>
    <w:rsid w:val="00C3681C"/>
    <w:rsid w:val="00C4107B"/>
    <w:rsid w:val="00C46000"/>
    <w:rsid w:val="00C46F1B"/>
    <w:rsid w:val="00C47E17"/>
    <w:rsid w:val="00C5198A"/>
    <w:rsid w:val="00C543EF"/>
    <w:rsid w:val="00C563AE"/>
    <w:rsid w:val="00C61519"/>
    <w:rsid w:val="00C64D06"/>
    <w:rsid w:val="00C73427"/>
    <w:rsid w:val="00C75188"/>
    <w:rsid w:val="00C77168"/>
    <w:rsid w:val="00C77815"/>
    <w:rsid w:val="00C84F18"/>
    <w:rsid w:val="00C85E07"/>
    <w:rsid w:val="00C85EF2"/>
    <w:rsid w:val="00C913CB"/>
    <w:rsid w:val="00C91971"/>
    <w:rsid w:val="00C91A46"/>
    <w:rsid w:val="00C92A2A"/>
    <w:rsid w:val="00C9654D"/>
    <w:rsid w:val="00CA4350"/>
    <w:rsid w:val="00CB00ED"/>
    <w:rsid w:val="00CB2B1B"/>
    <w:rsid w:val="00CB77C2"/>
    <w:rsid w:val="00CB7BFF"/>
    <w:rsid w:val="00CC220E"/>
    <w:rsid w:val="00CC27D9"/>
    <w:rsid w:val="00CC3FB8"/>
    <w:rsid w:val="00CC46C8"/>
    <w:rsid w:val="00CD23E3"/>
    <w:rsid w:val="00CD31E1"/>
    <w:rsid w:val="00CD3E5F"/>
    <w:rsid w:val="00CD4627"/>
    <w:rsid w:val="00CE51DD"/>
    <w:rsid w:val="00CE52C9"/>
    <w:rsid w:val="00D10120"/>
    <w:rsid w:val="00D10FCF"/>
    <w:rsid w:val="00D111AE"/>
    <w:rsid w:val="00D143E8"/>
    <w:rsid w:val="00D213A1"/>
    <w:rsid w:val="00D21E5B"/>
    <w:rsid w:val="00D25CC8"/>
    <w:rsid w:val="00D27476"/>
    <w:rsid w:val="00D27FFB"/>
    <w:rsid w:val="00D37335"/>
    <w:rsid w:val="00D40086"/>
    <w:rsid w:val="00D401BB"/>
    <w:rsid w:val="00D454DF"/>
    <w:rsid w:val="00D45AF0"/>
    <w:rsid w:val="00D504EC"/>
    <w:rsid w:val="00D5322E"/>
    <w:rsid w:val="00D60BED"/>
    <w:rsid w:val="00D64B97"/>
    <w:rsid w:val="00D67F63"/>
    <w:rsid w:val="00D7058C"/>
    <w:rsid w:val="00D72654"/>
    <w:rsid w:val="00DA2090"/>
    <w:rsid w:val="00DA35FD"/>
    <w:rsid w:val="00DA3EE9"/>
    <w:rsid w:val="00DA61E6"/>
    <w:rsid w:val="00DB3A9C"/>
    <w:rsid w:val="00DB3B0D"/>
    <w:rsid w:val="00DB3FB4"/>
    <w:rsid w:val="00DB4A0E"/>
    <w:rsid w:val="00DC02C5"/>
    <w:rsid w:val="00DC199E"/>
    <w:rsid w:val="00DD59D3"/>
    <w:rsid w:val="00DD60F1"/>
    <w:rsid w:val="00DD6AE4"/>
    <w:rsid w:val="00DE7959"/>
    <w:rsid w:val="00DE7C87"/>
    <w:rsid w:val="00DF32A7"/>
    <w:rsid w:val="00DF59CC"/>
    <w:rsid w:val="00DF7743"/>
    <w:rsid w:val="00E01B8E"/>
    <w:rsid w:val="00E04B4B"/>
    <w:rsid w:val="00E051FA"/>
    <w:rsid w:val="00E10BBD"/>
    <w:rsid w:val="00E12598"/>
    <w:rsid w:val="00E20066"/>
    <w:rsid w:val="00E25BC0"/>
    <w:rsid w:val="00E262AD"/>
    <w:rsid w:val="00E274CA"/>
    <w:rsid w:val="00E32E55"/>
    <w:rsid w:val="00E35112"/>
    <w:rsid w:val="00E409F7"/>
    <w:rsid w:val="00E505CC"/>
    <w:rsid w:val="00E52B80"/>
    <w:rsid w:val="00E64EA9"/>
    <w:rsid w:val="00E6760D"/>
    <w:rsid w:val="00E70513"/>
    <w:rsid w:val="00E7131E"/>
    <w:rsid w:val="00E72BD7"/>
    <w:rsid w:val="00E737DE"/>
    <w:rsid w:val="00E76DA9"/>
    <w:rsid w:val="00E7761A"/>
    <w:rsid w:val="00E84425"/>
    <w:rsid w:val="00E85E66"/>
    <w:rsid w:val="00E868B0"/>
    <w:rsid w:val="00E900B1"/>
    <w:rsid w:val="00E91A9D"/>
    <w:rsid w:val="00EA082A"/>
    <w:rsid w:val="00EB05F7"/>
    <w:rsid w:val="00EB262D"/>
    <w:rsid w:val="00EB548A"/>
    <w:rsid w:val="00EB6060"/>
    <w:rsid w:val="00ED7915"/>
    <w:rsid w:val="00EE1E8C"/>
    <w:rsid w:val="00EE31D5"/>
    <w:rsid w:val="00EE4B9F"/>
    <w:rsid w:val="00EE5FF4"/>
    <w:rsid w:val="00EF1321"/>
    <w:rsid w:val="00EF2463"/>
    <w:rsid w:val="00EF3364"/>
    <w:rsid w:val="00F01745"/>
    <w:rsid w:val="00F140A0"/>
    <w:rsid w:val="00F15D88"/>
    <w:rsid w:val="00F173FA"/>
    <w:rsid w:val="00F207E0"/>
    <w:rsid w:val="00F23143"/>
    <w:rsid w:val="00F37504"/>
    <w:rsid w:val="00F406C8"/>
    <w:rsid w:val="00F40875"/>
    <w:rsid w:val="00F41255"/>
    <w:rsid w:val="00F41692"/>
    <w:rsid w:val="00F5243E"/>
    <w:rsid w:val="00F5568B"/>
    <w:rsid w:val="00F6365A"/>
    <w:rsid w:val="00F73A18"/>
    <w:rsid w:val="00F83F90"/>
    <w:rsid w:val="00F96E29"/>
    <w:rsid w:val="00FA4081"/>
    <w:rsid w:val="00FA5792"/>
    <w:rsid w:val="00FA686A"/>
    <w:rsid w:val="00FB4BA3"/>
    <w:rsid w:val="00FC1AD3"/>
    <w:rsid w:val="00FC20A5"/>
    <w:rsid w:val="00FC3571"/>
    <w:rsid w:val="00FC38C5"/>
    <w:rsid w:val="00FC4B4A"/>
    <w:rsid w:val="00FC6617"/>
    <w:rsid w:val="00FD13F4"/>
    <w:rsid w:val="00FF4A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olor w:val="00000A"/>
      <w:sz w:val="24"/>
      <w:szCs w:val="24"/>
      <w:lang w:val="ru-RU"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156A2"/>
    <w:rPr>
      <w:color w:val="0000FF"/>
      <w:u w:val="single"/>
    </w:rPr>
  </w:style>
  <w:style w:type="character" w:customStyle="1" w:styleId="a4">
    <w:name w:val="Название Знак"/>
    <w:uiPriority w:val="10"/>
    <w:qFormat/>
    <w:rsid w:val="000514E1"/>
    <w:rPr>
      <w:rFonts w:ascii="Cambria" w:eastAsia="Times New Roman" w:hAnsi="Cambria" w:cs="Times New Roman"/>
      <w:color w:val="17365D"/>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szCs w:val="22"/>
      <w:lang w:val="ru-RU" w:eastAsia="en-US"/>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
    <w:basedOn w:val="a"/>
    <w:link w:val="af5"/>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sz w:val="24"/>
      <w:szCs w:val="24"/>
      <w:lang w:val="ru-RU"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link w:val="a8"/>
    <w:rsid w:val="00980BDB"/>
    <w:rPr>
      <w:rFonts w:ascii="Times New Roman" w:eastAsia="Arial" w:hAnsi="Times New Roman" w:cs="Times New Roman"/>
      <w:color w:val="00000A"/>
      <w:sz w:val="24"/>
      <w:szCs w:val="24"/>
      <w:lang w:eastAsia="ru-RU"/>
    </w:rPr>
  </w:style>
  <w:style w:type="paragraph" w:customStyle="1" w:styleId="14">
    <w:name w:val="Обычный1"/>
    <w:qFormat/>
    <w:rsid w:val="00DF7743"/>
    <w:pPr>
      <w:spacing w:line="276" w:lineRule="auto"/>
    </w:pPr>
    <w:rPr>
      <w:rFonts w:ascii="Arial" w:eastAsia="Times New Roman" w:hAnsi="Arial" w:cs="Arial"/>
      <w:color w:val="000000"/>
      <w:sz w:val="22"/>
      <w:szCs w:val="22"/>
      <w:lang w:val="ru-RU" w:eastAsia="ru-RU"/>
    </w:rPr>
  </w:style>
  <w:style w:type="character" w:customStyle="1" w:styleId="30">
    <w:name w:val="Заголовок 3 Знак"/>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eastAsia="Times New Roman"/>
      <w:sz w:val="22"/>
      <w:szCs w:val="22"/>
      <w:lang w:eastAsia="en-US"/>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1"/>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
    <w:link w:val="af4"/>
    <w:uiPriority w:val="99"/>
    <w:locked/>
    <w:rsid w:val="00853326"/>
    <w:rPr>
      <w:rFonts w:ascii="Times New Roman" w:eastAsia="Arial" w:hAnsi="Times New Roman" w:cs="Times New Roman"/>
      <w:color w:val="00000A"/>
      <w:sz w:val="24"/>
      <w:szCs w:val="24"/>
      <w:lang w:eastAsia="ru-RU"/>
    </w:rPr>
  </w:style>
  <w:style w:type="character" w:styleId="af7">
    <w:name w:val="Strong"/>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link w:val="af8"/>
    <w:rsid w:val="001A4F77"/>
    <w:rPr>
      <w:rFonts w:ascii="Courier New" w:eastAsia="Times New Roman" w:hAnsi="Courier New" w:cs="Times New Roman"/>
      <w:szCs w:val="20"/>
      <w:lang w:val="uk-UA" w:eastAsia="ru-RU"/>
    </w:rPr>
  </w:style>
  <w:style w:type="paragraph" w:styleId="afa">
    <w:name w:val="Balloon Text"/>
    <w:basedOn w:val="a"/>
    <w:link w:val="afb"/>
    <w:uiPriority w:val="99"/>
    <w:semiHidden/>
    <w:unhideWhenUsed/>
    <w:rsid w:val="0087349F"/>
    <w:rPr>
      <w:rFonts w:ascii="Tahoma" w:hAnsi="Tahoma" w:cs="Tahoma"/>
      <w:sz w:val="16"/>
      <w:szCs w:val="16"/>
    </w:rPr>
  </w:style>
  <w:style w:type="character" w:customStyle="1" w:styleId="afb">
    <w:name w:val="Текст у виносці Знак"/>
    <w:link w:val="afa"/>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kern w:val="3"/>
      <w:sz w:val="24"/>
      <w:szCs w:val="24"/>
      <w:lang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hAnsi="Times New Roman"/>
      <w:color w:val="000000"/>
      <w:sz w:val="24"/>
      <w:szCs w:val="24"/>
      <w:lang w:val="ru-RU" w:eastAsia="en-US"/>
    </w:rPr>
  </w:style>
  <w:style w:type="paragraph" w:customStyle="1" w:styleId="17">
    <w:name w:val="Цитата1"/>
    <w:basedOn w:val="a"/>
    <w:rsid w:val="00671C59"/>
    <w:pPr>
      <w:suppressAutoHyphens/>
      <w:ind w:left="284" w:right="-58" w:firstLine="436"/>
      <w:jc w:val="both"/>
    </w:pPr>
    <w:rPr>
      <w:rFonts w:eastAsia="Times New Roman"/>
      <w:color w:val="auto"/>
      <w:szCs w:val="20"/>
      <w:lang w:eastAsia="ar-SA"/>
    </w:rPr>
  </w:style>
  <w:style w:type="paragraph" w:customStyle="1" w:styleId="33">
    <w:name w:val="Без интервала3"/>
    <w:rsid w:val="00671C59"/>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olor w:val="00000A"/>
      <w:sz w:val="24"/>
      <w:szCs w:val="24"/>
      <w:lang w:val="ru-RU"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156A2"/>
    <w:rPr>
      <w:color w:val="0000FF"/>
      <w:u w:val="single"/>
    </w:rPr>
  </w:style>
  <w:style w:type="character" w:customStyle="1" w:styleId="a4">
    <w:name w:val="Название Знак"/>
    <w:uiPriority w:val="10"/>
    <w:qFormat/>
    <w:rsid w:val="000514E1"/>
    <w:rPr>
      <w:rFonts w:ascii="Cambria" w:eastAsia="Times New Roman" w:hAnsi="Cambria" w:cs="Times New Roman"/>
      <w:color w:val="17365D"/>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szCs w:val="22"/>
      <w:lang w:val="ru-RU" w:eastAsia="en-US"/>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
    <w:basedOn w:val="a"/>
    <w:link w:val="af5"/>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sz w:val="24"/>
      <w:szCs w:val="24"/>
      <w:lang w:val="ru-RU"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link w:val="a8"/>
    <w:rsid w:val="00980BDB"/>
    <w:rPr>
      <w:rFonts w:ascii="Times New Roman" w:eastAsia="Arial" w:hAnsi="Times New Roman" w:cs="Times New Roman"/>
      <w:color w:val="00000A"/>
      <w:sz w:val="24"/>
      <w:szCs w:val="24"/>
      <w:lang w:eastAsia="ru-RU"/>
    </w:rPr>
  </w:style>
  <w:style w:type="paragraph" w:customStyle="1" w:styleId="14">
    <w:name w:val="Обычный1"/>
    <w:qFormat/>
    <w:rsid w:val="00DF7743"/>
    <w:pPr>
      <w:spacing w:line="276" w:lineRule="auto"/>
    </w:pPr>
    <w:rPr>
      <w:rFonts w:ascii="Arial" w:eastAsia="Times New Roman" w:hAnsi="Arial" w:cs="Arial"/>
      <w:color w:val="000000"/>
      <w:sz w:val="22"/>
      <w:szCs w:val="22"/>
      <w:lang w:val="ru-RU" w:eastAsia="ru-RU"/>
    </w:rPr>
  </w:style>
  <w:style w:type="character" w:customStyle="1" w:styleId="30">
    <w:name w:val="Заголовок 3 Знак"/>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eastAsia="Times New Roman"/>
      <w:sz w:val="22"/>
      <w:szCs w:val="22"/>
      <w:lang w:eastAsia="en-US"/>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1"/>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
    <w:link w:val="af4"/>
    <w:uiPriority w:val="99"/>
    <w:locked/>
    <w:rsid w:val="00853326"/>
    <w:rPr>
      <w:rFonts w:ascii="Times New Roman" w:eastAsia="Arial" w:hAnsi="Times New Roman" w:cs="Times New Roman"/>
      <w:color w:val="00000A"/>
      <w:sz w:val="24"/>
      <w:szCs w:val="24"/>
      <w:lang w:eastAsia="ru-RU"/>
    </w:rPr>
  </w:style>
  <w:style w:type="character" w:styleId="af7">
    <w:name w:val="Strong"/>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link w:val="af8"/>
    <w:rsid w:val="001A4F77"/>
    <w:rPr>
      <w:rFonts w:ascii="Courier New" w:eastAsia="Times New Roman" w:hAnsi="Courier New" w:cs="Times New Roman"/>
      <w:szCs w:val="20"/>
      <w:lang w:val="uk-UA" w:eastAsia="ru-RU"/>
    </w:rPr>
  </w:style>
  <w:style w:type="paragraph" w:styleId="afa">
    <w:name w:val="Balloon Text"/>
    <w:basedOn w:val="a"/>
    <w:link w:val="afb"/>
    <w:uiPriority w:val="99"/>
    <w:semiHidden/>
    <w:unhideWhenUsed/>
    <w:rsid w:val="0087349F"/>
    <w:rPr>
      <w:rFonts w:ascii="Tahoma" w:hAnsi="Tahoma" w:cs="Tahoma"/>
      <w:sz w:val="16"/>
      <w:szCs w:val="16"/>
    </w:rPr>
  </w:style>
  <w:style w:type="character" w:customStyle="1" w:styleId="afb">
    <w:name w:val="Текст у виносці Знак"/>
    <w:link w:val="afa"/>
    <w:uiPriority w:val="99"/>
    <w:semiHidden/>
    <w:rsid w:val="0087349F"/>
    <w:rPr>
      <w:rFonts w:ascii="Tahoma" w:eastAsia="Arial" w:hAnsi="Tahoma" w:cs="Tahoma"/>
      <w:color w:val="00000A"/>
      <w:sz w:val="16"/>
      <w:szCs w:val="16"/>
      <w:lang w:eastAsia="ru-RU"/>
    </w:rPr>
  </w:style>
  <w:style w:type="paragraph" w:customStyle="1" w:styleId="Standard">
    <w:name w:val="Standard"/>
    <w:rsid w:val="001C7FA8"/>
    <w:pPr>
      <w:suppressAutoHyphens/>
      <w:autoSpaceDN w:val="0"/>
      <w:textAlignment w:val="baseline"/>
    </w:pPr>
    <w:rPr>
      <w:rFonts w:ascii="Times New Roman" w:eastAsia="Times New Roman" w:hAnsi="Times New Roman"/>
      <w:kern w:val="3"/>
      <w:sz w:val="24"/>
      <w:szCs w:val="24"/>
      <w:lang w:eastAsia="ru-RU"/>
    </w:rPr>
  </w:style>
  <w:style w:type="paragraph" w:customStyle="1" w:styleId="51">
    <w:name w:val="Заголовок 51"/>
    <w:basedOn w:val="Standard"/>
    <w:next w:val="a"/>
    <w:rsid w:val="001C7FA8"/>
    <w:pPr>
      <w:spacing w:before="240" w:after="60"/>
      <w:outlineLvl w:val="4"/>
    </w:pPr>
    <w:rPr>
      <w:b/>
      <w:bCs/>
      <w:i/>
      <w:iCs/>
      <w:sz w:val="26"/>
      <w:szCs w:val="26"/>
    </w:rPr>
  </w:style>
  <w:style w:type="paragraph" w:customStyle="1" w:styleId="Default">
    <w:name w:val="Default"/>
    <w:rsid w:val="002516A4"/>
    <w:pPr>
      <w:autoSpaceDE w:val="0"/>
      <w:autoSpaceDN w:val="0"/>
      <w:adjustRightInd w:val="0"/>
    </w:pPr>
    <w:rPr>
      <w:rFonts w:ascii="Times New Roman" w:hAnsi="Times New Roman"/>
      <w:color w:val="000000"/>
      <w:sz w:val="24"/>
      <w:szCs w:val="24"/>
      <w:lang w:val="ru-RU" w:eastAsia="en-US"/>
    </w:rPr>
  </w:style>
  <w:style w:type="paragraph" w:customStyle="1" w:styleId="17">
    <w:name w:val="Цитата1"/>
    <w:basedOn w:val="a"/>
    <w:rsid w:val="00671C59"/>
    <w:pPr>
      <w:suppressAutoHyphens/>
      <w:ind w:left="284" w:right="-58" w:firstLine="436"/>
      <w:jc w:val="both"/>
    </w:pPr>
    <w:rPr>
      <w:rFonts w:eastAsia="Times New Roman"/>
      <w:color w:val="auto"/>
      <w:szCs w:val="20"/>
      <w:lang w:eastAsia="ar-SA"/>
    </w:rPr>
  </w:style>
  <w:style w:type="paragraph" w:customStyle="1" w:styleId="33">
    <w:name w:val="Без интервала3"/>
    <w:rsid w:val="00671C59"/>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8626666">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63817596">
      <w:bodyDiv w:val="1"/>
      <w:marLeft w:val="0"/>
      <w:marRight w:val="0"/>
      <w:marTop w:val="0"/>
      <w:marBottom w:val="0"/>
      <w:divBdr>
        <w:top w:val="none" w:sz="0" w:space="0" w:color="auto"/>
        <w:left w:val="none" w:sz="0" w:space="0" w:color="auto"/>
        <w:bottom w:val="none" w:sz="0" w:space="0" w:color="auto"/>
        <w:right w:val="none" w:sz="0" w:space="0" w:color="auto"/>
      </w:divBdr>
    </w:div>
    <w:div w:id="1325351403">
      <w:bodyDiv w:val="1"/>
      <w:marLeft w:val="0"/>
      <w:marRight w:val="0"/>
      <w:marTop w:val="0"/>
      <w:marBottom w:val="0"/>
      <w:divBdr>
        <w:top w:val="none" w:sz="0" w:space="0" w:color="auto"/>
        <w:left w:val="none" w:sz="0" w:space="0" w:color="auto"/>
        <w:bottom w:val="none" w:sz="0" w:space="0" w:color="auto"/>
        <w:right w:val="none" w:sz="0" w:space="0" w:color="auto"/>
      </w:divBdr>
    </w:div>
    <w:div w:id="1818573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1D9EE-4943-4FB3-AE16-EDC051B0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4200</Words>
  <Characters>2394</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Ірина</cp:lastModifiedBy>
  <cp:revision>2</cp:revision>
  <cp:lastPrinted>2023-05-26T12:01:00Z</cp:lastPrinted>
  <dcterms:created xsi:type="dcterms:W3CDTF">2023-05-26T12:03:00Z</dcterms:created>
  <dcterms:modified xsi:type="dcterms:W3CDTF">2023-05-26T12:03:00Z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