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5941B" w14:textId="77777777" w:rsidR="009A52CC" w:rsidRPr="00C403FA" w:rsidRDefault="000832BE" w:rsidP="000832BE">
      <w:pPr>
        <w:jc w:val="center"/>
        <w:rPr>
          <w:bCs/>
          <w:color w:val="000000"/>
          <w:sz w:val="28"/>
          <w:szCs w:val="28"/>
        </w:rPr>
      </w:pPr>
      <w:r w:rsidRPr="000832BE">
        <w:rPr>
          <w:b/>
          <w:bCs/>
          <w:caps/>
          <w:sz w:val="32"/>
          <w:szCs w:val="32"/>
          <w:lang w:eastAsia="ru-RU"/>
        </w:rPr>
        <w:t>Розбишівський навчально – реабілітаційний центр з поглибленим професійно – трудовим навчанням Полтавської обласної ради</w:t>
      </w:r>
    </w:p>
    <w:p w14:paraId="4F1FBFE7" w14:textId="77777777" w:rsidR="009A52CC" w:rsidRPr="00C403FA" w:rsidRDefault="009A52CC" w:rsidP="009A52CC">
      <w:pPr>
        <w:jc w:val="right"/>
        <w:rPr>
          <w:bCs/>
          <w:color w:val="000000"/>
          <w:sz w:val="28"/>
          <w:szCs w:val="28"/>
        </w:rPr>
      </w:pPr>
    </w:p>
    <w:p w14:paraId="1011D092" w14:textId="77777777" w:rsidR="009A52CC" w:rsidRPr="00C403FA" w:rsidRDefault="009A52CC" w:rsidP="009A52CC">
      <w:pPr>
        <w:jc w:val="right"/>
        <w:rPr>
          <w:bCs/>
          <w:color w:val="000000"/>
          <w:sz w:val="28"/>
          <w:szCs w:val="28"/>
        </w:rPr>
      </w:pPr>
      <w:r w:rsidRPr="00C403FA">
        <w:rPr>
          <w:bCs/>
          <w:color w:val="000000"/>
          <w:sz w:val="28"/>
          <w:szCs w:val="28"/>
        </w:rPr>
        <w:t>Затверджено рішенням Уповноваженої особи</w:t>
      </w:r>
    </w:p>
    <w:p w14:paraId="167B27BD" w14:textId="416D0EB2" w:rsidR="009A52CC" w:rsidRPr="00C403FA" w:rsidRDefault="009A52CC" w:rsidP="009A52CC">
      <w:pPr>
        <w:jc w:val="right"/>
        <w:rPr>
          <w:bCs/>
          <w:color w:val="000000"/>
          <w:sz w:val="28"/>
          <w:szCs w:val="28"/>
        </w:rPr>
      </w:pPr>
      <w:r w:rsidRPr="000B287F">
        <w:rPr>
          <w:bCs/>
          <w:color w:val="000000"/>
          <w:sz w:val="28"/>
          <w:szCs w:val="28"/>
        </w:rPr>
        <w:t xml:space="preserve">протокол  </w:t>
      </w:r>
      <w:r w:rsidR="00A22489" w:rsidRPr="003F1FEB">
        <w:rPr>
          <w:bCs/>
          <w:color w:val="000000"/>
          <w:sz w:val="28"/>
          <w:szCs w:val="28"/>
        </w:rPr>
        <w:t xml:space="preserve">№ </w:t>
      </w:r>
      <w:r w:rsidR="00693A01" w:rsidRPr="003F1FEB">
        <w:rPr>
          <w:bCs/>
          <w:color w:val="000000"/>
          <w:sz w:val="28"/>
          <w:szCs w:val="28"/>
        </w:rPr>
        <w:t>_</w:t>
      </w:r>
      <w:r w:rsidR="003F1FEB" w:rsidRPr="003F1FEB">
        <w:rPr>
          <w:bCs/>
          <w:color w:val="000000"/>
          <w:sz w:val="28"/>
          <w:szCs w:val="28"/>
          <w:u w:val="single"/>
        </w:rPr>
        <w:t>4</w:t>
      </w:r>
      <w:r w:rsidR="00693A01" w:rsidRPr="003F1FEB">
        <w:rPr>
          <w:bCs/>
          <w:color w:val="000000"/>
          <w:sz w:val="28"/>
          <w:szCs w:val="28"/>
        </w:rPr>
        <w:t>_</w:t>
      </w:r>
      <w:r w:rsidR="00A22489" w:rsidRPr="003F1FEB">
        <w:rPr>
          <w:bCs/>
          <w:color w:val="000000"/>
          <w:sz w:val="28"/>
          <w:szCs w:val="28"/>
        </w:rPr>
        <w:t xml:space="preserve"> </w:t>
      </w:r>
      <w:r w:rsidR="00B47359" w:rsidRPr="003F1FEB">
        <w:rPr>
          <w:bCs/>
          <w:color w:val="000000"/>
          <w:sz w:val="28"/>
          <w:szCs w:val="28"/>
        </w:rPr>
        <w:t>від 30</w:t>
      </w:r>
      <w:r w:rsidR="00693A01" w:rsidRPr="003F1FEB">
        <w:rPr>
          <w:bCs/>
          <w:color w:val="000000"/>
          <w:sz w:val="28"/>
          <w:szCs w:val="28"/>
        </w:rPr>
        <w:t>.01</w:t>
      </w:r>
      <w:r w:rsidR="00A22489" w:rsidRPr="003F1FEB">
        <w:rPr>
          <w:bCs/>
          <w:color w:val="000000"/>
          <w:sz w:val="28"/>
          <w:szCs w:val="28"/>
        </w:rPr>
        <w:t>.</w:t>
      </w:r>
      <w:r w:rsidR="00693A01" w:rsidRPr="003F1FEB">
        <w:rPr>
          <w:bCs/>
          <w:color w:val="000000"/>
          <w:sz w:val="28"/>
          <w:szCs w:val="28"/>
        </w:rPr>
        <w:t>2023</w:t>
      </w:r>
      <w:r w:rsidRPr="003F1FEB">
        <w:rPr>
          <w:bCs/>
          <w:color w:val="000000"/>
          <w:sz w:val="28"/>
          <w:szCs w:val="28"/>
        </w:rPr>
        <w:t>р.</w:t>
      </w:r>
    </w:p>
    <w:p w14:paraId="0DB04811" w14:textId="77777777" w:rsidR="0012169B" w:rsidRPr="00C403FA" w:rsidRDefault="0012169B">
      <w:pPr>
        <w:rPr>
          <w:b/>
          <w:bCs/>
          <w:color w:val="000000"/>
          <w:sz w:val="22"/>
          <w:szCs w:val="22"/>
        </w:rPr>
      </w:pPr>
    </w:p>
    <w:p w14:paraId="3EC975D0" w14:textId="77777777" w:rsidR="0012169B" w:rsidRPr="00C403FA" w:rsidRDefault="0012169B">
      <w:pPr>
        <w:rPr>
          <w:b/>
          <w:bCs/>
          <w:color w:val="000000"/>
          <w:sz w:val="22"/>
          <w:szCs w:val="22"/>
        </w:rPr>
      </w:pPr>
    </w:p>
    <w:p w14:paraId="51B98AE5" w14:textId="77777777" w:rsidR="0012169B" w:rsidRPr="00C403FA" w:rsidRDefault="0012169B">
      <w:pPr>
        <w:rPr>
          <w:b/>
          <w:bCs/>
          <w:color w:val="000000"/>
          <w:sz w:val="22"/>
          <w:szCs w:val="22"/>
        </w:rPr>
      </w:pPr>
    </w:p>
    <w:p w14:paraId="56126754" w14:textId="77777777" w:rsidR="0012169B" w:rsidRPr="00C403FA" w:rsidRDefault="0012169B">
      <w:pPr>
        <w:rPr>
          <w:b/>
          <w:bCs/>
          <w:color w:val="000000"/>
          <w:sz w:val="22"/>
          <w:szCs w:val="22"/>
        </w:rPr>
      </w:pPr>
    </w:p>
    <w:p w14:paraId="1B12F030" w14:textId="77777777" w:rsidR="0012169B" w:rsidRPr="00C403FA" w:rsidRDefault="0012169B">
      <w:pPr>
        <w:rPr>
          <w:b/>
          <w:bCs/>
          <w:color w:val="000000"/>
          <w:sz w:val="22"/>
          <w:szCs w:val="22"/>
        </w:rPr>
      </w:pPr>
    </w:p>
    <w:p w14:paraId="40951FC7" w14:textId="77777777" w:rsidR="00AE5294" w:rsidRPr="00C403FA" w:rsidRDefault="00AE5294">
      <w:pPr>
        <w:rPr>
          <w:b/>
          <w:bCs/>
          <w:color w:val="000000"/>
          <w:sz w:val="22"/>
          <w:szCs w:val="22"/>
        </w:rPr>
      </w:pPr>
    </w:p>
    <w:p w14:paraId="33F0F3EE" w14:textId="77777777" w:rsidR="00AE5294" w:rsidRPr="00C403FA" w:rsidRDefault="00AE5294">
      <w:pPr>
        <w:rPr>
          <w:b/>
          <w:bCs/>
          <w:color w:val="000000"/>
          <w:sz w:val="22"/>
          <w:szCs w:val="22"/>
        </w:rPr>
      </w:pPr>
    </w:p>
    <w:p w14:paraId="3DCAB4BF" w14:textId="77777777" w:rsidR="00AE5294" w:rsidRPr="00C403FA" w:rsidRDefault="00AE5294">
      <w:pPr>
        <w:rPr>
          <w:b/>
          <w:bCs/>
          <w:color w:val="000000"/>
          <w:sz w:val="22"/>
          <w:szCs w:val="22"/>
        </w:rPr>
      </w:pPr>
    </w:p>
    <w:p w14:paraId="2484E193" w14:textId="77777777" w:rsidR="000832BE" w:rsidRDefault="009F27C6" w:rsidP="009F27C6">
      <w:pPr>
        <w:jc w:val="center"/>
        <w:rPr>
          <w:b/>
          <w:bCs/>
          <w:color w:val="000000"/>
          <w:sz w:val="32"/>
          <w:szCs w:val="28"/>
        </w:rPr>
      </w:pPr>
      <w:r w:rsidRPr="00C403FA">
        <w:rPr>
          <w:b/>
          <w:bCs/>
          <w:color w:val="000000"/>
          <w:sz w:val="32"/>
          <w:szCs w:val="28"/>
        </w:rPr>
        <w:t>ВІДКРИТІ ТОРГИ</w:t>
      </w:r>
      <w:r w:rsidR="000832BE">
        <w:rPr>
          <w:b/>
          <w:bCs/>
          <w:color w:val="000000"/>
          <w:sz w:val="32"/>
          <w:szCs w:val="28"/>
        </w:rPr>
        <w:t xml:space="preserve"> </w:t>
      </w:r>
    </w:p>
    <w:p w14:paraId="18CE843E" w14:textId="77777777" w:rsidR="009F27C6" w:rsidRPr="00C403FA" w:rsidRDefault="000832BE" w:rsidP="009F27C6">
      <w:pPr>
        <w:jc w:val="center"/>
        <w:rPr>
          <w:b/>
          <w:bCs/>
          <w:color w:val="000000"/>
          <w:sz w:val="32"/>
          <w:szCs w:val="28"/>
        </w:rPr>
      </w:pPr>
      <w:r>
        <w:rPr>
          <w:b/>
          <w:bCs/>
          <w:color w:val="000000"/>
          <w:sz w:val="32"/>
          <w:szCs w:val="28"/>
        </w:rPr>
        <w:t>з особливостями</w:t>
      </w:r>
    </w:p>
    <w:p w14:paraId="45B40F12" w14:textId="77777777" w:rsidR="009F27C6" w:rsidRPr="00C403FA" w:rsidRDefault="009F27C6" w:rsidP="009F27C6">
      <w:pPr>
        <w:jc w:val="center"/>
        <w:rPr>
          <w:b/>
          <w:bCs/>
          <w:color w:val="000000"/>
          <w:sz w:val="32"/>
          <w:szCs w:val="28"/>
        </w:rPr>
      </w:pPr>
    </w:p>
    <w:p w14:paraId="27B3097F" w14:textId="77777777" w:rsidR="00174B69" w:rsidRDefault="005F3D2B" w:rsidP="009F27C6">
      <w:pPr>
        <w:jc w:val="center"/>
        <w:rPr>
          <w:b/>
          <w:bCs/>
          <w:color w:val="000000"/>
          <w:sz w:val="32"/>
          <w:szCs w:val="28"/>
        </w:rPr>
      </w:pPr>
      <w:r>
        <w:rPr>
          <w:b/>
          <w:bCs/>
          <w:color w:val="000000"/>
          <w:sz w:val="32"/>
          <w:szCs w:val="28"/>
        </w:rPr>
        <w:t>на закупівлю товару</w:t>
      </w:r>
      <w:r w:rsidR="009F27C6" w:rsidRPr="00C403FA">
        <w:rPr>
          <w:b/>
          <w:bCs/>
          <w:color w:val="000000"/>
          <w:sz w:val="32"/>
          <w:szCs w:val="28"/>
        </w:rPr>
        <w:t xml:space="preserve"> </w:t>
      </w:r>
    </w:p>
    <w:p w14:paraId="61457908" w14:textId="77777777" w:rsidR="007B253A" w:rsidRDefault="009F27C6" w:rsidP="007B253A">
      <w:pPr>
        <w:jc w:val="center"/>
        <w:rPr>
          <w:b/>
          <w:bCs/>
          <w:color w:val="000000"/>
          <w:sz w:val="32"/>
          <w:szCs w:val="28"/>
        </w:rPr>
      </w:pPr>
      <w:r w:rsidRPr="00C403FA">
        <w:rPr>
          <w:b/>
          <w:bCs/>
          <w:color w:val="000000"/>
          <w:sz w:val="32"/>
          <w:szCs w:val="28"/>
        </w:rPr>
        <w:t xml:space="preserve">за кодом </w:t>
      </w:r>
      <w:r w:rsidR="007B253A" w:rsidRPr="007B253A">
        <w:rPr>
          <w:b/>
          <w:bCs/>
          <w:color w:val="000000"/>
          <w:sz w:val="32"/>
          <w:szCs w:val="28"/>
        </w:rPr>
        <w:t xml:space="preserve">ДК 021:2015 – 15110000-2 М'ясо </w:t>
      </w:r>
    </w:p>
    <w:p w14:paraId="3D6A8446" w14:textId="0296764F" w:rsidR="009F27C6" w:rsidRPr="00C403FA" w:rsidRDefault="007B253A" w:rsidP="007B253A">
      <w:pPr>
        <w:jc w:val="center"/>
        <w:rPr>
          <w:b/>
          <w:bCs/>
          <w:color w:val="000000"/>
          <w:sz w:val="32"/>
          <w:szCs w:val="28"/>
        </w:rPr>
      </w:pPr>
      <w:r w:rsidRPr="007B253A">
        <w:rPr>
          <w:b/>
          <w:bCs/>
          <w:color w:val="000000"/>
          <w:sz w:val="32"/>
          <w:szCs w:val="28"/>
        </w:rPr>
        <w:t>(Філе куряче охолоджене, свинина охолоджена, яловичина охолоджена)</w:t>
      </w:r>
    </w:p>
    <w:p w14:paraId="3A614BDE" w14:textId="77777777" w:rsidR="009F27C6" w:rsidRPr="00C403FA" w:rsidRDefault="009F27C6" w:rsidP="009F27C6">
      <w:pPr>
        <w:jc w:val="center"/>
        <w:rPr>
          <w:b/>
          <w:bCs/>
          <w:color w:val="000000"/>
          <w:sz w:val="32"/>
          <w:szCs w:val="28"/>
        </w:rPr>
      </w:pPr>
    </w:p>
    <w:p w14:paraId="41A866B4" w14:textId="77777777" w:rsidR="009F27C6" w:rsidRPr="00C403FA" w:rsidRDefault="009F27C6" w:rsidP="009F27C6">
      <w:pPr>
        <w:jc w:val="center"/>
        <w:rPr>
          <w:b/>
          <w:bCs/>
          <w:color w:val="000000"/>
          <w:sz w:val="32"/>
          <w:szCs w:val="28"/>
        </w:rPr>
      </w:pPr>
    </w:p>
    <w:p w14:paraId="7478E62C" w14:textId="77777777" w:rsidR="009F27C6" w:rsidRPr="00C403FA" w:rsidRDefault="009F27C6" w:rsidP="009F27C6">
      <w:pPr>
        <w:jc w:val="center"/>
        <w:rPr>
          <w:b/>
          <w:bCs/>
          <w:color w:val="000000"/>
          <w:sz w:val="32"/>
          <w:szCs w:val="28"/>
        </w:rPr>
      </w:pPr>
    </w:p>
    <w:p w14:paraId="5D231D92" w14:textId="77777777" w:rsidR="009F27C6" w:rsidRPr="00C403FA" w:rsidRDefault="009F27C6" w:rsidP="009F27C6">
      <w:pPr>
        <w:jc w:val="center"/>
        <w:rPr>
          <w:b/>
          <w:bCs/>
          <w:color w:val="000000"/>
          <w:sz w:val="32"/>
          <w:szCs w:val="28"/>
        </w:rPr>
      </w:pPr>
    </w:p>
    <w:p w14:paraId="27323FFC" w14:textId="77777777" w:rsidR="009F27C6" w:rsidRPr="00C403FA" w:rsidRDefault="009F27C6" w:rsidP="009F27C6">
      <w:pPr>
        <w:jc w:val="center"/>
        <w:rPr>
          <w:b/>
          <w:bCs/>
          <w:color w:val="000000"/>
          <w:sz w:val="32"/>
          <w:szCs w:val="28"/>
        </w:rPr>
      </w:pPr>
      <w:r w:rsidRPr="00C403FA">
        <w:rPr>
          <w:b/>
          <w:bCs/>
          <w:color w:val="000000"/>
          <w:sz w:val="32"/>
          <w:szCs w:val="28"/>
        </w:rPr>
        <w:t>ТЕНДЕРНА ДОКУМЕНТАЦІЯ</w:t>
      </w:r>
    </w:p>
    <w:p w14:paraId="4DCD6722" w14:textId="77777777" w:rsidR="009F27C6" w:rsidRPr="00C403FA" w:rsidRDefault="009F27C6" w:rsidP="009F27C6">
      <w:pPr>
        <w:rPr>
          <w:b/>
          <w:bCs/>
          <w:color w:val="000000"/>
          <w:sz w:val="22"/>
          <w:szCs w:val="22"/>
        </w:rPr>
      </w:pPr>
    </w:p>
    <w:p w14:paraId="5BFA7338" w14:textId="77777777" w:rsidR="009F27C6" w:rsidRPr="00C403FA" w:rsidRDefault="009F27C6" w:rsidP="009F27C6">
      <w:pPr>
        <w:jc w:val="center"/>
        <w:rPr>
          <w:b/>
          <w:bCs/>
          <w:color w:val="000000"/>
          <w:sz w:val="28"/>
          <w:szCs w:val="22"/>
        </w:rPr>
      </w:pPr>
    </w:p>
    <w:p w14:paraId="32230C74" w14:textId="77777777" w:rsidR="0012169B" w:rsidRPr="00C403FA" w:rsidRDefault="0012169B">
      <w:pPr>
        <w:rPr>
          <w:b/>
          <w:bCs/>
          <w:color w:val="000000"/>
          <w:sz w:val="22"/>
          <w:szCs w:val="22"/>
        </w:rPr>
      </w:pPr>
    </w:p>
    <w:p w14:paraId="05A18135" w14:textId="77777777" w:rsidR="0012169B" w:rsidRPr="00C403FA" w:rsidRDefault="0012169B">
      <w:pPr>
        <w:rPr>
          <w:b/>
          <w:bCs/>
          <w:color w:val="000000"/>
          <w:sz w:val="22"/>
          <w:szCs w:val="22"/>
        </w:rPr>
      </w:pPr>
    </w:p>
    <w:p w14:paraId="1FE6712C" w14:textId="77777777" w:rsidR="0012169B" w:rsidRPr="00C403FA" w:rsidRDefault="0012169B">
      <w:pPr>
        <w:rPr>
          <w:b/>
          <w:bCs/>
          <w:color w:val="000000"/>
          <w:sz w:val="22"/>
          <w:szCs w:val="22"/>
        </w:rPr>
      </w:pPr>
    </w:p>
    <w:p w14:paraId="6690712F" w14:textId="77777777" w:rsidR="0012169B" w:rsidRPr="00C403FA" w:rsidRDefault="0012169B">
      <w:pPr>
        <w:rPr>
          <w:b/>
          <w:bCs/>
          <w:color w:val="000000"/>
          <w:sz w:val="22"/>
          <w:szCs w:val="22"/>
        </w:rPr>
      </w:pPr>
    </w:p>
    <w:p w14:paraId="4E530DDC" w14:textId="77777777" w:rsidR="0012169B" w:rsidRPr="00C403FA" w:rsidRDefault="0012169B">
      <w:pPr>
        <w:rPr>
          <w:b/>
          <w:bCs/>
          <w:color w:val="000000"/>
          <w:sz w:val="22"/>
          <w:szCs w:val="22"/>
        </w:rPr>
      </w:pPr>
    </w:p>
    <w:p w14:paraId="63479F70" w14:textId="77777777" w:rsidR="0012169B" w:rsidRPr="00C403FA" w:rsidRDefault="0012169B">
      <w:pPr>
        <w:rPr>
          <w:b/>
          <w:bCs/>
          <w:color w:val="000000"/>
          <w:sz w:val="22"/>
          <w:szCs w:val="22"/>
        </w:rPr>
      </w:pPr>
    </w:p>
    <w:p w14:paraId="4DBC88D1" w14:textId="77777777" w:rsidR="0012169B" w:rsidRPr="00C403FA" w:rsidRDefault="0012169B">
      <w:pPr>
        <w:rPr>
          <w:b/>
          <w:bCs/>
          <w:color w:val="000000"/>
          <w:sz w:val="22"/>
          <w:szCs w:val="22"/>
        </w:rPr>
      </w:pPr>
    </w:p>
    <w:p w14:paraId="54D9A0CD" w14:textId="77777777" w:rsidR="0012169B" w:rsidRPr="00C403FA" w:rsidRDefault="0012169B">
      <w:pPr>
        <w:rPr>
          <w:b/>
          <w:bCs/>
          <w:color w:val="000000"/>
          <w:sz w:val="22"/>
          <w:szCs w:val="22"/>
        </w:rPr>
      </w:pPr>
    </w:p>
    <w:p w14:paraId="3BFAC15F" w14:textId="77777777" w:rsidR="0012169B" w:rsidRPr="00C403FA" w:rsidRDefault="0012169B">
      <w:pPr>
        <w:rPr>
          <w:b/>
          <w:bCs/>
          <w:color w:val="000000"/>
          <w:sz w:val="22"/>
          <w:szCs w:val="22"/>
        </w:rPr>
      </w:pPr>
    </w:p>
    <w:p w14:paraId="1DD93EBE" w14:textId="77777777" w:rsidR="009F27C6" w:rsidRPr="00C403FA" w:rsidRDefault="009F27C6">
      <w:pPr>
        <w:rPr>
          <w:b/>
          <w:bCs/>
          <w:color w:val="000000"/>
          <w:sz w:val="22"/>
          <w:szCs w:val="22"/>
        </w:rPr>
      </w:pPr>
    </w:p>
    <w:p w14:paraId="3248C1B6" w14:textId="77777777" w:rsidR="009F27C6" w:rsidRPr="00C403FA" w:rsidRDefault="009F27C6">
      <w:pPr>
        <w:rPr>
          <w:b/>
          <w:bCs/>
          <w:color w:val="000000"/>
          <w:sz w:val="22"/>
          <w:szCs w:val="22"/>
        </w:rPr>
      </w:pPr>
    </w:p>
    <w:p w14:paraId="2C3C2FEC" w14:textId="77777777" w:rsidR="009F27C6" w:rsidRPr="00C403FA" w:rsidRDefault="009F27C6">
      <w:pPr>
        <w:rPr>
          <w:b/>
          <w:bCs/>
          <w:color w:val="000000"/>
          <w:sz w:val="22"/>
          <w:szCs w:val="22"/>
        </w:rPr>
      </w:pPr>
    </w:p>
    <w:p w14:paraId="1C072B2E" w14:textId="77777777" w:rsidR="009F27C6" w:rsidRPr="00C403FA" w:rsidRDefault="009F27C6">
      <w:pPr>
        <w:rPr>
          <w:b/>
          <w:bCs/>
          <w:color w:val="000000"/>
          <w:sz w:val="22"/>
          <w:szCs w:val="22"/>
        </w:rPr>
      </w:pPr>
    </w:p>
    <w:p w14:paraId="5A105143" w14:textId="77777777" w:rsidR="0012169B" w:rsidRPr="00C403FA" w:rsidRDefault="0012169B">
      <w:pPr>
        <w:rPr>
          <w:b/>
          <w:bCs/>
          <w:color w:val="000000"/>
          <w:sz w:val="22"/>
          <w:szCs w:val="22"/>
        </w:rPr>
      </w:pPr>
    </w:p>
    <w:p w14:paraId="3F0A511B" w14:textId="77777777" w:rsidR="0012169B" w:rsidRPr="00C403FA" w:rsidRDefault="0012169B">
      <w:pPr>
        <w:rPr>
          <w:b/>
          <w:bCs/>
          <w:color w:val="000000"/>
          <w:sz w:val="22"/>
          <w:szCs w:val="22"/>
        </w:rPr>
      </w:pPr>
    </w:p>
    <w:p w14:paraId="09D64384" w14:textId="77777777" w:rsidR="0012169B" w:rsidRPr="00C403FA" w:rsidRDefault="0012169B">
      <w:pPr>
        <w:rPr>
          <w:b/>
          <w:bCs/>
          <w:color w:val="000000"/>
          <w:sz w:val="22"/>
          <w:szCs w:val="22"/>
        </w:rPr>
      </w:pPr>
    </w:p>
    <w:p w14:paraId="7BE8D619" w14:textId="77777777" w:rsidR="0012169B" w:rsidRDefault="0012169B">
      <w:pPr>
        <w:rPr>
          <w:b/>
          <w:bCs/>
          <w:color w:val="000000"/>
          <w:sz w:val="22"/>
          <w:szCs w:val="22"/>
        </w:rPr>
      </w:pPr>
    </w:p>
    <w:p w14:paraId="2E6A714C" w14:textId="77777777" w:rsidR="00F83FBE" w:rsidRDefault="00F83FBE">
      <w:pPr>
        <w:rPr>
          <w:b/>
          <w:bCs/>
          <w:color w:val="000000"/>
          <w:sz w:val="22"/>
          <w:szCs w:val="22"/>
        </w:rPr>
      </w:pPr>
    </w:p>
    <w:p w14:paraId="44893FF5" w14:textId="77777777" w:rsidR="00F83FBE" w:rsidRPr="00C403FA" w:rsidRDefault="00F83FBE">
      <w:pPr>
        <w:rPr>
          <w:b/>
          <w:bCs/>
          <w:color w:val="000000"/>
          <w:sz w:val="22"/>
          <w:szCs w:val="22"/>
        </w:rPr>
      </w:pPr>
    </w:p>
    <w:p w14:paraId="6067818E" w14:textId="77777777" w:rsidR="0012169B" w:rsidRPr="00C403FA" w:rsidRDefault="0012169B">
      <w:pPr>
        <w:rPr>
          <w:b/>
          <w:bCs/>
          <w:color w:val="000000"/>
          <w:sz w:val="22"/>
          <w:szCs w:val="22"/>
        </w:rPr>
      </w:pPr>
    </w:p>
    <w:p w14:paraId="7DE1FF78" w14:textId="77777777" w:rsidR="009F27C6" w:rsidRPr="00C403FA" w:rsidRDefault="009F27C6" w:rsidP="009F27C6"/>
    <w:p w14:paraId="6212AB75" w14:textId="77F2FA19" w:rsidR="0012169B" w:rsidRPr="00D63ECB" w:rsidRDefault="007B253A" w:rsidP="00D63ECB">
      <w:pPr>
        <w:jc w:val="center"/>
      </w:pPr>
      <w:r>
        <w:t xml:space="preserve">с. </w:t>
      </w:r>
      <w:proofErr w:type="spellStart"/>
      <w:r>
        <w:t>Розбишівка</w:t>
      </w:r>
      <w:proofErr w:type="spellEnd"/>
      <w:r>
        <w:t xml:space="preserve"> – 2023</w:t>
      </w:r>
    </w:p>
    <w:tbl>
      <w:tblPr>
        <w:tblW w:w="107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3261"/>
        <w:gridCol w:w="6887"/>
      </w:tblGrid>
      <w:tr w:rsidR="0012169B" w:rsidRPr="00C403FA" w14:paraId="6C1EA7DA" w14:textId="77777777">
        <w:trPr>
          <w:trHeight w:val="522"/>
          <w:jc w:val="center"/>
        </w:trPr>
        <w:tc>
          <w:tcPr>
            <w:tcW w:w="562" w:type="dxa"/>
            <w:shd w:val="clear" w:color="auto" w:fill="A5A5A5"/>
            <w:vAlign w:val="center"/>
          </w:tcPr>
          <w:p w14:paraId="014893EE" w14:textId="77777777" w:rsidR="0012169B" w:rsidRPr="00C403FA" w:rsidRDefault="00A31706">
            <w:pPr>
              <w:jc w:val="center"/>
              <w:rPr>
                <w:color w:val="000000"/>
              </w:rPr>
            </w:pPr>
            <w:r w:rsidRPr="00C403FA">
              <w:rPr>
                <w:b/>
                <w:color w:val="000000"/>
              </w:rPr>
              <w:lastRenderedPageBreak/>
              <w:t>№</w:t>
            </w:r>
          </w:p>
        </w:tc>
        <w:tc>
          <w:tcPr>
            <w:tcW w:w="10148" w:type="dxa"/>
            <w:gridSpan w:val="2"/>
            <w:shd w:val="clear" w:color="auto" w:fill="A5A5A5"/>
            <w:vAlign w:val="center"/>
          </w:tcPr>
          <w:p w14:paraId="585FBE91" w14:textId="77777777" w:rsidR="0012169B" w:rsidRPr="00C403FA" w:rsidRDefault="00A31706">
            <w:pPr>
              <w:jc w:val="center"/>
              <w:rPr>
                <w:color w:val="000000"/>
              </w:rPr>
            </w:pPr>
            <w:r w:rsidRPr="00C403FA">
              <w:rPr>
                <w:b/>
                <w:color w:val="000000"/>
              </w:rPr>
              <w:t>Розділ І. Загальні положення</w:t>
            </w:r>
          </w:p>
        </w:tc>
      </w:tr>
      <w:tr w:rsidR="0012169B" w:rsidRPr="00C403FA" w14:paraId="2AB688EE" w14:textId="77777777">
        <w:trPr>
          <w:trHeight w:val="330"/>
          <w:jc w:val="center"/>
        </w:trPr>
        <w:tc>
          <w:tcPr>
            <w:tcW w:w="562" w:type="dxa"/>
            <w:vAlign w:val="center"/>
          </w:tcPr>
          <w:p w14:paraId="6F1A4011" w14:textId="77777777" w:rsidR="0012169B" w:rsidRPr="00C403FA" w:rsidRDefault="00A31706">
            <w:pPr>
              <w:jc w:val="center"/>
              <w:rPr>
                <w:color w:val="000000"/>
              </w:rPr>
            </w:pPr>
            <w:r w:rsidRPr="00C403FA">
              <w:rPr>
                <w:color w:val="000000"/>
              </w:rPr>
              <w:t>1</w:t>
            </w:r>
          </w:p>
        </w:tc>
        <w:tc>
          <w:tcPr>
            <w:tcW w:w="3261" w:type="dxa"/>
            <w:vAlign w:val="center"/>
          </w:tcPr>
          <w:p w14:paraId="5D18BF57" w14:textId="77777777" w:rsidR="0012169B" w:rsidRPr="00C403FA" w:rsidRDefault="00A31706">
            <w:pPr>
              <w:jc w:val="center"/>
              <w:rPr>
                <w:color w:val="000000"/>
              </w:rPr>
            </w:pPr>
            <w:r w:rsidRPr="00C403FA">
              <w:rPr>
                <w:color w:val="000000"/>
              </w:rPr>
              <w:t>2</w:t>
            </w:r>
          </w:p>
        </w:tc>
        <w:tc>
          <w:tcPr>
            <w:tcW w:w="6887" w:type="dxa"/>
            <w:vAlign w:val="center"/>
          </w:tcPr>
          <w:p w14:paraId="19714D7E" w14:textId="77777777" w:rsidR="0012169B" w:rsidRPr="00C403FA" w:rsidRDefault="00A31706">
            <w:pPr>
              <w:jc w:val="center"/>
              <w:rPr>
                <w:color w:val="000000"/>
              </w:rPr>
            </w:pPr>
            <w:r w:rsidRPr="00C403FA">
              <w:rPr>
                <w:color w:val="000000"/>
              </w:rPr>
              <w:t>3</w:t>
            </w:r>
          </w:p>
        </w:tc>
      </w:tr>
      <w:tr w:rsidR="0012169B" w:rsidRPr="00C403FA" w14:paraId="03FE75D4" w14:textId="77777777">
        <w:trPr>
          <w:trHeight w:val="522"/>
          <w:jc w:val="center"/>
        </w:trPr>
        <w:tc>
          <w:tcPr>
            <w:tcW w:w="562" w:type="dxa"/>
          </w:tcPr>
          <w:p w14:paraId="37AFE81B" w14:textId="77777777" w:rsidR="0012169B" w:rsidRPr="00C403FA" w:rsidRDefault="00A31706">
            <w:pPr>
              <w:jc w:val="center"/>
              <w:rPr>
                <w:color w:val="000000"/>
              </w:rPr>
            </w:pPr>
            <w:r w:rsidRPr="00C403FA">
              <w:rPr>
                <w:b/>
                <w:color w:val="000000"/>
              </w:rPr>
              <w:t>1</w:t>
            </w:r>
          </w:p>
        </w:tc>
        <w:tc>
          <w:tcPr>
            <w:tcW w:w="3261" w:type="dxa"/>
          </w:tcPr>
          <w:p w14:paraId="72681EE2" w14:textId="77777777" w:rsidR="0012169B" w:rsidRPr="00C403FA" w:rsidRDefault="00A31706">
            <w:pPr>
              <w:rPr>
                <w:color w:val="000000"/>
              </w:rPr>
            </w:pPr>
            <w:r w:rsidRPr="00C403FA">
              <w:rPr>
                <w:b/>
                <w:color w:val="000000"/>
              </w:rPr>
              <w:t>Терміни, які вживаються в тендерній документації</w:t>
            </w:r>
          </w:p>
        </w:tc>
        <w:tc>
          <w:tcPr>
            <w:tcW w:w="6887" w:type="dxa"/>
            <w:vAlign w:val="center"/>
          </w:tcPr>
          <w:p w14:paraId="1F75C475" w14:textId="77777777" w:rsidR="0012169B" w:rsidRPr="00C403FA" w:rsidRDefault="00EC03AA">
            <w:pPr>
              <w:jc w:val="both"/>
              <w:rPr>
                <w:color w:val="000000"/>
              </w:rPr>
            </w:pPr>
            <w:r w:rsidRPr="00EC03AA">
              <w:rPr>
                <w:color w:val="000000"/>
              </w:rPr>
              <w:t xml:space="preserve">Тендерна документація розроблена на виконання вимог Закону України від 25.12.2015 р. № 922-VIII «Про публічні закупівлі» (далі – Закон) та «Особливостей здійснення публічних </w:t>
            </w:r>
            <w:proofErr w:type="spellStart"/>
            <w:r w:rsidRPr="00EC03AA">
              <w:rPr>
                <w:color w:val="000000"/>
              </w:rPr>
              <w:t>закупівель</w:t>
            </w:r>
            <w:proofErr w:type="spellEnd"/>
            <w:r w:rsidRPr="00EC03AA">
              <w:rPr>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за № 1178 (далі – Особливості). Терміни, які використовуються в цій тендерній документації, вживаються в значеннях, визначених Законом.</w:t>
            </w:r>
          </w:p>
        </w:tc>
      </w:tr>
      <w:tr w:rsidR="0012169B" w:rsidRPr="00C403FA" w14:paraId="4BFD5666" w14:textId="77777777">
        <w:trPr>
          <w:trHeight w:val="522"/>
          <w:jc w:val="center"/>
        </w:trPr>
        <w:tc>
          <w:tcPr>
            <w:tcW w:w="562" w:type="dxa"/>
          </w:tcPr>
          <w:p w14:paraId="53FAF7C4" w14:textId="77777777" w:rsidR="0012169B" w:rsidRPr="00C403FA" w:rsidRDefault="00A31706">
            <w:pPr>
              <w:jc w:val="center"/>
              <w:rPr>
                <w:color w:val="000000"/>
              </w:rPr>
            </w:pPr>
            <w:r w:rsidRPr="00C403FA">
              <w:rPr>
                <w:b/>
                <w:color w:val="000000"/>
              </w:rPr>
              <w:t>2</w:t>
            </w:r>
          </w:p>
        </w:tc>
        <w:tc>
          <w:tcPr>
            <w:tcW w:w="3261" w:type="dxa"/>
          </w:tcPr>
          <w:p w14:paraId="5E000B6B" w14:textId="77777777" w:rsidR="0012169B" w:rsidRPr="00C403FA" w:rsidRDefault="00A31706">
            <w:pPr>
              <w:jc w:val="both"/>
              <w:rPr>
                <w:color w:val="000000"/>
              </w:rPr>
            </w:pPr>
            <w:r w:rsidRPr="00C403FA">
              <w:rPr>
                <w:b/>
                <w:color w:val="000000"/>
              </w:rPr>
              <w:t>Інформація про замовника торгів</w:t>
            </w:r>
          </w:p>
        </w:tc>
        <w:tc>
          <w:tcPr>
            <w:tcW w:w="6887" w:type="dxa"/>
          </w:tcPr>
          <w:p w14:paraId="42C2F352" w14:textId="77777777" w:rsidR="0012169B" w:rsidRPr="00C403FA" w:rsidRDefault="0012169B">
            <w:pPr>
              <w:jc w:val="both"/>
              <w:rPr>
                <w:color w:val="000000"/>
              </w:rPr>
            </w:pPr>
          </w:p>
        </w:tc>
      </w:tr>
      <w:tr w:rsidR="00672D65" w:rsidRPr="00C403FA" w14:paraId="5F1BFDA9" w14:textId="77777777">
        <w:trPr>
          <w:trHeight w:val="522"/>
          <w:jc w:val="center"/>
        </w:trPr>
        <w:tc>
          <w:tcPr>
            <w:tcW w:w="562" w:type="dxa"/>
          </w:tcPr>
          <w:p w14:paraId="50E85714" w14:textId="77777777" w:rsidR="00672D65" w:rsidRPr="00C403FA" w:rsidRDefault="00672D65" w:rsidP="00672D65">
            <w:pPr>
              <w:jc w:val="center"/>
              <w:rPr>
                <w:color w:val="000000"/>
              </w:rPr>
            </w:pPr>
            <w:r w:rsidRPr="00C403FA">
              <w:rPr>
                <w:color w:val="000000"/>
              </w:rPr>
              <w:t>2.1</w:t>
            </w:r>
          </w:p>
        </w:tc>
        <w:tc>
          <w:tcPr>
            <w:tcW w:w="3261" w:type="dxa"/>
          </w:tcPr>
          <w:p w14:paraId="7C6173CD" w14:textId="77777777" w:rsidR="00672D65" w:rsidRPr="00C403FA" w:rsidRDefault="00672D65" w:rsidP="00672D65">
            <w:pPr>
              <w:jc w:val="both"/>
              <w:rPr>
                <w:color w:val="000000"/>
              </w:rPr>
            </w:pPr>
            <w:r w:rsidRPr="00C403FA">
              <w:rPr>
                <w:color w:val="000000"/>
              </w:rPr>
              <w:t>повне найменування</w:t>
            </w:r>
          </w:p>
        </w:tc>
        <w:tc>
          <w:tcPr>
            <w:tcW w:w="6887" w:type="dxa"/>
          </w:tcPr>
          <w:p w14:paraId="41A481FF" w14:textId="77777777" w:rsidR="00672D65" w:rsidRPr="00C403FA" w:rsidRDefault="007444B6" w:rsidP="007444B6">
            <w:pPr>
              <w:jc w:val="both"/>
              <w:rPr>
                <w:sz w:val="16"/>
                <w:szCs w:val="16"/>
                <w:lang w:eastAsia="uk-UA"/>
              </w:rPr>
            </w:pPr>
            <w:proofErr w:type="spellStart"/>
            <w:r w:rsidRPr="007444B6">
              <w:rPr>
                <w:bCs/>
                <w:lang w:eastAsia="ru-RU"/>
              </w:rPr>
              <w:t>Розбишівський</w:t>
            </w:r>
            <w:proofErr w:type="spellEnd"/>
            <w:r w:rsidRPr="007444B6">
              <w:rPr>
                <w:bCs/>
                <w:lang w:eastAsia="ru-RU"/>
              </w:rPr>
              <w:t xml:space="preserve"> навчально – реабілітаційний центр з поглибленим </w:t>
            </w:r>
            <w:proofErr w:type="spellStart"/>
            <w:r w:rsidRPr="007444B6">
              <w:rPr>
                <w:bCs/>
                <w:lang w:eastAsia="ru-RU"/>
              </w:rPr>
              <w:t>професійно</w:t>
            </w:r>
            <w:proofErr w:type="spellEnd"/>
            <w:r w:rsidRPr="007444B6">
              <w:rPr>
                <w:bCs/>
                <w:lang w:eastAsia="ru-RU"/>
              </w:rPr>
              <w:t xml:space="preserve"> – трудовим навчанням Полтавської обласної ради (далі – Замовник)</w:t>
            </w:r>
          </w:p>
        </w:tc>
      </w:tr>
      <w:tr w:rsidR="00672D65" w:rsidRPr="00C403FA" w14:paraId="76A2FD00" w14:textId="77777777">
        <w:trPr>
          <w:trHeight w:val="522"/>
          <w:jc w:val="center"/>
        </w:trPr>
        <w:tc>
          <w:tcPr>
            <w:tcW w:w="562" w:type="dxa"/>
          </w:tcPr>
          <w:p w14:paraId="4FDF170F" w14:textId="77777777" w:rsidR="00672D65" w:rsidRPr="00C403FA" w:rsidRDefault="00672D65" w:rsidP="00672D65">
            <w:pPr>
              <w:jc w:val="center"/>
              <w:rPr>
                <w:color w:val="000000"/>
              </w:rPr>
            </w:pPr>
            <w:r w:rsidRPr="00C403FA">
              <w:rPr>
                <w:color w:val="000000"/>
              </w:rPr>
              <w:t>2.2</w:t>
            </w:r>
          </w:p>
        </w:tc>
        <w:tc>
          <w:tcPr>
            <w:tcW w:w="3261" w:type="dxa"/>
          </w:tcPr>
          <w:p w14:paraId="3C846C0C" w14:textId="77777777" w:rsidR="00672D65" w:rsidRPr="00C403FA" w:rsidRDefault="00672D65" w:rsidP="00672D65">
            <w:pPr>
              <w:jc w:val="both"/>
              <w:rPr>
                <w:color w:val="000000"/>
              </w:rPr>
            </w:pPr>
            <w:r w:rsidRPr="00C403FA">
              <w:rPr>
                <w:color w:val="000000"/>
              </w:rPr>
              <w:t>місцезнаходження</w:t>
            </w:r>
          </w:p>
        </w:tc>
        <w:tc>
          <w:tcPr>
            <w:tcW w:w="6887" w:type="dxa"/>
          </w:tcPr>
          <w:p w14:paraId="3F31DAC8" w14:textId="77777777" w:rsidR="00672D65" w:rsidRPr="00C403FA" w:rsidRDefault="007444B6" w:rsidP="00672D65">
            <w:pPr>
              <w:jc w:val="both"/>
              <w:rPr>
                <w:color w:val="000000"/>
                <w:highlight w:val="yellow"/>
              </w:rPr>
            </w:pPr>
            <w:r w:rsidRPr="007444B6">
              <w:rPr>
                <w:bCs/>
                <w:lang w:eastAsia="ru-RU"/>
              </w:rPr>
              <w:t xml:space="preserve">37330, </w:t>
            </w:r>
            <w:r w:rsidR="0083500F">
              <w:rPr>
                <w:bCs/>
                <w:lang w:eastAsia="ru-RU"/>
              </w:rPr>
              <w:t xml:space="preserve">Україна, </w:t>
            </w:r>
            <w:r w:rsidRPr="007444B6">
              <w:rPr>
                <w:bCs/>
                <w:lang w:eastAsia="ru-RU"/>
              </w:rPr>
              <w:t>Полтавська область, Гадяцький район</w:t>
            </w:r>
            <w:r w:rsidR="0083500F">
              <w:rPr>
                <w:bCs/>
                <w:lang w:eastAsia="ru-RU"/>
              </w:rPr>
              <w:t>,</w:t>
            </w:r>
            <w:r w:rsidRPr="007444B6">
              <w:rPr>
                <w:bCs/>
                <w:lang w:eastAsia="ru-RU"/>
              </w:rPr>
              <w:t xml:space="preserve"> село </w:t>
            </w:r>
            <w:proofErr w:type="spellStart"/>
            <w:r w:rsidRPr="007444B6">
              <w:rPr>
                <w:bCs/>
                <w:lang w:eastAsia="ru-RU"/>
              </w:rPr>
              <w:t>Розбишівка</w:t>
            </w:r>
            <w:proofErr w:type="spellEnd"/>
            <w:r w:rsidRPr="007444B6">
              <w:rPr>
                <w:bCs/>
                <w:lang w:eastAsia="ru-RU"/>
              </w:rPr>
              <w:t>, вулиця Першотравнева,  44</w:t>
            </w:r>
          </w:p>
        </w:tc>
      </w:tr>
      <w:tr w:rsidR="00672D65" w:rsidRPr="00C403FA" w14:paraId="388747F1" w14:textId="77777777">
        <w:trPr>
          <w:trHeight w:val="522"/>
          <w:jc w:val="center"/>
        </w:trPr>
        <w:tc>
          <w:tcPr>
            <w:tcW w:w="562" w:type="dxa"/>
          </w:tcPr>
          <w:p w14:paraId="65D0DABD" w14:textId="77777777" w:rsidR="00672D65" w:rsidRPr="00C403FA" w:rsidRDefault="00672D65" w:rsidP="00672D65">
            <w:pPr>
              <w:jc w:val="center"/>
              <w:rPr>
                <w:color w:val="000000"/>
              </w:rPr>
            </w:pPr>
            <w:r w:rsidRPr="00C403FA">
              <w:rPr>
                <w:color w:val="000000"/>
              </w:rPr>
              <w:t>2.3</w:t>
            </w:r>
          </w:p>
        </w:tc>
        <w:tc>
          <w:tcPr>
            <w:tcW w:w="3261" w:type="dxa"/>
          </w:tcPr>
          <w:p w14:paraId="18647AAD" w14:textId="77777777" w:rsidR="00672D65" w:rsidRPr="00C403FA" w:rsidRDefault="00672D65" w:rsidP="00672D65">
            <w:pPr>
              <w:jc w:val="both"/>
              <w:rPr>
                <w:color w:val="000000"/>
              </w:rPr>
            </w:pPr>
            <w:r w:rsidRPr="00C403FA">
              <w:rPr>
                <w:color w:val="000000"/>
              </w:rPr>
              <w:t>посадова особа замовника, уповноважена здійснювати зв'язок з учасниками</w:t>
            </w:r>
          </w:p>
        </w:tc>
        <w:tc>
          <w:tcPr>
            <w:tcW w:w="6887" w:type="dxa"/>
          </w:tcPr>
          <w:p w14:paraId="61C2F58B" w14:textId="77777777" w:rsidR="007444B6" w:rsidRPr="008D63A7" w:rsidRDefault="007444B6" w:rsidP="007444B6">
            <w:pPr>
              <w:jc w:val="both"/>
            </w:pPr>
            <w:r w:rsidRPr="002F2AB1">
              <w:t xml:space="preserve">Литовченко Катерина Іванівна, </w:t>
            </w:r>
            <w:r w:rsidR="00741F92" w:rsidRPr="008D63A7">
              <w:t xml:space="preserve">уповноважена особа, </w:t>
            </w:r>
            <w:r w:rsidRPr="008D63A7">
              <w:t>в.о. директора,</w:t>
            </w:r>
          </w:p>
          <w:p w14:paraId="0F52C644" w14:textId="77777777" w:rsidR="007444B6" w:rsidRPr="008D63A7" w:rsidRDefault="007444B6" w:rsidP="007444B6">
            <w:pPr>
              <w:jc w:val="both"/>
            </w:pPr>
            <w:r w:rsidRPr="008D63A7">
              <w:t xml:space="preserve">телефон +380535455358, </w:t>
            </w:r>
          </w:p>
          <w:p w14:paraId="758CE056" w14:textId="77777777" w:rsidR="00672D65" w:rsidRPr="00D63ECB" w:rsidRDefault="007444B6" w:rsidP="007444B6">
            <w:pPr>
              <w:jc w:val="both"/>
            </w:pPr>
            <w:r w:rsidRPr="008D63A7">
              <w:t>e-</w:t>
            </w:r>
            <w:proofErr w:type="spellStart"/>
            <w:r w:rsidRPr="008D63A7">
              <w:t>mail</w:t>
            </w:r>
            <w:proofErr w:type="spellEnd"/>
            <w:r w:rsidRPr="008D63A7">
              <w:t>:  terminal37330@meta.ua</w:t>
            </w:r>
          </w:p>
        </w:tc>
      </w:tr>
      <w:tr w:rsidR="0012169B" w:rsidRPr="00C403FA" w14:paraId="1B240730" w14:textId="77777777">
        <w:trPr>
          <w:trHeight w:val="522"/>
          <w:jc w:val="center"/>
        </w:trPr>
        <w:tc>
          <w:tcPr>
            <w:tcW w:w="562" w:type="dxa"/>
          </w:tcPr>
          <w:p w14:paraId="38DFB667" w14:textId="77777777" w:rsidR="0012169B" w:rsidRPr="00C403FA" w:rsidRDefault="00A31706">
            <w:pPr>
              <w:jc w:val="center"/>
              <w:rPr>
                <w:color w:val="000000"/>
              </w:rPr>
            </w:pPr>
            <w:r w:rsidRPr="00C403FA">
              <w:rPr>
                <w:b/>
                <w:color w:val="000000"/>
              </w:rPr>
              <w:t>3</w:t>
            </w:r>
          </w:p>
        </w:tc>
        <w:tc>
          <w:tcPr>
            <w:tcW w:w="3261" w:type="dxa"/>
          </w:tcPr>
          <w:p w14:paraId="79655CB0" w14:textId="77777777" w:rsidR="0012169B" w:rsidRPr="00C403FA" w:rsidRDefault="00A31706">
            <w:pPr>
              <w:jc w:val="both"/>
              <w:rPr>
                <w:color w:val="000000"/>
              </w:rPr>
            </w:pPr>
            <w:r w:rsidRPr="00C403FA">
              <w:rPr>
                <w:b/>
                <w:color w:val="000000"/>
              </w:rPr>
              <w:t>Процедура закупівлі</w:t>
            </w:r>
          </w:p>
        </w:tc>
        <w:tc>
          <w:tcPr>
            <w:tcW w:w="6887" w:type="dxa"/>
          </w:tcPr>
          <w:p w14:paraId="40A1D2E2" w14:textId="77777777" w:rsidR="0012169B" w:rsidRPr="00C403FA" w:rsidRDefault="00A31706">
            <w:pPr>
              <w:jc w:val="both"/>
              <w:rPr>
                <w:color w:val="000000"/>
              </w:rPr>
            </w:pPr>
            <w:r w:rsidRPr="00C403FA">
              <w:rPr>
                <w:color w:val="000000"/>
              </w:rPr>
              <w:t>відкриті торги</w:t>
            </w:r>
            <w:r w:rsidR="007444B6">
              <w:rPr>
                <w:color w:val="000000"/>
              </w:rPr>
              <w:t xml:space="preserve"> з особливостями</w:t>
            </w:r>
          </w:p>
        </w:tc>
      </w:tr>
      <w:tr w:rsidR="0012169B" w:rsidRPr="00C403FA" w14:paraId="641CBF48" w14:textId="77777777">
        <w:trPr>
          <w:trHeight w:val="522"/>
          <w:jc w:val="center"/>
        </w:trPr>
        <w:tc>
          <w:tcPr>
            <w:tcW w:w="562" w:type="dxa"/>
          </w:tcPr>
          <w:p w14:paraId="5034832B" w14:textId="77777777" w:rsidR="0012169B" w:rsidRPr="00C403FA" w:rsidRDefault="00A31706">
            <w:pPr>
              <w:jc w:val="center"/>
              <w:rPr>
                <w:color w:val="000000"/>
              </w:rPr>
            </w:pPr>
            <w:r w:rsidRPr="00C403FA">
              <w:rPr>
                <w:b/>
                <w:color w:val="000000"/>
              </w:rPr>
              <w:t>4</w:t>
            </w:r>
          </w:p>
        </w:tc>
        <w:tc>
          <w:tcPr>
            <w:tcW w:w="3261" w:type="dxa"/>
          </w:tcPr>
          <w:p w14:paraId="0998F472" w14:textId="77777777" w:rsidR="0012169B" w:rsidRPr="00C403FA" w:rsidRDefault="00A31706">
            <w:pPr>
              <w:jc w:val="both"/>
              <w:rPr>
                <w:color w:val="000000"/>
              </w:rPr>
            </w:pPr>
            <w:r w:rsidRPr="00C403FA">
              <w:rPr>
                <w:b/>
                <w:color w:val="000000"/>
              </w:rPr>
              <w:t>Інформація про предмет закупівлі</w:t>
            </w:r>
          </w:p>
        </w:tc>
        <w:tc>
          <w:tcPr>
            <w:tcW w:w="6887" w:type="dxa"/>
          </w:tcPr>
          <w:p w14:paraId="4BE67B80" w14:textId="77777777" w:rsidR="0012169B" w:rsidRPr="00C403FA" w:rsidRDefault="0012169B">
            <w:pPr>
              <w:jc w:val="both"/>
              <w:rPr>
                <w:color w:val="000000"/>
              </w:rPr>
            </w:pPr>
          </w:p>
        </w:tc>
      </w:tr>
      <w:tr w:rsidR="0012169B" w:rsidRPr="00C403FA" w14:paraId="510F48A1" w14:textId="77777777">
        <w:trPr>
          <w:trHeight w:val="522"/>
          <w:jc w:val="center"/>
        </w:trPr>
        <w:tc>
          <w:tcPr>
            <w:tcW w:w="562" w:type="dxa"/>
          </w:tcPr>
          <w:p w14:paraId="3DE30892" w14:textId="77777777" w:rsidR="0012169B" w:rsidRPr="00C403FA" w:rsidRDefault="00A31706">
            <w:pPr>
              <w:jc w:val="center"/>
              <w:rPr>
                <w:color w:val="000000"/>
              </w:rPr>
            </w:pPr>
            <w:r w:rsidRPr="00C403FA">
              <w:rPr>
                <w:color w:val="000000"/>
              </w:rPr>
              <w:t>4.1</w:t>
            </w:r>
          </w:p>
        </w:tc>
        <w:tc>
          <w:tcPr>
            <w:tcW w:w="3261" w:type="dxa"/>
          </w:tcPr>
          <w:p w14:paraId="49CC9398" w14:textId="77777777" w:rsidR="0012169B" w:rsidRPr="00C403FA" w:rsidRDefault="00A31706">
            <w:pPr>
              <w:jc w:val="both"/>
              <w:rPr>
                <w:color w:val="000000"/>
              </w:rPr>
            </w:pPr>
            <w:r w:rsidRPr="00C403FA">
              <w:rPr>
                <w:color w:val="000000"/>
              </w:rPr>
              <w:t>назва предмета закупівлі</w:t>
            </w:r>
          </w:p>
        </w:tc>
        <w:tc>
          <w:tcPr>
            <w:tcW w:w="6887" w:type="dxa"/>
          </w:tcPr>
          <w:p w14:paraId="0DD30582" w14:textId="77777777" w:rsidR="00904022" w:rsidRDefault="001A73F9">
            <w:pPr>
              <w:jc w:val="both"/>
              <w:rPr>
                <w:b/>
              </w:rPr>
            </w:pPr>
            <w:r>
              <w:rPr>
                <w:b/>
              </w:rPr>
              <w:t xml:space="preserve">код </w:t>
            </w:r>
            <w:r w:rsidR="00904022" w:rsidRPr="00904022">
              <w:rPr>
                <w:b/>
              </w:rPr>
              <w:t xml:space="preserve">ДК 021:2015 – 15110000-2 М'ясо </w:t>
            </w:r>
          </w:p>
          <w:p w14:paraId="66832AD6" w14:textId="62B67C7F" w:rsidR="0012169B" w:rsidRPr="00C403FA" w:rsidRDefault="00904022">
            <w:pPr>
              <w:jc w:val="both"/>
              <w:rPr>
                <w:color w:val="000000"/>
              </w:rPr>
            </w:pPr>
            <w:r w:rsidRPr="00904022">
              <w:rPr>
                <w:b/>
              </w:rPr>
              <w:t>(Філе куряче охолоджене, свинина охолоджена, яловичина охолоджена)</w:t>
            </w:r>
          </w:p>
        </w:tc>
      </w:tr>
      <w:tr w:rsidR="0012169B" w:rsidRPr="00C403FA" w14:paraId="36FF2C8D" w14:textId="77777777">
        <w:trPr>
          <w:trHeight w:val="522"/>
          <w:jc w:val="center"/>
        </w:trPr>
        <w:tc>
          <w:tcPr>
            <w:tcW w:w="562" w:type="dxa"/>
          </w:tcPr>
          <w:p w14:paraId="5262301D" w14:textId="77777777" w:rsidR="0012169B" w:rsidRPr="00C403FA" w:rsidRDefault="00A31706">
            <w:pPr>
              <w:jc w:val="center"/>
              <w:rPr>
                <w:color w:val="000000"/>
              </w:rPr>
            </w:pPr>
            <w:r w:rsidRPr="00C403FA">
              <w:rPr>
                <w:color w:val="000000"/>
              </w:rPr>
              <w:t>4.2</w:t>
            </w:r>
          </w:p>
        </w:tc>
        <w:tc>
          <w:tcPr>
            <w:tcW w:w="3261" w:type="dxa"/>
          </w:tcPr>
          <w:p w14:paraId="1BDCAA65" w14:textId="77777777" w:rsidR="0012169B" w:rsidRPr="00C403FA" w:rsidRDefault="00A31706">
            <w:pPr>
              <w:rPr>
                <w:color w:val="000000"/>
              </w:rPr>
            </w:pPr>
            <w:r w:rsidRPr="00C403FA">
              <w:rPr>
                <w:color w:val="000000"/>
              </w:rPr>
              <w:t xml:space="preserve">опис окремої частини (частин) предмета закупівлі (лота), щодо якої можуть бути подані тендерні пропозиції </w:t>
            </w:r>
          </w:p>
        </w:tc>
        <w:tc>
          <w:tcPr>
            <w:tcW w:w="6887" w:type="dxa"/>
          </w:tcPr>
          <w:p w14:paraId="7B81A0B5" w14:textId="77777777" w:rsidR="0012169B" w:rsidRPr="00C403FA" w:rsidRDefault="00A31706">
            <w:pPr>
              <w:jc w:val="both"/>
              <w:rPr>
                <w:color w:val="000000"/>
              </w:rPr>
            </w:pPr>
            <w:r w:rsidRPr="00C403FA">
              <w:rPr>
                <w:color w:val="000000"/>
              </w:rPr>
              <w:t>Окремі частини предмета закупівлі (лоти) не визначено. Учасник повинен подати пропозицію відкритих торгів щодо предмета закупівлі в цілому.</w:t>
            </w:r>
          </w:p>
        </w:tc>
      </w:tr>
      <w:tr w:rsidR="0012169B" w:rsidRPr="00C403FA" w14:paraId="053F39D7" w14:textId="77777777">
        <w:trPr>
          <w:trHeight w:val="522"/>
          <w:jc w:val="center"/>
        </w:trPr>
        <w:tc>
          <w:tcPr>
            <w:tcW w:w="562" w:type="dxa"/>
          </w:tcPr>
          <w:p w14:paraId="765CED2B" w14:textId="77777777" w:rsidR="0012169B" w:rsidRPr="00C403FA" w:rsidRDefault="00A31706">
            <w:pPr>
              <w:jc w:val="center"/>
              <w:rPr>
                <w:color w:val="000000"/>
              </w:rPr>
            </w:pPr>
            <w:r w:rsidRPr="00C403FA">
              <w:rPr>
                <w:color w:val="000000"/>
              </w:rPr>
              <w:t>4.3</w:t>
            </w:r>
          </w:p>
        </w:tc>
        <w:tc>
          <w:tcPr>
            <w:tcW w:w="3261" w:type="dxa"/>
          </w:tcPr>
          <w:p w14:paraId="6603838E" w14:textId="77777777" w:rsidR="0012169B" w:rsidRPr="00C403FA" w:rsidRDefault="00A31706">
            <w:pPr>
              <w:jc w:val="both"/>
              <w:rPr>
                <w:color w:val="000000"/>
              </w:rPr>
            </w:pPr>
            <w:r w:rsidRPr="00C403FA">
              <w:rPr>
                <w:color w:val="000000"/>
                <w:lang w:eastAsia="uk-UA"/>
              </w:rPr>
              <w:t>кількість та місце поставки товару</w:t>
            </w:r>
          </w:p>
        </w:tc>
        <w:tc>
          <w:tcPr>
            <w:tcW w:w="6887" w:type="dxa"/>
          </w:tcPr>
          <w:p w14:paraId="2FDABF05" w14:textId="77777777" w:rsidR="000C06AB" w:rsidRPr="00D212EC" w:rsidRDefault="005F3D2B" w:rsidP="000C06AB">
            <w:pPr>
              <w:snapToGrid w:val="0"/>
              <w:jc w:val="both"/>
              <w:rPr>
                <w:bCs/>
                <w:lang w:eastAsia="ru-RU"/>
              </w:rPr>
            </w:pPr>
            <w:r w:rsidRPr="00D212EC">
              <w:rPr>
                <w:b/>
              </w:rPr>
              <w:t>Місце поставки</w:t>
            </w:r>
            <w:r w:rsidR="009F27C6" w:rsidRPr="00D212EC">
              <w:rPr>
                <w:b/>
              </w:rPr>
              <w:t>:</w:t>
            </w:r>
            <w:r w:rsidR="009F27C6" w:rsidRPr="00D212EC">
              <w:t xml:space="preserve"> </w:t>
            </w:r>
            <w:r w:rsidR="002F2AB1" w:rsidRPr="00D212EC">
              <w:t xml:space="preserve">37330, Україна, Полтавська область, Гадяцький район, село </w:t>
            </w:r>
            <w:proofErr w:type="spellStart"/>
            <w:r w:rsidR="002F2AB1" w:rsidRPr="00D212EC">
              <w:t>Розбишівка</w:t>
            </w:r>
            <w:proofErr w:type="spellEnd"/>
            <w:r w:rsidR="002F2AB1" w:rsidRPr="00D212EC">
              <w:t>, вулиця Першотравнева,  44</w:t>
            </w:r>
          </w:p>
          <w:p w14:paraId="75DEF3E3" w14:textId="6595A0E0" w:rsidR="0012169B" w:rsidRPr="005F3D2B" w:rsidRDefault="009F27C6" w:rsidP="000C06AB">
            <w:pPr>
              <w:snapToGrid w:val="0"/>
              <w:jc w:val="both"/>
              <w:rPr>
                <w:b/>
              </w:rPr>
            </w:pPr>
            <w:r w:rsidRPr="00A22489">
              <w:rPr>
                <w:b/>
              </w:rPr>
              <w:t xml:space="preserve">Кількість Товару: </w:t>
            </w:r>
            <w:r w:rsidR="00E36F87">
              <w:rPr>
                <w:b/>
              </w:rPr>
              <w:t>3398 кг</w:t>
            </w:r>
          </w:p>
        </w:tc>
      </w:tr>
      <w:tr w:rsidR="0012169B" w:rsidRPr="00C403FA" w14:paraId="0D16F8C3" w14:textId="77777777">
        <w:trPr>
          <w:trHeight w:val="522"/>
          <w:jc w:val="center"/>
        </w:trPr>
        <w:tc>
          <w:tcPr>
            <w:tcW w:w="562" w:type="dxa"/>
          </w:tcPr>
          <w:p w14:paraId="659A8FA5" w14:textId="77777777" w:rsidR="0012169B" w:rsidRPr="00C403FA" w:rsidRDefault="00A31706">
            <w:pPr>
              <w:jc w:val="center"/>
              <w:rPr>
                <w:color w:val="000000"/>
              </w:rPr>
            </w:pPr>
            <w:r w:rsidRPr="00C403FA">
              <w:rPr>
                <w:color w:val="000000"/>
              </w:rPr>
              <w:t>4.4</w:t>
            </w:r>
          </w:p>
        </w:tc>
        <w:tc>
          <w:tcPr>
            <w:tcW w:w="3261" w:type="dxa"/>
          </w:tcPr>
          <w:p w14:paraId="7585A307" w14:textId="77777777" w:rsidR="0012169B" w:rsidRPr="00C403FA" w:rsidRDefault="00A31706">
            <w:pPr>
              <w:rPr>
                <w:color w:val="000000"/>
              </w:rPr>
            </w:pPr>
            <w:r w:rsidRPr="00C403FA">
              <w:rPr>
                <w:color w:val="000000"/>
              </w:rPr>
              <w:t>строки поставки товару</w:t>
            </w:r>
          </w:p>
        </w:tc>
        <w:tc>
          <w:tcPr>
            <w:tcW w:w="6887" w:type="dxa"/>
          </w:tcPr>
          <w:p w14:paraId="22CC2793" w14:textId="7EDF33FF" w:rsidR="0012169B" w:rsidRPr="00C403FA" w:rsidRDefault="00E36F87">
            <w:pPr>
              <w:ind w:hanging="2"/>
              <w:jc w:val="both"/>
              <w:rPr>
                <w:color w:val="000000"/>
                <w:highlight w:val="yellow"/>
              </w:rPr>
            </w:pPr>
            <w:r>
              <w:rPr>
                <w:b/>
                <w:color w:val="000000"/>
              </w:rPr>
              <w:t xml:space="preserve">До </w:t>
            </w:r>
            <w:r w:rsidR="00113736">
              <w:rPr>
                <w:b/>
                <w:color w:val="000000"/>
              </w:rPr>
              <w:t>31.12</w:t>
            </w:r>
            <w:r w:rsidR="00CE5C50">
              <w:rPr>
                <w:b/>
                <w:color w:val="000000"/>
              </w:rPr>
              <w:t xml:space="preserve">.2023 року, </w:t>
            </w:r>
            <w:r w:rsidR="00A31706" w:rsidRPr="00C403FA">
              <w:rPr>
                <w:color w:val="000000"/>
              </w:rPr>
              <w:t>за умови здійснення фінансування в повному обсязі</w:t>
            </w:r>
            <w:r w:rsidR="005F3D2B">
              <w:rPr>
                <w:color w:val="000000"/>
              </w:rPr>
              <w:t xml:space="preserve"> </w:t>
            </w:r>
          </w:p>
        </w:tc>
      </w:tr>
      <w:tr w:rsidR="0012169B" w:rsidRPr="00C403FA" w14:paraId="70F7DEBA" w14:textId="77777777">
        <w:trPr>
          <w:trHeight w:val="522"/>
          <w:jc w:val="center"/>
        </w:trPr>
        <w:tc>
          <w:tcPr>
            <w:tcW w:w="562" w:type="dxa"/>
          </w:tcPr>
          <w:p w14:paraId="455219D2" w14:textId="77777777" w:rsidR="0012169B" w:rsidRPr="00C403FA" w:rsidRDefault="00A31706">
            <w:pPr>
              <w:jc w:val="center"/>
              <w:rPr>
                <w:color w:val="000000"/>
              </w:rPr>
            </w:pPr>
            <w:r w:rsidRPr="00C403FA">
              <w:rPr>
                <w:b/>
                <w:color w:val="000000"/>
              </w:rPr>
              <w:t>5</w:t>
            </w:r>
          </w:p>
        </w:tc>
        <w:tc>
          <w:tcPr>
            <w:tcW w:w="3261" w:type="dxa"/>
          </w:tcPr>
          <w:p w14:paraId="79B563FA" w14:textId="77777777" w:rsidR="0012169B" w:rsidRPr="00C403FA" w:rsidRDefault="00A31706">
            <w:pPr>
              <w:jc w:val="both"/>
              <w:rPr>
                <w:color w:val="000000"/>
              </w:rPr>
            </w:pPr>
            <w:r w:rsidRPr="00C403FA">
              <w:rPr>
                <w:b/>
                <w:color w:val="000000"/>
              </w:rPr>
              <w:t>Недискримінація учасників</w:t>
            </w:r>
          </w:p>
        </w:tc>
        <w:tc>
          <w:tcPr>
            <w:tcW w:w="6887" w:type="dxa"/>
          </w:tcPr>
          <w:p w14:paraId="3EC97418" w14:textId="77777777" w:rsidR="0012169B" w:rsidRPr="00C403FA" w:rsidRDefault="00A31706">
            <w:pPr>
              <w:ind w:hanging="23"/>
              <w:jc w:val="both"/>
              <w:rPr>
                <w:color w:val="000000"/>
              </w:rPr>
            </w:pPr>
            <w:r w:rsidRPr="00C403FA">
              <w:rPr>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C403FA">
              <w:rPr>
                <w:color w:val="000000"/>
              </w:rPr>
              <w:t>закупівель</w:t>
            </w:r>
            <w:proofErr w:type="spellEnd"/>
            <w:r w:rsidRPr="00C403FA">
              <w:rPr>
                <w:color w:val="000000"/>
              </w:rPr>
              <w:t xml:space="preserve"> на рівних умовах.</w:t>
            </w:r>
          </w:p>
          <w:p w14:paraId="51778360" w14:textId="77777777" w:rsidR="0012169B" w:rsidRPr="00C403FA" w:rsidRDefault="00A31706">
            <w:pPr>
              <w:ind w:hanging="23"/>
              <w:jc w:val="both"/>
              <w:rPr>
                <w:color w:val="000000"/>
              </w:rPr>
            </w:pPr>
            <w:r w:rsidRPr="00C403FA">
              <w:rPr>
                <w:color w:val="000000"/>
              </w:rPr>
              <w:t>Замовники забезпечують вільний доступ усіх учасників до інформації про закупівлю, передбаченої цим Законом.</w:t>
            </w:r>
          </w:p>
        </w:tc>
      </w:tr>
      <w:tr w:rsidR="0012169B" w:rsidRPr="00C403FA" w14:paraId="18F5E365" w14:textId="77777777">
        <w:trPr>
          <w:trHeight w:val="522"/>
          <w:jc w:val="center"/>
        </w:trPr>
        <w:tc>
          <w:tcPr>
            <w:tcW w:w="562" w:type="dxa"/>
          </w:tcPr>
          <w:p w14:paraId="70287224" w14:textId="77777777" w:rsidR="0012169B" w:rsidRPr="00C403FA" w:rsidRDefault="00A31706">
            <w:pPr>
              <w:jc w:val="center"/>
              <w:rPr>
                <w:color w:val="000000"/>
              </w:rPr>
            </w:pPr>
            <w:r w:rsidRPr="00C403FA">
              <w:rPr>
                <w:b/>
                <w:color w:val="000000"/>
              </w:rPr>
              <w:t>6</w:t>
            </w:r>
          </w:p>
        </w:tc>
        <w:tc>
          <w:tcPr>
            <w:tcW w:w="3261" w:type="dxa"/>
          </w:tcPr>
          <w:p w14:paraId="5AAFB08F" w14:textId="77777777" w:rsidR="0012169B" w:rsidRPr="00C403FA" w:rsidRDefault="00A31706">
            <w:pPr>
              <w:rPr>
                <w:color w:val="000000"/>
              </w:rPr>
            </w:pPr>
            <w:r w:rsidRPr="00C403FA">
              <w:rPr>
                <w:b/>
                <w:color w:val="000000"/>
              </w:rPr>
              <w:t>Інформація про валюту, у якій повинно бути розраховано та зазначено ціну тендерної пропозиції</w:t>
            </w:r>
          </w:p>
        </w:tc>
        <w:tc>
          <w:tcPr>
            <w:tcW w:w="6887" w:type="dxa"/>
          </w:tcPr>
          <w:p w14:paraId="211543EE" w14:textId="77777777" w:rsidR="0012169B" w:rsidRPr="00C403FA" w:rsidRDefault="00A31706">
            <w:pPr>
              <w:ind w:hanging="21"/>
              <w:jc w:val="both"/>
              <w:rPr>
                <w:color w:val="000000"/>
              </w:rPr>
            </w:pPr>
            <w:r w:rsidRPr="00C403FA">
              <w:rPr>
                <w:color w:val="000000"/>
              </w:rPr>
              <w:t xml:space="preserve">Валютою тендерної пропозиції є національна валюта України - </w:t>
            </w:r>
            <w:r w:rsidRPr="00C403FA">
              <w:rPr>
                <w:b/>
                <w:color w:val="000000"/>
              </w:rPr>
              <w:t>гривня.</w:t>
            </w:r>
          </w:p>
          <w:p w14:paraId="47DBBD1B" w14:textId="77777777" w:rsidR="0012169B" w:rsidRPr="00C403FA" w:rsidRDefault="00A31706">
            <w:pPr>
              <w:ind w:hanging="21"/>
              <w:jc w:val="both"/>
              <w:rPr>
                <w:color w:val="000000"/>
              </w:rPr>
            </w:pPr>
            <w:r w:rsidRPr="00C403FA">
              <w:rPr>
                <w:color w:val="000000"/>
              </w:rPr>
              <w:t xml:space="preserve">Згідно з договором про закупівлю розрахунки здійснюватимуться у національній валюті України – гривні. </w:t>
            </w:r>
          </w:p>
          <w:p w14:paraId="53F27EC3" w14:textId="77777777" w:rsidR="0012169B" w:rsidRPr="00C403FA" w:rsidRDefault="00A31706">
            <w:pPr>
              <w:ind w:hanging="23"/>
              <w:jc w:val="both"/>
              <w:rPr>
                <w:color w:val="000000"/>
              </w:rPr>
            </w:pPr>
            <w:r w:rsidRPr="00C403FA">
              <w:rPr>
                <w:color w:val="000000"/>
              </w:rPr>
              <w:t>У разі, якщо учасником процедури є нерезидент, то такий учасник надає тендерну пропозицію у гривні.</w:t>
            </w:r>
          </w:p>
        </w:tc>
      </w:tr>
      <w:tr w:rsidR="0012169B" w:rsidRPr="00C403FA" w14:paraId="56E5A711" w14:textId="77777777">
        <w:trPr>
          <w:trHeight w:val="522"/>
          <w:jc w:val="center"/>
        </w:trPr>
        <w:tc>
          <w:tcPr>
            <w:tcW w:w="562" w:type="dxa"/>
          </w:tcPr>
          <w:p w14:paraId="2C216A64" w14:textId="77777777" w:rsidR="0012169B" w:rsidRPr="00C403FA" w:rsidRDefault="00A31706">
            <w:pPr>
              <w:jc w:val="center"/>
              <w:rPr>
                <w:color w:val="000000"/>
              </w:rPr>
            </w:pPr>
            <w:r w:rsidRPr="00C403FA">
              <w:rPr>
                <w:b/>
                <w:color w:val="000000"/>
              </w:rPr>
              <w:lastRenderedPageBreak/>
              <w:t>7</w:t>
            </w:r>
          </w:p>
        </w:tc>
        <w:tc>
          <w:tcPr>
            <w:tcW w:w="3261" w:type="dxa"/>
            <w:vAlign w:val="center"/>
          </w:tcPr>
          <w:p w14:paraId="18FB49DC" w14:textId="77777777" w:rsidR="0012169B" w:rsidRPr="00C403FA" w:rsidRDefault="00A31706">
            <w:pPr>
              <w:rPr>
                <w:color w:val="000000"/>
              </w:rPr>
            </w:pPr>
            <w:r w:rsidRPr="00C403FA">
              <w:rPr>
                <w:b/>
                <w:color w:val="000000"/>
              </w:rPr>
              <w:t>Інформація про мову (мови), якою (якими) повинно бути складено тендерні пропозиції</w:t>
            </w:r>
          </w:p>
        </w:tc>
        <w:tc>
          <w:tcPr>
            <w:tcW w:w="6887" w:type="dxa"/>
          </w:tcPr>
          <w:p w14:paraId="7B4D33FE" w14:textId="77777777" w:rsidR="005F3D2B" w:rsidRDefault="005F3D2B">
            <w:pPr>
              <w:jc w:val="both"/>
              <w:rPr>
                <w:color w:val="000000"/>
              </w:rPr>
            </w:pPr>
            <w:r w:rsidRPr="005F3D2B">
              <w:rPr>
                <w:color w:val="000000"/>
              </w:rPr>
              <w:t>Мова тендерної пропозиції – українська.</w:t>
            </w:r>
          </w:p>
          <w:p w14:paraId="5BD08484" w14:textId="77777777" w:rsidR="0012169B" w:rsidRPr="00C403FA" w:rsidRDefault="00A31706">
            <w:pPr>
              <w:jc w:val="both"/>
              <w:rPr>
                <w:color w:val="000000"/>
              </w:rPr>
            </w:pPr>
            <w:r w:rsidRPr="00C403FA">
              <w:rPr>
                <w:color w:val="000000"/>
              </w:rPr>
              <w:t xml:space="preserve">Під час проведення процедури закупівлі усі документи, що мають відношення до тендерної пропозиції складаються безпосередньо учасником, викладаються українською мовою. </w:t>
            </w:r>
          </w:p>
          <w:p w14:paraId="6978B5DC" w14:textId="77777777" w:rsidR="0012169B" w:rsidRPr="00C403FA" w:rsidRDefault="00A31706" w:rsidP="00285373">
            <w:pPr>
              <w:jc w:val="both"/>
              <w:rPr>
                <w:color w:val="000000"/>
              </w:rPr>
            </w:pPr>
            <w:r w:rsidRPr="00C403FA">
              <w:rPr>
                <w:color w:val="000000"/>
              </w:rPr>
              <w:t xml:space="preserve">У разі надання інших документів складених  мовою іншою ніж українська мова, такі документи або витяги з них повинні супроводжуватися перекладом українською мовою, переклад (або справжність підпису перекладача) – має бути засвідчений нотаріально або легалізований у встановленому </w:t>
            </w:r>
            <w:r w:rsidR="00476010" w:rsidRPr="00C403FA">
              <w:rPr>
                <w:color w:val="000000"/>
              </w:rPr>
              <w:t xml:space="preserve">законодавством України порядку. </w:t>
            </w:r>
            <w:r w:rsidRPr="00C403FA">
              <w:rPr>
                <w:color w:val="000000"/>
              </w:rPr>
              <w:t>Тексти повинні бути автентичними, визначальним є текст, викладений українською мовою.</w:t>
            </w:r>
          </w:p>
        </w:tc>
      </w:tr>
      <w:tr w:rsidR="0012169B" w:rsidRPr="00C403FA" w14:paraId="1875D75A" w14:textId="77777777">
        <w:trPr>
          <w:trHeight w:val="522"/>
          <w:jc w:val="center"/>
        </w:trPr>
        <w:tc>
          <w:tcPr>
            <w:tcW w:w="10710" w:type="dxa"/>
            <w:gridSpan w:val="3"/>
            <w:shd w:val="clear" w:color="auto" w:fill="A5A5A5"/>
            <w:vAlign w:val="center"/>
          </w:tcPr>
          <w:p w14:paraId="43471177" w14:textId="77777777" w:rsidR="0012169B" w:rsidRPr="00C403FA" w:rsidRDefault="00A31706">
            <w:pPr>
              <w:jc w:val="center"/>
              <w:rPr>
                <w:color w:val="000000"/>
              </w:rPr>
            </w:pPr>
            <w:r w:rsidRPr="00C403FA">
              <w:rPr>
                <w:b/>
                <w:color w:val="000000"/>
              </w:rPr>
              <w:t>Розділ ІІ. Порядок унесення змін та надання роз’яснень до тендерної документації</w:t>
            </w:r>
          </w:p>
        </w:tc>
      </w:tr>
      <w:tr w:rsidR="0012169B" w:rsidRPr="00C403FA" w14:paraId="2A41E692" w14:textId="77777777">
        <w:trPr>
          <w:trHeight w:val="522"/>
          <w:jc w:val="center"/>
        </w:trPr>
        <w:tc>
          <w:tcPr>
            <w:tcW w:w="562" w:type="dxa"/>
          </w:tcPr>
          <w:p w14:paraId="7BD3585B" w14:textId="77777777" w:rsidR="0012169B" w:rsidRPr="00C403FA" w:rsidRDefault="00A31706">
            <w:pPr>
              <w:rPr>
                <w:color w:val="000000"/>
              </w:rPr>
            </w:pPr>
            <w:r w:rsidRPr="00C403FA">
              <w:rPr>
                <w:b/>
                <w:color w:val="000000"/>
              </w:rPr>
              <w:t>1</w:t>
            </w:r>
          </w:p>
        </w:tc>
        <w:tc>
          <w:tcPr>
            <w:tcW w:w="3261" w:type="dxa"/>
          </w:tcPr>
          <w:p w14:paraId="75F191E4" w14:textId="77777777" w:rsidR="0012169B" w:rsidRPr="00C403FA" w:rsidRDefault="00A31706">
            <w:pPr>
              <w:rPr>
                <w:color w:val="000000"/>
              </w:rPr>
            </w:pPr>
            <w:r w:rsidRPr="00C403FA">
              <w:rPr>
                <w:b/>
                <w:color w:val="000000"/>
              </w:rPr>
              <w:t xml:space="preserve">Процедура надання роз’яснень щодо тендерної документації </w:t>
            </w:r>
          </w:p>
        </w:tc>
        <w:tc>
          <w:tcPr>
            <w:tcW w:w="6887" w:type="dxa"/>
          </w:tcPr>
          <w:p w14:paraId="4F76DB54" w14:textId="77777777" w:rsidR="00572870" w:rsidRPr="00572870" w:rsidRDefault="002A55CD" w:rsidP="00DE2F8A">
            <w:pPr>
              <w:jc w:val="both"/>
              <w:rPr>
                <w:color w:val="000000"/>
              </w:rPr>
            </w:pPr>
            <w:r>
              <w:rPr>
                <w:color w:val="000000"/>
              </w:rPr>
              <w:t xml:space="preserve">   </w:t>
            </w:r>
            <w:r w:rsidR="00572870" w:rsidRPr="00572870">
              <w:rPr>
                <w:color w:val="00000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572870" w:rsidRPr="00572870">
              <w:rPr>
                <w:color w:val="000000"/>
              </w:rPr>
              <w:t>закупівель</w:t>
            </w:r>
            <w:proofErr w:type="spellEnd"/>
            <w:r w:rsidR="00572870" w:rsidRPr="00572870">
              <w:rPr>
                <w:color w:val="000000"/>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572870" w:rsidRPr="00572870">
              <w:rPr>
                <w:color w:val="000000"/>
              </w:rPr>
              <w:t>закупівель</w:t>
            </w:r>
            <w:proofErr w:type="spellEnd"/>
            <w:r w:rsidR="00572870" w:rsidRPr="00572870">
              <w:rPr>
                <w:color w:val="000000"/>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sidR="00572870">
              <w:rPr>
                <w:color w:val="000000"/>
              </w:rPr>
              <w:t xml:space="preserve">електронній системі </w:t>
            </w:r>
            <w:proofErr w:type="spellStart"/>
            <w:r w:rsidR="00572870">
              <w:rPr>
                <w:color w:val="000000"/>
              </w:rPr>
              <w:t>закупівель</w:t>
            </w:r>
            <w:proofErr w:type="spellEnd"/>
            <w:r w:rsidR="00572870">
              <w:rPr>
                <w:color w:val="000000"/>
              </w:rPr>
              <w:t>.</w:t>
            </w:r>
          </w:p>
          <w:p w14:paraId="1DC8F6F7" w14:textId="77777777" w:rsidR="00572870" w:rsidRPr="00572870" w:rsidRDefault="002A55CD" w:rsidP="00572870">
            <w:pPr>
              <w:jc w:val="both"/>
              <w:rPr>
                <w:color w:val="000000"/>
              </w:rPr>
            </w:pPr>
            <w:r>
              <w:rPr>
                <w:color w:val="000000"/>
              </w:rPr>
              <w:t xml:space="preserve">   </w:t>
            </w:r>
            <w:r w:rsidR="00572870" w:rsidRPr="00572870">
              <w:rPr>
                <w:color w:val="000000"/>
              </w:rPr>
              <w:t xml:space="preserve">У разі несвоєчасного надання замовником роз’яснень щодо змісту тендерної документації електронна система </w:t>
            </w:r>
            <w:proofErr w:type="spellStart"/>
            <w:r w:rsidR="00572870" w:rsidRPr="00572870">
              <w:rPr>
                <w:color w:val="000000"/>
              </w:rPr>
              <w:t>закупівель</w:t>
            </w:r>
            <w:proofErr w:type="spellEnd"/>
            <w:r w:rsidR="00572870" w:rsidRPr="00572870">
              <w:rPr>
                <w:color w:val="000000"/>
              </w:rPr>
              <w:t xml:space="preserve"> автоматично зупиняє перебіг відкритих торгів.</w:t>
            </w:r>
          </w:p>
          <w:p w14:paraId="41B72637" w14:textId="77777777" w:rsidR="0012169B" w:rsidRPr="00C403FA" w:rsidRDefault="002A55CD" w:rsidP="00572870">
            <w:pPr>
              <w:jc w:val="both"/>
              <w:rPr>
                <w:color w:val="000000"/>
              </w:rPr>
            </w:pPr>
            <w:r>
              <w:rPr>
                <w:color w:val="000000"/>
              </w:rPr>
              <w:t xml:space="preserve">   </w:t>
            </w:r>
            <w:r w:rsidR="00572870" w:rsidRPr="00572870">
              <w:rPr>
                <w:color w:val="00000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572870" w:rsidRPr="00572870">
              <w:rPr>
                <w:color w:val="000000"/>
              </w:rPr>
              <w:t>закупівель</w:t>
            </w:r>
            <w:proofErr w:type="spellEnd"/>
            <w:r w:rsidR="00572870" w:rsidRPr="00572870">
              <w:rPr>
                <w:color w:val="000000"/>
              </w:rPr>
              <w:t xml:space="preserve"> з одночасним продовженням строку подання тендерних пропозицій не менш як на чотири дні.</w:t>
            </w:r>
          </w:p>
        </w:tc>
      </w:tr>
      <w:tr w:rsidR="0012169B" w:rsidRPr="00C403FA" w14:paraId="3BDE8D7C" w14:textId="77777777">
        <w:trPr>
          <w:trHeight w:val="522"/>
          <w:jc w:val="center"/>
        </w:trPr>
        <w:tc>
          <w:tcPr>
            <w:tcW w:w="562" w:type="dxa"/>
          </w:tcPr>
          <w:p w14:paraId="3D3739AB" w14:textId="77777777" w:rsidR="0012169B" w:rsidRPr="00C403FA" w:rsidRDefault="00A31706">
            <w:pPr>
              <w:jc w:val="center"/>
              <w:rPr>
                <w:color w:val="000000"/>
              </w:rPr>
            </w:pPr>
            <w:r w:rsidRPr="00C403FA">
              <w:rPr>
                <w:b/>
                <w:color w:val="000000"/>
              </w:rPr>
              <w:t>2</w:t>
            </w:r>
          </w:p>
        </w:tc>
        <w:tc>
          <w:tcPr>
            <w:tcW w:w="3261" w:type="dxa"/>
          </w:tcPr>
          <w:p w14:paraId="0AAC2BAB" w14:textId="77777777" w:rsidR="0012169B" w:rsidRPr="00C403FA" w:rsidRDefault="00A31706">
            <w:pPr>
              <w:rPr>
                <w:color w:val="000000"/>
              </w:rPr>
            </w:pPr>
            <w:r w:rsidRPr="00C403FA">
              <w:rPr>
                <w:b/>
                <w:color w:val="000000"/>
              </w:rPr>
              <w:t>Унесення змін до тендерної документації</w:t>
            </w:r>
          </w:p>
        </w:tc>
        <w:tc>
          <w:tcPr>
            <w:tcW w:w="6887" w:type="dxa"/>
          </w:tcPr>
          <w:p w14:paraId="0A13EABC" w14:textId="77777777" w:rsidR="00DE2F8A" w:rsidRPr="00DE2F8A" w:rsidRDefault="00DE2F8A" w:rsidP="00DE2F8A">
            <w:pPr>
              <w:jc w:val="both"/>
              <w:rPr>
                <w:color w:val="000000"/>
              </w:rPr>
            </w:pPr>
            <w:r w:rsidRPr="00DE2F8A">
              <w:rPr>
                <w:color w:val="000000"/>
              </w:rPr>
              <w:t xml:space="preserve">Замовник має право з власної ініціативи або у разі усунення порушень вимог законодавства у сфері публічних </w:t>
            </w:r>
            <w:proofErr w:type="spellStart"/>
            <w:r w:rsidRPr="00DE2F8A">
              <w:rPr>
                <w:color w:val="000000"/>
              </w:rPr>
              <w:t>закупівель</w:t>
            </w:r>
            <w:proofErr w:type="spellEnd"/>
            <w:r w:rsidRPr="00DE2F8A">
              <w:rPr>
                <w:color w:val="000000"/>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E2F8A">
              <w:rPr>
                <w:color w:val="000000"/>
              </w:rPr>
              <w:t>закупівель</w:t>
            </w:r>
            <w:proofErr w:type="spellEnd"/>
            <w:r w:rsidRPr="00DE2F8A">
              <w:rPr>
                <w:color w:val="000000"/>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920D6D5" w14:textId="77777777" w:rsidR="0012169B" w:rsidRPr="00C403FA" w:rsidRDefault="00DE2F8A" w:rsidP="00DE2F8A">
            <w:pPr>
              <w:jc w:val="both"/>
              <w:rPr>
                <w:color w:val="000000"/>
              </w:rPr>
            </w:pPr>
            <w:r w:rsidRPr="00DE2F8A">
              <w:rPr>
                <w:color w:val="000000"/>
              </w:rPr>
              <w:t xml:space="preserve">   Зміни, що вносяться замовником до тендерної документації, розміщуються та відображаються в електронній системі </w:t>
            </w:r>
            <w:proofErr w:type="spellStart"/>
            <w:r w:rsidRPr="00DE2F8A">
              <w:rPr>
                <w:color w:val="000000"/>
              </w:rPr>
              <w:t>закупівель</w:t>
            </w:r>
            <w:proofErr w:type="spellEnd"/>
            <w:r w:rsidRPr="00DE2F8A">
              <w:rPr>
                <w:color w:val="000000"/>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E2F8A">
              <w:rPr>
                <w:color w:val="000000"/>
              </w:rPr>
              <w:t>машинозчитувальному</w:t>
            </w:r>
            <w:proofErr w:type="spellEnd"/>
            <w:r w:rsidRPr="00DE2F8A">
              <w:rPr>
                <w:color w:val="000000"/>
              </w:rPr>
              <w:t xml:space="preserve"> форматі розміщуються в електронній системі </w:t>
            </w:r>
            <w:proofErr w:type="spellStart"/>
            <w:r w:rsidRPr="00DE2F8A">
              <w:rPr>
                <w:color w:val="000000"/>
              </w:rPr>
              <w:t>закупівель</w:t>
            </w:r>
            <w:proofErr w:type="spellEnd"/>
            <w:r w:rsidRPr="00DE2F8A">
              <w:rPr>
                <w:color w:val="000000"/>
              </w:rPr>
              <w:t xml:space="preserve"> протягом одного дня з дати прийняття рішення про їх внесення.</w:t>
            </w:r>
          </w:p>
        </w:tc>
      </w:tr>
      <w:tr w:rsidR="0012169B" w:rsidRPr="00C403FA" w14:paraId="20E096DE" w14:textId="77777777">
        <w:trPr>
          <w:trHeight w:val="522"/>
          <w:jc w:val="center"/>
        </w:trPr>
        <w:tc>
          <w:tcPr>
            <w:tcW w:w="10710" w:type="dxa"/>
            <w:gridSpan w:val="3"/>
            <w:shd w:val="clear" w:color="auto" w:fill="A5A5A5"/>
            <w:vAlign w:val="center"/>
          </w:tcPr>
          <w:p w14:paraId="63E69B4C" w14:textId="77777777" w:rsidR="0012169B" w:rsidRPr="00C403FA" w:rsidRDefault="00A31706">
            <w:pPr>
              <w:jc w:val="center"/>
              <w:rPr>
                <w:color w:val="000000"/>
              </w:rPr>
            </w:pPr>
            <w:r w:rsidRPr="00C403FA">
              <w:rPr>
                <w:b/>
                <w:color w:val="000000"/>
              </w:rPr>
              <w:lastRenderedPageBreak/>
              <w:t>Розділ ІІІ. Інструкція з підготовки тендерної пропозиції</w:t>
            </w:r>
          </w:p>
        </w:tc>
      </w:tr>
      <w:tr w:rsidR="0012169B" w:rsidRPr="00C403FA" w14:paraId="02B8093C" w14:textId="77777777">
        <w:trPr>
          <w:trHeight w:val="522"/>
          <w:jc w:val="center"/>
        </w:trPr>
        <w:tc>
          <w:tcPr>
            <w:tcW w:w="562" w:type="dxa"/>
          </w:tcPr>
          <w:p w14:paraId="63087779" w14:textId="77777777" w:rsidR="0012169B" w:rsidRPr="00C403FA" w:rsidRDefault="00A31706">
            <w:pPr>
              <w:jc w:val="center"/>
              <w:rPr>
                <w:color w:val="000000"/>
              </w:rPr>
            </w:pPr>
            <w:r w:rsidRPr="00C403FA">
              <w:rPr>
                <w:b/>
                <w:color w:val="000000"/>
              </w:rPr>
              <w:t>1</w:t>
            </w:r>
          </w:p>
        </w:tc>
        <w:tc>
          <w:tcPr>
            <w:tcW w:w="3261" w:type="dxa"/>
          </w:tcPr>
          <w:p w14:paraId="56DC38F8" w14:textId="77777777" w:rsidR="0012169B" w:rsidRPr="00C403FA" w:rsidRDefault="00A31706">
            <w:pPr>
              <w:jc w:val="both"/>
              <w:rPr>
                <w:color w:val="000000"/>
              </w:rPr>
            </w:pPr>
            <w:r w:rsidRPr="00C403FA">
              <w:rPr>
                <w:b/>
                <w:color w:val="000000"/>
              </w:rPr>
              <w:t>Зміст і спосіб подання тендерної пропозиції</w:t>
            </w:r>
          </w:p>
        </w:tc>
        <w:tc>
          <w:tcPr>
            <w:tcW w:w="6887" w:type="dxa"/>
          </w:tcPr>
          <w:p w14:paraId="59825E08" w14:textId="77777777" w:rsidR="0012169B" w:rsidRPr="00C403FA" w:rsidRDefault="00A31706">
            <w:pPr>
              <w:ind w:hanging="21"/>
              <w:jc w:val="both"/>
              <w:rPr>
                <w:color w:val="000000"/>
              </w:rPr>
            </w:pPr>
            <w:r w:rsidRPr="00C403FA">
              <w:rPr>
                <w:color w:val="000000"/>
              </w:rPr>
              <w:t xml:space="preserve">Тендерна пропозиція подається в електронному вигляді через електронну систему </w:t>
            </w:r>
            <w:proofErr w:type="spellStart"/>
            <w:r w:rsidRPr="00C403FA">
              <w:rPr>
                <w:color w:val="000000"/>
              </w:rPr>
              <w:t>закупівель</w:t>
            </w:r>
            <w:proofErr w:type="spellEnd"/>
            <w:r w:rsidRPr="00C403FA">
              <w:rPr>
                <w:color w:val="000000"/>
              </w:rPr>
              <w:t xml:space="preserve"> шляхом заповнення електронних форм з окремими полями, де зазначається інформація про ціну, інші критерії оцінки (у разі їх встановлення), інформація від учасника процедури закупівлі про його відповідність кваліфікаційним критеріям</w:t>
            </w:r>
            <w:r w:rsidR="00D10096">
              <w:rPr>
                <w:color w:val="000000"/>
              </w:rPr>
              <w:t xml:space="preserve"> </w:t>
            </w:r>
            <w:r w:rsidR="00D10096" w:rsidRPr="00D10096">
              <w:rPr>
                <w:color w:val="000000"/>
              </w:rPr>
              <w:t>(у разі їх встановлення</w:t>
            </w:r>
            <w:r w:rsidR="00D10096">
              <w:rPr>
                <w:color w:val="000000"/>
              </w:rPr>
              <w:t>)</w:t>
            </w:r>
            <w:r w:rsidRPr="00C403FA">
              <w:rPr>
                <w:color w:val="000000"/>
              </w:rPr>
              <w:t>, наявність</w:t>
            </w:r>
            <w:r w:rsidR="008E153F">
              <w:rPr>
                <w:color w:val="000000"/>
              </w:rPr>
              <w:t xml:space="preserve"> </w:t>
            </w:r>
            <w:r w:rsidRPr="00C403FA">
              <w:rPr>
                <w:color w:val="000000"/>
              </w:rPr>
              <w:t>/відсутність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795E2DDF" w14:textId="77777777" w:rsidR="0012169B" w:rsidRPr="00C403FA" w:rsidRDefault="00A31706">
            <w:pPr>
              <w:ind w:hanging="21"/>
              <w:jc w:val="both"/>
              <w:rPr>
                <w:color w:val="000000"/>
              </w:rPr>
            </w:pPr>
            <w:r w:rsidRPr="00C403FA">
              <w:rPr>
                <w:color w:val="000000"/>
              </w:rPr>
              <w:t>- інформації та документів, що підтверджують відпові</w:t>
            </w:r>
            <w:r w:rsidR="00987246">
              <w:rPr>
                <w:color w:val="000000"/>
              </w:rPr>
              <w:t>дність учасника кваліфікаційним критеріям</w:t>
            </w:r>
            <w:r w:rsidR="00A34EFA">
              <w:rPr>
                <w:color w:val="000000"/>
              </w:rPr>
              <w:t xml:space="preserve"> (у разі їх встановлення)</w:t>
            </w:r>
            <w:r w:rsidR="00F85B04">
              <w:rPr>
                <w:color w:val="000000"/>
              </w:rPr>
              <w:t xml:space="preserve"> </w:t>
            </w:r>
            <w:r w:rsidR="00F85B04" w:rsidRPr="00457B81">
              <w:rPr>
                <w:color w:val="000000"/>
                <w:u w:val="single"/>
              </w:rPr>
              <w:t>(відповідно до додатку №3 до тендерної документації)</w:t>
            </w:r>
            <w:r w:rsidRPr="00C403FA">
              <w:rPr>
                <w:color w:val="000000"/>
              </w:rPr>
              <w:t xml:space="preserve">; </w:t>
            </w:r>
          </w:p>
          <w:p w14:paraId="2D12C377" w14:textId="77777777" w:rsidR="0012169B" w:rsidRPr="00C403FA" w:rsidRDefault="00A31706">
            <w:pPr>
              <w:ind w:hanging="21"/>
              <w:jc w:val="both"/>
              <w:rPr>
                <w:color w:val="000000"/>
              </w:rPr>
            </w:pPr>
            <w:r w:rsidRPr="00C403FA">
              <w:rPr>
                <w:color w:val="000000"/>
              </w:rPr>
              <w:t xml:space="preserve">- інформації </w:t>
            </w:r>
            <w:r w:rsidRPr="00D10096">
              <w:rPr>
                <w:color w:val="000000"/>
              </w:rPr>
              <w:t>щодо відповідності учасника вимогам, визначеним у статті 17 Закону</w:t>
            </w:r>
            <w:r w:rsidR="002778DA" w:rsidRPr="00D10096">
              <w:rPr>
                <w:color w:val="000000"/>
              </w:rPr>
              <w:t xml:space="preserve"> </w:t>
            </w:r>
            <w:r w:rsidR="002778DA" w:rsidRPr="00457B81">
              <w:rPr>
                <w:color w:val="000000"/>
                <w:u w:val="single"/>
              </w:rPr>
              <w:t>(відповідно до додатку №1 до тендерної документації)</w:t>
            </w:r>
            <w:r w:rsidRPr="00D10096">
              <w:rPr>
                <w:color w:val="000000"/>
              </w:rPr>
              <w:t>;</w:t>
            </w:r>
          </w:p>
          <w:p w14:paraId="43E18505" w14:textId="77777777" w:rsidR="0012169B" w:rsidRPr="00C403FA" w:rsidRDefault="00A31706">
            <w:pPr>
              <w:ind w:hanging="21"/>
              <w:jc w:val="both"/>
              <w:rPr>
                <w:color w:val="000000"/>
              </w:rPr>
            </w:pPr>
            <w:r w:rsidRPr="00C403FA">
              <w:rPr>
                <w:color w:val="000000"/>
              </w:rPr>
              <w:t>- інформації про необхідні технічні, якісні та кількісні характеристики предмета закупівлі, відповідно до Закону та даної тендерної документації</w:t>
            </w:r>
            <w:r w:rsidR="00F85B04">
              <w:rPr>
                <w:color w:val="000000"/>
              </w:rPr>
              <w:t xml:space="preserve"> </w:t>
            </w:r>
            <w:r w:rsidR="00F85B04" w:rsidRPr="00457B81">
              <w:rPr>
                <w:color w:val="000000"/>
                <w:u w:val="single"/>
              </w:rPr>
              <w:t>(відпові</w:t>
            </w:r>
            <w:r w:rsidR="001D4351" w:rsidRPr="00457B81">
              <w:rPr>
                <w:color w:val="000000"/>
                <w:u w:val="single"/>
              </w:rPr>
              <w:t>дно до додатку №4</w:t>
            </w:r>
            <w:r w:rsidR="00F85B04" w:rsidRPr="00457B81">
              <w:rPr>
                <w:color w:val="000000"/>
                <w:u w:val="single"/>
              </w:rPr>
              <w:t xml:space="preserve"> до тендерної документації)</w:t>
            </w:r>
            <w:r w:rsidRPr="00C403FA">
              <w:rPr>
                <w:color w:val="000000"/>
              </w:rPr>
              <w:t xml:space="preserve">; </w:t>
            </w:r>
          </w:p>
          <w:p w14:paraId="3DB8F406" w14:textId="77777777" w:rsidR="0012169B" w:rsidRPr="00C403FA" w:rsidRDefault="00A31706">
            <w:pPr>
              <w:ind w:hanging="21"/>
              <w:jc w:val="both"/>
              <w:rPr>
                <w:color w:val="000000"/>
              </w:rPr>
            </w:pPr>
            <w:r w:rsidRPr="00C403FA">
              <w:rPr>
                <w:color w:val="000000"/>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7B765089" w14:textId="77777777" w:rsidR="0012169B" w:rsidRDefault="00A31706">
            <w:pPr>
              <w:contextualSpacing/>
              <w:jc w:val="both"/>
            </w:pPr>
            <w:r w:rsidRPr="00C403FA">
              <w:t>Крім цього, подаються й інші до</w:t>
            </w:r>
            <w:r w:rsidR="001D4351">
              <w:t>кументи, передбачені даною тендерною документацією</w:t>
            </w:r>
            <w:r w:rsidR="00DC7D1F">
              <w:t>.</w:t>
            </w:r>
          </w:p>
          <w:p w14:paraId="04FC871E" w14:textId="77777777" w:rsidR="00375AE1" w:rsidRPr="00180369" w:rsidRDefault="00375AE1">
            <w:pPr>
              <w:contextualSpacing/>
              <w:jc w:val="both"/>
              <w:rPr>
                <w:b/>
                <w:u w:val="single"/>
              </w:rPr>
            </w:pPr>
            <w:r w:rsidRPr="00375AE1">
              <w:rPr>
                <w:b/>
                <w:u w:val="single"/>
              </w:rPr>
              <w:t>Учасник, юридична особа, у складі тендерної пропозиції надають копію Статуту або інших установчих документів учасника</w:t>
            </w:r>
            <w:r>
              <w:t>.</w:t>
            </w:r>
            <w:r w:rsidR="000827B9">
              <w:t xml:space="preserve"> </w:t>
            </w:r>
            <w:r w:rsidR="000827B9" w:rsidRPr="00180369">
              <w:rPr>
                <w:b/>
                <w:u w:val="single"/>
              </w:rPr>
              <w:t>Якщо учасник</w:t>
            </w:r>
            <w:r w:rsidR="00180369" w:rsidRPr="00180369">
              <w:rPr>
                <w:b/>
                <w:u w:val="single"/>
              </w:rPr>
              <w:t>, юридична особа,</w:t>
            </w:r>
            <w:r w:rsidR="000827B9" w:rsidRPr="00180369">
              <w:rPr>
                <w:b/>
                <w:u w:val="single"/>
              </w:rPr>
              <w:t xml:space="preserve"> здійснює діяльність на підставі модельного Статуту, необхідно надати копію відповідного рішення.</w:t>
            </w:r>
          </w:p>
          <w:p w14:paraId="66D83A60" w14:textId="77777777" w:rsidR="009801CA" w:rsidRDefault="009801CA">
            <w:pPr>
              <w:contextualSpacing/>
              <w:jc w:val="both"/>
            </w:pPr>
          </w:p>
          <w:p w14:paraId="104462B9" w14:textId="77777777" w:rsidR="009801CA" w:rsidRDefault="009801CA">
            <w:pPr>
              <w:contextualSpacing/>
              <w:jc w:val="both"/>
              <w:rPr>
                <w:b/>
                <w:u w:val="single"/>
              </w:rPr>
            </w:pPr>
            <w:r w:rsidRPr="009801CA">
              <w:rPr>
                <w:b/>
                <w:u w:val="single"/>
              </w:rPr>
              <w:t>Учасники у довільній формі подають лист-згоду на обробку персональних даних.</w:t>
            </w:r>
          </w:p>
          <w:p w14:paraId="2A8C11A0" w14:textId="77777777" w:rsidR="009801CA" w:rsidRPr="009801CA" w:rsidRDefault="009801CA">
            <w:pPr>
              <w:contextualSpacing/>
              <w:jc w:val="both"/>
              <w:rPr>
                <w:b/>
                <w:u w:val="single"/>
              </w:rPr>
            </w:pPr>
          </w:p>
          <w:p w14:paraId="5A8CE65D" w14:textId="77777777" w:rsidR="00231875" w:rsidRDefault="008806E6">
            <w:pPr>
              <w:contextualSpacing/>
              <w:jc w:val="both"/>
              <w:rPr>
                <w:b/>
                <w:u w:val="single"/>
              </w:rPr>
            </w:pPr>
            <w:r w:rsidRPr="008806E6">
              <w:rPr>
                <w:b/>
                <w:u w:val="single"/>
              </w:rPr>
              <w:t xml:space="preserve">Для формування систематизованої інформації учасник повинен надати у складі своєї </w:t>
            </w:r>
            <w:r>
              <w:rPr>
                <w:b/>
                <w:u w:val="single"/>
              </w:rPr>
              <w:t xml:space="preserve">тендерної </w:t>
            </w:r>
            <w:r w:rsidRPr="008806E6">
              <w:rPr>
                <w:b/>
                <w:u w:val="single"/>
              </w:rPr>
              <w:t>пропозиції довідку, складену в довільній формі, яка містить відомо</w:t>
            </w:r>
            <w:r w:rsidR="00231875">
              <w:rPr>
                <w:b/>
                <w:u w:val="single"/>
              </w:rPr>
              <w:t>сті про учасника, у тому числі:</w:t>
            </w:r>
          </w:p>
          <w:p w14:paraId="6A6E6350" w14:textId="77777777" w:rsidR="00231875" w:rsidRPr="00231875" w:rsidRDefault="008806E6">
            <w:pPr>
              <w:contextualSpacing/>
              <w:jc w:val="both"/>
            </w:pPr>
            <w:r w:rsidRPr="00231875">
              <w:rPr>
                <w:b/>
              </w:rPr>
              <w:t xml:space="preserve">а) </w:t>
            </w:r>
            <w:r w:rsidRPr="00231875">
              <w:t>реквізити (адреса - юридична та фактична, телефон/факс, платіжні реквізити, за якими буде здійснюватися опл</w:t>
            </w:r>
            <w:r w:rsidR="00231875" w:rsidRPr="00231875">
              <w:t>ата у разі укладення договору);</w:t>
            </w:r>
          </w:p>
          <w:p w14:paraId="27E4D2A0" w14:textId="77777777" w:rsidR="00231875" w:rsidRPr="00231875" w:rsidRDefault="008806E6">
            <w:pPr>
              <w:contextualSpacing/>
              <w:jc w:val="both"/>
              <w:rPr>
                <w:b/>
              </w:rPr>
            </w:pPr>
            <w:r w:rsidRPr="00231875">
              <w:rPr>
                <w:b/>
              </w:rPr>
              <w:t xml:space="preserve">б) </w:t>
            </w:r>
            <w:r w:rsidRPr="00231875">
              <w:t>керівник (посада, ім'я, по батькові, телефон для к</w:t>
            </w:r>
            <w:r w:rsidR="00231875" w:rsidRPr="00231875">
              <w:t>онтактів) - для юридичних осіб;</w:t>
            </w:r>
          </w:p>
          <w:p w14:paraId="10710072" w14:textId="77777777" w:rsidR="00231875" w:rsidRPr="00231875" w:rsidRDefault="008806E6">
            <w:pPr>
              <w:contextualSpacing/>
              <w:jc w:val="both"/>
              <w:rPr>
                <w:b/>
              </w:rPr>
            </w:pPr>
            <w:r w:rsidRPr="00231875">
              <w:rPr>
                <w:b/>
              </w:rPr>
              <w:t xml:space="preserve">в) </w:t>
            </w:r>
            <w:r w:rsidRPr="00231875">
              <w:t>система оподаткування: на загальних умовах або за сп</w:t>
            </w:r>
            <w:r w:rsidR="00231875" w:rsidRPr="00231875">
              <w:t>рощеною системою оподаткування;</w:t>
            </w:r>
          </w:p>
          <w:p w14:paraId="5A2AD15B" w14:textId="77777777" w:rsidR="00231875" w:rsidRPr="00231875" w:rsidRDefault="008806E6">
            <w:pPr>
              <w:contextualSpacing/>
              <w:jc w:val="both"/>
              <w:rPr>
                <w:b/>
              </w:rPr>
            </w:pPr>
            <w:r w:rsidRPr="00231875">
              <w:rPr>
                <w:b/>
              </w:rPr>
              <w:t xml:space="preserve">г) </w:t>
            </w:r>
            <w:r w:rsidRPr="00231875">
              <w:t>у разі застосування спрощеної системи оподаткування обов’язково зазначити до якої групи платників єдиного податку відноситься учасник та від</w:t>
            </w:r>
            <w:r w:rsidR="00231875" w:rsidRPr="00231875">
              <w:t>соткову ставку єдиного податку;</w:t>
            </w:r>
          </w:p>
          <w:p w14:paraId="37AE75E3" w14:textId="77777777" w:rsidR="00375AE1" w:rsidRPr="00231875" w:rsidRDefault="008806E6">
            <w:pPr>
              <w:contextualSpacing/>
              <w:jc w:val="both"/>
            </w:pPr>
            <w:r w:rsidRPr="00231875">
              <w:rPr>
                <w:b/>
              </w:rPr>
              <w:t xml:space="preserve">д) </w:t>
            </w:r>
            <w:r w:rsidRPr="00231875">
              <w:t>особу, яку уповноважено на підписання тендерної пропозиції та договору за результатами проведеної процедури.</w:t>
            </w:r>
          </w:p>
          <w:p w14:paraId="3AED5989" w14:textId="77777777" w:rsidR="0012169B" w:rsidRPr="00C403FA" w:rsidRDefault="00A31706">
            <w:pPr>
              <w:ind w:hanging="21"/>
              <w:jc w:val="both"/>
              <w:rPr>
                <w:color w:val="000000"/>
              </w:rPr>
            </w:pPr>
            <w:r w:rsidRPr="00C403FA">
              <w:rPr>
                <w:color w:val="000000"/>
              </w:rPr>
              <w:t xml:space="preserve">Кожен учасник має право подати тільки одну тендерну </w:t>
            </w:r>
            <w:r w:rsidRPr="00C403FA">
              <w:rPr>
                <w:color w:val="000000"/>
              </w:rPr>
              <w:lastRenderedPageBreak/>
              <w:t>пропозицію.</w:t>
            </w:r>
            <w:r w:rsidRPr="00C403FA">
              <w:t xml:space="preserve"> </w:t>
            </w:r>
          </w:p>
          <w:p w14:paraId="3E90AEF7" w14:textId="77777777" w:rsidR="003841C6" w:rsidRDefault="00A31706">
            <w:pPr>
              <w:jc w:val="both"/>
              <w:rPr>
                <w:b/>
                <w:color w:val="000000"/>
                <w:u w:val="single"/>
              </w:rPr>
            </w:pPr>
            <w:r w:rsidRPr="00C403FA">
              <w:rPr>
                <w:color w:val="000000"/>
              </w:rPr>
              <w:t xml:space="preserve">Всі визначені цією тендерною документацією документи тендерної пропозиції завантажуються в електронну систему </w:t>
            </w:r>
            <w:proofErr w:type="spellStart"/>
            <w:r w:rsidRPr="00C403FA">
              <w:rPr>
                <w:color w:val="000000"/>
              </w:rPr>
              <w:t>закупівель</w:t>
            </w:r>
            <w:proofErr w:type="spellEnd"/>
            <w:r w:rsidRPr="00C403FA">
              <w:rPr>
                <w:color w:val="000000"/>
              </w:rPr>
              <w:t xml:space="preserve"> у вигляді </w:t>
            </w:r>
            <w:proofErr w:type="spellStart"/>
            <w:r w:rsidRPr="00C403FA">
              <w:rPr>
                <w:color w:val="000000"/>
              </w:rPr>
              <w:t>скан</w:t>
            </w:r>
            <w:proofErr w:type="spellEnd"/>
            <w:r w:rsidRPr="00C403FA">
              <w:rPr>
                <w:color w:val="000000"/>
              </w:rPr>
              <w:t xml:space="preserve">-копій придатних для </w:t>
            </w:r>
            <w:proofErr w:type="spellStart"/>
            <w:r w:rsidRPr="00C403FA">
              <w:rPr>
                <w:color w:val="000000"/>
              </w:rPr>
              <w:t>машинозчитування</w:t>
            </w:r>
            <w:proofErr w:type="spellEnd"/>
            <w:r w:rsidRPr="00C403FA">
              <w:rPr>
                <w:color w:val="000000"/>
              </w:rPr>
              <w:t xml:space="preserve"> (файли мають бути з розширенням «PDF» та містити розбірливе зображення), зміст та вигляд яких повинен відповідати оригіналам відповідних документів, згідно яких виготовляються такі </w:t>
            </w:r>
            <w:proofErr w:type="spellStart"/>
            <w:r w:rsidRPr="00C403FA">
              <w:rPr>
                <w:color w:val="000000"/>
              </w:rPr>
              <w:t>скан</w:t>
            </w:r>
            <w:proofErr w:type="spellEnd"/>
            <w:r w:rsidRPr="00C403FA">
              <w:rPr>
                <w:color w:val="000000"/>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sidR="003841C6">
              <w:rPr>
                <w:color w:val="000000"/>
              </w:rPr>
              <w:t xml:space="preserve"> особи учасника</w:t>
            </w:r>
            <w:r w:rsidRPr="00C403FA">
              <w:rPr>
                <w:color w:val="000000"/>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C403FA">
              <w:rPr>
                <w:color w:val="000000"/>
              </w:rPr>
              <w:t>закупівель</w:t>
            </w:r>
            <w:proofErr w:type="spellEnd"/>
            <w:r w:rsidRPr="00C403FA">
              <w:rPr>
                <w:color w:val="000000"/>
              </w:rPr>
              <w:t xml:space="preserve"> із накладанням </w:t>
            </w:r>
            <w:r w:rsidR="003841C6" w:rsidRPr="003841C6">
              <w:rPr>
                <w:color w:val="000000"/>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C403FA">
              <w:rPr>
                <w:color w:val="000000"/>
              </w:rPr>
              <w:t xml:space="preserve"> на кожен з таких документів (матеріал чи інформацію).</w:t>
            </w:r>
            <w:r w:rsidRPr="00C403FA">
              <w:t xml:space="preserve"> </w:t>
            </w:r>
          </w:p>
          <w:p w14:paraId="4F951D89" w14:textId="77777777" w:rsidR="0012169B" w:rsidRPr="00C403FA" w:rsidRDefault="00A31706">
            <w:pPr>
              <w:jc w:val="both"/>
              <w:rPr>
                <w:color w:val="000000"/>
              </w:rPr>
            </w:pPr>
            <w:r w:rsidRPr="00C403FA">
              <w:rPr>
                <w:color w:val="000000"/>
              </w:rPr>
              <w:t>Замовник відхиляє пропозицію учасника, якщо документи мають неякісне, нечітке, неповне зображення та унеможливлюють розгляд документу.</w:t>
            </w:r>
          </w:p>
          <w:p w14:paraId="269AE883" w14:textId="77777777" w:rsidR="0012169B" w:rsidRPr="008D6D36" w:rsidRDefault="00A31706">
            <w:pPr>
              <w:ind w:hanging="21"/>
              <w:jc w:val="both"/>
              <w:rPr>
                <w:color w:val="000000"/>
                <w:u w:val="single"/>
              </w:rPr>
            </w:pPr>
            <w:r w:rsidRPr="00C403FA">
              <w:rPr>
                <w:color w:val="000000"/>
              </w:rPr>
              <w:t xml:space="preserve">Під час використання електронної системи </w:t>
            </w:r>
            <w:proofErr w:type="spellStart"/>
            <w:r w:rsidRPr="00C403FA">
              <w:rPr>
                <w:color w:val="000000"/>
              </w:rPr>
              <w:t>закупівель</w:t>
            </w:r>
            <w:proofErr w:type="spellEnd"/>
            <w:r w:rsidRPr="00C403FA">
              <w:rPr>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8D6D36">
              <w:rPr>
                <w:color w:val="000000"/>
                <w:u w:val="single"/>
              </w:rPr>
              <w:t xml:space="preserve">Тендерна пропозиція </w:t>
            </w:r>
            <w:r w:rsidRPr="008D6D36">
              <w:rPr>
                <w:b/>
                <w:color w:val="000000"/>
                <w:u w:val="single"/>
              </w:rPr>
              <w:t>повинна містити</w:t>
            </w:r>
            <w:r w:rsidRPr="008D6D36">
              <w:rPr>
                <w:color w:val="000000"/>
                <w:u w:val="single"/>
              </w:rPr>
              <w:t xml:space="preserve"> накладений </w:t>
            </w:r>
            <w:r w:rsidR="0000710F" w:rsidRPr="008D6D36">
              <w:rPr>
                <w:color w:val="000000"/>
                <w:u w:val="single"/>
              </w:rPr>
              <w:t>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w:t>
            </w:r>
            <w:r w:rsidR="000F4470" w:rsidRPr="008D6D36">
              <w:rPr>
                <w:color w:val="000000"/>
                <w:u w:val="single"/>
              </w:rPr>
              <w:t>,</w:t>
            </w:r>
            <w:r w:rsidR="00D13501" w:rsidRPr="008D6D36">
              <w:rPr>
                <w:color w:val="000000"/>
                <w:u w:val="single"/>
              </w:rPr>
              <w:t xml:space="preserve"> </w:t>
            </w:r>
            <w:r w:rsidRPr="008D6D36">
              <w:rPr>
                <w:color w:val="000000"/>
                <w:u w:val="single"/>
              </w:rPr>
              <w:t xml:space="preserve">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w:t>
            </w:r>
            <w:r w:rsidR="000F4470" w:rsidRPr="008D6D36">
              <w:rPr>
                <w:color w:val="000000"/>
                <w:u w:val="single"/>
              </w:rPr>
              <w:t xml:space="preserve">тендерної </w:t>
            </w:r>
            <w:r w:rsidRPr="008D6D36">
              <w:rPr>
                <w:color w:val="000000"/>
                <w:u w:val="single"/>
              </w:rPr>
              <w:t xml:space="preserve">документації. </w:t>
            </w:r>
          </w:p>
          <w:p w14:paraId="1FD6B7F8" w14:textId="77777777" w:rsidR="0012169B" w:rsidRPr="00C403FA" w:rsidRDefault="00A31706">
            <w:pPr>
              <w:ind w:hanging="21"/>
              <w:jc w:val="both"/>
              <w:rPr>
                <w:color w:val="000000"/>
              </w:rPr>
            </w:pPr>
            <w:r w:rsidRPr="00C403FA">
              <w:rPr>
                <w:color w:val="000000"/>
              </w:rPr>
              <w:t xml:space="preserve">Повноваження щодо підпису документів тендерної пропозиції уповноваженої особи учасника процедури закупівлі підтверджується: </w:t>
            </w:r>
          </w:p>
          <w:p w14:paraId="0B5C586C" w14:textId="77777777" w:rsidR="0012169B" w:rsidRPr="00C403FA" w:rsidRDefault="00A31706">
            <w:pPr>
              <w:ind w:firstLine="283"/>
              <w:contextualSpacing/>
              <w:jc w:val="both"/>
            </w:pPr>
            <w:r w:rsidRPr="00C403FA">
              <w:rPr>
                <w:b/>
                <w:u w:val="single"/>
              </w:rPr>
              <w:t>для керівника учасника</w:t>
            </w:r>
            <w:r w:rsidRPr="00C403FA">
              <w:t xml:space="preserve"> – копією виписки з протоколу зборів засновників або копією протоколу зборів засновників та/або копією наказу про призначення або іншим документом, що підтверджує повноваження керівника учасника;</w:t>
            </w:r>
          </w:p>
          <w:p w14:paraId="70B8EAF8" w14:textId="77777777" w:rsidR="0012169B" w:rsidRPr="00C403FA" w:rsidRDefault="00A31706">
            <w:pPr>
              <w:ind w:firstLine="283"/>
              <w:contextualSpacing/>
              <w:jc w:val="both"/>
            </w:pPr>
            <w:r w:rsidRPr="00C403FA">
              <w:rPr>
                <w:b/>
                <w:u w:val="single"/>
              </w:rPr>
              <w:t>для іншої посадової особи учасника</w:t>
            </w:r>
            <w:r w:rsidRPr="00C403FA">
              <w:rPr>
                <w:b/>
              </w:rPr>
              <w:t xml:space="preserve"> </w:t>
            </w:r>
            <w:r w:rsidRPr="00C403FA">
              <w:t>– оригіналом довіреності або дорученням та копією виписки з протоколу зборів засновників або копією протоколу зборів засновників та/або копією наказу про призначення керівника або іншим документом, що підтверджує повноваження керівника учасника, який надав довіреність (доручення);</w:t>
            </w:r>
          </w:p>
          <w:p w14:paraId="011B0DBB" w14:textId="77777777" w:rsidR="0012169B" w:rsidRPr="00C403FA" w:rsidRDefault="00A31706">
            <w:pPr>
              <w:ind w:firstLine="283"/>
              <w:contextualSpacing/>
              <w:jc w:val="both"/>
            </w:pPr>
            <w:r w:rsidRPr="00C403FA">
              <w:rPr>
                <w:b/>
                <w:u w:val="single"/>
              </w:rPr>
              <w:t xml:space="preserve">повноваження учасника - фізичної особи, у тому числі </w:t>
            </w:r>
            <w:r w:rsidRPr="00C403FA">
              <w:rPr>
                <w:b/>
                <w:u w:val="single"/>
              </w:rPr>
              <w:lastRenderedPageBreak/>
              <w:t>фізичної особи</w:t>
            </w:r>
            <w:r w:rsidRPr="00C403FA">
              <w:t xml:space="preserve"> - підприємця, що є громадянином України, підтверджується поданням у  складі тендерної пропозиції копії паспорта громадянина України (всі сторінки) або копії ID-карти, що посвідчує його особу, та копії довідки про присвоєння ідентифікаційного номеру.</w:t>
            </w:r>
          </w:p>
          <w:p w14:paraId="05EA6620" w14:textId="77777777" w:rsidR="0012169B" w:rsidRPr="00C403FA" w:rsidRDefault="00A31706">
            <w:pPr>
              <w:ind w:hanging="21"/>
              <w:jc w:val="both"/>
              <w:rPr>
                <w:color w:val="000000"/>
              </w:rPr>
            </w:pPr>
            <w:r w:rsidRPr="00C403FA">
              <w:t>У випадку, якщо учасник не є громадянином України, то надається копія всіх сторінок паспортного документу іноземця та/або посвідки на постійне проживання, що підтверджує таку особу (переклад таких документів на українську мову повинен бути засвідчений нотаріусом).</w:t>
            </w:r>
          </w:p>
          <w:p w14:paraId="0C5C8D08" w14:textId="77777777" w:rsidR="0012169B" w:rsidRPr="00C403FA" w:rsidRDefault="00A31706">
            <w:pPr>
              <w:jc w:val="both"/>
              <w:rPr>
                <w:color w:val="000000"/>
              </w:rPr>
            </w:pPr>
            <w:r w:rsidRPr="00C403FA">
              <w:rPr>
                <w:color w:val="000000"/>
              </w:rPr>
              <w:t xml:space="preserve">У разі якщо тендерна пропозиція подається об'єднанням учасників, у складі тендерної пропозиції надається документ про створення такого об'єднання.  </w:t>
            </w:r>
          </w:p>
          <w:p w14:paraId="559B1BBE" w14:textId="77777777" w:rsidR="0012169B" w:rsidRPr="00C403FA" w:rsidRDefault="00A31706">
            <w:pPr>
              <w:ind w:hanging="21"/>
              <w:jc w:val="both"/>
              <w:rPr>
                <w:color w:val="000000"/>
              </w:rPr>
            </w:pPr>
            <w:r w:rsidRPr="00C403FA">
              <w:rPr>
                <w:color w:val="000000"/>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3A842C8F" w14:textId="77777777" w:rsidR="0012169B" w:rsidRPr="00C403FA" w:rsidRDefault="00A31706">
            <w:pPr>
              <w:ind w:hanging="21"/>
              <w:jc w:val="both"/>
              <w:rPr>
                <w:color w:val="000000"/>
              </w:rPr>
            </w:pPr>
            <w:r w:rsidRPr="00C403FA">
              <w:rPr>
                <w:color w:val="000000"/>
              </w:rPr>
              <w:t>Відповідальність за помилки друку у документах, наданих на розгляд Замовнику та підписаних відповідним чином, несе учасник.</w:t>
            </w:r>
          </w:p>
          <w:p w14:paraId="7BAE4283" w14:textId="77777777" w:rsidR="0012169B" w:rsidRPr="00C403FA" w:rsidRDefault="00A31706">
            <w:pPr>
              <w:ind w:hanging="21"/>
              <w:jc w:val="both"/>
              <w:rPr>
                <w:color w:val="000000"/>
              </w:rPr>
            </w:pPr>
            <w:r w:rsidRPr="00C403FA">
              <w:rPr>
                <w:color w:val="000000"/>
              </w:rPr>
              <w:t xml:space="preserve">Нотаріально завірені документи та оригінали документів, видані іншими установами, не засвідчуються підписом та печаткою (у разі використання) учасника. Усі, передбачені тендерною документацією документи, в яких установлено термін (строк) дії, подаються дійсними на дату розкриття тендерних пропозицій, зазначену в електронній системі </w:t>
            </w:r>
            <w:proofErr w:type="spellStart"/>
            <w:r w:rsidRPr="00C403FA">
              <w:rPr>
                <w:color w:val="000000"/>
              </w:rPr>
              <w:t>закупівель</w:t>
            </w:r>
            <w:proofErr w:type="spellEnd"/>
            <w:r w:rsidRPr="00C403FA">
              <w:rPr>
                <w:color w:val="000000"/>
              </w:rPr>
              <w:t>.</w:t>
            </w:r>
          </w:p>
          <w:p w14:paraId="673A9040" w14:textId="77777777" w:rsidR="0012169B" w:rsidRPr="00C403FA" w:rsidRDefault="00A31706">
            <w:pPr>
              <w:ind w:hanging="21"/>
              <w:jc w:val="both"/>
              <w:rPr>
                <w:color w:val="000000"/>
              </w:rPr>
            </w:pPr>
            <w:r w:rsidRPr="00C403FA">
              <w:rPr>
                <w:color w:val="000000"/>
              </w:rPr>
              <w:t>Інформаційні довідки, листи-гарантії, листи-погодження, пояснювальні записки (листи) у довільній формі повинні бути підписані керівником або уповноваженою особою учасника і надані на фірмовому бланку учасника (у разі наявності).</w:t>
            </w:r>
          </w:p>
          <w:p w14:paraId="4CBCE069" w14:textId="77777777" w:rsidR="0012169B" w:rsidRPr="00C403FA" w:rsidRDefault="00A31706">
            <w:pPr>
              <w:ind w:hanging="21"/>
              <w:jc w:val="both"/>
              <w:rPr>
                <w:bCs/>
              </w:rPr>
            </w:pPr>
            <w:r w:rsidRPr="00C403FA">
              <w:rPr>
                <w:bCs/>
              </w:rPr>
              <w:t xml:space="preserve">Усі рішення уповноваженої особи оформлюються протоколом. Протокол підписує уповноважена особа. </w:t>
            </w:r>
          </w:p>
          <w:p w14:paraId="04F9EAF9" w14:textId="77777777" w:rsidR="0012169B" w:rsidRPr="00C403FA" w:rsidRDefault="00A31706" w:rsidP="008751DC">
            <w:pPr>
              <w:ind w:hanging="21"/>
              <w:jc w:val="both"/>
              <w:rPr>
                <w:bCs/>
              </w:rPr>
            </w:pPr>
            <w:r w:rsidRPr="00C403FA">
              <w:rPr>
                <w:bCs/>
              </w:rPr>
              <w:t xml:space="preserve">За підроблення документів учасник торгів несе кримінальну відповідальність згідно зі статтею 358 Кримінального Кодексу України. </w:t>
            </w:r>
          </w:p>
        </w:tc>
      </w:tr>
      <w:tr w:rsidR="0012169B" w:rsidRPr="00C403FA" w14:paraId="276BCC5A" w14:textId="77777777">
        <w:trPr>
          <w:trHeight w:val="121"/>
          <w:jc w:val="center"/>
        </w:trPr>
        <w:tc>
          <w:tcPr>
            <w:tcW w:w="562" w:type="dxa"/>
          </w:tcPr>
          <w:p w14:paraId="6946EDCE" w14:textId="77777777" w:rsidR="0012169B" w:rsidRPr="00C403FA" w:rsidRDefault="00A31706">
            <w:pPr>
              <w:rPr>
                <w:color w:val="000000"/>
              </w:rPr>
            </w:pPr>
            <w:r w:rsidRPr="00C403FA">
              <w:rPr>
                <w:b/>
                <w:color w:val="000000"/>
              </w:rPr>
              <w:lastRenderedPageBreak/>
              <w:t>2</w:t>
            </w:r>
          </w:p>
        </w:tc>
        <w:tc>
          <w:tcPr>
            <w:tcW w:w="3261" w:type="dxa"/>
          </w:tcPr>
          <w:p w14:paraId="611DDBB7" w14:textId="77777777" w:rsidR="0012169B" w:rsidRPr="00C403FA" w:rsidRDefault="00A31706">
            <w:pPr>
              <w:jc w:val="both"/>
              <w:rPr>
                <w:color w:val="000000"/>
              </w:rPr>
            </w:pPr>
            <w:r w:rsidRPr="00C403FA">
              <w:rPr>
                <w:b/>
                <w:color w:val="000000"/>
              </w:rPr>
              <w:t>Забезпечення тендерної пропозиції</w:t>
            </w:r>
          </w:p>
        </w:tc>
        <w:tc>
          <w:tcPr>
            <w:tcW w:w="6887" w:type="dxa"/>
          </w:tcPr>
          <w:p w14:paraId="5182F131" w14:textId="77777777" w:rsidR="0012169B" w:rsidRPr="00C403FA" w:rsidRDefault="00A31706">
            <w:pPr>
              <w:jc w:val="both"/>
              <w:rPr>
                <w:color w:val="000000"/>
              </w:rPr>
            </w:pPr>
            <w:r w:rsidRPr="00C403FA">
              <w:rPr>
                <w:color w:val="000000"/>
              </w:rPr>
              <w:t>Не вимагається.</w:t>
            </w:r>
          </w:p>
        </w:tc>
      </w:tr>
      <w:tr w:rsidR="0012169B" w:rsidRPr="00C403FA" w14:paraId="6C78E31D" w14:textId="77777777">
        <w:trPr>
          <w:trHeight w:val="522"/>
          <w:jc w:val="center"/>
        </w:trPr>
        <w:tc>
          <w:tcPr>
            <w:tcW w:w="562" w:type="dxa"/>
          </w:tcPr>
          <w:p w14:paraId="6D8B7395" w14:textId="77777777" w:rsidR="0012169B" w:rsidRPr="00C403FA" w:rsidRDefault="00A31706">
            <w:pPr>
              <w:rPr>
                <w:color w:val="000000"/>
              </w:rPr>
            </w:pPr>
            <w:r w:rsidRPr="00C403FA">
              <w:rPr>
                <w:b/>
                <w:color w:val="000000"/>
              </w:rPr>
              <w:t>3</w:t>
            </w:r>
          </w:p>
        </w:tc>
        <w:tc>
          <w:tcPr>
            <w:tcW w:w="3261" w:type="dxa"/>
          </w:tcPr>
          <w:p w14:paraId="19DE01A2" w14:textId="77777777" w:rsidR="0012169B" w:rsidRPr="00C403FA" w:rsidRDefault="00A31706">
            <w:pPr>
              <w:rPr>
                <w:color w:val="000000"/>
              </w:rPr>
            </w:pPr>
            <w:r w:rsidRPr="00C403FA">
              <w:rPr>
                <w:b/>
                <w:color w:val="000000"/>
              </w:rPr>
              <w:t>Умови повернення чи неповернення забезпечення тендерної пропозиції</w:t>
            </w:r>
          </w:p>
        </w:tc>
        <w:tc>
          <w:tcPr>
            <w:tcW w:w="6887" w:type="dxa"/>
          </w:tcPr>
          <w:p w14:paraId="74F169E8" w14:textId="77777777" w:rsidR="0012169B" w:rsidRPr="00C403FA" w:rsidRDefault="00E6536D">
            <w:pPr>
              <w:pStyle w:val="rvps2"/>
              <w:shd w:val="clear" w:color="auto" w:fill="FFFFFF"/>
              <w:spacing w:before="0" w:after="0"/>
              <w:jc w:val="both"/>
              <w:rPr>
                <w:color w:val="000000"/>
              </w:rPr>
            </w:pPr>
            <w:r>
              <w:rPr>
                <w:color w:val="000000"/>
              </w:rPr>
              <w:t>Не зазначаються</w:t>
            </w:r>
            <w:r w:rsidR="00A31706" w:rsidRPr="00C403FA">
              <w:rPr>
                <w:color w:val="000000"/>
              </w:rPr>
              <w:t>.</w:t>
            </w:r>
          </w:p>
        </w:tc>
      </w:tr>
      <w:tr w:rsidR="0012169B" w:rsidRPr="00C403FA" w14:paraId="4D42F939" w14:textId="77777777">
        <w:trPr>
          <w:trHeight w:val="522"/>
          <w:jc w:val="center"/>
        </w:trPr>
        <w:tc>
          <w:tcPr>
            <w:tcW w:w="562" w:type="dxa"/>
          </w:tcPr>
          <w:p w14:paraId="74ADB6DC" w14:textId="77777777" w:rsidR="0012169B" w:rsidRPr="00C403FA" w:rsidRDefault="00A31706">
            <w:pPr>
              <w:rPr>
                <w:color w:val="000000"/>
              </w:rPr>
            </w:pPr>
            <w:r w:rsidRPr="00C403FA">
              <w:rPr>
                <w:b/>
                <w:color w:val="000000"/>
              </w:rPr>
              <w:t>4</w:t>
            </w:r>
          </w:p>
        </w:tc>
        <w:tc>
          <w:tcPr>
            <w:tcW w:w="3261" w:type="dxa"/>
          </w:tcPr>
          <w:p w14:paraId="474D0258" w14:textId="77777777" w:rsidR="0012169B" w:rsidRPr="00C403FA" w:rsidRDefault="00A31706">
            <w:pPr>
              <w:rPr>
                <w:color w:val="000000"/>
              </w:rPr>
            </w:pPr>
            <w:r w:rsidRPr="00C403FA">
              <w:rPr>
                <w:b/>
                <w:color w:val="000000"/>
              </w:rPr>
              <w:t>Строк дії тендерної пропозиції, протягом якого тендерні пропозиції вважаються дійсними</w:t>
            </w:r>
          </w:p>
        </w:tc>
        <w:tc>
          <w:tcPr>
            <w:tcW w:w="6887" w:type="dxa"/>
          </w:tcPr>
          <w:p w14:paraId="705FBD83" w14:textId="77777777" w:rsidR="0012169B" w:rsidRPr="007D3480" w:rsidRDefault="001418C9">
            <w:pPr>
              <w:jc w:val="both"/>
              <w:rPr>
                <w:b/>
                <w:color w:val="000000"/>
              </w:rPr>
            </w:pPr>
            <w:r>
              <w:rPr>
                <w:b/>
                <w:color w:val="000000"/>
              </w:rPr>
              <w:t xml:space="preserve">  </w:t>
            </w:r>
            <w:r w:rsidR="00A31706" w:rsidRPr="007D3480">
              <w:rPr>
                <w:b/>
                <w:color w:val="000000"/>
              </w:rPr>
              <w:t>Тендерні пропозиції вважаються дійсними протягом 90 днів із дати кінцевого строку подання тендерних пропозицій.</w:t>
            </w:r>
          </w:p>
          <w:p w14:paraId="23F638BD" w14:textId="77777777" w:rsidR="007D3480" w:rsidRPr="007D3480" w:rsidRDefault="001418C9" w:rsidP="007D3480">
            <w:pPr>
              <w:jc w:val="both"/>
              <w:rPr>
                <w:color w:val="000000"/>
              </w:rPr>
            </w:pPr>
            <w:r>
              <w:rPr>
                <w:color w:val="000000"/>
              </w:rPr>
              <w:t xml:space="preserve">   </w:t>
            </w:r>
            <w:r w:rsidR="007D3480" w:rsidRPr="007D3480">
              <w:rPr>
                <w:color w:val="000000"/>
              </w:rPr>
              <w:t>Тендерні пропозиції залишаються дійсними протягом зазначеного в тендерній документації строку, який у разі необхідності може бути продов</w:t>
            </w:r>
            <w:r w:rsidR="007D3480">
              <w:rPr>
                <w:color w:val="000000"/>
              </w:rPr>
              <w:t>жений.</w:t>
            </w:r>
          </w:p>
          <w:p w14:paraId="37EB5EBC" w14:textId="77777777" w:rsidR="007D3480" w:rsidRPr="007D3480" w:rsidRDefault="001418C9" w:rsidP="007D3480">
            <w:pPr>
              <w:jc w:val="both"/>
              <w:rPr>
                <w:color w:val="000000"/>
              </w:rPr>
            </w:pPr>
            <w:r>
              <w:rPr>
                <w:color w:val="000000"/>
              </w:rPr>
              <w:t xml:space="preserve">   </w:t>
            </w:r>
            <w:r w:rsidR="007D3480" w:rsidRPr="007D3480">
              <w:rPr>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B9E355A" w14:textId="77777777" w:rsidR="007D3480" w:rsidRPr="007D3480" w:rsidRDefault="001418C9" w:rsidP="007D3480">
            <w:pPr>
              <w:jc w:val="both"/>
              <w:rPr>
                <w:color w:val="000000"/>
              </w:rPr>
            </w:pPr>
            <w:r>
              <w:rPr>
                <w:color w:val="000000"/>
              </w:rPr>
              <w:t xml:space="preserve">   </w:t>
            </w:r>
            <w:r w:rsidR="007D3480" w:rsidRPr="007D3480">
              <w:rPr>
                <w:color w:val="000000"/>
              </w:rPr>
              <w:t xml:space="preserve">відхилити таку вимогу, не втрачаючи при цьому наданого ним </w:t>
            </w:r>
            <w:r w:rsidR="007D3480" w:rsidRPr="007D3480">
              <w:rPr>
                <w:color w:val="000000"/>
              </w:rPr>
              <w:lastRenderedPageBreak/>
              <w:t>забезпече</w:t>
            </w:r>
            <w:r w:rsidR="007D3480">
              <w:rPr>
                <w:color w:val="000000"/>
              </w:rPr>
              <w:t>ння тендерної пропозиції;</w:t>
            </w:r>
          </w:p>
          <w:p w14:paraId="5F719C7A" w14:textId="77777777" w:rsidR="007D3480" w:rsidRPr="007D3480" w:rsidRDefault="001418C9" w:rsidP="007D3480">
            <w:pPr>
              <w:jc w:val="both"/>
              <w:rPr>
                <w:color w:val="000000"/>
              </w:rPr>
            </w:pPr>
            <w:r>
              <w:rPr>
                <w:color w:val="000000"/>
              </w:rPr>
              <w:t xml:space="preserve">   </w:t>
            </w:r>
            <w:r w:rsidR="007D3480" w:rsidRPr="007D3480">
              <w:rPr>
                <w:color w:val="000000"/>
              </w:rPr>
              <w:t>погодитися з вимогою та продовжити строк дії поданої ним тендерної пропозиції і наданого забезпечення тендерної пропозиції.</w:t>
            </w:r>
          </w:p>
          <w:p w14:paraId="248CEBE8" w14:textId="77777777" w:rsidR="0012169B" w:rsidRPr="00C403FA" w:rsidRDefault="001418C9" w:rsidP="007D3480">
            <w:pPr>
              <w:jc w:val="both"/>
              <w:rPr>
                <w:color w:val="000000"/>
              </w:rPr>
            </w:pPr>
            <w:r>
              <w:rPr>
                <w:color w:val="000000"/>
              </w:rPr>
              <w:t xml:space="preserve">   </w:t>
            </w:r>
            <w:r w:rsidR="007D3480" w:rsidRPr="007D3480">
              <w:rPr>
                <w:color w:val="000000"/>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007D3480" w:rsidRPr="007D3480">
              <w:rPr>
                <w:color w:val="000000"/>
              </w:rPr>
              <w:t>закупівель</w:t>
            </w:r>
            <w:proofErr w:type="spellEnd"/>
            <w:r w:rsidR="007D3480" w:rsidRPr="007D3480">
              <w:rPr>
                <w:color w:val="000000"/>
              </w:rPr>
              <w:t>.</w:t>
            </w:r>
          </w:p>
        </w:tc>
      </w:tr>
      <w:tr w:rsidR="0012169B" w:rsidRPr="00C403FA" w14:paraId="0B8B2A65" w14:textId="77777777">
        <w:trPr>
          <w:trHeight w:val="277"/>
          <w:jc w:val="center"/>
        </w:trPr>
        <w:tc>
          <w:tcPr>
            <w:tcW w:w="562" w:type="dxa"/>
          </w:tcPr>
          <w:p w14:paraId="1D5FE6A9" w14:textId="77777777" w:rsidR="0012169B" w:rsidRPr="00C403FA" w:rsidRDefault="00A31706">
            <w:pPr>
              <w:rPr>
                <w:color w:val="000000"/>
              </w:rPr>
            </w:pPr>
            <w:r w:rsidRPr="00C403FA">
              <w:rPr>
                <w:b/>
                <w:color w:val="000000"/>
              </w:rPr>
              <w:lastRenderedPageBreak/>
              <w:t>5</w:t>
            </w:r>
          </w:p>
        </w:tc>
        <w:tc>
          <w:tcPr>
            <w:tcW w:w="3261" w:type="dxa"/>
          </w:tcPr>
          <w:p w14:paraId="0320AAE7" w14:textId="77777777" w:rsidR="0012169B" w:rsidRPr="00C403FA" w:rsidRDefault="00A31706">
            <w:pPr>
              <w:rPr>
                <w:color w:val="000000"/>
              </w:rPr>
            </w:pPr>
            <w:r w:rsidRPr="00C403FA">
              <w:rPr>
                <w:b/>
                <w:color w:val="000000"/>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17491AAA" w14:textId="77777777" w:rsidR="0012169B" w:rsidRPr="00C403FA" w:rsidRDefault="00A31706">
            <w:pPr>
              <w:rPr>
                <w:color w:val="000000"/>
              </w:rPr>
            </w:pPr>
            <w:r w:rsidRPr="00C403FA">
              <w:rPr>
                <w:b/>
                <w:color w:val="000000"/>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887" w:type="dxa"/>
          </w:tcPr>
          <w:p w14:paraId="6A90AED2" w14:textId="77777777" w:rsidR="007D034E" w:rsidRDefault="007D034E" w:rsidP="007D034E">
            <w:pPr>
              <w:shd w:val="clear" w:color="auto" w:fill="FFFFFF"/>
              <w:jc w:val="both"/>
              <w:rPr>
                <w:color w:val="000000"/>
              </w:rPr>
            </w:pPr>
            <w:r>
              <w:rPr>
                <w:color w:val="000000"/>
              </w:rPr>
              <w:t xml:space="preserve">   </w:t>
            </w:r>
            <w:r w:rsidRPr="007D034E">
              <w:rPr>
                <w:color w:val="000000"/>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Замовник установлює один або декілька кваліфікаційних критеріїв відповідно до статті 16 Закону або відповідно п.</w:t>
            </w:r>
            <w:r w:rsidR="00045A60">
              <w:rPr>
                <w:color w:val="000000"/>
              </w:rPr>
              <w:t xml:space="preserve"> </w:t>
            </w:r>
            <w:r w:rsidRPr="007D034E">
              <w:rPr>
                <w:color w:val="000000"/>
              </w:rPr>
              <w:t>45</w:t>
            </w:r>
            <w:r w:rsidR="00045A60">
              <w:rPr>
                <w:color w:val="000000"/>
              </w:rPr>
              <w:t xml:space="preserve"> особливостей</w:t>
            </w:r>
            <w:r w:rsidR="00972EB1">
              <w:rPr>
                <w:color w:val="000000"/>
              </w:rPr>
              <w:t>, п</w:t>
            </w:r>
            <w:r w:rsidR="00972EB1" w:rsidRPr="00972EB1">
              <w:rPr>
                <w:color w:val="000000"/>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5D5D6089" w14:textId="77777777" w:rsidR="007D034E" w:rsidRDefault="00E76B3F">
            <w:pPr>
              <w:shd w:val="clear" w:color="auto" w:fill="FFFFFF"/>
              <w:jc w:val="both"/>
              <w:rPr>
                <w:color w:val="000000"/>
              </w:rPr>
            </w:pPr>
            <w:r w:rsidRPr="00E76B3F">
              <w:rPr>
                <w:color w:val="000000"/>
              </w:rPr>
              <w:t>Кваліфікаційні критерії та перелік документів, що підтверджують інформацію учасників</w:t>
            </w:r>
            <w:r w:rsidR="008E55D4">
              <w:rPr>
                <w:color w:val="000000"/>
              </w:rPr>
              <w:t xml:space="preserve"> (у тому числі об’єднання учасників)</w:t>
            </w:r>
            <w:r w:rsidRPr="00E76B3F">
              <w:rPr>
                <w:color w:val="000000"/>
              </w:rPr>
              <w:t xml:space="preserve"> про відповідність їх таким критеріям</w:t>
            </w:r>
            <w:r>
              <w:rPr>
                <w:color w:val="000000"/>
              </w:rPr>
              <w:t xml:space="preserve"> передбачено додатком</w:t>
            </w:r>
            <w:r w:rsidR="00E56C3F">
              <w:rPr>
                <w:color w:val="000000"/>
              </w:rPr>
              <w:t xml:space="preserve"> №3 до тендерної документації</w:t>
            </w:r>
            <w:r w:rsidR="008E55D4">
              <w:rPr>
                <w:color w:val="000000"/>
              </w:rPr>
              <w:t>.</w:t>
            </w:r>
          </w:p>
          <w:p w14:paraId="624D5E61" w14:textId="77777777" w:rsidR="006C2C3F" w:rsidRDefault="006C2C3F">
            <w:pPr>
              <w:shd w:val="clear" w:color="auto" w:fill="FFFFFF"/>
              <w:jc w:val="both"/>
              <w:rPr>
                <w:color w:val="000000"/>
              </w:rPr>
            </w:pPr>
            <w:r>
              <w:rPr>
                <w:color w:val="000000"/>
              </w:rPr>
              <w:t xml:space="preserve">   </w:t>
            </w:r>
            <w:r w:rsidRPr="006C2C3F">
              <w:rPr>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4D2A9DAF" w14:textId="77777777" w:rsidR="006C2C3F" w:rsidRPr="006C2C3F" w:rsidRDefault="006C2C3F" w:rsidP="006C2C3F">
            <w:pPr>
              <w:shd w:val="clear" w:color="auto" w:fill="FFFFFF"/>
              <w:jc w:val="both"/>
              <w:rPr>
                <w:color w:val="000000"/>
              </w:rPr>
            </w:pPr>
            <w:r w:rsidRPr="006C2C3F">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w:t>
            </w:r>
            <w:r w:rsidR="00732E65">
              <w:rPr>
                <w:color w:val="000000"/>
              </w:rPr>
              <w:t>ком певної процедури закупівлі;</w:t>
            </w:r>
          </w:p>
          <w:p w14:paraId="76F0125F" w14:textId="77777777" w:rsidR="006C2C3F" w:rsidRPr="006C2C3F" w:rsidRDefault="006C2C3F" w:rsidP="006C2C3F">
            <w:pPr>
              <w:shd w:val="clear" w:color="auto" w:fill="FFFFFF"/>
              <w:jc w:val="both"/>
              <w:rPr>
                <w:color w:val="000000"/>
              </w:rPr>
            </w:pPr>
            <w:r w:rsidRPr="006C2C3F">
              <w:rPr>
                <w:color w:val="000000"/>
              </w:rPr>
              <w:t xml:space="preserve">2) відомості про юридичну особу, яка є учасником процедури закупівлі, </w:t>
            </w:r>
            <w:proofErr w:type="spellStart"/>
            <w:r w:rsidRPr="006C2C3F">
              <w:rPr>
                <w:color w:val="000000"/>
              </w:rPr>
              <w:t>внесено</w:t>
            </w:r>
            <w:proofErr w:type="spellEnd"/>
            <w:r w:rsidRPr="006C2C3F">
              <w:rPr>
                <w:color w:val="000000"/>
              </w:rPr>
              <w:t xml:space="preserve"> до Єдиного державного реєстру осіб, які вчинили корупційні або пов’язані з ко</w:t>
            </w:r>
            <w:r w:rsidR="00732E65">
              <w:rPr>
                <w:color w:val="000000"/>
              </w:rPr>
              <w:t>рупцією правопорушення;</w:t>
            </w:r>
          </w:p>
          <w:p w14:paraId="72FDB182" w14:textId="77777777" w:rsidR="006C2C3F" w:rsidRPr="006C2C3F" w:rsidRDefault="006C2C3F" w:rsidP="006C2C3F">
            <w:pPr>
              <w:shd w:val="clear" w:color="auto" w:fill="FFFFFF"/>
              <w:jc w:val="both"/>
              <w:rPr>
                <w:color w:val="000000"/>
              </w:rPr>
            </w:pPr>
            <w:r w:rsidRPr="006C2C3F">
              <w:rPr>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w:t>
            </w:r>
            <w:r w:rsidR="00732E65">
              <w:rPr>
                <w:color w:val="000000"/>
              </w:rPr>
              <w:t>шення, пов’язаного з корупцією;</w:t>
            </w:r>
          </w:p>
          <w:p w14:paraId="098FB0C1" w14:textId="77777777" w:rsidR="006C2C3F" w:rsidRPr="006C2C3F" w:rsidRDefault="006C2C3F" w:rsidP="006C2C3F">
            <w:pPr>
              <w:shd w:val="clear" w:color="auto" w:fill="FFFFFF"/>
              <w:jc w:val="both"/>
              <w:rPr>
                <w:color w:val="000000"/>
              </w:rPr>
            </w:pPr>
            <w:r w:rsidRPr="006C2C3F">
              <w:rPr>
                <w:color w:val="000000"/>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C2C3F">
              <w:rPr>
                <w:color w:val="000000"/>
              </w:rPr>
              <w:t>антиконкурентних</w:t>
            </w:r>
            <w:proofErr w:type="spellEnd"/>
            <w:r w:rsidRPr="006C2C3F">
              <w:rPr>
                <w:color w:val="000000"/>
              </w:rPr>
              <w:t xml:space="preserve"> узгоджених дій, що стосуються сп</w:t>
            </w:r>
            <w:r w:rsidR="00732E65">
              <w:rPr>
                <w:color w:val="000000"/>
              </w:rPr>
              <w:t>отворення результатів тендерів;</w:t>
            </w:r>
          </w:p>
          <w:p w14:paraId="687C9E93" w14:textId="77777777" w:rsidR="006C2C3F" w:rsidRPr="006C2C3F" w:rsidRDefault="006C2C3F" w:rsidP="006C2C3F">
            <w:pPr>
              <w:shd w:val="clear" w:color="auto" w:fill="FFFFFF"/>
              <w:jc w:val="both"/>
              <w:rPr>
                <w:color w:val="000000"/>
              </w:rPr>
            </w:pPr>
            <w:r w:rsidRPr="006C2C3F">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732E65" w:rsidRPr="006C2C3F">
              <w:rPr>
                <w:color w:val="000000"/>
              </w:rPr>
              <w:t xml:space="preserve"> </w:t>
            </w:r>
          </w:p>
          <w:p w14:paraId="0FDC4BAA" w14:textId="77777777" w:rsidR="006C2C3F" w:rsidRPr="006C2C3F" w:rsidRDefault="006C2C3F" w:rsidP="006C2C3F">
            <w:pPr>
              <w:shd w:val="clear" w:color="auto" w:fill="FFFFFF"/>
              <w:jc w:val="both"/>
              <w:rPr>
                <w:color w:val="000000"/>
              </w:rPr>
            </w:pPr>
            <w:r w:rsidRPr="006C2C3F">
              <w:rPr>
                <w:color w:val="000000"/>
              </w:rPr>
              <w:t xml:space="preserve">6) службова (посадова) особа учасника процедури закупівлі, яка підписала тендерну пропозицію (або уповноважена на </w:t>
            </w:r>
            <w:r w:rsidRPr="006C2C3F">
              <w:rPr>
                <w:color w:val="000000"/>
              </w:rPr>
              <w:lastRenderedPageBreak/>
              <w:t>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w:t>
            </w:r>
            <w:r w:rsidR="00732E65">
              <w:rPr>
                <w:color w:val="000000"/>
              </w:rPr>
              <w:t xml:space="preserve"> встановленому законом порядку;</w:t>
            </w:r>
          </w:p>
          <w:p w14:paraId="114F7F91" w14:textId="77777777" w:rsidR="006C2C3F" w:rsidRPr="006C2C3F" w:rsidRDefault="006C2C3F" w:rsidP="006C2C3F">
            <w:pPr>
              <w:shd w:val="clear" w:color="auto" w:fill="FFFFFF"/>
              <w:jc w:val="both"/>
              <w:rPr>
                <w:color w:val="000000"/>
              </w:rPr>
            </w:pPr>
            <w:r w:rsidRPr="006C2C3F">
              <w:rPr>
                <w:color w:val="000000"/>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31DDAA1B" w14:textId="77777777" w:rsidR="006C2C3F" w:rsidRPr="006C2C3F" w:rsidRDefault="006C2C3F" w:rsidP="006C2C3F">
            <w:pPr>
              <w:shd w:val="clear" w:color="auto" w:fill="FFFFFF"/>
              <w:jc w:val="both"/>
              <w:rPr>
                <w:color w:val="000000"/>
              </w:rPr>
            </w:pPr>
            <w:r w:rsidRPr="006C2C3F">
              <w:rPr>
                <w:color w:val="000000"/>
              </w:rPr>
              <w:t>8) учасник процедури закупівлі визнаний у встановленому законом порядку банкрутом та стосовно нього в</w:t>
            </w:r>
            <w:r w:rsidR="00732E65">
              <w:rPr>
                <w:color w:val="000000"/>
              </w:rPr>
              <w:t>ідкрита ліквідаційна процедура;</w:t>
            </w:r>
          </w:p>
          <w:p w14:paraId="1FD38BC7" w14:textId="77777777" w:rsidR="006C2C3F" w:rsidRPr="006C2C3F" w:rsidRDefault="006C2C3F" w:rsidP="006C2C3F">
            <w:pPr>
              <w:shd w:val="clear" w:color="auto" w:fill="FFFFFF"/>
              <w:jc w:val="both"/>
              <w:rPr>
                <w:color w:val="000000"/>
              </w:rPr>
            </w:pPr>
            <w:r w:rsidRPr="006C2C3F">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r w:rsidR="00732E65">
              <w:rPr>
                <w:color w:val="000000"/>
              </w:rPr>
              <w:t xml:space="preserve"> (крім нерезидентів);</w:t>
            </w:r>
          </w:p>
          <w:p w14:paraId="11A60D17" w14:textId="77777777" w:rsidR="006C2C3F" w:rsidRPr="006C2C3F" w:rsidRDefault="006C2C3F" w:rsidP="006C2C3F">
            <w:pPr>
              <w:shd w:val="clear" w:color="auto" w:fill="FFFFFF"/>
              <w:jc w:val="both"/>
              <w:rPr>
                <w:color w:val="000000"/>
              </w:rPr>
            </w:pPr>
            <w:r w:rsidRPr="006C2C3F">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w:t>
            </w:r>
            <w:r w:rsidR="00732E65">
              <w:rPr>
                <w:color w:val="000000"/>
              </w:rPr>
              <w:t>ривень (у тому числі за лотом);</w:t>
            </w:r>
          </w:p>
          <w:p w14:paraId="2A50DCE2" w14:textId="77777777" w:rsidR="006C2C3F" w:rsidRPr="006C2C3F" w:rsidRDefault="006C2C3F" w:rsidP="006C2C3F">
            <w:pPr>
              <w:shd w:val="clear" w:color="auto" w:fill="FFFFFF"/>
              <w:jc w:val="both"/>
              <w:rPr>
                <w:color w:val="000000"/>
              </w:rPr>
            </w:pPr>
            <w:r w:rsidRPr="006C2C3F">
              <w:rPr>
                <w:color w:val="000000"/>
              </w:rPr>
              <w:t xml:space="preserve">11) учасник процедури закупівлі є особою, до якої застосовано санкцію у виді заборони на здійснення у неї публічних </w:t>
            </w:r>
            <w:proofErr w:type="spellStart"/>
            <w:r w:rsidRPr="006C2C3F">
              <w:rPr>
                <w:color w:val="000000"/>
              </w:rPr>
              <w:t>закупівель</w:t>
            </w:r>
            <w:proofErr w:type="spellEnd"/>
            <w:r w:rsidRPr="006C2C3F">
              <w:rPr>
                <w:color w:val="000000"/>
              </w:rPr>
              <w:t xml:space="preserve"> товарів, робіт і послуг згідно із Законом України "Про сан</w:t>
            </w:r>
            <w:r w:rsidR="00732E65">
              <w:rPr>
                <w:color w:val="000000"/>
              </w:rPr>
              <w:t>кції";</w:t>
            </w:r>
          </w:p>
          <w:p w14:paraId="7B36A669" w14:textId="77777777" w:rsidR="006C2C3F" w:rsidRDefault="006C2C3F" w:rsidP="006C2C3F">
            <w:pPr>
              <w:shd w:val="clear" w:color="auto" w:fill="FFFFFF"/>
              <w:jc w:val="both"/>
              <w:rPr>
                <w:color w:val="000000"/>
              </w:rPr>
            </w:pPr>
            <w:r w:rsidRPr="006C2C3F">
              <w:rPr>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w:t>
            </w:r>
            <w:r w:rsidR="00732E65">
              <w:rPr>
                <w:color w:val="000000"/>
              </w:rPr>
              <w:t>ь-якими формами торгівлі людьми.</w:t>
            </w:r>
          </w:p>
          <w:p w14:paraId="7A9B01F4" w14:textId="77777777" w:rsidR="00732E65" w:rsidRPr="00732E65" w:rsidRDefault="00732E65" w:rsidP="00732E65">
            <w:pPr>
              <w:shd w:val="clear" w:color="auto" w:fill="FFFFFF"/>
              <w:jc w:val="both"/>
              <w:rPr>
                <w:color w:val="000000"/>
              </w:rPr>
            </w:pPr>
            <w:r w:rsidRPr="00732E65">
              <w:rPr>
                <w:color w:val="000000"/>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w:t>
            </w:r>
            <w:r>
              <w:rPr>
                <w:color w:val="000000"/>
              </w:rPr>
              <w:t>ого розірвання такого договору.</w:t>
            </w:r>
          </w:p>
          <w:p w14:paraId="27A6D891" w14:textId="77777777" w:rsidR="00732E65" w:rsidRDefault="00732E65" w:rsidP="00732E65">
            <w:pPr>
              <w:shd w:val="clear" w:color="auto" w:fill="FFFFFF"/>
              <w:jc w:val="both"/>
              <w:rPr>
                <w:color w:val="000000"/>
              </w:rPr>
            </w:pPr>
            <w:r w:rsidRPr="00732E65">
              <w:rPr>
                <w:color w:val="000000"/>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46CEEDF2" w14:textId="77777777" w:rsidR="0012169B" w:rsidRPr="00C403FA" w:rsidRDefault="002D3671">
            <w:pPr>
              <w:shd w:val="clear" w:color="auto" w:fill="FFFFFF"/>
              <w:jc w:val="both"/>
              <w:rPr>
                <w:color w:val="000000"/>
              </w:rPr>
            </w:pPr>
            <w:r w:rsidRPr="002D3671">
              <w:rPr>
                <w:color w:val="000000"/>
              </w:rPr>
              <w:t>Інформація щодо способу підтвердження учасником</w:t>
            </w:r>
            <w:r w:rsidR="005A46C3">
              <w:rPr>
                <w:color w:val="000000"/>
              </w:rPr>
              <w:t xml:space="preserve"> </w:t>
            </w:r>
            <w:r w:rsidR="005A46C3" w:rsidRPr="005A46C3">
              <w:rPr>
                <w:color w:val="000000"/>
              </w:rPr>
              <w:t xml:space="preserve">(у тому </w:t>
            </w:r>
            <w:r w:rsidR="005A46C3" w:rsidRPr="005A46C3">
              <w:rPr>
                <w:color w:val="000000"/>
              </w:rPr>
              <w:lastRenderedPageBreak/>
              <w:t>числі об’єднання учасників)</w:t>
            </w:r>
            <w:r w:rsidRPr="002D3671">
              <w:rPr>
                <w:color w:val="000000"/>
              </w:rPr>
              <w:t>/переможцем відсутності підстав для відмови в участі в процедурі закупівлі, передбачених статтею 17 Закону</w:t>
            </w:r>
            <w:r>
              <w:rPr>
                <w:color w:val="000000"/>
              </w:rPr>
              <w:t xml:space="preserve"> подається </w:t>
            </w:r>
            <w:r w:rsidR="00A31706" w:rsidRPr="00C403FA">
              <w:rPr>
                <w:color w:val="000000"/>
              </w:rPr>
              <w:t>згідно Додатку 1 до тендерної документації.</w:t>
            </w:r>
          </w:p>
        </w:tc>
      </w:tr>
      <w:tr w:rsidR="0012169B" w:rsidRPr="00C403FA" w14:paraId="5B03EF29" w14:textId="77777777" w:rsidTr="00B763B2">
        <w:trPr>
          <w:trHeight w:val="547"/>
          <w:jc w:val="center"/>
        </w:trPr>
        <w:tc>
          <w:tcPr>
            <w:tcW w:w="562" w:type="dxa"/>
          </w:tcPr>
          <w:p w14:paraId="74E6111F" w14:textId="77777777" w:rsidR="0012169B" w:rsidRPr="00C403FA" w:rsidRDefault="00A31706">
            <w:pPr>
              <w:rPr>
                <w:color w:val="000000"/>
              </w:rPr>
            </w:pPr>
            <w:r w:rsidRPr="00C403FA">
              <w:rPr>
                <w:b/>
                <w:color w:val="000000"/>
              </w:rPr>
              <w:lastRenderedPageBreak/>
              <w:t>6</w:t>
            </w:r>
          </w:p>
        </w:tc>
        <w:tc>
          <w:tcPr>
            <w:tcW w:w="3261" w:type="dxa"/>
          </w:tcPr>
          <w:p w14:paraId="392BC773" w14:textId="77777777" w:rsidR="0012169B" w:rsidRPr="00C403FA" w:rsidRDefault="00A31706">
            <w:pPr>
              <w:rPr>
                <w:b/>
                <w:color w:val="000000"/>
              </w:rPr>
            </w:pPr>
            <w:r w:rsidRPr="00C403FA">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7" w:type="dxa"/>
          </w:tcPr>
          <w:p w14:paraId="5F8F63E9" w14:textId="77777777" w:rsidR="0012169B" w:rsidRPr="00C403FA" w:rsidRDefault="00A31706">
            <w:pPr>
              <w:jc w:val="both"/>
              <w:rPr>
                <w:color w:val="000000"/>
              </w:rPr>
            </w:pPr>
            <w:r w:rsidRPr="00C403FA">
              <w:rPr>
                <w:color w:val="000000"/>
              </w:rPr>
              <w:t xml:space="preserve"> </w:t>
            </w:r>
            <w:r w:rsidR="001075F8">
              <w:rPr>
                <w:color w:val="000000"/>
              </w:rPr>
              <w:t xml:space="preserve">    </w:t>
            </w:r>
            <w:r w:rsidRPr="00C403FA">
              <w:rPr>
                <w:color w:val="000000"/>
              </w:rPr>
              <w:t xml:space="preserve">Технічні, якісні характеристики предмета закупівлі та технічні специфікації до предмета закупівлі визначаються замовником з урахуванням вимог Закону. </w:t>
            </w:r>
          </w:p>
          <w:p w14:paraId="1AF8D962" w14:textId="77777777" w:rsidR="0012169B" w:rsidRPr="00C403FA" w:rsidRDefault="00A31706">
            <w:pPr>
              <w:jc w:val="both"/>
              <w:rPr>
                <w:color w:val="000000"/>
              </w:rPr>
            </w:pPr>
            <w:r w:rsidRPr="00C403FA">
              <w:rPr>
                <w:color w:val="000000"/>
              </w:rPr>
              <w:t xml:space="preserve"> </w:t>
            </w:r>
            <w:r w:rsidR="001075F8">
              <w:rPr>
                <w:color w:val="000000"/>
              </w:rPr>
              <w:t xml:space="preserve">     </w:t>
            </w:r>
            <w:r w:rsidRPr="00C403FA">
              <w:t>Якщо в тексті тендерної документації є посилання на конкретну торгівельну марку чи фірму, патент, конструкцію або тип предмета закупівлі, джерело його походження або виробника слід вважати, що таке посилання містить вираз «аналог та/або еквівалент» та приймаються у тендерних пропозиціях учасника.</w:t>
            </w:r>
          </w:p>
          <w:p w14:paraId="57B8421E" w14:textId="77777777" w:rsidR="00DB499E" w:rsidRDefault="00A31706">
            <w:pPr>
              <w:jc w:val="both"/>
              <w:rPr>
                <w:color w:val="000000"/>
              </w:rPr>
            </w:pPr>
            <w:r w:rsidRPr="00DB499E">
              <w:rPr>
                <w:b/>
                <w:color w:val="000000"/>
              </w:rPr>
              <w:t xml:space="preserve"> </w:t>
            </w:r>
            <w:r w:rsidR="001075F8" w:rsidRPr="00DB499E">
              <w:rPr>
                <w:b/>
                <w:color w:val="000000"/>
              </w:rPr>
              <w:t xml:space="preserve">     </w:t>
            </w:r>
            <w:r w:rsidRPr="00DB499E">
              <w:rPr>
                <w:b/>
                <w:color w:val="000000"/>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Pr="00C403FA">
              <w:rPr>
                <w:color w:val="000000"/>
              </w:rPr>
              <w:t xml:space="preserve"> </w:t>
            </w:r>
          </w:p>
          <w:p w14:paraId="52CD579B" w14:textId="77777777" w:rsidR="0012169B" w:rsidRPr="00C403FA" w:rsidRDefault="00DB499E">
            <w:pPr>
              <w:jc w:val="both"/>
              <w:rPr>
                <w:color w:val="000000"/>
              </w:rPr>
            </w:pPr>
            <w:r>
              <w:rPr>
                <w:color w:val="000000"/>
              </w:rPr>
              <w:t xml:space="preserve">     </w:t>
            </w:r>
            <w:r w:rsidR="00A31706" w:rsidRPr="00C403FA">
              <w:rPr>
                <w:color w:val="000000"/>
              </w:rPr>
              <w:t>Ціна пропозиції повинна бути обрахована у відповідності до Додатку 4.</w:t>
            </w:r>
          </w:p>
          <w:p w14:paraId="2AA6C5ED" w14:textId="77777777" w:rsidR="0012169B" w:rsidRPr="00C403FA" w:rsidRDefault="001075F8" w:rsidP="001C3E0A">
            <w:pPr>
              <w:jc w:val="both"/>
              <w:rPr>
                <w:color w:val="000000"/>
              </w:rPr>
            </w:pPr>
            <w:r>
              <w:rPr>
                <w:color w:val="000000"/>
              </w:rPr>
              <w:t xml:space="preserve">    </w:t>
            </w:r>
            <w:r w:rsidR="00A31706" w:rsidRPr="00C403FA">
              <w:rPr>
                <w:color w:val="000000"/>
              </w:rPr>
              <w:t xml:space="preserve"> Під час складання тендерної пропозиції Учасник зобов’язаний врахувати необхідність застосування заходів із захисту довкілля. </w:t>
            </w:r>
          </w:p>
        </w:tc>
      </w:tr>
      <w:tr w:rsidR="0012169B" w:rsidRPr="00C403FA" w14:paraId="547FEDCE" w14:textId="77777777">
        <w:trPr>
          <w:trHeight w:val="546"/>
          <w:jc w:val="center"/>
        </w:trPr>
        <w:tc>
          <w:tcPr>
            <w:tcW w:w="562" w:type="dxa"/>
          </w:tcPr>
          <w:p w14:paraId="40FADE79" w14:textId="77777777" w:rsidR="0012169B" w:rsidRPr="00C403FA" w:rsidRDefault="00A31706">
            <w:pPr>
              <w:rPr>
                <w:color w:val="000000"/>
              </w:rPr>
            </w:pPr>
            <w:r w:rsidRPr="00C403FA">
              <w:rPr>
                <w:b/>
                <w:color w:val="000000"/>
              </w:rPr>
              <w:t>7</w:t>
            </w:r>
          </w:p>
        </w:tc>
        <w:tc>
          <w:tcPr>
            <w:tcW w:w="3261" w:type="dxa"/>
          </w:tcPr>
          <w:p w14:paraId="733594FB" w14:textId="77777777" w:rsidR="0012169B" w:rsidRPr="00C403FA" w:rsidRDefault="00A31706">
            <w:pPr>
              <w:rPr>
                <w:color w:val="000000"/>
              </w:rPr>
            </w:pPr>
            <w:r w:rsidRPr="00C403FA">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7" w:type="dxa"/>
          </w:tcPr>
          <w:p w14:paraId="69A156E5" w14:textId="77777777" w:rsidR="0012169B" w:rsidRPr="00C403FA" w:rsidRDefault="00A31706">
            <w:pPr>
              <w:jc w:val="both"/>
              <w:rPr>
                <w:color w:val="000000"/>
              </w:rPr>
            </w:pPr>
            <w:r w:rsidRPr="00C403FA">
              <w:rPr>
                <w:color w:val="000000"/>
              </w:rPr>
              <w:t xml:space="preserve"> </w:t>
            </w:r>
            <w:r w:rsidR="00DB499E">
              <w:rPr>
                <w:color w:val="000000"/>
              </w:rPr>
              <w:t xml:space="preserve">    </w:t>
            </w:r>
            <w:r w:rsidRPr="00C403FA">
              <w:rPr>
                <w:color w:val="000000"/>
              </w:rPr>
              <w:t xml:space="preserve">Замовник, у разі потреби,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(дана вимога не стосується цієї закупівлі). </w:t>
            </w:r>
          </w:p>
          <w:p w14:paraId="6D8F76D1" w14:textId="77777777" w:rsidR="0012169B" w:rsidRPr="00C403FA" w:rsidRDefault="00DB499E">
            <w:pPr>
              <w:jc w:val="both"/>
              <w:rPr>
                <w:color w:val="000000"/>
              </w:rPr>
            </w:pPr>
            <w:r>
              <w:rPr>
                <w:color w:val="000000"/>
              </w:rPr>
              <w:t xml:space="preserve">   </w:t>
            </w:r>
            <w:r w:rsidR="00A31706" w:rsidRPr="00C403FA">
              <w:rPr>
                <w:color w:val="000000"/>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A31706" w:rsidRPr="00C403FA">
              <w:rPr>
                <w:b/>
                <w:color w:val="000000"/>
              </w:rPr>
              <w:t xml:space="preserve"> </w:t>
            </w:r>
            <w:r w:rsidR="00A31706" w:rsidRPr="00C403FA">
              <w:rPr>
                <w:color w:val="000000"/>
              </w:rPr>
              <w:t xml:space="preserve">рішення. </w:t>
            </w:r>
          </w:p>
          <w:p w14:paraId="33CE11C9" w14:textId="77777777" w:rsidR="0012169B" w:rsidRPr="00C403FA" w:rsidRDefault="00A31706">
            <w:pPr>
              <w:jc w:val="both"/>
              <w:rPr>
                <w:color w:val="000000"/>
              </w:rPr>
            </w:pPr>
            <w:r w:rsidRPr="00C403FA">
              <w:rPr>
                <w:color w:val="000000"/>
              </w:rPr>
              <w:t xml:space="preserve"> </w:t>
            </w:r>
            <w:r w:rsidR="00DB499E">
              <w:rPr>
                <w:color w:val="000000"/>
              </w:rPr>
              <w:t xml:space="preserve">   </w:t>
            </w:r>
            <w:r w:rsidRPr="00C403FA">
              <w:rPr>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038D0831" w14:textId="77777777" w:rsidR="0012169B" w:rsidRPr="00C403FA" w:rsidRDefault="00A31706">
            <w:pPr>
              <w:jc w:val="both"/>
              <w:rPr>
                <w:color w:val="000000"/>
              </w:rPr>
            </w:pPr>
            <w:r w:rsidRPr="00C403FA">
              <w:rPr>
                <w:rFonts w:eastAsia="Calibri"/>
                <w:i/>
                <w:color w:val="000000"/>
                <w:sz w:val="18"/>
                <w:lang w:eastAsia="ru-RU"/>
              </w:rPr>
              <w:t>Зазначені вище вимоги не застосовуються до даного предмету закупівлі.</w:t>
            </w:r>
          </w:p>
        </w:tc>
      </w:tr>
      <w:tr w:rsidR="0012169B" w:rsidRPr="00C403FA" w14:paraId="682E12B9" w14:textId="77777777">
        <w:trPr>
          <w:trHeight w:val="926"/>
          <w:jc w:val="center"/>
        </w:trPr>
        <w:tc>
          <w:tcPr>
            <w:tcW w:w="562" w:type="dxa"/>
          </w:tcPr>
          <w:p w14:paraId="4AD2E5E8" w14:textId="77777777" w:rsidR="0012169B" w:rsidRPr="00C403FA" w:rsidRDefault="00A31706">
            <w:pPr>
              <w:rPr>
                <w:color w:val="000000"/>
              </w:rPr>
            </w:pPr>
            <w:r w:rsidRPr="00C403FA">
              <w:rPr>
                <w:b/>
                <w:color w:val="000000"/>
              </w:rPr>
              <w:t>8</w:t>
            </w:r>
          </w:p>
        </w:tc>
        <w:tc>
          <w:tcPr>
            <w:tcW w:w="3261" w:type="dxa"/>
          </w:tcPr>
          <w:p w14:paraId="17CAC89B" w14:textId="77777777" w:rsidR="0012169B" w:rsidRPr="00C403FA" w:rsidRDefault="00A31706">
            <w:pPr>
              <w:rPr>
                <w:color w:val="000000"/>
              </w:rPr>
            </w:pPr>
            <w:r w:rsidRPr="00C403FA">
              <w:rPr>
                <w:b/>
                <w:color w:val="000000"/>
              </w:rPr>
              <w:t>Інформація про субпідрядника/співвиконавця (у випадку закупівлі робіт чи послуг)</w:t>
            </w:r>
          </w:p>
        </w:tc>
        <w:tc>
          <w:tcPr>
            <w:tcW w:w="6887" w:type="dxa"/>
          </w:tcPr>
          <w:p w14:paraId="597E952F" w14:textId="77777777" w:rsidR="0012169B" w:rsidRPr="00C403FA" w:rsidRDefault="00A31706">
            <w:pPr>
              <w:jc w:val="both"/>
              <w:rPr>
                <w:color w:val="000000"/>
              </w:rPr>
            </w:pPr>
            <w:r w:rsidRPr="00C403FA">
              <w:rPr>
                <w:lang w:eastAsia="uk-UA"/>
              </w:rPr>
              <w:t>Відповідно до Закону, не зазначається.</w:t>
            </w:r>
            <w:r w:rsidRPr="00C403FA">
              <w:rPr>
                <w:color w:val="000000"/>
              </w:rPr>
              <w:t xml:space="preserve"> </w:t>
            </w:r>
          </w:p>
        </w:tc>
      </w:tr>
      <w:tr w:rsidR="0012169B" w:rsidRPr="00C403FA" w14:paraId="41F824D6" w14:textId="77777777">
        <w:trPr>
          <w:trHeight w:val="522"/>
          <w:jc w:val="center"/>
        </w:trPr>
        <w:tc>
          <w:tcPr>
            <w:tcW w:w="562" w:type="dxa"/>
          </w:tcPr>
          <w:p w14:paraId="4A913D91" w14:textId="77777777" w:rsidR="0012169B" w:rsidRPr="00C403FA" w:rsidRDefault="00A31706">
            <w:pPr>
              <w:rPr>
                <w:color w:val="000000"/>
              </w:rPr>
            </w:pPr>
            <w:r w:rsidRPr="00C403FA">
              <w:rPr>
                <w:b/>
                <w:color w:val="000000"/>
              </w:rPr>
              <w:t>9</w:t>
            </w:r>
          </w:p>
        </w:tc>
        <w:tc>
          <w:tcPr>
            <w:tcW w:w="3261" w:type="dxa"/>
          </w:tcPr>
          <w:p w14:paraId="40F3AEE7" w14:textId="77777777" w:rsidR="0012169B" w:rsidRPr="00C403FA" w:rsidRDefault="00A31706">
            <w:pPr>
              <w:rPr>
                <w:color w:val="000000"/>
              </w:rPr>
            </w:pPr>
            <w:r w:rsidRPr="00C403FA">
              <w:rPr>
                <w:b/>
                <w:color w:val="000000"/>
              </w:rPr>
              <w:t>Унесення змін або відкликання тендерної пропозиції учасником</w:t>
            </w:r>
          </w:p>
        </w:tc>
        <w:tc>
          <w:tcPr>
            <w:tcW w:w="6887" w:type="dxa"/>
          </w:tcPr>
          <w:p w14:paraId="5F89BBD8" w14:textId="77777777" w:rsidR="0012169B" w:rsidRPr="00C403FA" w:rsidRDefault="00583580">
            <w:pPr>
              <w:jc w:val="both"/>
              <w:rPr>
                <w:color w:val="000000"/>
              </w:rPr>
            </w:pPr>
            <w:r w:rsidRPr="00583580">
              <w:rPr>
                <w:color w:val="000000"/>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sidRPr="00583580">
              <w:rPr>
                <w:color w:val="000000"/>
              </w:rPr>
              <w:lastRenderedPageBreak/>
              <w:t xml:space="preserve">пропозиції враховуються, якщо вони отримані електронною системою </w:t>
            </w:r>
            <w:proofErr w:type="spellStart"/>
            <w:r w:rsidRPr="00583580">
              <w:rPr>
                <w:color w:val="000000"/>
              </w:rPr>
              <w:t>закупівель</w:t>
            </w:r>
            <w:proofErr w:type="spellEnd"/>
            <w:r w:rsidRPr="00583580">
              <w:rPr>
                <w:color w:val="000000"/>
              </w:rPr>
              <w:t xml:space="preserve"> до закінчення кінцевого строку подання тендерних пропозицій.</w:t>
            </w:r>
          </w:p>
        </w:tc>
      </w:tr>
      <w:tr w:rsidR="0012169B" w:rsidRPr="00C403FA" w14:paraId="7E8E1681" w14:textId="77777777">
        <w:trPr>
          <w:trHeight w:val="522"/>
          <w:jc w:val="center"/>
        </w:trPr>
        <w:tc>
          <w:tcPr>
            <w:tcW w:w="10710" w:type="dxa"/>
            <w:gridSpan w:val="3"/>
            <w:shd w:val="clear" w:color="auto" w:fill="A5A5A5"/>
          </w:tcPr>
          <w:p w14:paraId="67A9F7A3" w14:textId="77777777" w:rsidR="0012169B" w:rsidRPr="00C403FA" w:rsidRDefault="00A31706">
            <w:pPr>
              <w:ind w:hanging="23"/>
              <w:jc w:val="center"/>
              <w:rPr>
                <w:color w:val="000000"/>
              </w:rPr>
            </w:pPr>
            <w:r w:rsidRPr="00C403FA">
              <w:rPr>
                <w:b/>
                <w:color w:val="000000"/>
              </w:rPr>
              <w:lastRenderedPageBreak/>
              <w:t>Розділ IV. Подання та розкриття тендерної пропозиції</w:t>
            </w:r>
          </w:p>
        </w:tc>
      </w:tr>
      <w:tr w:rsidR="0012169B" w:rsidRPr="00C403FA" w14:paraId="46F130EE" w14:textId="77777777">
        <w:trPr>
          <w:trHeight w:val="522"/>
          <w:jc w:val="center"/>
        </w:trPr>
        <w:tc>
          <w:tcPr>
            <w:tcW w:w="562" w:type="dxa"/>
          </w:tcPr>
          <w:p w14:paraId="2C026174" w14:textId="77777777" w:rsidR="0012169B" w:rsidRPr="00C403FA" w:rsidRDefault="00A31706">
            <w:pPr>
              <w:rPr>
                <w:color w:val="000000"/>
              </w:rPr>
            </w:pPr>
            <w:r w:rsidRPr="00C403FA">
              <w:rPr>
                <w:b/>
                <w:color w:val="000000"/>
              </w:rPr>
              <w:t>1</w:t>
            </w:r>
          </w:p>
        </w:tc>
        <w:tc>
          <w:tcPr>
            <w:tcW w:w="3261" w:type="dxa"/>
          </w:tcPr>
          <w:p w14:paraId="72616C17" w14:textId="77777777" w:rsidR="0012169B" w:rsidRPr="00C403FA" w:rsidRDefault="00A31706">
            <w:pPr>
              <w:jc w:val="both"/>
              <w:rPr>
                <w:color w:val="000000"/>
              </w:rPr>
            </w:pPr>
            <w:r w:rsidRPr="00C403FA">
              <w:rPr>
                <w:b/>
                <w:color w:val="000000"/>
              </w:rPr>
              <w:t>Кінцевий строк подання тендерної пропозиції</w:t>
            </w:r>
          </w:p>
        </w:tc>
        <w:tc>
          <w:tcPr>
            <w:tcW w:w="6887" w:type="dxa"/>
          </w:tcPr>
          <w:p w14:paraId="1E7C9D1A" w14:textId="67075347" w:rsidR="0012169B" w:rsidRPr="007C4768" w:rsidRDefault="00583580" w:rsidP="00583580">
            <w:pPr>
              <w:suppressAutoHyphens w:val="0"/>
              <w:jc w:val="both"/>
              <w:rPr>
                <w:b/>
                <w:color w:val="000000"/>
                <w:u w:val="single"/>
              </w:rPr>
            </w:pPr>
            <w:r>
              <w:rPr>
                <w:color w:val="000000"/>
              </w:rPr>
              <w:t xml:space="preserve">     </w:t>
            </w:r>
            <w:r w:rsidR="00A31706" w:rsidRPr="007C4768">
              <w:rPr>
                <w:b/>
                <w:color w:val="000000"/>
                <w:u w:val="single"/>
              </w:rPr>
              <w:t>Кінцевий строк подання тендерних пропозицій до</w:t>
            </w:r>
            <w:r w:rsidR="008751DC" w:rsidRPr="007C4768">
              <w:rPr>
                <w:b/>
                <w:color w:val="000000"/>
                <w:u w:val="single"/>
              </w:rPr>
              <w:t xml:space="preserve"> </w:t>
            </w:r>
            <w:r w:rsidR="00B47359">
              <w:rPr>
                <w:b/>
                <w:color w:val="000000"/>
                <w:u w:val="single"/>
              </w:rPr>
              <w:t>07</w:t>
            </w:r>
            <w:r w:rsidR="00BC3F9B" w:rsidRPr="00BC3F9B">
              <w:rPr>
                <w:b/>
                <w:color w:val="000000"/>
                <w:u w:val="single"/>
              </w:rPr>
              <w:t>.</w:t>
            </w:r>
            <w:r w:rsidR="004E7C4D" w:rsidRPr="00BC3F9B">
              <w:rPr>
                <w:b/>
                <w:color w:val="000000"/>
                <w:u w:val="single"/>
              </w:rPr>
              <w:t>02</w:t>
            </w:r>
            <w:r w:rsidR="007C4768" w:rsidRPr="00BC3F9B">
              <w:rPr>
                <w:b/>
                <w:color w:val="000000"/>
                <w:u w:val="single"/>
              </w:rPr>
              <w:t>.</w:t>
            </w:r>
            <w:r w:rsidR="004E7C4D" w:rsidRPr="00BC3F9B">
              <w:rPr>
                <w:b/>
                <w:color w:val="000000"/>
                <w:u w:val="single"/>
              </w:rPr>
              <w:t>2023</w:t>
            </w:r>
            <w:r w:rsidR="00A31706" w:rsidRPr="00BC3F9B">
              <w:rPr>
                <w:b/>
                <w:color w:val="000000"/>
                <w:u w:val="single"/>
              </w:rPr>
              <w:t xml:space="preserve"> року</w:t>
            </w:r>
            <w:r w:rsidR="007C4768" w:rsidRPr="00BC3F9B">
              <w:rPr>
                <w:b/>
                <w:color w:val="000000"/>
                <w:u w:val="single"/>
              </w:rPr>
              <w:t xml:space="preserve"> 10</w:t>
            </w:r>
            <w:r w:rsidR="008C446F" w:rsidRPr="00BC3F9B">
              <w:rPr>
                <w:b/>
                <w:color w:val="000000"/>
                <w:u w:val="single"/>
              </w:rPr>
              <w:t>:</w:t>
            </w:r>
            <w:r w:rsidR="008C446F" w:rsidRPr="007C4768">
              <w:rPr>
                <w:b/>
                <w:color w:val="000000"/>
                <w:u w:val="single"/>
              </w:rPr>
              <w:t>00</w:t>
            </w:r>
            <w:r w:rsidR="00A31706" w:rsidRPr="007C4768">
              <w:rPr>
                <w:b/>
                <w:color w:val="000000"/>
                <w:u w:val="single"/>
              </w:rPr>
              <w:t>.</w:t>
            </w:r>
          </w:p>
          <w:p w14:paraId="2DA3B3E8" w14:textId="77777777" w:rsidR="0012169B" w:rsidRPr="00C403FA" w:rsidRDefault="00583580" w:rsidP="00583580">
            <w:pPr>
              <w:suppressAutoHyphens w:val="0"/>
              <w:jc w:val="both"/>
              <w:rPr>
                <w:color w:val="000000"/>
              </w:rPr>
            </w:pPr>
            <w:r>
              <w:rPr>
                <w:color w:val="000000"/>
              </w:rPr>
              <w:t xml:space="preserve">   </w:t>
            </w:r>
            <w:r w:rsidR="00A31706" w:rsidRPr="00C403FA">
              <w:rPr>
                <w:color w:val="000000"/>
              </w:rPr>
              <w:t>Отримана тендерна пропозиція вноситься автоматично до реєстру</w:t>
            </w:r>
            <w:r w:rsidR="007C2A8F">
              <w:rPr>
                <w:color w:val="000000"/>
              </w:rPr>
              <w:t xml:space="preserve"> отриманих тендерних пропозицій, </w:t>
            </w:r>
            <w:r w:rsidR="007C2A8F" w:rsidRPr="007C2A8F">
              <w:rPr>
                <w:color w:val="000000"/>
              </w:rPr>
              <w:t>у якому відображається інформація про надані тендерні пропозиції</w:t>
            </w:r>
            <w:r w:rsidR="00086F3F">
              <w:rPr>
                <w:color w:val="000000"/>
              </w:rPr>
              <w:t>.</w:t>
            </w:r>
          </w:p>
          <w:p w14:paraId="7C398D5D" w14:textId="77777777" w:rsidR="0012169B" w:rsidRPr="00C403FA" w:rsidRDefault="00583580" w:rsidP="00086F3F">
            <w:pPr>
              <w:suppressAutoHyphens w:val="0"/>
              <w:ind w:left="34"/>
              <w:jc w:val="both"/>
              <w:rPr>
                <w:color w:val="000000"/>
              </w:rPr>
            </w:pPr>
            <w:r>
              <w:rPr>
                <w:color w:val="000000"/>
              </w:rPr>
              <w:t xml:space="preserve">   </w:t>
            </w:r>
            <w:r w:rsidR="00086F3F" w:rsidRPr="00086F3F">
              <w:rPr>
                <w:color w:val="000000"/>
              </w:rPr>
              <w:t xml:space="preserve">Електронна система </w:t>
            </w:r>
            <w:proofErr w:type="spellStart"/>
            <w:r w:rsidR="00086F3F" w:rsidRPr="00086F3F">
              <w:rPr>
                <w:color w:val="000000"/>
              </w:rPr>
              <w:t>закупівель</w:t>
            </w:r>
            <w:proofErr w:type="spellEnd"/>
            <w:r w:rsidR="00086F3F" w:rsidRPr="00086F3F">
              <w:rPr>
                <w:color w:val="000000"/>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00086F3F" w:rsidRPr="00086F3F">
              <w:rPr>
                <w:color w:val="000000"/>
              </w:rPr>
              <w:t>закупівель</w:t>
            </w:r>
            <w:proofErr w:type="spellEnd"/>
            <w:r w:rsidR="00086F3F" w:rsidRPr="00086F3F">
              <w:rPr>
                <w:color w:val="000000"/>
              </w:rPr>
              <w:t xml:space="preserve"> повинна забезпечити можливість подання тендерної пропозиції/пропозиції всім особам на рівних умовах.</w:t>
            </w:r>
          </w:p>
        </w:tc>
      </w:tr>
      <w:tr w:rsidR="0012169B" w:rsidRPr="00C403FA" w14:paraId="3EA73EAE" w14:textId="77777777">
        <w:trPr>
          <w:trHeight w:val="522"/>
          <w:jc w:val="center"/>
        </w:trPr>
        <w:tc>
          <w:tcPr>
            <w:tcW w:w="562" w:type="dxa"/>
          </w:tcPr>
          <w:p w14:paraId="2DEEF5F3" w14:textId="77777777" w:rsidR="0012169B" w:rsidRPr="00C403FA" w:rsidRDefault="00A31706">
            <w:pPr>
              <w:rPr>
                <w:color w:val="000000"/>
              </w:rPr>
            </w:pPr>
            <w:r w:rsidRPr="00C403FA">
              <w:rPr>
                <w:b/>
                <w:color w:val="000000"/>
              </w:rPr>
              <w:t>2</w:t>
            </w:r>
          </w:p>
        </w:tc>
        <w:tc>
          <w:tcPr>
            <w:tcW w:w="3261" w:type="dxa"/>
          </w:tcPr>
          <w:p w14:paraId="435E3CCD" w14:textId="77777777" w:rsidR="0012169B" w:rsidRPr="00C403FA" w:rsidRDefault="00A31706">
            <w:pPr>
              <w:rPr>
                <w:color w:val="000000"/>
              </w:rPr>
            </w:pPr>
            <w:r w:rsidRPr="00C403FA">
              <w:rPr>
                <w:b/>
                <w:color w:val="000000"/>
              </w:rPr>
              <w:t>Дата та час розкриття тендерної пропозиції</w:t>
            </w:r>
          </w:p>
        </w:tc>
        <w:tc>
          <w:tcPr>
            <w:tcW w:w="6887" w:type="dxa"/>
          </w:tcPr>
          <w:p w14:paraId="03F7D762" w14:textId="2B031DC3" w:rsidR="00BD52ED" w:rsidRPr="00BD52ED" w:rsidRDefault="00BD52ED" w:rsidP="00BD52ED">
            <w:pPr>
              <w:jc w:val="both"/>
              <w:rPr>
                <w:color w:val="000000"/>
              </w:rPr>
            </w:pPr>
            <w:r w:rsidRPr="00BD52ED">
              <w:rPr>
                <w:color w:val="000000"/>
              </w:rPr>
              <w:t xml:space="preserve">Електронною системою </w:t>
            </w:r>
            <w:proofErr w:type="spellStart"/>
            <w:r w:rsidRPr="00BD52ED">
              <w:rPr>
                <w:color w:val="000000"/>
              </w:rPr>
              <w:t>закупівель</w:t>
            </w:r>
            <w:proofErr w:type="spellEnd"/>
            <w:r w:rsidRPr="00BD52ED">
              <w:rPr>
                <w:color w:val="000000"/>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ABA0D91" w14:textId="560E7BAE" w:rsidR="0012169B" w:rsidRPr="00C403FA" w:rsidRDefault="00BD52ED" w:rsidP="00BD52ED">
            <w:pPr>
              <w:jc w:val="both"/>
              <w:rPr>
                <w:color w:val="000000"/>
              </w:rPr>
            </w:pPr>
            <w:r w:rsidRPr="00BD52ED">
              <w:rPr>
                <w:color w:val="00000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tc>
      </w:tr>
      <w:tr w:rsidR="0012169B" w:rsidRPr="00C403FA" w14:paraId="2A70F72A" w14:textId="77777777">
        <w:trPr>
          <w:trHeight w:val="522"/>
          <w:jc w:val="center"/>
        </w:trPr>
        <w:tc>
          <w:tcPr>
            <w:tcW w:w="10710" w:type="dxa"/>
            <w:gridSpan w:val="3"/>
            <w:shd w:val="clear" w:color="auto" w:fill="A5A5A5"/>
          </w:tcPr>
          <w:p w14:paraId="311C6C3C" w14:textId="77777777" w:rsidR="0012169B" w:rsidRPr="00C403FA" w:rsidRDefault="00A31706">
            <w:pPr>
              <w:jc w:val="center"/>
              <w:rPr>
                <w:color w:val="000000"/>
              </w:rPr>
            </w:pPr>
            <w:r w:rsidRPr="00C403FA">
              <w:rPr>
                <w:b/>
                <w:color w:val="000000"/>
              </w:rPr>
              <w:t>Розділ V. Оцінка тендерної пропозиції</w:t>
            </w:r>
          </w:p>
        </w:tc>
      </w:tr>
      <w:tr w:rsidR="0012169B" w:rsidRPr="00C403FA" w14:paraId="18F69FCA" w14:textId="77777777">
        <w:trPr>
          <w:trHeight w:val="522"/>
          <w:jc w:val="center"/>
        </w:trPr>
        <w:tc>
          <w:tcPr>
            <w:tcW w:w="562" w:type="dxa"/>
          </w:tcPr>
          <w:p w14:paraId="4AC6D708" w14:textId="77777777" w:rsidR="0012169B" w:rsidRPr="00C403FA" w:rsidRDefault="00A31706">
            <w:pPr>
              <w:rPr>
                <w:color w:val="000000"/>
              </w:rPr>
            </w:pPr>
            <w:r w:rsidRPr="00C403FA">
              <w:rPr>
                <w:b/>
                <w:color w:val="000000"/>
              </w:rPr>
              <w:t>1</w:t>
            </w:r>
          </w:p>
        </w:tc>
        <w:tc>
          <w:tcPr>
            <w:tcW w:w="3261" w:type="dxa"/>
          </w:tcPr>
          <w:p w14:paraId="49342067" w14:textId="77777777" w:rsidR="0012169B" w:rsidRPr="00C403FA" w:rsidRDefault="00A31706">
            <w:pPr>
              <w:rPr>
                <w:color w:val="000000"/>
              </w:rPr>
            </w:pPr>
            <w:r w:rsidRPr="00C403FA">
              <w:rPr>
                <w:b/>
                <w:color w:val="000000"/>
              </w:rPr>
              <w:t>Перелік критеріїв та методика оцінки тендерної пропозиції із зазначенням питомої ваги критерію</w:t>
            </w:r>
          </w:p>
        </w:tc>
        <w:tc>
          <w:tcPr>
            <w:tcW w:w="6887" w:type="dxa"/>
          </w:tcPr>
          <w:p w14:paraId="6FCBE8BB" w14:textId="5C6A402C" w:rsidR="00AB5CCE" w:rsidRDefault="00222C9B">
            <w:pPr>
              <w:jc w:val="both"/>
              <w:rPr>
                <w:b/>
                <w:color w:val="000000"/>
              </w:rPr>
            </w:pPr>
            <w:r>
              <w:rPr>
                <w:color w:val="000000"/>
              </w:rPr>
              <w:t xml:space="preserve">   </w:t>
            </w:r>
            <w:r w:rsidR="00AB5CCE">
              <w:rPr>
                <w:color w:val="000000"/>
              </w:rPr>
              <w:t xml:space="preserve">   </w:t>
            </w:r>
            <w:r w:rsidR="00AB5CCE" w:rsidRPr="00B657FB">
              <w:rPr>
                <w:b/>
                <w:color w:val="000000"/>
              </w:rPr>
              <w:t xml:space="preserve">Єдиним критерієм оцінки згідно даної процедури відкритих торгів є ціна (питома вага критерію – 100%). </w:t>
            </w:r>
          </w:p>
          <w:p w14:paraId="732CBD96" w14:textId="2449AD04" w:rsidR="00644604" w:rsidRPr="00644604" w:rsidRDefault="00644604">
            <w:pPr>
              <w:jc w:val="both"/>
              <w:rPr>
                <w:color w:val="000000"/>
              </w:rPr>
            </w:pPr>
            <w:r w:rsidRPr="00644604">
              <w:rPr>
                <w:color w:val="000000"/>
              </w:rPr>
              <w:t xml:space="preserve">Оцінка тендерної пропозиції проводиться електронною системою </w:t>
            </w:r>
            <w:proofErr w:type="spellStart"/>
            <w:r w:rsidRPr="00644604">
              <w:rPr>
                <w:color w:val="000000"/>
              </w:rPr>
              <w:t>закупівель</w:t>
            </w:r>
            <w:proofErr w:type="spellEnd"/>
            <w:r w:rsidRPr="00644604">
              <w:rPr>
                <w:color w:val="000000"/>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811007D" w14:textId="77777777" w:rsidR="004062C8" w:rsidRPr="003F1FEB" w:rsidRDefault="004062C8" w:rsidP="004062C8">
            <w:pPr>
              <w:jc w:val="both"/>
              <w:rPr>
                <w:color w:val="000000"/>
              </w:rPr>
            </w:pPr>
            <w:r w:rsidRPr="003F1FEB">
              <w:rPr>
                <w:color w:val="000000"/>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1F4CA8BC" w14:textId="77777777" w:rsidR="004062C8" w:rsidRPr="004062C8" w:rsidRDefault="004062C8" w:rsidP="004062C8">
            <w:pPr>
              <w:jc w:val="both"/>
              <w:rPr>
                <w:color w:val="000000"/>
                <w:lang w:val="ru-RU"/>
              </w:rPr>
            </w:pPr>
            <w:bookmarkStart w:id="0" w:name="n315"/>
            <w:bookmarkEnd w:id="0"/>
            <w:r w:rsidRPr="003F1FEB">
              <w:rPr>
                <w:color w:val="000000"/>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3F1FEB">
              <w:rPr>
                <w:color w:val="000000"/>
              </w:rPr>
              <w:t>закупівель</w:t>
            </w:r>
            <w:proofErr w:type="spellEnd"/>
            <w:r w:rsidRPr="003F1FEB">
              <w:rPr>
                <w:color w:val="000000"/>
              </w:rPr>
              <w:t xml:space="preserve"> найбільш економічно вигідною. </w:t>
            </w:r>
            <w:proofErr w:type="spellStart"/>
            <w:r w:rsidRPr="004062C8">
              <w:rPr>
                <w:color w:val="000000"/>
                <w:lang w:val="ru-RU"/>
              </w:rPr>
              <w:t>Такий</w:t>
            </w:r>
            <w:proofErr w:type="spellEnd"/>
            <w:r w:rsidRPr="004062C8">
              <w:rPr>
                <w:color w:val="000000"/>
                <w:lang w:val="ru-RU"/>
              </w:rPr>
              <w:t xml:space="preserve"> строк </w:t>
            </w:r>
            <w:proofErr w:type="spellStart"/>
            <w:r w:rsidRPr="004062C8">
              <w:rPr>
                <w:color w:val="000000"/>
                <w:lang w:val="ru-RU"/>
              </w:rPr>
              <w:t>може</w:t>
            </w:r>
            <w:proofErr w:type="spellEnd"/>
            <w:r w:rsidRPr="004062C8">
              <w:rPr>
                <w:color w:val="000000"/>
                <w:lang w:val="ru-RU"/>
              </w:rPr>
              <w:t xml:space="preserve"> бути </w:t>
            </w:r>
            <w:proofErr w:type="spellStart"/>
            <w:r w:rsidRPr="004062C8">
              <w:rPr>
                <w:color w:val="000000"/>
                <w:lang w:val="ru-RU"/>
              </w:rPr>
              <w:t>аргументовано</w:t>
            </w:r>
            <w:proofErr w:type="spellEnd"/>
            <w:r w:rsidRPr="004062C8">
              <w:rPr>
                <w:color w:val="000000"/>
                <w:lang w:val="ru-RU"/>
              </w:rPr>
              <w:t xml:space="preserve"> </w:t>
            </w:r>
            <w:proofErr w:type="spellStart"/>
            <w:r w:rsidRPr="004062C8">
              <w:rPr>
                <w:color w:val="000000"/>
                <w:lang w:val="ru-RU"/>
              </w:rPr>
              <w:t>продовжено</w:t>
            </w:r>
            <w:proofErr w:type="spellEnd"/>
            <w:r w:rsidRPr="004062C8">
              <w:rPr>
                <w:color w:val="000000"/>
                <w:lang w:val="ru-RU"/>
              </w:rPr>
              <w:t xml:space="preserve"> </w:t>
            </w:r>
            <w:proofErr w:type="spellStart"/>
            <w:r w:rsidRPr="004062C8">
              <w:rPr>
                <w:color w:val="000000"/>
                <w:lang w:val="ru-RU"/>
              </w:rPr>
              <w:t>замовником</w:t>
            </w:r>
            <w:proofErr w:type="spellEnd"/>
            <w:r w:rsidRPr="004062C8">
              <w:rPr>
                <w:color w:val="000000"/>
                <w:lang w:val="ru-RU"/>
              </w:rPr>
              <w:t xml:space="preserve"> до 20 </w:t>
            </w:r>
            <w:proofErr w:type="spellStart"/>
            <w:r w:rsidRPr="004062C8">
              <w:rPr>
                <w:color w:val="000000"/>
                <w:lang w:val="ru-RU"/>
              </w:rPr>
              <w:t>робочих</w:t>
            </w:r>
            <w:proofErr w:type="spellEnd"/>
            <w:r w:rsidRPr="004062C8">
              <w:rPr>
                <w:color w:val="000000"/>
                <w:lang w:val="ru-RU"/>
              </w:rPr>
              <w:t xml:space="preserve"> </w:t>
            </w:r>
            <w:proofErr w:type="spellStart"/>
            <w:r w:rsidRPr="004062C8">
              <w:rPr>
                <w:color w:val="000000"/>
                <w:lang w:val="ru-RU"/>
              </w:rPr>
              <w:t>днів</w:t>
            </w:r>
            <w:proofErr w:type="spellEnd"/>
            <w:r w:rsidRPr="004062C8">
              <w:rPr>
                <w:color w:val="000000"/>
                <w:lang w:val="ru-RU"/>
              </w:rPr>
              <w:t xml:space="preserve">. У </w:t>
            </w:r>
            <w:proofErr w:type="spellStart"/>
            <w:r w:rsidRPr="004062C8">
              <w:rPr>
                <w:color w:val="000000"/>
                <w:lang w:val="ru-RU"/>
              </w:rPr>
              <w:t>разі</w:t>
            </w:r>
            <w:proofErr w:type="spellEnd"/>
            <w:r w:rsidRPr="004062C8">
              <w:rPr>
                <w:color w:val="000000"/>
                <w:lang w:val="ru-RU"/>
              </w:rPr>
              <w:t xml:space="preserve"> </w:t>
            </w:r>
            <w:proofErr w:type="spellStart"/>
            <w:r w:rsidRPr="004062C8">
              <w:rPr>
                <w:color w:val="000000"/>
                <w:lang w:val="ru-RU"/>
              </w:rPr>
              <w:t>продовження</w:t>
            </w:r>
            <w:proofErr w:type="spellEnd"/>
            <w:r w:rsidRPr="004062C8">
              <w:rPr>
                <w:color w:val="000000"/>
                <w:lang w:val="ru-RU"/>
              </w:rPr>
              <w:t xml:space="preserve"> строку </w:t>
            </w:r>
            <w:proofErr w:type="spellStart"/>
            <w:r w:rsidRPr="004062C8">
              <w:rPr>
                <w:color w:val="000000"/>
                <w:lang w:val="ru-RU"/>
              </w:rPr>
              <w:t>замовник</w:t>
            </w:r>
            <w:proofErr w:type="spellEnd"/>
            <w:r w:rsidRPr="004062C8">
              <w:rPr>
                <w:color w:val="000000"/>
                <w:lang w:val="ru-RU"/>
              </w:rPr>
              <w:t xml:space="preserve"> </w:t>
            </w:r>
            <w:proofErr w:type="spellStart"/>
            <w:r w:rsidRPr="004062C8">
              <w:rPr>
                <w:color w:val="000000"/>
                <w:lang w:val="ru-RU"/>
              </w:rPr>
              <w:t>оприлюднює</w:t>
            </w:r>
            <w:proofErr w:type="spellEnd"/>
            <w:r w:rsidRPr="004062C8">
              <w:rPr>
                <w:color w:val="000000"/>
                <w:lang w:val="ru-RU"/>
              </w:rPr>
              <w:t xml:space="preserve"> </w:t>
            </w:r>
            <w:proofErr w:type="spellStart"/>
            <w:r w:rsidRPr="004062C8">
              <w:rPr>
                <w:color w:val="000000"/>
                <w:lang w:val="ru-RU"/>
              </w:rPr>
              <w:t>повідомлення</w:t>
            </w:r>
            <w:proofErr w:type="spellEnd"/>
            <w:r w:rsidRPr="004062C8">
              <w:rPr>
                <w:color w:val="000000"/>
                <w:lang w:val="ru-RU"/>
              </w:rPr>
              <w:t xml:space="preserve"> в </w:t>
            </w:r>
            <w:proofErr w:type="spellStart"/>
            <w:r w:rsidRPr="004062C8">
              <w:rPr>
                <w:color w:val="000000"/>
                <w:lang w:val="ru-RU"/>
              </w:rPr>
              <w:t>електронній</w:t>
            </w:r>
            <w:proofErr w:type="spellEnd"/>
            <w:r w:rsidRPr="004062C8">
              <w:rPr>
                <w:color w:val="000000"/>
                <w:lang w:val="ru-RU"/>
              </w:rPr>
              <w:t xml:space="preserve"> </w:t>
            </w:r>
            <w:proofErr w:type="spellStart"/>
            <w:r w:rsidRPr="004062C8">
              <w:rPr>
                <w:color w:val="000000"/>
                <w:lang w:val="ru-RU"/>
              </w:rPr>
              <w:t>системі</w:t>
            </w:r>
            <w:proofErr w:type="spellEnd"/>
            <w:r w:rsidRPr="004062C8">
              <w:rPr>
                <w:color w:val="000000"/>
                <w:lang w:val="ru-RU"/>
              </w:rPr>
              <w:t xml:space="preserve"> </w:t>
            </w:r>
            <w:proofErr w:type="spellStart"/>
            <w:r w:rsidRPr="004062C8">
              <w:rPr>
                <w:color w:val="000000"/>
                <w:lang w:val="ru-RU"/>
              </w:rPr>
              <w:t>закупівель</w:t>
            </w:r>
            <w:proofErr w:type="spellEnd"/>
            <w:r w:rsidRPr="004062C8">
              <w:rPr>
                <w:color w:val="000000"/>
                <w:lang w:val="ru-RU"/>
              </w:rPr>
              <w:t xml:space="preserve"> </w:t>
            </w:r>
            <w:proofErr w:type="spellStart"/>
            <w:r w:rsidRPr="004062C8">
              <w:rPr>
                <w:color w:val="000000"/>
                <w:lang w:val="ru-RU"/>
              </w:rPr>
              <w:t>протягом</w:t>
            </w:r>
            <w:proofErr w:type="spellEnd"/>
            <w:r w:rsidRPr="004062C8">
              <w:rPr>
                <w:color w:val="000000"/>
                <w:lang w:val="ru-RU"/>
              </w:rPr>
              <w:t xml:space="preserve"> одного дня з дня </w:t>
            </w:r>
            <w:proofErr w:type="spellStart"/>
            <w:r w:rsidRPr="004062C8">
              <w:rPr>
                <w:color w:val="000000"/>
                <w:lang w:val="ru-RU"/>
              </w:rPr>
              <w:t>прийняття</w:t>
            </w:r>
            <w:proofErr w:type="spellEnd"/>
            <w:r w:rsidRPr="004062C8">
              <w:rPr>
                <w:color w:val="000000"/>
                <w:lang w:val="ru-RU"/>
              </w:rPr>
              <w:t xml:space="preserve"> </w:t>
            </w:r>
            <w:proofErr w:type="spellStart"/>
            <w:r w:rsidRPr="004062C8">
              <w:rPr>
                <w:color w:val="000000"/>
                <w:lang w:val="ru-RU"/>
              </w:rPr>
              <w:t>відповідного</w:t>
            </w:r>
            <w:proofErr w:type="spellEnd"/>
            <w:r w:rsidRPr="004062C8">
              <w:rPr>
                <w:color w:val="000000"/>
                <w:lang w:val="ru-RU"/>
              </w:rPr>
              <w:t xml:space="preserve"> </w:t>
            </w:r>
            <w:proofErr w:type="spellStart"/>
            <w:r w:rsidRPr="004062C8">
              <w:rPr>
                <w:color w:val="000000"/>
                <w:lang w:val="ru-RU"/>
              </w:rPr>
              <w:t>рішення</w:t>
            </w:r>
            <w:proofErr w:type="spellEnd"/>
            <w:r w:rsidRPr="004062C8">
              <w:rPr>
                <w:color w:val="000000"/>
                <w:lang w:val="ru-RU"/>
              </w:rPr>
              <w:t>.</w:t>
            </w:r>
          </w:p>
          <w:p w14:paraId="485BEBDA" w14:textId="0C52C8F4" w:rsidR="00644604" w:rsidRPr="006E0B61" w:rsidRDefault="004062C8">
            <w:pPr>
              <w:jc w:val="both"/>
              <w:rPr>
                <w:color w:val="000000"/>
                <w:lang w:val="ru-RU"/>
              </w:rPr>
            </w:pPr>
            <w:bookmarkStart w:id="1" w:name="n316"/>
            <w:bookmarkEnd w:id="1"/>
            <w:r w:rsidRPr="004062C8">
              <w:rPr>
                <w:color w:val="000000"/>
                <w:lang w:val="ru-RU"/>
              </w:rPr>
              <w:t xml:space="preserve">У </w:t>
            </w:r>
            <w:proofErr w:type="spellStart"/>
            <w:r w:rsidRPr="004062C8">
              <w:rPr>
                <w:color w:val="000000"/>
                <w:lang w:val="ru-RU"/>
              </w:rPr>
              <w:t>разі</w:t>
            </w:r>
            <w:proofErr w:type="spellEnd"/>
            <w:r w:rsidRPr="004062C8">
              <w:rPr>
                <w:color w:val="000000"/>
                <w:lang w:val="ru-RU"/>
              </w:rPr>
              <w:t xml:space="preserve"> </w:t>
            </w:r>
            <w:proofErr w:type="spellStart"/>
            <w:r w:rsidRPr="004062C8">
              <w:rPr>
                <w:color w:val="000000"/>
                <w:lang w:val="ru-RU"/>
              </w:rPr>
              <w:t>відхилення</w:t>
            </w:r>
            <w:proofErr w:type="spellEnd"/>
            <w:r w:rsidRPr="004062C8">
              <w:rPr>
                <w:color w:val="000000"/>
                <w:lang w:val="ru-RU"/>
              </w:rPr>
              <w:t xml:space="preserve"> </w:t>
            </w:r>
            <w:proofErr w:type="spellStart"/>
            <w:r w:rsidRPr="004062C8">
              <w:rPr>
                <w:color w:val="000000"/>
                <w:lang w:val="ru-RU"/>
              </w:rPr>
              <w:t>замовником</w:t>
            </w:r>
            <w:proofErr w:type="spellEnd"/>
            <w:r w:rsidRPr="004062C8">
              <w:rPr>
                <w:color w:val="000000"/>
                <w:lang w:val="ru-RU"/>
              </w:rPr>
              <w:t xml:space="preserve"> </w:t>
            </w:r>
            <w:proofErr w:type="spellStart"/>
            <w:r w:rsidRPr="004062C8">
              <w:rPr>
                <w:color w:val="000000"/>
                <w:lang w:val="ru-RU"/>
              </w:rPr>
              <w:t>найбільш</w:t>
            </w:r>
            <w:proofErr w:type="spellEnd"/>
            <w:r w:rsidRPr="004062C8">
              <w:rPr>
                <w:color w:val="000000"/>
                <w:lang w:val="ru-RU"/>
              </w:rPr>
              <w:t xml:space="preserve"> </w:t>
            </w:r>
            <w:proofErr w:type="spellStart"/>
            <w:r w:rsidRPr="004062C8">
              <w:rPr>
                <w:color w:val="000000"/>
                <w:lang w:val="ru-RU"/>
              </w:rPr>
              <w:t>економічно</w:t>
            </w:r>
            <w:proofErr w:type="spellEnd"/>
            <w:r w:rsidRPr="004062C8">
              <w:rPr>
                <w:color w:val="000000"/>
                <w:lang w:val="ru-RU"/>
              </w:rPr>
              <w:t xml:space="preserve"> </w:t>
            </w:r>
            <w:proofErr w:type="spellStart"/>
            <w:r w:rsidRPr="004062C8">
              <w:rPr>
                <w:color w:val="000000"/>
                <w:lang w:val="ru-RU"/>
              </w:rPr>
              <w:t>вигідної</w:t>
            </w:r>
            <w:proofErr w:type="spellEnd"/>
            <w:r w:rsidRPr="004062C8">
              <w:rPr>
                <w:color w:val="000000"/>
                <w:lang w:val="ru-RU"/>
              </w:rPr>
              <w:t xml:space="preserve"> </w:t>
            </w:r>
            <w:proofErr w:type="spellStart"/>
            <w:r w:rsidRPr="004062C8">
              <w:rPr>
                <w:color w:val="000000"/>
                <w:lang w:val="ru-RU"/>
              </w:rPr>
              <w:t>тендерної</w:t>
            </w:r>
            <w:proofErr w:type="spellEnd"/>
            <w:r w:rsidRPr="004062C8">
              <w:rPr>
                <w:color w:val="000000"/>
                <w:lang w:val="ru-RU"/>
              </w:rPr>
              <w:t xml:space="preserve"> </w:t>
            </w:r>
            <w:proofErr w:type="spellStart"/>
            <w:r w:rsidRPr="004062C8">
              <w:rPr>
                <w:color w:val="000000"/>
                <w:lang w:val="ru-RU"/>
              </w:rPr>
              <w:t>пропозиції</w:t>
            </w:r>
            <w:proofErr w:type="spellEnd"/>
            <w:r w:rsidRPr="004062C8">
              <w:rPr>
                <w:color w:val="000000"/>
                <w:lang w:val="ru-RU"/>
              </w:rPr>
              <w:t xml:space="preserve"> </w:t>
            </w:r>
            <w:proofErr w:type="spellStart"/>
            <w:r w:rsidRPr="004062C8">
              <w:rPr>
                <w:color w:val="000000"/>
                <w:lang w:val="ru-RU"/>
              </w:rPr>
              <w:t>відповідно</w:t>
            </w:r>
            <w:proofErr w:type="spellEnd"/>
            <w:r w:rsidRPr="004062C8">
              <w:rPr>
                <w:color w:val="000000"/>
                <w:lang w:val="ru-RU"/>
              </w:rPr>
              <w:t xml:space="preserve"> до </w:t>
            </w:r>
            <w:proofErr w:type="spellStart"/>
            <w:r w:rsidRPr="004062C8">
              <w:rPr>
                <w:color w:val="000000"/>
                <w:lang w:val="ru-RU"/>
              </w:rPr>
              <w:t>цих</w:t>
            </w:r>
            <w:proofErr w:type="spellEnd"/>
            <w:r w:rsidRPr="004062C8">
              <w:rPr>
                <w:color w:val="000000"/>
                <w:lang w:val="ru-RU"/>
              </w:rPr>
              <w:t xml:space="preserve"> </w:t>
            </w:r>
            <w:proofErr w:type="spellStart"/>
            <w:r w:rsidRPr="004062C8">
              <w:rPr>
                <w:color w:val="000000"/>
                <w:lang w:val="ru-RU"/>
              </w:rPr>
              <w:t>особливостей</w:t>
            </w:r>
            <w:proofErr w:type="spellEnd"/>
            <w:r w:rsidRPr="004062C8">
              <w:rPr>
                <w:color w:val="000000"/>
                <w:lang w:val="ru-RU"/>
              </w:rPr>
              <w:t xml:space="preserve"> </w:t>
            </w:r>
            <w:proofErr w:type="spellStart"/>
            <w:r w:rsidRPr="004062C8">
              <w:rPr>
                <w:color w:val="000000"/>
                <w:lang w:val="ru-RU"/>
              </w:rPr>
              <w:t>замовник</w:t>
            </w:r>
            <w:proofErr w:type="spellEnd"/>
            <w:r w:rsidRPr="004062C8">
              <w:rPr>
                <w:color w:val="000000"/>
                <w:lang w:val="ru-RU"/>
              </w:rPr>
              <w:t xml:space="preserve"> </w:t>
            </w:r>
            <w:proofErr w:type="spellStart"/>
            <w:r w:rsidRPr="004062C8">
              <w:rPr>
                <w:color w:val="000000"/>
                <w:lang w:val="ru-RU"/>
              </w:rPr>
              <w:t>розглядає</w:t>
            </w:r>
            <w:proofErr w:type="spellEnd"/>
            <w:r w:rsidRPr="004062C8">
              <w:rPr>
                <w:color w:val="000000"/>
                <w:lang w:val="ru-RU"/>
              </w:rPr>
              <w:t xml:space="preserve"> </w:t>
            </w:r>
            <w:proofErr w:type="spellStart"/>
            <w:r w:rsidRPr="004062C8">
              <w:rPr>
                <w:color w:val="000000"/>
                <w:lang w:val="ru-RU"/>
              </w:rPr>
              <w:t>наступну</w:t>
            </w:r>
            <w:proofErr w:type="spellEnd"/>
            <w:r w:rsidRPr="004062C8">
              <w:rPr>
                <w:color w:val="000000"/>
                <w:lang w:val="ru-RU"/>
              </w:rPr>
              <w:t xml:space="preserve"> </w:t>
            </w:r>
            <w:proofErr w:type="spellStart"/>
            <w:r w:rsidRPr="004062C8">
              <w:rPr>
                <w:color w:val="000000"/>
                <w:lang w:val="ru-RU"/>
              </w:rPr>
              <w:t>тендерну</w:t>
            </w:r>
            <w:proofErr w:type="spellEnd"/>
            <w:r w:rsidRPr="004062C8">
              <w:rPr>
                <w:color w:val="000000"/>
                <w:lang w:val="ru-RU"/>
              </w:rPr>
              <w:t xml:space="preserve"> </w:t>
            </w:r>
            <w:proofErr w:type="spellStart"/>
            <w:r w:rsidRPr="004062C8">
              <w:rPr>
                <w:color w:val="000000"/>
                <w:lang w:val="ru-RU"/>
              </w:rPr>
              <w:t>пропозицію</w:t>
            </w:r>
            <w:proofErr w:type="spellEnd"/>
            <w:r w:rsidRPr="004062C8">
              <w:rPr>
                <w:color w:val="000000"/>
                <w:lang w:val="ru-RU"/>
              </w:rPr>
              <w:t xml:space="preserve"> </w:t>
            </w:r>
            <w:proofErr w:type="gramStart"/>
            <w:r w:rsidRPr="004062C8">
              <w:rPr>
                <w:color w:val="000000"/>
                <w:lang w:val="ru-RU"/>
              </w:rPr>
              <w:t>у списку</w:t>
            </w:r>
            <w:proofErr w:type="gramEnd"/>
            <w:r w:rsidRPr="004062C8">
              <w:rPr>
                <w:color w:val="000000"/>
                <w:lang w:val="ru-RU"/>
              </w:rPr>
              <w:t xml:space="preserve"> </w:t>
            </w:r>
            <w:proofErr w:type="spellStart"/>
            <w:r w:rsidRPr="004062C8">
              <w:rPr>
                <w:color w:val="000000"/>
                <w:lang w:val="ru-RU"/>
              </w:rPr>
              <w:t>пропозицій</w:t>
            </w:r>
            <w:proofErr w:type="spellEnd"/>
            <w:r w:rsidRPr="004062C8">
              <w:rPr>
                <w:color w:val="000000"/>
                <w:lang w:val="ru-RU"/>
              </w:rPr>
              <w:t xml:space="preserve">, </w:t>
            </w:r>
            <w:proofErr w:type="spellStart"/>
            <w:r w:rsidRPr="004062C8">
              <w:rPr>
                <w:color w:val="000000"/>
                <w:lang w:val="ru-RU"/>
              </w:rPr>
              <w:lastRenderedPageBreak/>
              <w:t>що</w:t>
            </w:r>
            <w:proofErr w:type="spellEnd"/>
            <w:r w:rsidRPr="004062C8">
              <w:rPr>
                <w:color w:val="000000"/>
                <w:lang w:val="ru-RU"/>
              </w:rPr>
              <w:t xml:space="preserve"> </w:t>
            </w:r>
            <w:proofErr w:type="spellStart"/>
            <w:r w:rsidRPr="004062C8">
              <w:rPr>
                <w:color w:val="000000"/>
                <w:lang w:val="ru-RU"/>
              </w:rPr>
              <w:t>розташовані</w:t>
            </w:r>
            <w:proofErr w:type="spellEnd"/>
            <w:r w:rsidRPr="004062C8">
              <w:rPr>
                <w:color w:val="000000"/>
                <w:lang w:val="ru-RU"/>
              </w:rPr>
              <w:t xml:space="preserve"> за результатами </w:t>
            </w:r>
            <w:proofErr w:type="spellStart"/>
            <w:r w:rsidRPr="004062C8">
              <w:rPr>
                <w:color w:val="000000"/>
                <w:lang w:val="ru-RU"/>
              </w:rPr>
              <w:t>їх</w:t>
            </w:r>
            <w:proofErr w:type="spellEnd"/>
            <w:r w:rsidRPr="004062C8">
              <w:rPr>
                <w:color w:val="000000"/>
                <w:lang w:val="ru-RU"/>
              </w:rPr>
              <w:t xml:space="preserve"> </w:t>
            </w:r>
            <w:proofErr w:type="spellStart"/>
            <w:r w:rsidRPr="004062C8">
              <w:rPr>
                <w:color w:val="000000"/>
                <w:lang w:val="ru-RU"/>
              </w:rPr>
              <w:t>оцінки</w:t>
            </w:r>
            <w:proofErr w:type="spellEnd"/>
            <w:r w:rsidRPr="004062C8">
              <w:rPr>
                <w:color w:val="000000"/>
                <w:lang w:val="ru-RU"/>
              </w:rPr>
              <w:t xml:space="preserve">, </w:t>
            </w:r>
            <w:proofErr w:type="spellStart"/>
            <w:r w:rsidRPr="004062C8">
              <w:rPr>
                <w:color w:val="000000"/>
                <w:lang w:val="ru-RU"/>
              </w:rPr>
              <w:t>починаючи</w:t>
            </w:r>
            <w:proofErr w:type="spellEnd"/>
            <w:r w:rsidRPr="004062C8">
              <w:rPr>
                <w:color w:val="000000"/>
                <w:lang w:val="ru-RU"/>
              </w:rPr>
              <w:t xml:space="preserve"> з </w:t>
            </w:r>
            <w:proofErr w:type="spellStart"/>
            <w:r w:rsidRPr="004062C8">
              <w:rPr>
                <w:color w:val="000000"/>
                <w:lang w:val="ru-RU"/>
              </w:rPr>
              <w:t>найкращої</w:t>
            </w:r>
            <w:proofErr w:type="spellEnd"/>
            <w:r w:rsidRPr="004062C8">
              <w:rPr>
                <w:color w:val="000000"/>
                <w:lang w:val="ru-RU"/>
              </w:rPr>
              <w:t xml:space="preserve">, у порядку та строки, </w:t>
            </w:r>
            <w:proofErr w:type="spellStart"/>
            <w:r w:rsidRPr="004062C8">
              <w:rPr>
                <w:color w:val="000000"/>
                <w:lang w:val="ru-RU"/>
              </w:rPr>
              <w:t>визначені</w:t>
            </w:r>
            <w:proofErr w:type="spellEnd"/>
            <w:r w:rsidRPr="004062C8">
              <w:rPr>
                <w:color w:val="000000"/>
                <w:lang w:val="ru-RU"/>
              </w:rPr>
              <w:t xml:space="preserve"> </w:t>
            </w:r>
            <w:proofErr w:type="spellStart"/>
            <w:r w:rsidRPr="004062C8">
              <w:rPr>
                <w:color w:val="000000"/>
                <w:lang w:val="ru-RU"/>
              </w:rPr>
              <w:t>цими</w:t>
            </w:r>
            <w:proofErr w:type="spellEnd"/>
            <w:r w:rsidRPr="004062C8">
              <w:rPr>
                <w:color w:val="000000"/>
                <w:lang w:val="ru-RU"/>
              </w:rPr>
              <w:t xml:space="preserve"> </w:t>
            </w:r>
            <w:proofErr w:type="spellStart"/>
            <w:r w:rsidRPr="004062C8">
              <w:rPr>
                <w:color w:val="000000"/>
                <w:lang w:val="ru-RU"/>
              </w:rPr>
              <w:t>особливостями</w:t>
            </w:r>
            <w:proofErr w:type="spellEnd"/>
            <w:r w:rsidRPr="004062C8">
              <w:rPr>
                <w:color w:val="000000"/>
                <w:lang w:val="ru-RU"/>
              </w:rPr>
              <w:t>.</w:t>
            </w:r>
          </w:p>
          <w:p w14:paraId="04D2759C" w14:textId="2DF16539" w:rsidR="0012169B" w:rsidRPr="00C403FA" w:rsidRDefault="00A31706" w:rsidP="00DC1ECC">
            <w:pPr>
              <w:jc w:val="both"/>
              <w:rPr>
                <w:color w:val="000000"/>
              </w:rPr>
            </w:pPr>
            <w:r w:rsidRPr="00C403FA">
              <w:rPr>
                <w:color w:val="000000"/>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12169B" w:rsidRPr="00C403FA" w14:paraId="1A71F656" w14:textId="77777777">
        <w:trPr>
          <w:trHeight w:val="522"/>
          <w:jc w:val="center"/>
        </w:trPr>
        <w:tc>
          <w:tcPr>
            <w:tcW w:w="562" w:type="dxa"/>
          </w:tcPr>
          <w:p w14:paraId="485CD21D" w14:textId="77777777" w:rsidR="0012169B" w:rsidRPr="00C403FA" w:rsidRDefault="00A31706">
            <w:pPr>
              <w:rPr>
                <w:color w:val="000000"/>
              </w:rPr>
            </w:pPr>
            <w:r w:rsidRPr="00C403FA">
              <w:rPr>
                <w:b/>
                <w:color w:val="000000"/>
              </w:rPr>
              <w:lastRenderedPageBreak/>
              <w:t>2</w:t>
            </w:r>
          </w:p>
        </w:tc>
        <w:tc>
          <w:tcPr>
            <w:tcW w:w="3261" w:type="dxa"/>
          </w:tcPr>
          <w:p w14:paraId="2BF5722F" w14:textId="77777777" w:rsidR="0012169B" w:rsidRPr="00C403FA" w:rsidRDefault="00A31706">
            <w:pPr>
              <w:shd w:val="clear" w:color="auto" w:fill="FFFFFF"/>
              <w:rPr>
                <w:color w:val="000000"/>
              </w:rPr>
            </w:pPr>
            <w:r w:rsidRPr="00C403FA">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887" w:type="dxa"/>
          </w:tcPr>
          <w:p w14:paraId="022A5224" w14:textId="77777777" w:rsidR="0012169B" w:rsidRPr="00C403FA" w:rsidRDefault="007E1EEB">
            <w:pPr>
              <w:shd w:val="clear" w:color="auto" w:fill="FFFFFF"/>
              <w:jc w:val="both"/>
              <w:rPr>
                <w:color w:val="000000"/>
              </w:rPr>
            </w:pPr>
            <w:r>
              <w:rPr>
                <w:color w:val="000000"/>
              </w:rPr>
              <w:t xml:space="preserve">   </w:t>
            </w:r>
            <w:r w:rsidR="00A31706" w:rsidRPr="00C403FA">
              <w:rPr>
                <w:color w:val="000000"/>
              </w:rPr>
              <w:t>Відповідно до ч. 2 ст. 22 Закону формальні (несуттєві) помилки не призводять до відхилення тендерної пропозиції.</w:t>
            </w:r>
          </w:p>
          <w:p w14:paraId="2C9DD31F" w14:textId="77777777" w:rsidR="0012169B" w:rsidRPr="00C403FA" w:rsidRDefault="007E1EEB">
            <w:pPr>
              <w:shd w:val="clear" w:color="auto" w:fill="FFFFFF"/>
              <w:jc w:val="both"/>
              <w:rPr>
                <w:color w:val="000000"/>
              </w:rPr>
            </w:pPr>
            <w:r>
              <w:rPr>
                <w:color w:val="000000"/>
              </w:rPr>
              <w:t xml:space="preserve">  </w:t>
            </w:r>
            <w:r w:rsidR="00A31706" w:rsidRPr="00C403FA">
              <w:rPr>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14:paraId="3DB90DE7" w14:textId="77777777" w:rsidR="0012169B" w:rsidRPr="00C403FA" w:rsidRDefault="00A31706">
            <w:pPr>
              <w:shd w:val="clear" w:color="auto" w:fill="FFFFFF"/>
              <w:jc w:val="both"/>
              <w:rPr>
                <w:color w:val="000000"/>
              </w:rPr>
            </w:pPr>
            <w:r w:rsidRPr="00C403FA">
              <w:rPr>
                <w:color w:val="000000"/>
              </w:rPr>
              <w:t>До формальних (несуттєвих) помилок Учасника, відповідно до наказу Міністерства розвитку економіки, торгівлі та сільського господарства України № 710 від 15.04.2020 та зареєстрованого в Міністерстві юстиції України за № 715/34998 від 29.07.2020 «Про затвердження Переліку формальних помилок» відносяться:</w:t>
            </w:r>
          </w:p>
          <w:p w14:paraId="7F5725E4" w14:textId="77777777" w:rsidR="0012169B" w:rsidRPr="00C403FA" w:rsidRDefault="00A31706">
            <w:pPr>
              <w:shd w:val="clear" w:color="auto" w:fill="FFFFFF"/>
              <w:jc w:val="both"/>
              <w:rPr>
                <w:color w:val="000000"/>
              </w:rPr>
            </w:pPr>
            <w:r w:rsidRPr="00C403FA">
              <w:rPr>
                <w:color w:val="000000"/>
              </w:rPr>
              <w:t>1. Інформація/документ, подана учасником процедури закупівлі у складі тендерної пропозиції, містить помилку (помилки) у частині:</w:t>
            </w:r>
          </w:p>
          <w:p w14:paraId="4D5586E6" w14:textId="77777777" w:rsidR="0012169B" w:rsidRPr="00C403FA" w:rsidRDefault="00A31706">
            <w:pPr>
              <w:shd w:val="clear" w:color="auto" w:fill="FFFFFF"/>
              <w:jc w:val="both"/>
              <w:rPr>
                <w:color w:val="000000"/>
              </w:rPr>
            </w:pPr>
            <w:r w:rsidRPr="00C403FA">
              <w:rPr>
                <w:color w:val="000000"/>
              </w:rPr>
              <w:t>уживання великої літери;</w:t>
            </w:r>
          </w:p>
          <w:p w14:paraId="6525151F" w14:textId="77777777" w:rsidR="0012169B" w:rsidRPr="00C403FA" w:rsidRDefault="00A31706">
            <w:pPr>
              <w:shd w:val="clear" w:color="auto" w:fill="FFFFFF"/>
              <w:jc w:val="both"/>
              <w:rPr>
                <w:color w:val="000000"/>
              </w:rPr>
            </w:pPr>
            <w:r w:rsidRPr="00C403FA">
              <w:rPr>
                <w:color w:val="000000"/>
              </w:rPr>
              <w:t>уживання розділових знаків та відмінювання слів у реченні;</w:t>
            </w:r>
          </w:p>
          <w:p w14:paraId="5AA831DC" w14:textId="77777777" w:rsidR="0012169B" w:rsidRPr="00C403FA" w:rsidRDefault="00A31706">
            <w:pPr>
              <w:shd w:val="clear" w:color="auto" w:fill="FFFFFF"/>
              <w:jc w:val="both"/>
              <w:rPr>
                <w:color w:val="000000"/>
              </w:rPr>
            </w:pPr>
            <w:r w:rsidRPr="00C403FA">
              <w:rPr>
                <w:color w:val="000000"/>
              </w:rPr>
              <w:t xml:space="preserve">використання слова або </w:t>
            </w:r>
            <w:proofErr w:type="spellStart"/>
            <w:r w:rsidRPr="00C403FA">
              <w:rPr>
                <w:color w:val="000000"/>
              </w:rPr>
              <w:t>мовного</w:t>
            </w:r>
            <w:proofErr w:type="spellEnd"/>
            <w:r w:rsidRPr="00C403FA">
              <w:rPr>
                <w:color w:val="000000"/>
              </w:rPr>
              <w:t xml:space="preserve"> звороту, запозичених з іншої мови;</w:t>
            </w:r>
          </w:p>
          <w:p w14:paraId="018D9879" w14:textId="77777777" w:rsidR="0012169B" w:rsidRPr="00C403FA" w:rsidRDefault="00A31706">
            <w:pPr>
              <w:shd w:val="clear" w:color="auto" w:fill="FFFFFF"/>
              <w:jc w:val="both"/>
              <w:rPr>
                <w:color w:val="000000"/>
              </w:rPr>
            </w:pPr>
            <w:r w:rsidRPr="00C403FA">
              <w:rPr>
                <w:color w:val="000000"/>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403FA">
              <w:rPr>
                <w:color w:val="000000"/>
              </w:rPr>
              <w:t>закупівель</w:t>
            </w:r>
            <w:proofErr w:type="spellEnd"/>
            <w:r w:rsidRPr="00C403FA">
              <w:rPr>
                <w:color w:val="000000"/>
              </w:rPr>
              <w:t xml:space="preserve"> та/або унікального номера повідомлення про намір укласти договір про закупівлю - помилка в цифрах;</w:t>
            </w:r>
          </w:p>
          <w:p w14:paraId="301EFB60" w14:textId="77777777" w:rsidR="0012169B" w:rsidRPr="00C403FA" w:rsidRDefault="00A31706">
            <w:pPr>
              <w:shd w:val="clear" w:color="auto" w:fill="FFFFFF"/>
              <w:jc w:val="both"/>
              <w:rPr>
                <w:color w:val="000000"/>
              </w:rPr>
            </w:pPr>
            <w:r w:rsidRPr="00C403FA">
              <w:rPr>
                <w:color w:val="000000"/>
              </w:rPr>
              <w:t>застосування правил переносу частини слова з рядка в рядок;</w:t>
            </w:r>
          </w:p>
          <w:p w14:paraId="2F9E6C2B" w14:textId="77777777" w:rsidR="0012169B" w:rsidRPr="00C403FA" w:rsidRDefault="00A31706">
            <w:pPr>
              <w:shd w:val="clear" w:color="auto" w:fill="FFFFFF"/>
              <w:jc w:val="both"/>
              <w:rPr>
                <w:color w:val="000000"/>
              </w:rPr>
            </w:pPr>
            <w:r w:rsidRPr="00C403FA">
              <w:rPr>
                <w:color w:val="000000"/>
              </w:rPr>
              <w:t>написання слів разом та/або окремо, та/або через дефіс;</w:t>
            </w:r>
          </w:p>
          <w:p w14:paraId="6BA867E0" w14:textId="77777777" w:rsidR="0012169B" w:rsidRPr="00C403FA" w:rsidRDefault="00A31706">
            <w:pPr>
              <w:shd w:val="clear" w:color="auto" w:fill="FFFFFF"/>
              <w:jc w:val="both"/>
              <w:rPr>
                <w:color w:val="000000"/>
              </w:rPr>
            </w:pPr>
            <w:r w:rsidRPr="00C403FA">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6A5F20D" w14:textId="77777777" w:rsidR="0012169B" w:rsidRPr="00C403FA" w:rsidRDefault="00A31706">
            <w:pPr>
              <w:shd w:val="clear" w:color="auto" w:fill="FFFFFF"/>
              <w:jc w:val="both"/>
              <w:rPr>
                <w:color w:val="000000"/>
              </w:rPr>
            </w:pPr>
            <w:r w:rsidRPr="00C403FA">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743ADB9" w14:textId="77777777" w:rsidR="0012169B" w:rsidRPr="00C403FA" w:rsidRDefault="00A31706">
            <w:pPr>
              <w:shd w:val="clear" w:color="auto" w:fill="FFFFFF"/>
              <w:jc w:val="both"/>
              <w:rPr>
                <w:color w:val="000000"/>
              </w:rPr>
            </w:pPr>
            <w:r w:rsidRPr="00C403FA">
              <w:rPr>
                <w:color w:val="000000"/>
              </w:rPr>
              <w:t xml:space="preserve">3. Невірна назва документа (документів), що подається </w:t>
            </w:r>
            <w:r w:rsidRPr="00C403FA">
              <w:rPr>
                <w:color w:val="000000"/>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A6C533F" w14:textId="77777777" w:rsidR="0012169B" w:rsidRPr="00C403FA" w:rsidRDefault="00A31706">
            <w:pPr>
              <w:shd w:val="clear" w:color="auto" w:fill="FFFFFF"/>
              <w:jc w:val="both"/>
              <w:rPr>
                <w:color w:val="000000"/>
              </w:rPr>
            </w:pPr>
            <w:r w:rsidRPr="00C403FA">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8C264D6" w14:textId="77777777" w:rsidR="0012169B" w:rsidRPr="00C403FA" w:rsidRDefault="00A31706">
            <w:pPr>
              <w:shd w:val="clear" w:color="auto" w:fill="FFFFFF"/>
              <w:jc w:val="both"/>
              <w:rPr>
                <w:color w:val="000000"/>
              </w:rPr>
            </w:pPr>
            <w:r w:rsidRPr="00C403FA">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4A3547C" w14:textId="77777777" w:rsidR="0012169B" w:rsidRPr="00C403FA" w:rsidRDefault="00A31706">
            <w:pPr>
              <w:shd w:val="clear" w:color="auto" w:fill="FFFFFF"/>
              <w:jc w:val="both"/>
              <w:rPr>
                <w:color w:val="000000"/>
              </w:rPr>
            </w:pPr>
            <w:r w:rsidRPr="00C403FA">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8ED04B7" w14:textId="77777777" w:rsidR="0012169B" w:rsidRPr="00C403FA" w:rsidRDefault="00A31706">
            <w:pPr>
              <w:shd w:val="clear" w:color="auto" w:fill="FFFFFF"/>
              <w:jc w:val="both"/>
              <w:rPr>
                <w:color w:val="000000"/>
              </w:rPr>
            </w:pPr>
            <w:r w:rsidRPr="00C403FA">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7DAE15B" w14:textId="77777777" w:rsidR="0012169B" w:rsidRPr="00C403FA" w:rsidRDefault="00A31706">
            <w:pPr>
              <w:shd w:val="clear" w:color="auto" w:fill="FFFFFF"/>
              <w:jc w:val="both"/>
              <w:rPr>
                <w:color w:val="000000"/>
              </w:rPr>
            </w:pPr>
            <w:r w:rsidRPr="00C403FA">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3044A15" w14:textId="77777777" w:rsidR="0012169B" w:rsidRPr="00C403FA" w:rsidRDefault="00A31706">
            <w:pPr>
              <w:shd w:val="clear" w:color="auto" w:fill="FFFFFF"/>
              <w:jc w:val="both"/>
              <w:rPr>
                <w:color w:val="000000"/>
              </w:rPr>
            </w:pPr>
            <w:r w:rsidRPr="00C403FA">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69AE24A" w14:textId="77777777" w:rsidR="0012169B" w:rsidRPr="00C403FA" w:rsidRDefault="00A31706">
            <w:pPr>
              <w:shd w:val="clear" w:color="auto" w:fill="FFFFFF"/>
              <w:jc w:val="both"/>
              <w:rPr>
                <w:color w:val="000000"/>
              </w:rPr>
            </w:pPr>
            <w:r w:rsidRPr="00C403FA">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EE828D7" w14:textId="77777777" w:rsidR="0012169B" w:rsidRPr="00C403FA" w:rsidRDefault="00A31706">
            <w:pPr>
              <w:shd w:val="clear" w:color="auto" w:fill="FFFFFF"/>
              <w:jc w:val="both"/>
              <w:rPr>
                <w:color w:val="000000"/>
              </w:rPr>
            </w:pPr>
            <w:r w:rsidRPr="00C403FA">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B73B8E5" w14:textId="77777777" w:rsidR="0012169B" w:rsidRDefault="00A31706">
            <w:pPr>
              <w:shd w:val="clear" w:color="auto" w:fill="FFFFFF"/>
              <w:jc w:val="both"/>
              <w:rPr>
                <w:color w:val="000000"/>
              </w:rPr>
            </w:pPr>
            <w:r w:rsidRPr="00C403FA">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188D52C" w14:textId="77777777" w:rsidR="00456A26" w:rsidRPr="00C403FA" w:rsidRDefault="00456A26">
            <w:pPr>
              <w:shd w:val="clear" w:color="auto" w:fill="FFFFFF"/>
              <w:jc w:val="both"/>
              <w:rPr>
                <w:color w:val="000000"/>
              </w:rPr>
            </w:pPr>
            <w:r w:rsidRPr="00456A26">
              <w:rPr>
                <w:color w:val="000000"/>
              </w:rPr>
              <w:t xml:space="preserve">Технічними помилками та описками є втрата окремої букви в слові, заміна однієї букви іншою, наприклад, </w:t>
            </w:r>
            <w:proofErr w:type="spellStart"/>
            <w:r w:rsidRPr="00456A26">
              <w:rPr>
                <w:color w:val="000000"/>
              </w:rPr>
              <w:t>пропзиція</w:t>
            </w:r>
            <w:proofErr w:type="spellEnd"/>
            <w:r w:rsidRPr="00456A26">
              <w:rPr>
                <w:color w:val="000000"/>
              </w:rPr>
              <w:t xml:space="preserve">, </w:t>
            </w:r>
            <w:proofErr w:type="spellStart"/>
            <w:r w:rsidRPr="00456A26">
              <w:rPr>
                <w:color w:val="000000"/>
              </w:rPr>
              <w:t>місцезноходження</w:t>
            </w:r>
            <w:proofErr w:type="spellEnd"/>
            <w:r w:rsidRPr="00456A26">
              <w:rPr>
                <w:color w:val="000000"/>
              </w:rPr>
              <w:t>. Також,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гарантійний лист в довільній формі учасник надав інформаційну довідку) є формальною помилкою.</w:t>
            </w:r>
            <w:r>
              <w:rPr>
                <w:color w:val="000000"/>
              </w:rPr>
              <w:t xml:space="preserve"> </w:t>
            </w:r>
          </w:p>
          <w:p w14:paraId="2966EABA" w14:textId="77777777" w:rsidR="0012169B" w:rsidRPr="00C403FA" w:rsidRDefault="00A31706">
            <w:pPr>
              <w:shd w:val="clear" w:color="auto" w:fill="FFFFFF"/>
              <w:jc w:val="both"/>
              <w:rPr>
                <w:color w:val="000000"/>
              </w:rPr>
            </w:pPr>
            <w:r w:rsidRPr="00C403FA">
              <w:rPr>
                <w:color w:val="000000"/>
              </w:rPr>
              <w:t>Рішення про віднесення помилки до формальної приймається Замовником.</w:t>
            </w:r>
          </w:p>
          <w:p w14:paraId="6C47B137" w14:textId="77777777" w:rsidR="0012169B" w:rsidRPr="00C403FA" w:rsidRDefault="00A31706">
            <w:pPr>
              <w:shd w:val="clear" w:color="auto" w:fill="FFFFFF"/>
              <w:jc w:val="both"/>
              <w:rPr>
                <w:color w:val="000000"/>
              </w:rPr>
            </w:pPr>
            <w:r w:rsidRPr="00C403FA">
              <w:rPr>
                <w:color w:val="000000"/>
              </w:rPr>
              <w:lastRenderedPageBreak/>
              <w:t>Надання учасником інформації з будь-якими коригуваннями у текстуальній частині встановленої форми (тобто самостійне виправлення учасником встановленої форми), якщо надання такої інформації вимагалось умовами тендерної документації за встановленою формою – не вважається формальною помилкою. Встановленою формою замовником вважається зразок документа у назві якого додано слово «форма».</w:t>
            </w:r>
          </w:p>
          <w:p w14:paraId="15668E68" w14:textId="77777777" w:rsidR="0012169B" w:rsidRPr="00C403FA" w:rsidRDefault="00A31706">
            <w:pPr>
              <w:shd w:val="clear" w:color="auto" w:fill="FFFFFF"/>
              <w:jc w:val="both"/>
              <w:rPr>
                <w:color w:val="000000"/>
              </w:rPr>
            </w:pPr>
            <w:r w:rsidRPr="00C403FA">
              <w:rPr>
                <w:color w:val="000000"/>
              </w:rPr>
              <w:t xml:space="preserve">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всіх принципів, визначених статтею 5 Закону. Рішення про віднесення допущеної учасником помилки до формальної (несуттєвої) ухвалюється Замовником. </w:t>
            </w:r>
          </w:p>
        </w:tc>
      </w:tr>
      <w:tr w:rsidR="0012169B" w:rsidRPr="00C403FA" w14:paraId="01EC01C9" w14:textId="77777777">
        <w:trPr>
          <w:trHeight w:val="522"/>
          <w:jc w:val="center"/>
        </w:trPr>
        <w:tc>
          <w:tcPr>
            <w:tcW w:w="562" w:type="dxa"/>
          </w:tcPr>
          <w:p w14:paraId="210410D1" w14:textId="77777777" w:rsidR="0012169B" w:rsidRPr="00C403FA" w:rsidRDefault="00A31706">
            <w:pPr>
              <w:rPr>
                <w:color w:val="000000"/>
              </w:rPr>
            </w:pPr>
            <w:r w:rsidRPr="00C403FA">
              <w:rPr>
                <w:b/>
                <w:color w:val="000000"/>
              </w:rPr>
              <w:lastRenderedPageBreak/>
              <w:t>3</w:t>
            </w:r>
          </w:p>
        </w:tc>
        <w:tc>
          <w:tcPr>
            <w:tcW w:w="3261" w:type="dxa"/>
          </w:tcPr>
          <w:p w14:paraId="3405F805" w14:textId="77777777" w:rsidR="0012169B" w:rsidRPr="00C403FA" w:rsidRDefault="00A31706">
            <w:pPr>
              <w:rPr>
                <w:color w:val="000000"/>
              </w:rPr>
            </w:pPr>
            <w:r w:rsidRPr="00C403FA">
              <w:rPr>
                <w:b/>
                <w:color w:val="000000"/>
              </w:rPr>
              <w:t>Інша інформація та документи</w:t>
            </w:r>
          </w:p>
        </w:tc>
        <w:tc>
          <w:tcPr>
            <w:tcW w:w="6887" w:type="dxa"/>
          </w:tcPr>
          <w:p w14:paraId="6408A657" w14:textId="77777777" w:rsidR="00EA14B5" w:rsidRDefault="00EA14B5">
            <w:pPr>
              <w:jc w:val="both"/>
            </w:pPr>
            <w:r w:rsidRPr="00EA14B5">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02CEB4F0" w14:textId="196583A2" w:rsidR="00CF72E9" w:rsidRDefault="00A31706">
            <w:pPr>
              <w:jc w:val="both"/>
            </w:pPr>
            <w:r w:rsidRPr="00C403FA">
              <w:t xml:space="preserve">Згідно п. </w:t>
            </w:r>
            <w:r w:rsidR="00CF72E9">
              <w:t xml:space="preserve">2 Особливостей </w:t>
            </w:r>
            <w:r w:rsidR="00CF72E9" w:rsidRPr="00CF72E9">
              <w:t xml:space="preserve">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CF72E9" w:rsidRPr="00CF72E9">
              <w:t>закупівель</w:t>
            </w:r>
            <w:proofErr w:type="spellEnd"/>
            <w:r w:rsidR="00CF72E9" w:rsidRPr="00CF72E9">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22209A2" w14:textId="77777777" w:rsidR="006E286B" w:rsidRPr="003F1FEB" w:rsidRDefault="006E286B" w:rsidP="006E286B">
            <w:pPr>
              <w:jc w:val="both"/>
            </w:pPr>
            <w:r w:rsidRPr="003F1FEB">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ED889CE" w14:textId="633C92A4" w:rsidR="006E286B" w:rsidRPr="003F1FEB" w:rsidRDefault="006E286B" w:rsidP="006E286B">
            <w:pPr>
              <w:jc w:val="both"/>
            </w:pPr>
            <w:bookmarkStart w:id="2" w:name="n319"/>
            <w:bookmarkEnd w:id="2"/>
            <w:r w:rsidRPr="003F1FEB">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642B8AA3" w14:textId="77777777" w:rsidR="006E286B" w:rsidRPr="006E286B" w:rsidRDefault="006E286B" w:rsidP="006E286B">
            <w:pPr>
              <w:jc w:val="both"/>
              <w:rPr>
                <w:lang w:val="ru-RU"/>
              </w:rPr>
            </w:pPr>
            <w:bookmarkStart w:id="3" w:name="n320"/>
            <w:bookmarkEnd w:id="3"/>
            <w:proofErr w:type="spellStart"/>
            <w:r w:rsidRPr="006E286B">
              <w:rPr>
                <w:lang w:val="ru-RU"/>
              </w:rPr>
              <w:t>Обґрунтування</w:t>
            </w:r>
            <w:proofErr w:type="spellEnd"/>
            <w:r w:rsidRPr="006E286B">
              <w:rPr>
                <w:lang w:val="ru-RU"/>
              </w:rPr>
              <w:t xml:space="preserve"> аномально </w:t>
            </w:r>
            <w:proofErr w:type="spellStart"/>
            <w:r w:rsidRPr="006E286B">
              <w:rPr>
                <w:lang w:val="ru-RU"/>
              </w:rPr>
              <w:t>низької</w:t>
            </w:r>
            <w:proofErr w:type="spellEnd"/>
            <w:r w:rsidRPr="006E286B">
              <w:rPr>
                <w:lang w:val="ru-RU"/>
              </w:rPr>
              <w:t xml:space="preserve"> </w:t>
            </w:r>
            <w:proofErr w:type="spellStart"/>
            <w:r w:rsidRPr="006E286B">
              <w:rPr>
                <w:lang w:val="ru-RU"/>
              </w:rPr>
              <w:t>тендерної</w:t>
            </w:r>
            <w:proofErr w:type="spellEnd"/>
            <w:r w:rsidRPr="006E286B">
              <w:rPr>
                <w:lang w:val="ru-RU"/>
              </w:rPr>
              <w:t xml:space="preserve"> </w:t>
            </w:r>
            <w:proofErr w:type="spellStart"/>
            <w:r w:rsidRPr="006E286B">
              <w:rPr>
                <w:lang w:val="ru-RU"/>
              </w:rPr>
              <w:t>пропозиції</w:t>
            </w:r>
            <w:proofErr w:type="spellEnd"/>
            <w:r w:rsidRPr="006E286B">
              <w:rPr>
                <w:lang w:val="ru-RU"/>
              </w:rPr>
              <w:t xml:space="preserve"> </w:t>
            </w:r>
            <w:proofErr w:type="spellStart"/>
            <w:r w:rsidRPr="006E286B">
              <w:rPr>
                <w:lang w:val="ru-RU"/>
              </w:rPr>
              <w:t>може</w:t>
            </w:r>
            <w:proofErr w:type="spellEnd"/>
            <w:r w:rsidRPr="006E286B">
              <w:rPr>
                <w:lang w:val="ru-RU"/>
              </w:rPr>
              <w:t xml:space="preserve"> </w:t>
            </w:r>
            <w:proofErr w:type="spellStart"/>
            <w:r w:rsidRPr="006E286B">
              <w:rPr>
                <w:lang w:val="ru-RU"/>
              </w:rPr>
              <w:t>містити</w:t>
            </w:r>
            <w:proofErr w:type="spellEnd"/>
            <w:r w:rsidRPr="006E286B">
              <w:rPr>
                <w:lang w:val="ru-RU"/>
              </w:rPr>
              <w:t xml:space="preserve"> </w:t>
            </w:r>
            <w:proofErr w:type="spellStart"/>
            <w:r w:rsidRPr="006E286B">
              <w:rPr>
                <w:lang w:val="ru-RU"/>
              </w:rPr>
              <w:t>інформацію</w:t>
            </w:r>
            <w:proofErr w:type="spellEnd"/>
            <w:r w:rsidRPr="006E286B">
              <w:rPr>
                <w:lang w:val="ru-RU"/>
              </w:rPr>
              <w:t xml:space="preserve"> про:</w:t>
            </w:r>
          </w:p>
          <w:p w14:paraId="75727125" w14:textId="77777777" w:rsidR="006E286B" w:rsidRPr="006E286B" w:rsidRDefault="006E286B" w:rsidP="006E286B">
            <w:pPr>
              <w:jc w:val="both"/>
              <w:rPr>
                <w:lang w:val="ru-RU"/>
              </w:rPr>
            </w:pPr>
            <w:bookmarkStart w:id="4" w:name="n321"/>
            <w:bookmarkEnd w:id="4"/>
            <w:proofErr w:type="spellStart"/>
            <w:r w:rsidRPr="006E286B">
              <w:rPr>
                <w:lang w:val="ru-RU"/>
              </w:rPr>
              <w:t>досягнення</w:t>
            </w:r>
            <w:proofErr w:type="spellEnd"/>
            <w:r w:rsidRPr="006E286B">
              <w:rPr>
                <w:lang w:val="ru-RU"/>
              </w:rPr>
              <w:t xml:space="preserve"> </w:t>
            </w:r>
            <w:proofErr w:type="spellStart"/>
            <w:r w:rsidRPr="006E286B">
              <w:rPr>
                <w:lang w:val="ru-RU"/>
              </w:rPr>
              <w:t>економії</w:t>
            </w:r>
            <w:proofErr w:type="spellEnd"/>
            <w:r w:rsidRPr="006E286B">
              <w:rPr>
                <w:lang w:val="ru-RU"/>
              </w:rPr>
              <w:t xml:space="preserve"> </w:t>
            </w:r>
            <w:proofErr w:type="spellStart"/>
            <w:r w:rsidRPr="006E286B">
              <w:rPr>
                <w:lang w:val="ru-RU"/>
              </w:rPr>
              <w:t>завдяки</w:t>
            </w:r>
            <w:proofErr w:type="spellEnd"/>
            <w:r w:rsidRPr="006E286B">
              <w:rPr>
                <w:lang w:val="ru-RU"/>
              </w:rPr>
              <w:t xml:space="preserve"> </w:t>
            </w:r>
            <w:proofErr w:type="spellStart"/>
            <w:r w:rsidRPr="006E286B">
              <w:rPr>
                <w:lang w:val="ru-RU"/>
              </w:rPr>
              <w:t>застосованому</w:t>
            </w:r>
            <w:proofErr w:type="spellEnd"/>
            <w:r w:rsidRPr="006E286B">
              <w:rPr>
                <w:lang w:val="ru-RU"/>
              </w:rPr>
              <w:t xml:space="preserve"> </w:t>
            </w:r>
            <w:proofErr w:type="spellStart"/>
            <w:r w:rsidRPr="006E286B">
              <w:rPr>
                <w:lang w:val="ru-RU"/>
              </w:rPr>
              <w:t>технологічному</w:t>
            </w:r>
            <w:proofErr w:type="spellEnd"/>
            <w:r w:rsidRPr="006E286B">
              <w:rPr>
                <w:lang w:val="ru-RU"/>
              </w:rPr>
              <w:t xml:space="preserve"> </w:t>
            </w:r>
            <w:proofErr w:type="spellStart"/>
            <w:r w:rsidRPr="006E286B">
              <w:rPr>
                <w:lang w:val="ru-RU"/>
              </w:rPr>
              <w:t>процесу</w:t>
            </w:r>
            <w:proofErr w:type="spellEnd"/>
            <w:r w:rsidRPr="006E286B">
              <w:rPr>
                <w:lang w:val="ru-RU"/>
              </w:rPr>
              <w:t xml:space="preserve"> </w:t>
            </w:r>
            <w:proofErr w:type="spellStart"/>
            <w:r w:rsidRPr="006E286B">
              <w:rPr>
                <w:lang w:val="ru-RU"/>
              </w:rPr>
              <w:t>виробництва</w:t>
            </w:r>
            <w:proofErr w:type="spellEnd"/>
            <w:r w:rsidRPr="006E286B">
              <w:rPr>
                <w:lang w:val="ru-RU"/>
              </w:rPr>
              <w:t xml:space="preserve"> </w:t>
            </w:r>
            <w:proofErr w:type="spellStart"/>
            <w:r w:rsidRPr="006E286B">
              <w:rPr>
                <w:lang w:val="ru-RU"/>
              </w:rPr>
              <w:t>товарів</w:t>
            </w:r>
            <w:proofErr w:type="spellEnd"/>
            <w:r w:rsidRPr="006E286B">
              <w:rPr>
                <w:lang w:val="ru-RU"/>
              </w:rPr>
              <w:t xml:space="preserve">, порядку </w:t>
            </w:r>
            <w:proofErr w:type="spellStart"/>
            <w:r w:rsidRPr="006E286B">
              <w:rPr>
                <w:lang w:val="ru-RU"/>
              </w:rPr>
              <w:t>надання</w:t>
            </w:r>
            <w:proofErr w:type="spellEnd"/>
            <w:r w:rsidRPr="006E286B">
              <w:rPr>
                <w:lang w:val="ru-RU"/>
              </w:rPr>
              <w:t xml:space="preserve"> </w:t>
            </w:r>
            <w:proofErr w:type="spellStart"/>
            <w:r w:rsidRPr="006E286B">
              <w:rPr>
                <w:lang w:val="ru-RU"/>
              </w:rPr>
              <w:t>послуг</w:t>
            </w:r>
            <w:proofErr w:type="spellEnd"/>
            <w:r w:rsidRPr="006E286B">
              <w:rPr>
                <w:lang w:val="ru-RU"/>
              </w:rPr>
              <w:t xml:space="preserve"> </w:t>
            </w:r>
            <w:proofErr w:type="spellStart"/>
            <w:r w:rsidRPr="006E286B">
              <w:rPr>
                <w:lang w:val="ru-RU"/>
              </w:rPr>
              <w:t>чи</w:t>
            </w:r>
            <w:proofErr w:type="spellEnd"/>
            <w:r w:rsidRPr="006E286B">
              <w:rPr>
                <w:lang w:val="ru-RU"/>
              </w:rPr>
              <w:t xml:space="preserve"> </w:t>
            </w:r>
            <w:proofErr w:type="spellStart"/>
            <w:r w:rsidRPr="006E286B">
              <w:rPr>
                <w:lang w:val="ru-RU"/>
              </w:rPr>
              <w:t>технології</w:t>
            </w:r>
            <w:proofErr w:type="spellEnd"/>
            <w:r w:rsidRPr="006E286B">
              <w:rPr>
                <w:lang w:val="ru-RU"/>
              </w:rPr>
              <w:t xml:space="preserve"> </w:t>
            </w:r>
            <w:proofErr w:type="spellStart"/>
            <w:r w:rsidRPr="006E286B">
              <w:rPr>
                <w:lang w:val="ru-RU"/>
              </w:rPr>
              <w:t>будівництва</w:t>
            </w:r>
            <w:proofErr w:type="spellEnd"/>
            <w:r w:rsidRPr="006E286B">
              <w:rPr>
                <w:lang w:val="ru-RU"/>
              </w:rPr>
              <w:t>;</w:t>
            </w:r>
          </w:p>
          <w:p w14:paraId="426B81CA" w14:textId="77777777" w:rsidR="006E286B" w:rsidRPr="006E286B" w:rsidRDefault="006E286B" w:rsidP="006E286B">
            <w:pPr>
              <w:jc w:val="both"/>
              <w:rPr>
                <w:lang w:val="ru-RU"/>
              </w:rPr>
            </w:pPr>
            <w:bookmarkStart w:id="5" w:name="n322"/>
            <w:bookmarkEnd w:id="5"/>
            <w:proofErr w:type="spellStart"/>
            <w:r w:rsidRPr="006E286B">
              <w:rPr>
                <w:lang w:val="ru-RU"/>
              </w:rPr>
              <w:t>сприятливі</w:t>
            </w:r>
            <w:proofErr w:type="spellEnd"/>
            <w:r w:rsidRPr="006E286B">
              <w:rPr>
                <w:lang w:val="ru-RU"/>
              </w:rPr>
              <w:t xml:space="preserve"> </w:t>
            </w:r>
            <w:proofErr w:type="spellStart"/>
            <w:r w:rsidRPr="006E286B">
              <w:rPr>
                <w:lang w:val="ru-RU"/>
              </w:rPr>
              <w:t>умови</w:t>
            </w:r>
            <w:proofErr w:type="spellEnd"/>
            <w:r w:rsidRPr="006E286B">
              <w:rPr>
                <w:lang w:val="ru-RU"/>
              </w:rPr>
              <w:t xml:space="preserve">, за </w:t>
            </w:r>
            <w:proofErr w:type="spellStart"/>
            <w:r w:rsidRPr="006E286B">
              <w:rPr>
                <w:lang w:val="ru-RU"/>
              </w:rPr>
              <w:t>яких</w:t>
            </w:r>
            <w:proofErr w:type="spellEnd"/>
            <w:r w:rsidRPr="006E286B">
              <w:rPr>
                <w:lang w:val="ru-RU"/>
              </w:rPr>
              <w:t xml:space="preserve"> </w:t>
            </w:r>
            <w:proofErr w:type="spellStart"/>
            <w:r w:rsidRPr="006E286B">
              <w:rPr>
                <w:lang w:val="ru-RU"/>
              </w:rPr>
              <w:t>учасник</w:t>
            </w:r>
            <w:proofErr w:type="spellEnd"/>
            <w:r w:rsidRPr="006E286B">
              <w:rPr>
                <w:lang w:val="ru-RU"/>
              </w:rPr>
              <w:t xml:space="preserve"> </w:t>
            </w:r>
            <w:proofErr w:type="spellStart"/>
            <w:r w:rsidRPr="006E286B">
              <w:rPr>
                <w:lang w:val="ru-RU"/>
              </w:rPr>
              <w:t>процедури</w:t>
            </w:r>
            <w:proofErr w:type="spellEnd"/>
            <w:r w:rsidRPr="006E286B">
              <w:rPr>
                <w:lang w:val="ru-RU"/>
              </w:rPr>
              <w:t xml:space="preserve"> </w:t>
            </w:r>
            <w:proofErr w:type="spellStart"/>
            <w:r w:rsidRPr="006E286B">
              <w:rPr>
                <w:lang w:val="ru-RU"/>
              </w:rPr>
              <w:t>закупівлі</w:t>
            </w:r>
            <w:proofErr w:type="spellEnd"/>
            <w:r w:rsidRPr="006E286B">
              <w:rPr>
                <w:lang w:val="ru-RU"/>
              </w:rPr>
              <w:t xml:space="preserve"> </w:t>
            </w:r>
            <w:proofErr w:type="spellStart"/>
            <w:r w:rsidRPr="006E286B">
              <w:rPr>
                <w:lang w:val="ru-RU"/>
              </w:rPr>
              <w:t>може</w:t>
            </w:r>
            <w:proofErr w:type="spellEnd"/>
            <w:r w:rsidRPr="006E286B">
              <w:rPr>
                <w:lang w:val="ru-RU"/>
              </w:rPr>
              <w:t xml:space="preserve"> </w:t>
            </w:r>
            <w:proofErr w:type="spellStart"/>
            <w:r w:rsidRPr="006E286B">
              <w:rPr>
                <w:lang w:val="ru-RU"/>
              </w:rPr>
              <w:t>поставити</w:t>
            </w:r>
            <w:proofErr w:type="spellEnd"/>
            <w:r w:rsidRPr="006E286B">
              <w:rPr>
                <w:lang w:val="ru-RU"/>
              </w:rPr>
              <w:t xml:space="preserve"> </w:t>
            </w:r>
            <w:proofErr w:type="spellStart"/>
            <w:r w:rsidRPr="006E286B">
              <w:rPr>
                <w:lang w:val="ru-RU"/>
              </w:rPr>
              <w:t>товари</w:t>
            </w:r>
            <w:proofErr w:type="spellEnd"/>
            <w:r w:rsidRPr="006E286B">
              <w:rPr>
                <w:lang w:val="ru-RU"/>
              </w:rPr>
              <w:t xml:space="preserve">, </w:t>
            </w:r>
            <w:proofErr w:type="spellStart"/>
            <w:r w:rsidRPr="006E286B">
              <w:rPr>
                <w:lang w:val="ru-RU"/>
              </w:rPr>
              <w:t>надати</w:t>
            </w:r>
            <w:proofErr w:type="spellEnd"/>
            <w:r w:rsidRPr="006E286B">
              <w:rPr>
                <w:lang w:val="ru-RU"/>
              </w:rPr>
              <w:t xml:space="preserve"> </w:t>
            </w:r>
            <w:proofErr w:type="spellStart"/>
            <w:r w:rsidRPr="006E286B">
              <w:rPr>
                <w:lang w:val="ru-RU"/>
              </w:rPr>
              <w:t>послуги</w:t>
            </w:r>
            <w:proofErr w:type="spellEnd"/>
            <w:r w:rsidRPr="006E286B">
              <w:rPr>
                <w:lang w:val="ru-RU"/>
              </w:rPr>
              <w:t xml:space="preserve"> </w:t>
            </w:r>
            <w:proofErr w:type="spellStart"/>
            <w:r w:rsidRPr="006E286B">
              <w:rPr>
                <w:lang w:val="ru-RU"/>
              </w:rPr>
              <w:t>чи</w:t>
            </w:r>
            <w:proofErr w:type="spellEnd"/>
            <w:r w:rsidRPr="006E286B">
              <w:rPr>
                <w:lang w:val="ru-RU"/>
              </w:rPr>
              <w:t xml:space="preserve"> </w:t>
            </w:r>
            <w:proofErr w:type="spellStart"/>
            <w:r w:rsidRPr="006E286B">
              <w:rPr>
                <w:lang w:val="ru-RU"/>
              </w:rPr>
              <w:t>виконати</w:t>
            </w:r>
            <w:proofErr w:type="spellEnd"/>
            <w:r w:rsidRPr="006E286B">
              <w:rPr>
                <w:lang w:val="ru-RU"/>
              </w:rPr>
              <w:t xml:space="preserve"> </w:t>
            </w:r>
            <w:proofErr w:type="spellStart"/>
            <w:r w:rsidRPr="006E286B">
              <w:rPr>
                <w:lang w:val="ru-RU"/>
              </w:rPr>
              <w:t>роботи</w:t>
            </w:r>
            <w:proofErr w:type="spellEnd"/>
            <w:r w:rsidRPr="006E286B">
              <w:rPr>
                <w:lang w:val="ru-RU"/>
              </w:rPr>
              <w:t xml:space="preserve">, </w:t>
            </w:r>
            <w:proofErr w:type="spellStart"/>
            <w:r w:rsidRPr="006E286B">
              <w:rPr>
                <w:lang w:val="ru-RU"/>
              </w:rPr>
              <w:t>зокрема</w:t>
            </w:r>
            <w:proofErr w:type="spellEnd"/>
            <w:r w:rsidRPr="006E286B">
              <w:rPr>
                <w:lang w:val="ru-RU"/>
              </w:rPr>
              <w:t xml:space="preserve"> </w:t>
            </w:r>
            <w:proofErr w:type="spellStart"/>
            <w:r w:rsidRPr="006E286B">
              <w:rPr>
                <w:lang w:val="ru-RU"/>
              </w:rPr>
              <w:t>спеціальну</w:t>
            </w:r>
            <w:proofErr w:type="spellEnd"/>
            <w:r w:rsidRPr="006E286B">
              <w:rPr>
                <w:lang w:val="ru-RU"/>
              </w:rPr>
              <w:t xml:space="preserve"> </w:t>
            </w:r>
            <w:proofErr w:type="spellStart"/>
            <w:r w:rsidRPr="006E286B">
              <w:rPr>
                <w:lang w:val="ru-RU"/>
              </w:rPr>
              <w:t>цінову</w:t>
            </w:r>
            <w:proofErr w:type="spellEnd"/>
            <w:r w:rsidRPr="006E286B">
              <w:rPr>
                <w:lang w:val="ru-RU"/>
              </w:rPr>
              <w:t xml:space="preserve"> </w:t>
            </w:r>
            <w:proofErr w:type="spellStart"/>
            <w:r w:rsidRPr="006E286B">
              <w:rPr>
                <w:lang w:val="ru-RU"/>
              </w:rPr>
              <w:t>пропозицію</w:t>
            </w:r>
            <w:proofErr w:type="spellEnd"/>
            <w:r w:rsidRPr="006E286B">
              <w:rPr>
                <w:lang w:val="ru-RU"/>
              </w:rPr>
              <w:t xml:space="preserve"> (</w:t>
            </w:r>
            <w:proofErr w:type="spellStart"/>
            <w:r w:rsidRPr="006E286B">
              <w:rPr>
                <w:lang w:val="ru-RU"/>
              </w:rPr>
              <w:t>знижку</w:t>
            </w:r>
            <w:proofErr w:type="spellEnd"/>
            <w:r w:rsidRPr="006E286B">
              <w:rPr>
                <w:lang w:val="ru-RU"/>
              </w:rPr>
              <w:t xml:space="preserve">) </w:t>
            </w:r>
            <w:proofErr w:type="spellStart"/>
            <w:r w:rsidRPr="006E286B">
              <w:rPr>
                <w:lang w:val="ru-RU"/>
              </w:rPr>
              <w:t>учасника</w:t>
            </w:r>
            <w:proofErr w:type="spellEnd"/>
            <w:r w:rsidRPr="006E286B">
              <w:rPr>
                <w:lang w:val="ru-RU"/>
              </w:rPr>
              <w:t xml:space="preserve"> </w:t>
            </w:r>
            <w:proofErr w:type="spellStart"/>
            <w:r w:rsidRPr="006E286B">
              <w:rPr>
                <w:lang w:val="ru-RU"/>
              </w:rPr>
              <w:t>процедури</w:t>
            </w:r>
            <w:proofErr w:type="spellEnd"/>
            <w:r w:rsidRPr="006E286B">
              <w:rPr>
                <w:lang w:val="ru-RU"/>
              </w:rPr>
              <w:t xml:space="preserve"> </w:t>
            </w:r>
            <w:proofErr w:type="spellStart"/>
            <w:r w:rsidRPr="006E286B">
              <w:rPr>
                <w:lang w:val="ru-RU"/>
              </w:rPr>
              <w:t>закупівлі</w:t>
            </w:r>
            <w:proofErr w:type="spellEnd"/>
            <w:r w:rsidRPr="006E286B">
              <w:rPr>
                <w:lang w:val="ru-RU"/>
              </w:rPr>
              <w:t>;</w:t>
            </w:r>
          </w:p>
          <w:p w14:paraId="315F0B35" w14:textId="77777777" w:rsidR="006E286B" w:rsidRPr="006E286B" w:rsidRDefault="006E286B" w:rsidP="006E286B">
            <w:pPr>
              <w:jc w:val="both"/>
              <w:rPr>
                <w:lang w:val="ru-RU"/>
              </w:rPr>
            </w:pPr>
            <w:bookmarkStart w:id="6" w:name="n323"/>
            <w:bookmarkEnd w:id="6"/>
            <w:proofErr w:type="spellStart"/>
            <w:r w:rsidRPr="006E286B">
              <w:rPr>
                <w:lang w:val="ru-RU"/>
              </w:rPr>
              <w:t>отримання</w:t>
            </w:r>
            <w:proofErr w:type="spellEnd"/>
            <w:r w:rsidRPr="006E286B">
              <w:rPr>
                <w:lang w:val="ru-RU"/>
              </w:rPr>
              <w:t xml:space="preserve"> </w:t>
            </w:r>
            <w:proofErr w:type="spellStart"/>
            <w:r w:rsidRPr="006E286B">
              <w:rPr>
                <w:lang w:val="ru-RU"/>
              </w:rPr>
              <w:t>учасником</w:t>
            </w:r>
            <w:proofErr w:type="spellEnd"/>
            <w:r w:rsidRPr="006E286B">
              <w:rPr>
                <w:lang w:val="ru-RU"/>
              </w:rPr>
              <w:t xml:space="preserve"> </w:t>
            </w:r>
            <w:proofErr w:type="spellStart"/>
            <w:r w:rsidRPr="006E286B">
              <w:rPr>
                <w:lang w:val="ru-RU"/>
              </w:rPr>
              <w:t>процедури</w:t>
            </w:r>
            <w:proofErr w:type="spellEnd"/>
            <w:r w:rsidRPr="006E286B">
              <w:rPr>
                <w:lang w:val="ru-RU"/>
              </w:rPr>
              <w:t xml:space="preserve"> </w:t>
            </w:r>
            <w:proofErr w:type="spellStart"/>
            <w:r w:rsidRPr="006E286B">
              <w:rPr>
                <w:lang w:val="ru-RU"/>
              </w:rPr>
              <w:t>закупівлі</w:t>
            </w:r>
            <w:proofErr w:type="spellEnd"/>
            <w:r w:rsidRPr="006E286B">
              <w:rPr>
                <w:lang w:val="ru-RU"/>
              </w:rPr>
              <w:t xml:space="preserve"> </w:t>
            </w:r>
            <w:proofErr w:type="spellStart"/>
            <w:r w:rsidRPr="006E286B">
              <w:rPr>
                <w:lang w:val="ru-RU"/>
              </w:rPr>
              <w:t>державної</w:t>
            </w:r>
            <w:proofErr w:type="spellEnd"/>
            <w:r w:rsidRPr="006E286B">
              <w:rPr>
                <w:lang w:val="ru-RU"/>
              </w:rPr>
              <w:t xml:space="preserve"> </w:t>
            </w:r>
            <w:proofErr w:type="spellStart"/>
            <w:r w:rsidRPr="006E286B">
              <w:rPr>
                <w:lang w:val="ru-RU"/>
              </w:rPr>
              <w:t>допомоги</w:t>
            </w:r>
            <w:proofErr w:type="spellEnd"/>
            <w:r w:rsidRPr="006E286B">
              <w:rPr>
                <w:lang w:val="ru-RU"/>
              </w:rPr>
              <w:t xml:space="preserve"> </w:t>
            </w:r>
            <w:proofErr w:type="spellStart"/>
            <w:r w:rsidRPr="006E286B">
              <w:rPr>
                <w:lang w:val="ru-RU"/>
              </w:rPr>
              <w:t>згідно</w:t>
            </w:r>
            <w:proofErr w:type="spellEnd"/>
            <w:r w:rsidRPr="006E286B">
              <w:rPr>
                <w:lang w:val="ru-RU"/>
              </w:rPr>
              <w:t xml:space="preserve"> </w:t>
            </w:r>
            <w:proofErr w:type="spellStart"/>
            <w:r w:rsidRPr="006E286B">
              <w:rPr>
                <w:lang w:val="ru-RU"/>
              </w:rPr>
              <w:t>із</w:t>
            </w:r>
            <w:proofErr w:type="spellEnd"/>
            <w:r w:rsidRPr="006E286B">
              <w:rPr>
                <w:lang w:val="ru-RU"/>
              </w:rPr>
              <w:t xml:space="preserve"> </w:t>
            </w:r>
            <w:proofErr w:type="spellStart"/>
            <w:r w:rsidRPr="006E286B">
              <w:rPr>
                <w:lang w:val="ru-RU"/>
              </w:rPr>
              <w:t>законодавством</w:t>
            </w:r>
            <w:proofErr w:type="spellEnd"/>
            <w:r w:rsidRPr="006E286B">
              <w:rPr>
                <w:lang w:val="ru-RU"/>
              </w:rPr>
              <w:t>.</w:t>
            </w:r>
          </w:p>
          <w:p w14:paraId="037EB8B0" w14:textId="2B431365" w:rsidR="007F6821" w:rsidRDefault="007F6821">
            <w:pPr>
              <w:jc w:val="both"/>
            </w:pPr>
          </w:p>
          <w:p w14:paraId="608DDD76" w14:textId="77777777" w:rsidR="0047412E" w:rsidRPr="003F1FEB" w:rsidRDefault="007E3C41" w:rsidP="0047412E">
            <w:pPr>
              <w:jc w:val="both"/>
            </w:pPr>
            <w:r>
              <w:lastRenderedPageBreak/>
              <w:t xml:space="preserve">    Відповідно до пункту 40 особливостей, </w:t>
            </w:r>
            <w:r w:rsidR="0047412E" w:rsidRPr="003F1FEB">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47412E" w:rsidRPr="003F1FEB">
              <w:t>невідповідностей</w:t>
            </w:r>
            <w:proofErr w:type="spellEnd"/>
            <w:r w:rsidR="0047412E" w:rsidRPr="003F1FEB">
              <w:t xml:space="preserve"> в електронній системі </w:t>
            </w:r>
            <w:proofErr w:type="spellStart"/>
            <w:r w:rsidR="0047412E" w:rsidRPr="003F1FEB">
              <w:t>закупівель</w:t>
            </w:r>
            <w:proofErr w:type="spellEnd"/>
            <w:r w:rsidR="0047412E" w:rsidRPr="003F1FEB">
              <w:t>.</w:t>
            </w:r>
          </w:p>
          <w:p w14:paraId="3D75E749" w14:textId="77777777" w:rsidR="0047412E" w:rsidRPr="0047412E" w:rsidRDefault="0047412E" w:rsidP="0047412E">
            <w:pPr>
              <w:jc w:val="both"/>
              <w:rPr>
                <w:lang w:val="ru-RU"/>
              </w:rPr>
            </w:pPr>
            <w:bookmarkStart w:id="7" w:name="n132"/>
            <w:bookmarkEnd w:id="7"/>
            <w:r w:rsidRPr="003F1FEB">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47412E">
              <w:rPr>
                <w:lang w:val="ru-RU"/>
              </w:rPr>
              <w:t>Невідповідністю</w:t>
            </w:r>
            <w:proofErr w:type="spellEnd"/>
            <w:r w:rsidRPr="0047412E">
              <w:rPr>
                <w:lang w:val="ru-RU"/>
              </w:rPr>
              <w:t xml:space="preserve"> в </w:t>
            </w:r>
            <w:proofErr w:type="spellStart"/>
            <w:r w:rsidRPr="0047412E">
              <w:rPr>
                <w:lang w:val="ru-RU"/>
              </w:rPr>
              <w:t>інформації</w:t>
            </w:r>
            <w:proofErr w:type="spellEnd"/>
            <w:r w:rsidRPr="0047412E">
              <w:rPr>
                <w:lang w:val="ru-RU"/>
              </w:rPr>
              <w:t xml:space="preserve"> та/</w:t>
            </w:r>
            <w:proofErr w:type="spellStart"/>
            <w:r w:rsidRPr="0047412E">
              <w:rPr>
                <w:lang w:val="ru-RU"/>
              </w:rPr>
              <w:t>або</w:t>
            </w:r>
            <w:proofErr w:type="spellEnd"/>
            <w:r w:rsidRPr="0047412E">
              <w:rPr>
                <w:lang w:val="ru-RU"/>
              </w:rPr>
              <w:t xml:space="preserve"> документах, </w:t>
            </w:r>
            <w:proofErr w:type="spellStart"/>
            <w:r w:rsidRPr="0047412E">
              <w:rPr>
                <w:lang w:val="ru-RU"/>
              </w:rPr>
              <w:t>які</w:t>
            </w:r>
            <w:proofErr w:type="spellEnd"/>
            <w:r w:rsidRPr="0047412E">
              <w:rPr>
                <w:lang w:val="ru-RU"/>
              </w:rPr>
              <w:t xml:space="preserve"> </w:t>
            </w:r>
            <w:proofErr w:type="spellStart"/>
            <w:r w:rsidRPr="0047412E">
              <w:rPr>
                <w:lang w:val="ru-RU"/>
              </w:rPr>
              <w:t>надаються</w:t>
            </w:r>
            <w:proofErr w:type="spellEnd"/>
            <w:r w:rsidRPr="0047412E">
              <w:rPr>
                <w:lang w:val="ru-RU"/>
              </w:rPr>
              <w:t xml:space="preserve"> </w:t>
            </w:r>
            <w:proofErr w:type="spellStart"/>
            <w:r w:rsidRPr="0047412E">
              <w:rPr>
                <w:lang w:val="ru-RU"/>
              </w:rPr>
              <w:t>учасником</w:t>
            </w:r>
            <w:proofErr w:type="spellEnd"/>
            <w:r w:rsidRPr="0047412E">
              <w:rPr>
                <w:lang w:val="ru-RU"/>
              </w:rPr>
              <w:t xml:space="preserve"> </w:t>
            </w:r>
            <w:proofErr w:type="spellStart"/>
            <w:r w:rsidRPr="0047412E">
              <w:rPr>
                <w:lang w:val="ru-RU"/>
              </w:rPr>
              <w:t>процедури</w:t>
            </w:r>
            <w:proofErr w:type="spellEnd"/>
            <w:r w:rsidRPr="0047412E">
              <w:rPr>
                <w:lang w:val="ru-RU"/>
              </w:rPr>
              <w:t xml:space="preserve"> </w:t>
            </w:r>
            <w:proofErr w:type="spellStart"/>
            <w:r w:rsidRPr="0047412E">
              <w:rPr>
                <w:lang w:val="ru-RU"/>
              </w:rPr>
              <w:t>закупівлі</w:t>
            </w:r>
            <w:proofErr w:type="spellEnd"/>
            <w:r w:rsidRPr="0047412E">
              <w:rPr>
                <w:lang w:val="ru-RU"/>
              </w:rPr>
              <w:t xml:space="preserve"> на </w:t>
            </w:r>
            <w:proofErr w:type="spellStart"/>
            <w:r w:rsidRPr="0047412E">
              <w:rPr>
                <w:lang w:val="ru-RU"/>
              </w:rPr>
              <w:t>виконання</w:t>
            </w:r>
            <w:proofErr w:type="spellEnd"/>
            <w:r w:rsidRPr="0047412E">
              <w:rPr>
                <w:lang w:val="ru-RU"/>
              </w:rPr>
              <w:t xml:space="preserve"> </w:t>
            </w:r>
            <w:proofErr w:type="spellStart"/>
            <w:r w:rsidRPr="0047412E">
              <w:rPr>
                <w:lang w:val="ru-RU"/>
              </w:rPr>
              <w:t>вимог</w:t>
            </w:r>
            <w:proofErr w:type="spellEnd"/>
            <w:r w:rsidRPr="0047412E">
              <w:rPr>
                <w:lang w:val="ru-RU"/>
              </w:rPr>
              <w:t xml:space="preserve"> </w:t>
            </w:r>
            <w:proofErr w:type="spellStart"/>
            <w:r w:rsidRPr="0047412E">
              <w:rPr>
                <w:lang w:val="ru-RU"/>
              </w:rPr>
              <w:t>технічної</w:t>
            </w:r>
            <w:proofErr w:type="spellEnd"/>
            <w:r w:rsidRPr="0047412E">
              <w:rPr>
                <w:lang w:val="ru-RU"/>
              </w:rPr>
              <w:t xml:space="preserve"> </w:t>
            </w:r>
            <w:proofErr w:type="spellStart"/>
            <w:r w:rsidRPr="0047412E">
              <w:rPr>
                <w:lang w:val="ru-RU"/>
              </w:rPr>
              <w:t>специфікації</w:t>
            </w:r>
            <w:proofErr w:type="spellEnd"/>
            <w:r w:rsidRPr="0047412E">
              <w:rPr>
                <w:lang w:val="ru-RU"/>
              </w:rPr>
              <w:t xml:space="preserve"> до предмета </w:t>
            </w:r>
            <w:proofErr w:type="spellStart"/>
            <w:r w:rsidRPr="0047412E">
              <w:rPr>
                <w:lang w:val="ru-RU"/>
              </w:rPr>
              <w:t>закупівлі</w:t>
            </w:r>
            <w:proofErr w:type="spellEnd"/>
            <w:r w:rsidRPr="0047412E">
              <w:rPr>
                <w:lang w:val="ru-RU"/>
              </w:rPr>
              <w:t xml:space="preserve">, </w:t>
            </w:r>
            <w:proofErr w:type="spellStart"/>
            <w:r w:rsidRPr="0047412E">
              <w:rPr>
                <w:lang w:val="ru-RU"/>
              </w:rPr>
              <w:t>вважаються</w:t>
            </w:r>
            <w:proofErr w:type="spellEnd"/>
            <w:r w:rsidRPr="0047412E">
              <w:rPr>
                <w:lang w:val="ru-RU"/>
              </w:rPr>
              <w:t xml:space="preserve"> </w:t>
            </w:r>
            <w:proofErr w:type="spellStart"/>
            <w:r w:rsidRPr="0047412E">
              <w:rPr>
                <w:lang w:val="ru-RU"/>
              </w:rPr>
              <w:t>помилки</w:t>
            </w:r>
            <w:proofErr w:type="spellEnd"/>
            <w:r w:rsidRPr="0047412E">
              <w:rPr>
                <w:lang w:val="ru-RU"/>
              </w:rPr>
              <w:t xml:space="preserve">, </w:t>
            </w:r>
            <w:proofErr w:type="spellStart"/>
            <w:r w:rsidRPr="0047412E">
              <w:rPr>
                <w:lang w:val="ru-RU"/>
              </w:rPr>
              <w:t>виправлення</w:t>
            </w:r>
            <w:proofErr w:type="spellEnd"/>
            <w:r w:rsidRPr="0047412E">
              <w:rPr>
                <w:lang w:val="ru-RU"/>
              </w:rPr>
              <w:t xml:space="preserve"> </w:t>
            </w:r>
            <w:proofErr w:type="spellStart"/>
            <w:r w:rsidRPr="0047412E">
              <w:rPr>
                <w:lang w:val="ru-RU"/>
              </w:rPr>
              <w:t>яких</w:t>
            </w:r>
            <w:proofErr w:type="spellEnd"/>
            <w:r w:rsidRPr="0047412E">
              <w:rPr>
                <w:lang w:val="ru-RU"/>
              </w:rPr>
              <w:t xml:space="preserve"> не </w:t>
            </w:r>
            <w:proofErr w:type="spellStart"/>
            <w:r w:rsidRPr="0047412E">
              <w:rPr>
                <w:lang w:val="ru-RU"/>
              </w:rPr>
              <w:t>призводить</w:t>
            </w:r>
            <w:proofErr w:type="spellEnd"/>
            <w:r w:rsidRPr="0047412E">
              <w:rPr>
                <w:lang w:val="ru-RU"/>
              </w:rPr>
              <w:t xml:space="preserve"> до </w:t>
            </w:r>
            <w:proofErr w:type="spellStart"/>
            <w:r w:rsidRPr="0047412E">
              <w:rPr>
                <w:lang w:val="ru-RU"/>
              </w:rPr>
              <w:t>зміни</w:t>
            </w:r>
            <w:proofErr w:type="spellEnd"/>
            <w:r w:rsidRPr="0047412E">
              <w:rPr>
                <w:lang w:val="ru-RU"/>
              </w:rPr>
              <w:t xml:space="preserve"> предмета </w:t>
            </w:r>
            <w:proofErr w:type="spellStart"/>
            <w:r w:rsidRPr="0047412E">
              <w:rPr>
                <w:lang w:val="ru-RU"/>
              </w:rPr>
              <w:t>закупівлі</w:t>
            </w:r>
            <w:proofErr w:type="spellEnd"/>
            <w:r w:rsidRPr="0047412E">
              <w:rPr>
                <w:lang w:val="ru-RU"/>
              </w:rPr>
              <w:t xml:space="preserve">, </w:t>
            </w:r>
            <w:proofErr w:type="spellStart"/>
            <w:r w:rsidRPr="0047412E">
              <w:rPr>
                <w:lang w:val="ru-RU"/>
              </w:rPr>
              <w:t>запропонованого</w:t>
            </w:r>
            <w:proofErr w:type="spellEnd"/>
            <w:r w:rsidRPr="0047412E">
              <w:rPr>
                <w:lang w:val="ru-RU"/>
              </w:rPr>
              <w:t xml:space="preserve"> </w:t>
            </w:r>
            <w:proofErr w:type="spellStart"/>
            <w:r w:rsidRPr="0047412E">
              <w:rPr>
                <w:lang w:val="ru-RU"/>
              </w:rPr>
              <w:t>учасником</w:t>
            </w:r>
            <w:proofErr w:type="spellEnd"/>
            <w:r w:rsidRPr="0047412E">
              <w:rPr>
                <w:lang w:val="ru-RU"/>
              </w:rPr>
              <w:t xml:space="preserve"> </w:t>
            </w:r>
            <w:proofErr w:type="spellStart"/>
            <w:r w:rsidRPr="0047412E">
              <w:rPr>
                <w:lang w:val="ru-RU"/>
              </w:rPr>
              <w:t>процедури</w:t>
            </w:r>
            <w:proofErr w:type="spellEnd"/>
            <w:r w:rsidRPr="0047412E">
              <w:rPr>
                <w:lang w:val="ru-RU"/>
              </w:rPr>
              <w:t xml:space="preserve"> </w:t>
            </w:r>
            <w:proofErr w:type="spellStart"/>
            <w:r w:rsidRPr="0047412E">
              <w:rPr>
                <w:lang w:val="ru-RU"/>
              </w:rPr>
              <w:t>закупівлі</w:t>
            </w:r>
            <w:proofErr w:type="spellEnd"/>
            <w:r w:rsidRPr="0047412E">
              <w:rPr>
                <w:lang w:val="ru-RU"/>
              </w:rPr>
              <w:t xml:space="preserve"> у </w:t>
            </w:r>
            <w:proofErr w:type="spellStart"/>
            <w:r w:rsidRPr="0047412E">
              <w:rPr>
                <w:lang w:val="ru-RU"/>
              </w:rPr>
              <w:t>складі</w:t>
            </w:r>
            <w:proofErr w:type="spellEnd"/>
            <w:r w:rsidRPr="0047412E">
              <w:rPr>
                <w:lang w:val="ru-RU"/>
              </w:rPr>
              <w:t xml:space="preserve"> </w:t>
            </w:r>
            <w:proofErr w:type="spellStart"/>
            <w:r w:rsidRPr="0047412E">
              <w:rPr>
                <w:lang w:val="ru-RU"/>
              </w:rPr>
              <w:t>його</w:t>
            </w:r>
            <w:proofErr w:type="spellEnd"/>
            <w:r w:rsidRPr="0047412E">
              <w:rPr>
                <w:lang w:val="ru-RU"/>
              </w:rPr>
              <w:t xml:space="preserve"> </w:t>
            </w:r>
            <w:proofErr w:type="spellStart"/>
            <w:r w:rsidRPr="0047412E">
              <w:rPr>
                <w:lang w:val="ru-RU"/>
              </w:rPr>
              <w:t>тендерної</w:t>
            </w:r>
            <w:proofErr w:type="spellEnd"/>
            <w:r w:rsidRPr="0047412E">
              <w:rPr>
                <w:lang w:val="ru-RU"/>
              </w:rPr>
              <w:t xml:space="preserve"> </w:t>
            </w:r>
            <w:proofErr w:type="spellStart"/>
            <w:r w:rsidRPr="0047412E">
              <w:rPr>
                <w:lang w:val="ru-RU"/>
              </w:rPr>
              <w:t>пропозиції</w:t>
            </w:r>
            <w:proofErr w:type="spellEnd"/>
            <w:r w:rsidRPr="0047412E">
              <w:rPr>
                <w:lang w:val="ru-RU"/>
              </w:rPr>
              <w:t xml:space="preserve">, </w:t>
            </w:r>
            <w:proofErr w:type="spellStart"/>
            <w:r w:rsidRPr="0047412E">
              <w:rPr>
                <w:lang w:val="ru-RU"/>
              </w:rPr>
              <w:t>найменування</w:t>
            </w:r>
            <w:proofErr w:type="spellEnd"/>
            <w:r w:rsidRPr="0047412E">
              <w:rPr>
                <w:lang w:val="ru-RU"/>
              </w:rPr>
              <w:t xml:space="preserve"> товару, марки, </w:t>
            </w:r>
            <w:proofErr w:type="spellStart"/>
            <w:r w:rsidRPr="0047412E">
              <w:rPr>
                <w:lang w:val="ru-RU"/>
              </w:rPr>
              <w:t>моделі</w:t>
            </w:r>
            <w:proofErr w:type="spellEnd"/>
            <w:r w:rsidRPr="0047412E">
              <w:rPr>
                <w:lang w:val="ru-RU"/>
              </w:rPr>
              <w:t xml:space="preserve"> </w:t>
            </w:r>
            <w:proofErr w:type="spellStart"/>
            <w:r w:rsidRPr="0047412E">
              <w:rPr>
                <w:lang w:val="ru-RU"/>
              </w:rPr>
              <w:t>тощо</w:t>
            </w:r>
            <w:proofErr w:type="spellEnd"/>
            <w:r w:rsidRPr="0047412E">
              <w:rPr>
                <w:lang w:val="ru-RU"/>
              </w:rPr>
              <w:t>.</w:t>
            </w:r>
          </w:p>
          <w:p w14:paraId="3EF0C1BA" w14:textId="04512CCE" w:rsidR="007E3C41" w:rsidRPr="0047412E" w:rsidRDefault="0047412E" w:rsidP="0047412E">
            <w:pPr>
              <w:jc w:val="both"/>
              <w:rPr>
                <w:lang w:val="ru-RU"/>
              </w:rPr>
            </w:pPr>
            <w:bookmarkStart w:id="8" w:name="n133"/>
            <w:bookmarkEnd w:id="8"/>
            <w:proofErr w:type="spellStart"/>
            <w:r w:rsidRPr="0047412E">
              <w:rPr>
                <w:lang w:val="ru-RU"/>
              </w:rPr>
              <w:t>Замовник</w:t>
            </w:r>
            <w:proofErr w:type="spellEnd"/>
            <w:r w:rsidRPr="0047412E">
              <w:rPr>
                <w:lang w:val="ru-RU"/>
              </w:rPr>
              <w:t xml:space="preserve"> не </w:t>
            </w:r>
            <w:proofErr w:type="spellStart"/>
            <w:r w:rsidRPr="0047412E">
              <w:rPr>
                <w:lang w:val="ru-RU"/>
              </w:rPr>
              <w:t>може</w:t>
            </w:r>
            <w:proofErr w:type="spellEnd"/>
            <w:r w:rsidRPr="0047412E">
              <w:rPr>
                <w:lang w:val="ru-RU"/>
              </w:rPr>
              <w:t xml:space="preserve"> </w:t>
            </w:r>
            <w:proofErr w:type="spellStart"/>
            <w:r w:rsidRPr="0047412E">
              <w:rPr>
                <w:lang w:val="ru-RU"/>
              </w:rPr>
              <w:t>розміщувати</w:t>
            </w:r>
            <w:proofErr w:type="spellEnd"/>
            <w:r w:rsidRPr="0047412E">
              <w:rPr>
                <w:lang w:val="ru-RU"/>
              </w:rPr>
              <w:t xml:space="preserve"> </w:t>
            </w:r>
            <w:proofErr w:type="spellStart"/>
            <w:r w:rsidRPr="0047412E">
              <w:rPr>
                <w:lang w:val="ru-RU"/>
              </w:rPr>
              <w:t>щодо</w:t>
            </w:r>
            <w:proofErr w:type="spellEnd"/>
            <w:r w:rsidRPr="0047412E">
              <w:rPr>
                <w:lang w:val="ru-RU"/>
              </w:rPr>
              <w:t xml:space="preserve"> одного і того ж </w:t>
            </w:r>
            <w:proofErr w:type="spellStart"/>
            <w:r w:rsidRPr="0047412E">
              <w:rPr>
                <w:lang w:val="ru-RU"/>
              </w:rPr>
              <w:t>учасника</w:t>
            </w:r>
            <w:proofErr w:type="spellEnd"/>
            <w:r w:rsidRPr="0047412E">
              <w:rPr>
                <w:lang w:val="ru-RU"/>
              </w:rPr>
              <w:t xml:space="preserve"> </w:t>
            </w:r>
            <w:proofErr w:type="spellStart"/>
            <w:r w:rsidRPr="0047412E">
              <w:rPr>
                <w:lang w:val="ru-RU"/>
              </w:rPr>
              <w:t>процедури</w:t>
            </w:r>
            <w:proofErr w:type="spellEnd"/>
            <w:r w:rsidRPr="0047412E">
              <w:rPr>
                <w:lang w:val="ru-RU"/>
              </w:rPr>
              <w:t xml:space="preserve"> </w:t>
            </w:r>
            <w:proofErr w:type="spellStart"/>
            <w:r w:rsidRPr="0047412E">
              <w:rPr>
                <w:lang w:val="ru-RU"/>
              </w:rPr>
              <w:t>закупівлі</w:t>
            </w:r>
            <w:proofErr w:type="spellEnd"/>
            <w:r w:rsidRPr="0047412E">
              <w:rPr>
                <w:lang w:val="ru-RU"/>
              </w:rPr>
              <w:t xml:space="preserve"> </w:t>
            </w:r>
            <w:proofErr w:type="spellStart"/>
            <w:r w:rsidRPr="0047412E">
              <w:rPr>
                <w:lang w:val="ru-RU"/>
              </w:rPr>
              <w:t>більше</w:t>
            </w:r>
            <w:proofErr w:type="spellEnd"/>
            <w:r w:rsidRPr="0047412E">
              <w:rPr>
                <w:lang w:val="ru-RU"/>
              </w:rPr>
              <w:t xml:space="preserve"> </w:t>
            </w:r>
            <w:proofErr w:type="spellStart"/>
            <w:r w:rsidRPr="0047412E">
              <w:rPr>
                <w:lang w:val="ru-RU"/>
              </w:rPr>
              <w:t>ніж</w:t>
            </w:r>
            <w:proofErr w:type="spellEnd"/>
            <w:r w:rsidRPr="0047412E">
              <w:rPr>
                <w:lang w:val="ru-RU"/>
              </w:rPr>
              <w:t xml:space="preserve"> один раз </w:t>
            </w:r>
            <w:proofErr w:type="spellStart"/>
            <w:r w:rsidRPr="0047412E">
              <w:rPr>
                <w:lang w:val="ru-RU"/>
              </w:rPr>
              <w:t>повідомлення</w:t>
            </w:r>
            <w:proofErr w:type="spellEnd"/>
            <w:r w:rsidRPr="0047412E">
              <w:rPr>
                <w:lang w:val="ru-RU"/>
              </w:rPr>
              <w:t xml:space="preserve"> з </w:t>
            </w:r>
            <w:proofErr w:type="spellStart"/>
            <w:r w:rsidRPr="0047412E">
              <w:rPr>
                <w:lang w:val="ru-RU"/>
              </w:rPr>
              <w:t>вимогою</w:t>
            </w:r>
            <w:proofErr w:type="spellEnd"/>
            <w:r w:rsidRPr="0047412E">
              <w:rPr>
                <w:lang w:val="ru-RU"/>
              </w:rPr>
              <w:t xml:space="preserve"> про </w:t>
            </w:r>
            <w:proofErr w:type="spellStart"/>
            <w:r w:rsidRPr="0047412E">
              <w:rPr>
                <w:lang w:val="ru-RU"/>
              </w:rPr>
              <w:t>усунення</w:t>
            </w:r>
            <w:proofErr w:type="spellEnd"/>
            <w:r w:rsidRPr="0047412E">
              <w:rPr>
                <w:lang w:val="ru-RU"/>
              </w:rPr>
              <w:t xml:space="preserve"> </w:t>
            </w:r>
            <w:proofErr w:type="spellStart"/>
            <w:r w:rsidRPr="0047412E">
              <w:rPr>
                <w:lang w:val="ru-RU"/>
              </w:rPr>
              <w:t>невідповідностей</w:t>
            </w:r>
            <w:proofErr w:type="spellEnd"/>
            <w:r w:rsidRPr="0047412E">
              <w:rPr>
                <w:lang w:val="ru-RU"/>
              </w:rPr>
              <w:t xml:space="preserve"> в </w:t>
            </w:r>
            <w:proofErr w:type="spellStart"/>
            <w:r w:rsidRPr="0047412E">
              <w:rPr>
                <w:lang w:val="ru-RU"/>
              </w:rPr>
              <w:t>інформації</w:t>
            </w:r>
            <w:proofErr w:type="spellEnd"/>
            <w:r w:rsidRPr="0047412E">
              <w:rPr>
                <w:lang w:val="ru-RU"/>
              </w:rPr>
              <w:t xml:space="preserve"> та/</w:t>
            </w:r>
            <w:proofErr w:type="spellStart"/>
            <w:r w:rsidRPr="0047412E">
              <w:rPr>
                <w:lang w:val="ru-RU"/>
              </w:rPr>
              <w:t>або</w:t>
            </w:r>
            <w:proofErr w:type="spellEnd"/>
            <w:r w:rsidRPr="0047412E">
              <w:rPr>
                <w:lang w:val="ru-RU"/>
              </w:rPr>
              <w:t xml:space="preserve"> документах, </w:t>
            </w:r>
            <w:proofErr w:type="spellStart"/>
            <w:r w:rsidRPr="0047412E">
              <w:rPr>
                <w:lang w:val="ru-RU"/>
              </w:rPr>
              <w:t>що</w:t>
            </w:r>
            <w:proofErr w:type="spellEnd"/>
            <w:r w:rsidRPr="0047412E">
              <w:rPr>
                <w:lang w:val="ru-RU"/>
              </w:rPr>
              <w:t xml:space="preserve"> </w:t>
            </w:r>
            <w:proofErr w:type="spellStart"/>
            <w:r w:rsidRPr="0047412E">
              <w:rPr>
                <w:lang w:val="ru-RU"/>
              </w:rPr>
              <w:t>подані</w:t>
            </w:r>
            <w:proofErr w:type="spellEnd"/>
            <w:r w:rsidRPr="0047412E">
              <w:rPr>
                <w:lang w:val="ru-RU"/>
              </w:rPr>
              <w:t xml:space="preserve"> </w:t>
            </w:r>
            <w:proofErr w:type="spellStart"/>
            <w:r w:rsidRPr="0047412E">
              <w:rPr>
                <w:lang w:val="ru-RU"/>
              </w:rPr>
              <w:t>учасником</w:t>
            </w:r>
            <w:proofErr w:type="spellEnd"/>
            <w:r w:rsidRPr="0047412E">
              <w:rPr>
                <w:lang w:val="ru-RU"/>
              </w:rPr>
              <w:t xml:space="preserve"> </w:t>
            </w:r>
            <w:proofErr w:type="spellStart"/>
            <w:r w:rsidRPr="0047412E">
              <w:rPr>
                <w:lang w:val="ru-RU"/>
              </w:rPr>
              <w:t>процедури</w:t>
            </w:r>
            <w:proofErr w:type="spellEnd"/>
            <w:r w:rsidRPr="0047412E">
              <w:rPr>
                <w:lang w:val="ru-RU"/>
              </w:rPr>
              <w:t xml:space="preserve"> </w:t>
            </w:r>
            <w:proofErr w:type="spellStart"/>
            <w:r w:rsidRPr="0047412E">
              <w:rPr>
                <w:lang w:val="ru-RU"/>
              </w:rPr>
              <w:t>закупівлі</w:t>
            </w:r>
            <w:proofErr w:type="spellEnd"/>
            <w:r w:rsidRPr="0047412E">
              <w:rPr>
                <w:lang w:val="ru-RU"/>
              </w:rPr>
              <w:t xml:space="preserve"> у </w:t>
            </w:r>
            <w:proofErr w:type="spellStart"/>
            <w:r w:rsidRPr="0047412E">
              <w:rPr>
                <w:lang w:val="ru-RU"/>
              </w:rPr>
              <w:t>складі</w:t>
            </w:r>
            <w:proofErr w:type="spellEnd"/>
            <w:r w:rsidRPr="0047412E">
              <w:rPr>
                <w:lang w:val="ru-RU"/>
              </w:rPr>
              <w:t xml:space="preserve"> </w:t>
            </w:r>
            <w:proofErr w:type="spellStart"/>
            <w:r w:rsidRPr="0047412E">
              <w:rPr>
                <w:lang w:val="ru-RU"/>
              </w:rPr>
              <w:t>тендерної</w:t>
            </w:r>
            <w:proofErr w:type="spellEnd"/>
            <w:r w:rsidRPr="0047412E">
              <w:rPr>
                <w:lang w:val="ru-RU"/>
              </w:rPr>
              <w:t xml:space="preserve"> </w:t>
            </w:r>
            <w:proofErr w:type="spellStart"/>
            <w:r w:rsidRPr="0047412E">
              <w:rPr>
                <w:lang w:val="ru-RU"/>
              </w:rPr>
              <w:t>пропозиції</w:t>
            </w:r>
            <w:proofErr w:type="spellEnd"/>
            <w:r w:rsidRPr="0047412E">
              <w:rPr>
                <w:lang w:val="ru-RU"/>
              </w:rPr>
              <w:t xml:space="preserve">, </w:t>
            </w:r>
            <w:proofErr w:type="spellStart"/>
            <w:r w:rsidRPr="0047412E">
              <w:rPr>
                <w:lang w:val="ru-RU"/>
              </w:rPr>
              <w:t>крім</w:t>
            </w:r>
            <w:proofErr w:type="spellEnd"/>
            <w:r w:rsidRPr="0047412E">
              <w:rPr>
                <w:lang w:val="ru-RU"/>
              </w:rPr>
              <w:t xml:space="preserve"> </w:t>
            </w:r>
            <w:proofErr w:type="spellStart"/>
            <w:r w:rsidRPr="0047412E">
              <w:rPr>
                <w:lang w:val="ru-RU"/>
              </w:rPr>
              <w:t>випадків</w:t>
            </w:r>
            <w:proofErr w:type="spellEnd"/>
            <w:r w:rsidRPr="0047412E">
              <w:rPr>
                <w:lang w:val="ru-RU"/>
              </w:rPr>
              <w:t xml:space="preserve">, </w:t>
            </w:r>
            <w:proofErr w:type="spellStart"/>
            <w:r w:rsidRPr="0047412E">
              <w:rPr>
                <w:lang w:val="ru-RU"/>
              </w:rPr>
              <w:t>пов’язаних</w:t>
            </w:r>
            <w:proofErr w:type="spellEnd"/>
            <w:r w:rsidRPr="0047412E">
              <w:rPr>
                <w:lang w:val="ru-RU"/>
              </w:rPr>
              <w:t xml:space="preserve"> з </w:t>
            </w:r>
            <w:proofErr w:type="spellStart"/>
            <w:r w:rsidRPr="0047412E">
              <w:rPr>
                <w:lang w:val="ru-RU"/>
              </w:rPr>
              <w:t>виконанням</w:t>
            </w:r>
            <w:proofErr w:type="spellEnd"/>
            <w:r w:rsidRPr="0047412E">
              <w:rPr>
                <w:lang w:val="ru-RU"/>
              </w:rPr>
              <w:t xml:space="preserve"> </w:t>
            </w:r>
            <w:proofErr w:type="spellStart"/>
            <w:r w:rsidRPr="0047412E">
              <w:rPr>
                <w:lang w:val="ru-RU"/>
              </w:rPr>
              <w:t>рішення</w:t>
            </w:r>
            <w:proofErr w:type="spellEnd"/>
            <w:r w:rsidRPr="0047412E">
              <w:rPr>
                <w:lang w:val="ru-RU"/>
              </w:rPr>
              <w:t xml:space="preserve"> органу </w:t>
            </w:r>
            <w:proofErr w:type="spellStart"/>
            <w:r w:rsidRPr="0047412E">
              <w:rPr>
                <w:lang w:val="ru-RU"/>
              </w:rPr>
              <w:t>оскарження</w:t>
            </w:r>
            <w:proofErr w:type="spellEnd"/>
            <w:r w:rsidRPr="0047412E">
              <w:rPr>
                <w:lang w:val="ru-RU"/>
              </w:rPr>
              <w:t>.</w:t>
            </w:r>
          </w:p>
          <w:p w14:paraId="29B4D06B" w14:textId="775136F7" w:rsidR="00CC1CD6" w:rsidRPr="00CA2F2B" w:rsidRDefault="007E3C41" w:rsidP="0047412E">
            <w:pPr>
              <w:autoSpaceDE w:val="0"/>
              <w:jc w:val="both"/>
              <w:rPr>
                <w:rFonts w:ascii="Times New Roman CYR" w:hAnsi="Times New Roman CYR"/>
                <w:b/>
                <w:u w:val="single"/>
              </w:rPr>
            </w:pPr>
            <w:r>
              <w:t xml:space="preserve">    </w:t>
            </w:r>
            <w:r w:rsidR="00A31706" w:rsidRPr="00C403FA">
              <w:rPr>
                <w:color w:val="000000"/>
              </w:rPr>
              <w:t>Учасник відповідає за одержання всіх необхідних для даної закупівлі дозволів, ліцензій, сертифікатів на предмет закупівлі, та</w:t>
            </w:r>
            <w:r w:rsidR="00A31706" w:rsidRPr="00C403FA">
              <w:rPr>
                <w:lang w:eastAsia="en-US"/>
              </w:rPr>
              <w:t xml:space="preserve"> інших документів, обов’язкова наявність яких передбачена чинним законодавством України, та самостійно несе всі витрати на їх </w:t>
            </w:r>
            <w:r w:rsidR="00A31706" w:rsidRPr="00C403FA">
              <w:rPr>
                <w:color w:val="000000"/>
              </w:rPr>
              <w:t xml:space="preserve">отримання. </w:t>
            </w:r>
          </w:p>
          <w:p w14:paraId="18AC5B43" w14:textId="77777777" w:rsidR="00C024D3" w:rsidRDefault="00C024D3">
            <w:pPr>
              <w:jc w:val="both"/>
            </w:pPr>
            <w:r>
              <w:t xml:space="preserve">    </w:t>
            </w:r>
            <w:r w:rsidR="00A31706" w:rsidRPr="00C403FA">
              <w:t>До ціни тендерної пропозиції не включаються витрати, пов'язані з підготовкою та поданням цієї пропозиції, а також витрати, пов’язані з укладенням договору про за</w:t>
            </w:r>
            <w:r>
              <w:t xml:space="preserve">купівлю (далі – Договір).     </w:t>
            </w:r>
          </w:p>
          <w:p w14:paraId="2735CA45" w14:textId="77777777" w:rsidR="00CC1CD6" w:rsidRPr="00C403FA" w:rsidRDefault="00C024D3">
            <w:pPr>
              <w:jc w:val="both"/>
            </w:pPr>
            <w:r>
              <w:t xml:space="preserve">   </w:t>
            </w:r>
            <w:r w:rsidR="00A31706" w:rsidRPr="00C403FA">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предмета закупівлі. Неподання таких додаткових документів, які не вимагаються тендерною документацією, не буде </w:t>
            </w:r>
            <w:proofErr w:type="spellStart"/>
            <w:r w:rsidR="00A31706" w:rsidRPr="00C403FA">
              <w:t>розцінено</w:t>
            </w:r>
            <w:proofErr w:type="spellEnd"/>
            <w:r w:rsidR="00A31706" w:rsidRPr="00C403FA">
              <w:t xml:space="preserve"> як невідповідність тендерній пропозиції умовам тендерної документації. </w:t>
            </w:r>
          </w:p>
          <w:p w14:paraId="559D83FE" w14:textId="77777777" w:rsidR="00F9682D" w:rsidRDefault="00C024D3" w:rsidP="00CC1CD6">
            <w:pPr>
              <w:jc w:val="both"/>
            </w:pPr>
            <w:r>
              <w:t xml:space="preserve">    </w:t>
            </w:r>
            <w:r w:rsidR="00A31706" w:rsidRPr="00C403FA">
              <w:t xml:space="preserve">Ціна тендерної пропозиції, за яку Учасник згоден виконати замовлення, розраховується, виходячи з обсягів поставки, на підставі технічного завдання Замовника. У ціні тендерної пропозиції учасник визначає вартість усіх запропонованих до поставки товарів. Вартість тендерної пропозиції та всі інші ціни повинні бути чітко визначені. </w:t>
            </w:r>
          </w:p>
          <w:p w14:paraId="16DD99B1" w14:textId="77777777" w:rsidR="0012169B" w:rsidRDefault="00F9682D" w:rsidP="00CC1CD6">
            <w:pPr>
              <w:jc w:val="both"/>
              <w:rPr>
                <w:lang w:eastAsia="en-US"/>
              </w:rPr>
            </w:pPr>
            <w:r>
              <w:lastRenderedPageBreak/>
              <w:t xml:space="preserve">    </w:t>
            </w:r>
            <w:r w:rsidR="00A31706" w:rsidRPr="00C403FA">
              <w:rPr>
                <w:lang w:eastAsia="en-US"/>
              </w:rPr>
              <w:t xml:space="preserve">Якщо документи які вимагаються у цій тендерній документації не передбачені чинним законодавством або учасник немає можливості їх надати, то необхідно надати довідку або лист – пояснення (у довільній формі) про відсутність відповідного документа із законодавчо обґрунтованим  </w:t>
            </w:r>
            <w:r>
              <w:rPr>
                <w:lang w:eastAsia="en-US"/>
              </w:rPr>
              <w:t>поясненням щодо їх відсутності.</w:t>
            </w:r>
          </w:p>
          <w:p w14:paraId="4E5DDCCA" w14:textId="77777777" w:rsidR="002B5304" w:rsidRPr="00630D29" w:rsidRDefault="00F9682D" w:rsidP="00F9682D">
            <w:pPr>
              <w:jc w:val="both"/>
            </w:pPr>
            <w:r>
              <w:rPr>
                <w:lang w:eastAsia="en-US"/>
              </w:rPr>
              <w:t xml:space="preserve">   Учасник </w:t>
            </w:r>
            <w:r w:rsidR="00630D29">
              <w:rPr>
                <w:lang w:eastAsia="en-US"/>
              </w:rPr>
              <w:t xml:space="preserve">відкритих торгів </w:t>
            </w:r>
            <w:r>
              <w:rPr>
                <w:lang w:eastAsia="en-US"/>
              </w:rPr>
              <w:t xml:space="preserve">не повинен бути </w:t>
            </w:r>
            <w:r w:rsidRPr="00F9682D">
              <w:rPr>
                <w:lang w:eastAsia="en-US"/>
              </w:rPr>
              <w:t xml:space="preserve">особою, до якої застосовано санкцію у виді заборони на здійснення у неї публічних </w:t>
            </w:r>
            <w:proofErr w:type="spellStart"/>
            <w:r w:rsidRPr="00F9682D">
              <w:rPr>
                <w:lang w:eastAsia="en-US"/>
              </w:rPr>
              <w:t>закупівель</w:t>
            </w:r>
            <w:proofErr w:type="spellEnd"/>
            <w:r w:rsidRPr="00F9682D">
              <w:rPr>
                <w:lang w:eastAsia="en-US"/>
              </w:rPr>
              <w:t xml:space="preserve"> товарів, робіт і послуг згідно і</w:t>
            </w:r>
            <w:r w:rsidR="00630D29">
              <w:rPr>
                <w:lang w:eastAsia="en-US"/>
              </w:rPr>
              <w:t>з Законом України "Про санкції".</w:t>
            </w:r>
          </w:p>
        </w:tc>
      </w:tr>
      <w:tr w:rsidR="0012169B" w:rsidRPr="00C403FA" w14:paraId="14C5507F" w14:textId="77777777">
        <w:trPr>
          <w:trHeight w:val="522"/>
          <w:jc w:val="center"/>
        </w:trPr>
        <w:tc>
          <w:tcPr>
            <w:tcW w:w="562" w:type="dxa"/>
          </w:tcPr>
          <w:p w14:paraId="560D2BAC" w14:textId="77777777" w:rsidR="0012169B" w:rsidRPr="00C403FA" w:rsidRDefault="00A31706">
            <w:pPr>
              <w:rPr>
                <w:color w:val="000000"/>
              </w:rPr>
            </w:pPr>
            <w:r w:rsidRPr="00C403FA">
              <w:rPr>
                <w:b/>
                <w:color w:val="000000"/>
              </w:rPr>
              <w:lastRenderedPageBreak/>
              <w:t>4</w:t>
            </w:r>
          </w:p>
        </w:tc>
        <w:tc>
          <w:tcPr>
            <w:tcW w:w="3261" w:type="dxa"/>
          </w:tcPr>
          <w:p w14:paraId="52515368" w14:textId="77777777" w:rsidR="0012169B" w:rsidRPr="00C403FA" w:rsidRDefault="00A31706">
            <w:pPr>
              <w:rPr>
                <w:color w:val="000000"/>
              </w:rPr>
            </w:pPr>
            <w:r w:rsidRPr="00C403FA">
              <w:rPr>
                <w:b/>
                <w:color w:val="000000"/>
              </w:rPr>
              <w:t>Відхилення тендерних пропозицій</w:t>
            </w:r>
          </w:p>
        </w:tc>
        <w:tc>
          <w:tcPr>
            <w:tcW w:w="6887" w:type="dxa"/>
          </w:tcPr>
          <w:p w14:paraId="14F9992C" w14:textId="05AC8DDD" w:rsidR="0010703C" w:rsidRPr="00E95329" w:rsidRDefault="0010703C" w:rsidP="0010703C">
            <w:pPr>
              <w:jc w:val="both"/>
              <w:rPr>
                <w:b/>
              </w:rPr>
            </w:pPr>
            <w:r w:rsidRPr="00E95329">
              <w:t xml:space="preserve"> </w:t>
            </w:r>
            <w:r w:rsidRPr="00E95329">
              <w:rPr>
                <w:b/>
              </w:rPr>
              <w:t xml:space="preserve">Замовник відхиляє тендерну пропозицію із зазначенням аргументації в електронній системі </w:t>
            </w:r>
            <w:proofErr w:type="spellStart"/>
            <w:r w:rsidRPr="00E95329">
              <w:rPr>
                <w:b/>
              </w:rPr>
              <w:t>закупівель</w:t>
            </w:r>
            <w:proofErr w:type="spellEnd"/>
            <w:r w:rsidRPr="00E95329">
              <w:rPr>
                <w:b/>
              </w:rPr>
              <w:t xml:space="preserve"> у разі, коли:</w:t>
            </w:r>
          </w:p>
          <w:p w14:paraId="47CB05E4" w14:textId="77777777" w:rsidR="00734A26" w:rsidRPr="00E95329" w:rsidRDefault="00734A26" w:rsidP="0010703C">
            <w:pPr>
              <w:jc w:val="both"/>
              <w:rPr>
                <w:b/>
              </w:rPr>
            </w:pPr>
          </w:p>
          <w:p w14:paraId="0BCAF858" w14:textId="79CD1391" w:rsidR="00A32908" w:rsidRPr="00E95329" w:rsidRDefault="00A32908" w:rsidP="00A32908">
            <w:pPr>
              <w:jc w:val="both"/>
              <w:rPr>
                <w:u w:val="single"/>
                <w:lang w:val="ru-RU"/>
              </w:rPr>
            </w:pPr>
            <w:r w:rsidRPr="00E95329">
              <w:rPr>
                <w:u w:val="single"/>
                <w:lang w:val="ru-RU"/>
              </w:rPr>
              <w:t xml:space="preserve">1) </w:t>
            </w:r>
            <w:proofErr w:type="spellStart"/>
            <w:r w:rsidRPr="00E95329">
              <w:rPr>
                <w:u w:val="single"/>
                <w:lang w:val="ru-RU"/>
              </w:rPr>
              <w:t>учасник</w:t>
            </w:r>
            <w:proofErr w:type="spellEnd"/>
            <w:r w:rsidRPr="00E95329">
              <w:rPr>
                <w:u w:val="single"/>
                <w:lang w:val="ru-RU"/>
              </w:rPr>
              <w:t xml:space="preserve"> </w:t>
            </w:r>
            <w:proofErr w:type="spellStart"/>
            <w:r w:rsidRPr="00E95329">
              <w:rPr>
                <w:u w:val="single"/>
                <w:lang w:val="ru-RU"/>
              </w:rPr>
              <w:t>процедури</w:t>
            </w:r>
            <w:proofErr w:type="spellEnd"/>
            <w:r w:rsidRPr="00E95329">
              <w:rPr>
                <w:u w:val="single"/>
                <w:lang w:val="ru-RU"/>
              </w:rPr>
              <w:t xml:space="preserve"> </w:t>
            </w:r>
            <w:proofErr w:type="spellStart"/>
            <w:r w:rsidRPr="00E95329">
              <w:rPr>
                <w:u w:val="single"/>
                <w:lang w:val="ru-RU"/>
              </w:rPr>
              <w:t>закупівлі</w:t>
            </w:r>
            <w:proofErr w:type="spellEnd"/>
            <w:r w:rsidRPr="00E95329">
              <w:rPr>
                <w:u w:val="single"/>
                <w:lang w:val="ru-RU"/>
              </w:rPr>
              <w:t>:</w:t>
            </w:r>
          </w:p>
          <w:p w14:paraId="4B74A7F2" w14:textId="77777777" w:rsidR="00734A26" w:rsidRPr="00E95329" w:rsidRDefault="00734A26" w:rsidP="00A32908">
            <w:pPr>
              <w:jc w:val="both"/>
              <w:rPr>
                <w:lang w:val="ru-RU"/>
              </w:rPr>
            </w:pPr>
          </w:p>
          <w:p w14:paraId="04A5FD06" w14:textId="711CEF1C" w:rsidR="00A32908" w:rsidRPr="00E95329" w:rsidRDefault="00A32908" w:rsidP="00A32908">
            <w:pPr>
              <w:jc w:val="both"/>
              <w:rPr>
                <w:lang w:val="ru-RU"/>
              </w:rPr>
            </w:pPr>
            <w:bookmarkStart w:id="9" w:name="n136"/>
            <w:bookmarkEnd w:id="9"/>
            <w:proofErr w:type="spellStart"/>
            <w:r w:rsidRPr="00E95329">
              <w:rPr>
                <w:lang w:val="ru-RU"/>
              </w:rPr>
              <w:t>зазначив</w:t>
            </w:r>
            <w:proofErr w:type="spellEnd"/>
            <w:r w:rsidRPr="00E95329">
              <w:rPr>
                <w:lang w:val="ru-RU"/>
              </w:rPr>
              <w:t xml:space="preserve"> у </w:t>
            </w:r>
            <w:proofErr w:type="spellStart"/>
            <w:r w:rsidRPr="00E95329">
              <w:rPr>
                <w:lang w:val="ru-RU"/>
              </w:rPr>
              <w:t>тендерній</w:t>
            </w:r>
            <w:proofErr w:type="spellEnd"/>
            <w:r w:rsidRPr="00E95329">
              <w:rPr>
                <w:lang w:val="ru-RU"/>
              </w:rPr>
              <w:t xml:space="preserve"> </w:t>
            </w:r>
            <w:proofErr w:type="spellStart"/>
            <w:r w:rsidRPr="00E95329">
              <w:rPr>
                <w:lang w:val="ru-RU"/>
              </w:rPr>
              <w:t>пропозиції</w:t>
            </w:r>
            <w:proofErr w:type="spellEnd"/>
            <w:r w:rsidRPr="00E95329">
              <w:rPr>
                <w:lang w:val="ru-RU"/>
              </w:rPr>
              <w:t xml:space="preserve"> </w:t>
            </w:r>
            <w:proofErr w:type="spellStart"/>
            <w:r w:rsidRPr="00E95329">
              <w:rPr>
                <w:lang w:val="ru-RU"/>
              </w:rPr>
              <w:t>недостовірну</w:t>
            </w:r>
            <w:proofErr w:type="spellEnd"/>
            <w:r w:rsidRPr="00E95329">
              <w:rPr>
                <w:lang w:val="ru-RU"/>
              </w:rPr>
              <w:t xml:space="preserve"> </w:t>
            </w:r>
            <w:proofErr w:type="spellStart"/>
            <w:r w:rsidRPr="00E95329">
              <w:rPr>
                <w:lang w:val="ru-RU"/>
              </w:rPr>
              <w:t>інформацію</w:t>
            </w:r>
            <w:proofErr w:type="spellEnd"/>
            <w:r w:rsidRPr="00E95329">
              <w:rPr>
                <w:lang w:val="ru-RU"/>
              </w:rPr>
              <w:t xml:space="preserve">, </w:t>
            </w:r>
            <w:proofErr w:type="spellStart"/>
            <w:r w:rsidRPr="00E95329">
              <w:rPr>
                <w:lang w:val="ru-RU"/>
              </w:rPr>
              <w:t>що</w:t>
            </w:r>
            <w:proofErr w:type="spellEnd"/>
            <w:r w:rsidRPr="00E95329">
              <w:rPr>
                <w:lang w:val="ru-RU"/>
              </w:rPr>
              <w:t xml:space="preserve"> є </w:t>
            </w:r>
            <w:proofErr w:type="spellStart"/>
            <w:r w:rsidRPr="00E95329">
              <w:rPr>
                <w:lang w:val="ru-RU"/>
              </w:rPr>
              <w:t>суттєвою</w:t>
            </w:r>
            <w:proofErr w:type="spellEnd"/>
            <w:r w:rsidRPr="00E95329">
              <w:rPr>
                <w:lang w:val="ru-RU"/>
              </w:rPr>
              <w:t xml:space="preserve"> для </w:t>
            </w:r>
            <w:proofErr w:type="spellStart"/>
            <w:r w:rsidRPr="00E95329">
              <w:rPr>
                <w:lang w:val="ru-RU"/>
              </w:rPr>
              <w:t>визначення</w:t>
            </w:r>
            <w:proofErr w:type="spellEnd"/>
            <w:r w:rsidRPr="00E95329">
              <w:rPr>
                <w:lang w:val="ru-RU"/>
              </w:rPr>
              <w:t xml:space="preserve"> </w:t>
            </w:r>
            <w:proofErr w:type="spellStart"/>
            <w:r w:rsidRPr="00E95329">
              <w:rPr>
                <w:lang w:val="ru-RU"/>
              </w:rPr>
              <w:t>результатів</w:t>
            </w:r>
            <w:proofErr w:type="spellEnd"/>
            <w:r w:rsidRPr="00E95329">
              <w:rPr>
                <w:lang w:val="ru-RU"/>
              </w:rPr>
              <w:t xml:space="preserve"> </w:t>
            </w:r>
            <w:proofErr w:type="spellStart"/>
            <w:r w:rsidRPr="00E95329">
              <w:rPr>
                <w:lang w:val="ru-RU"/>
              </w:rPr>
              <w:t>відкритих</w:t>
            </w:r>
            <w:proofErr w:type="spellEnd"/>
            <w:r w:rsidRPr="00E95329">
              <w:rPr>
                <w:lang w:val="ru-RU"/>
              </w:rPr>
              <w:t xml:space="preserve"> </w:t>
            </w:r>
            <w:proofErr w:type="spellStart"/>
            <w:r w:rsidRPr="00E95329">
              <w:rPr>
                <w:lang w:val="ru-RU"/>
              </w:rPr>
              <w:t>торгів</w:t>
            </w:r>
            <w:proofErr w:type="spellEnd"/>
            <w:r w:rsidRPr="00E95329">
              <w:rPr>
                <w:lang w:val="ru-RU"/>
              </w:rPr>
              <w:t xml:space="preserve">, яку </w:t>
            </w:r>
            <w:proofErr w:type="spellStart"/>
            <w:r w:rsidRPr="00E95329">
              <w:rPr>
                <w:lang w:val="ru-RU"/>
              </w:rPr>
              <w:t>замовником</w:t>
            </w:r>
            <w:proofErr w:type="spellEnd"/>
            <w:r w:rsidRPr="00E95329">
              <w:rPr>
                <w:lang w:val="ru-RU"/>
              </w:rPr>
              <w:t xml:space="preserve"> </w:t>
            </w:r>
            <w:proofErr w:type="spellStart"/>
            <w:r w:rsidRPr="00E95329">
              <w:rPr>
                <w:lang w:val="ru-RU"/>
              </w:rPr>
              <w:t>виявлено</w:t>
            </w:r>
            <w:proofErr w:type="spellEnd"/>
            <w:r w:rsidRPr="00E95329">
              <w:rPr>
                <w:lang w:val="ru-RU"/>
              </w:rPr>
              <w:t xml:space="preserve"> </w:t>
            </w:r>
            <w:proofErr w:type="spellStart"/>
            <w:r w:rsidRPr="00E95329">
              <w:rPr>
                <w:lang w:val="ru-RU"/>
              </w:rPr>
              <w:t>згідно</w:t>
            </w:r>
            <w:proofErr w:type="spellEnd"/>
            <w:r w:rsidRPr="00E95329">
              <w:rPr>
                <w:lang w:val="ru-RU"/>
              </w:rPr>
              <w:t xml:space="preserve"> з </w:t>
            </w:r>
            <w:proofErr w:type="spellStart"/>
            <w:r w:rsidR="00EF557D">
              <w:fldChar w:fldCharType="begin"/>
            </w:r>
            <w:r w:rsidR="00EF557D">
              <w:instrText xml:space="preserve"> HYPERLINK "https://zakon.rada.gov.ua/laws/show/1178-2022-%D0%BF" \l "n326" </w:instrText>
            </w:r>
            <w:r w:rsidR="00EF557D">
              <w:fldChar w:fldCharType="separate"/>
            </w:r>
            <w:r w:rsidRPr="00E95329">
              <w:rPr>
                <w:rStyle w:val="af9"/>
                <w:color w:val="auto"/>
                <w:lang w:val="ru-RU"/>
              </w:rPr>
              <w:t>абзацом</w:t>
            </w:r>
            <w:proofErr w:type="spellEnd"/>
            <w:r w:rsidRPr="00E95329">
              <w:rPr>
                <w:rStyle w:val="af9"/>
                <w:color w:val="auto"/>
                <w:lang w:val="ru-RU"/>
              </w:rPr>
              <w:t xml:space="preserve"> другим</w:t>
            </w:r>
            <w:r w:rsidR="00EF557D">
              <w:rPr>
                <w:rStyle w:val="af9"/>
                <w:color w:val="auto"/>
                <w:lang w:val="ru-RU"/>
              </w:rPr>
              <w:fldChar w:fldCharType="end"/>
            </w:r>
            <w:r w:rsidRPr="00E95329">
              <w:rPr>
                <w:lang w:val="ru-RU"/>
              </w:rPr>
              <w:t> </w:t>
            </w:r>
            <w:r w:rsidR="00734A26" w:rsidRPr="00E95329">
              <w:rPr>
                <w:lang w:val="ru-RU"/>
              </w:rPr>
              <w:t xml:space="preserve">пункту 39 </w:t>
            </w:r>
            <w:r w:rsidRPr="00E95329">
              <w:rPr>
                <w:lang w:val="ru-RU"/>
              </w:rPr>
              <w:t xml:space="preserve"> </w:t>
            </w:r>
            <w:proofErr w:type="spellStart"/>
            <w:r w:rsidRPr="00E95329">
              <w:rPr>
                <w:lang w:val="ru-RU"/>
              </w:rPr>
              <w:t>особливостей</w:t>
            </w:r>
            <w:proofErr w:type="spellEnd"/>
            <w:r w:rsidRPr="00E95329">
              <w:rPr>
                <w:lang w:val="ru-RU"/>
              </w:rPr>
              <w:t>;</w:t>
            </w:r>
          </w:p>
          <w:p w14:paraId="6A2DA731" w14:textId="77777777" w:rsidR="00A32908" w:rsidRPr="00E95329" w:rsidRDefault="00A32908" w:rsidP="00A32908">
            <w:pPr>
              <w:jc w:val="both"/>
              <w:rPr>
                <w:i/>
                <w:iCs/>
                <w:lang w:val="ru-RU"/>
              </w:rPr>
            </w:pPr>
            <w:bookmarkStart w:id="10" w:name="n329"/>
            <w:bookmarkStart w:id="11" w:name="n137"/>
            <w:bookmarkEnd w:id="10"/>
            <w:bookmarkEnd w:id="11"/>
          </w:p>
          <w:p w14:paraId="669ED315" w14:textId="7D8D1505" w:rsidR="00A32908" w:rsidRPr="00E95329" w:rsidRDefault="00A32908" w:rsidP="00A32908">
            <w:pPr>
              <w:jc w:val="both"/>
              <w:rPr>
                <w:lang w:val="ru-RU"/>
              </w:rPr>
            </w:pPr>
            <w:r w:rsidRPr="00E95329">
              <w:rPr>
                <w:lang w:val="ru-RU"/>
              </w:rPr>
              <w:t xml:space="preserve">не </w:t>
            </w:r>
            <w:proofErr w:type="spellStart"/>
            <w:r w:rsidRPr="00E95329">
              <w:rPr>
                <w:lang w:val="ru-RU"/>
              </w:rPr>
              <w:t>надав</w:t>
            </w:r>
            <w:proofErr w:type="spellEnd"/>
            <w:r w:rsidRPr="00E95329">
              <w:rPr>
                <w:lang w:val="ru-RU"/>
              </w:rPr>
              <w:t xml:space="preserve"> </w:t>
            </w:r>
            <w:proofErr w:type="spellStart"/>
            <w:r w:rsidRPr="00E95329">
              <w:rPr>
                <w:lang w:val="ru-RU"/>
              </w:rPr>
              <w:t>забезпечення</w:t>
            </w:r>
            <w:proofErr w:type="spellEnd"/>
            <w:r w:rsidRPr="00E95329">
              <w:rPr>
                <w:lang w:val="ru-RU"/>
              </w:rPr>
              <w:t xml:space="preserve"> </w:t>
            </w:r>
            <w:proofErr w:type="spellStart"/>
            <w:r w:rsidRPr="00E95329">
              <w:rPr>
                <w:lang w:val="ru-RU"/>
              </w:rPr>
              <w:t>тендерної</w:t>
            </w:r>
            <w:proofErr w:type="spellEnd"/>
            <w:r w:rsidRPr="00E95329">
              <w:rPr>
                <w:lang w:val="ru-RU"/>
              </w:rPr>
              <w:t xml:space="preserve"> </w:t>
            </w:r>
            <w:proofErr w:type="spellStart"/>
            <w:r w:rsidRPr="00E95329">
              <w:rPr>
                <w:lang w:val="ru-RU"/>
              </w:rPr>
              <w:t>пропозиції</w:t>
            </w:r>
            <w:proofErr w:type="spellEnd"/>
            <w:r w:rsidRPr="00E95329">
              <w:rPr>
                <w:lang w:val="ru-RU"/>
              </w:rPr>
              <w:t xml:space="preserve">, </w:t>
            </w:r>
            <w:proofErr w:type="spellStart"/>
            <w:r w:rsidRPr="00E95329">
              <w:rPr>
                <w:lang w:val="ru-RU"/>
              </w:rPr>
              <w:t>якщо</w:t>
            </w:r>
            <w:proofErr w:type="spellEnd"/>
            <w:r w:rsidRPr="00E95329">
              <w:rPr>
                <w:lang w:val="ru-RU"/>
              </w:rPr>
              <w:t xml:space="preserve"> </w:t>
            </w:r>
            <w:proofErr w:type="spellStart"/>
            <w:r w:rsidRPr="00E95329">
              <w:rPr>
                <w:lang w:val="ru-RU"/>
              </w:rPr>
              <w:t>таке</w:t>
            </w:r>
            <w:proofErr w:type="spellEnd"/>
            <w:r w:rsidRPr="00E95329">
              <w:rPr>
                <w:lang w:val="ru-RU"/>
              </w:rPr>
              <w:t xml:space="preserve"> </w:t>
            </w:r>
            <w:proofErr w:type="spellStart"/>
            <w:r w:rsidRPr="00E95329">
              <w:rPr>
                <w:lang w:val="ru-RU"/>
              </w:rPr>
              <w:t>забезпечення</w:t>
            </w:r>
            <w:proofErr w:type="spellEnd"/>
            <w:r w:rsidRPr="00E95329">
              <w:rPr>
                <w:lang w:val="ru-RU"/>
              </w:rPr>
              <w:t xml:space="preserve"> </w:t>
            </w:r>
            <w:proofErr w:type="spellStart"/>
            <w:r w:rsidRPr="00E95329">
              <w:rPr>
                <w:lang w:val="ru-RU"/>
              </w:rPr>
              <w:t>вимагалося</w:t>
            </w:r>
            <w:proofErr w:type="spellEnd"/>
            <w:r w:rsidRPr="00E95329">
              <w:rPr>
                <w:lang w:val="ru-RU"/>
              </w:rPr>
              <w:t xml:space="preserve"> </w:t>
            </w:r>
            <w:proofErr w:type="spellStart"/>
            <w:r w:rsidRPr="00E95329">
              <w:rPr>
                <w:lang w:val="ru-RU"/>
              </w:rPr>
              <w:t>замовником</w:t>
            </w:r>
            <w:proofErr w:type="spellEnd"/>
            <w:r w:rsidRPr="00E95329">
              <w:rPr>
                <w:lang w:val="ru-RU"/>
              </w:rPr>
              <w:t>, та/</w:t>
            </w:r>
            <w:proofErr w:type="spellStart"/>
            <w:r w:rsidRPr="00E95329">
              <w:rPr>
                <w:lang w:val="ru-RU"/>
              </w:rPr>
              <w:t>або</w:t>
            </w:r>
            <w:proofErr w:type="spellEnd"/>
            <w:r w:rsidRPr="00E95329">
              <w:rPr>
                <w:lang w:val="ru-RU"/>
              </w:rPr>
              <w:t xml:space="preserve"> </w:t>
            </w:r>
            <w:proofErr w:type="spellStart"/>
            <w:r w:rsidRPr="00E95329">
              <w:rPr>
                <w:lang w:val="ru-RU"/>
              </w:rPr>
              <w:t>забезпечення</w:t>
            </w:r>
            <w:proofErr w:type="spellEnd"/>
            <w:r w:rsidRPr="00E95329">
              <w:rPr>
                <w:lang w:val="ru-RU"/>
              </w:rPr>
              <w:t xml:space="preserve"> </w:t>
            </w:r>
            <w:proofErr w:type="spellStart"/>
            <w:r w:rsidRPr="00E95329">
              <w:rPr>
                <w:lang w:val="ru-RU"/>
              </w:rPr>
              <w:t>тендерної</w:t>
            </w:r>
            <w:proofErr w:type="spellEnd"/>
            <w:r w:rsidRPr="00E95329">
              <w:rPr>
                <w:lang w:val="ru-RU"/>
              </w:rPr>
              <w:t xml:space="preserve"> </w:t>
            </w:r>
            <w:proofErr w:type="spellStart"/>
            <w:r w:rsidRPr="00E95329">
              <w:rPr>
                <w:lang w:val="ru-RU"/>
              </w:rPr>
              <w:t>пропозиції</w:t>
            </w:r>
            <w:proofErr w:type="spellEnd"/>
            <w:r w:rsidRPr="00E95329">
              <w:rPr>
                <w:lang w:val="ru-RU"/>
              </w:rPr>
              <w:t xml:space="preserve"> не </w:t>
            </w:r>
            <w:proofErr w:type="spellStart"/>
            <w:r w:rsidRPr="00E95329">
              <w:rPr>
                <w:lang w:val="ru-RU"/>
              </w:rPr>
              <w:t>відповідає</w:t>
            </w:r>
            <w:proofErr w:type="spellEnd"/>
            <w:r w:rsidRPr="00E95329">
              <w:rPr>
                <w:lang w:val="ru-RU"/>
              </w:rPr>
              <w:t xml:space="preserve"> </w:t>
            </w:r>
            <w:proofErr w:type="spellStart"/>
            <w:r w:rsidRPr="00E95329">
              <w:rPr>
                <w:lang w:val="ru-RU"/>
              </w:rPr>
              <w:t>умовам</w:t>
            </w:r>
            <w:proofErr w:type="spellEnd"/>
            <w:r w:rsidRPr="00E95329">
              <w:rPr>
                <w:lang w:val="ru-RU"/>
              </w:rPr>
              <w:t xml:space="preserve">, </w:t>
            </w:r>
            <w:proofErr w:type="spellStart"/>
            <w:r w:rsidRPr="00E95329">
              <w:rPr>
                <w:lang w:val="ru-RU"/>
              </w:rPr>
              <w:t>що</w:t>
            </w:r>
            <w:proofErr w:type="spellEnd"/>
            <w:r w:rsidRPr="00E95329">
              <w:rPr>
                <w:lang w:val="ru-RU"/>
              </w:rPr>
              <w:t xml:space="preserve"> </w:t>
            </w:r>
            <w:proofErr w:type="spellStart"/>
            <w:r w:rsidRPr="00E95329">
              <w:rPr>
                <w:lang w:val="ru-RU"/>
              </w:rPr>
              <w:t>визначені</w:t>
            </w:r>
            <w:proofErr w:type="spellEnd"/>
            <w:r w:rsidRPr="00E95329">
              <w:rPr>
                <w:lang w:val="ru-RU"/>
              </w:rPr>
              <w:t xml:space="preserve"> </w:t>
            </w:r>
            <w:proofErr w:type="spellStart"/>
            <w:r w:rsidRPr="00E95329">
              <w:rPr>
                <w:lang w:val="ru-RU"/>
              </w:rPr>
              <w:t>замовником</w:t>
            </w:r>
            <w:proofErr w:type="spellEnd"/>
            <w:r w:rsidRPr="00E95329">
              <w:rPr>
                <w:lang w:val="ru-RU"/>
              </w:rPr>
              <w:t xml:space="preserve"> у </w:t>
            </w:r>
            <w:proofErr w:type="spellStart"/>
            <w:r w:rsidRPr="00E95329">
              <w:rPr>
                <w:lang w:val="ru-RU"/>
              </w:rPr>
              <w:t>тендерній</w:t>
            </w:r>
            <w:proofErr w:type="spellEnd"/>
            <w:r w:rsidRPr="00E95329">
              <w:rPr>
                <w:lang w:val="ru-RU"/>
              </w:rPr>
              <w:t xml:space="preserve"> </w:t>
            </w:r>
            <w:proofErr w:type="spellStart"/>
            <w:r w:rsidRPr="00E95329">
              <w:rPr>
                <w:lang w:val="ru-RU"/>
              </w:rPr>
              <w:t>документації</w:t>
            </w:r>
            <w:proofErr w:type="spellEnd"/>
            <w:r w:rsidRPr="00E95329">
              <w:rPr>
                <w:lang w:val="ru-RU"/>
              </w:rPr>
              <w:t xml:space="preserve"> до такого </w:t>
            </w:r>
            <w:proofErr w:type="spellStart"/>
            <w:r w:rsidRPr="00E95329">
              <w:rPr>
                <w:lang w:val="ru-RU"/>
              </w:rPr>
              <w:t>забезпечення</w:t>
            </w:r>
            <w:proofErr w:type="spellEnd"/>
            <w:r w:rsidRPr="00E95329">
              <w:rPr>
                <w:lang w:val="ru-RU"/>
              </w:rPr>
              <w:t xml:space="preserve"> </w:t>
            </w:r>
            <w:proofErr w:type="spellStart"/>
            <w:r w:rsidRPr="00E95329">
              <w:rPr>
                <w:lang w:val="ru-RU"/>
              </w:rPr>
              <w:t>тендерної</w:t>
            </w:r>
            <w:proofErr w:type="spellEnd"/>
            <w:r w:rsidRPr="00E95329">
              <w:rPr>
                <w:lang w:val="ru-RU"/>
              </w:rPr>
              <w:t xml:space="preserve"> </w:t>
            </w:r>
            <w:proofErr w:type="spellStart"/>
            <w:r w:rsidRPr="00E95329">
              <w:rPr>
                <w:lang w:val="ru-RU"/>
              </w:rPr>
              <w:t>пропозиції</w:t>
            </w:r>
            <w:proofErr w:type="spellEnd"/>
            <w:r w:rsidRPr="00E95329">
              <w:rPr>
                <w:lang w:val="ru-RU"/>
              </w:rPr>
              <w:t>;</w:t>
            </w:r>
          </w:p>
          <w:p w14:paraId="286C55C8" w14:textId="77777777" w:rsidR="00A32908" w:rsidRPr="00E95329" w:rsidRDefault="00A32908" w:rsidP="00A32908">
            <w:pPr>
              <w:jc w:val="both"/>
              <w:rPr>
                <w:lang w:val="ru-RU"/>
              </w:rPr>
            </w:pPr>
          </w:p>
          <w:p w14:paraId="7614C93B" w14:textId="57BE3D69" w:rsidR="00A32908" w:rsidRPr="00E95329" w:rsidRDefault="00A32908" w:rsidP="00A32908">
            <w:pPr>
              <w:jc w:val="both"/>
              <w:rPr>
                <w:lang w:val="ru-RU"/>
              </w:rPr>
            </w:pPr>
            <w:bookmarkStart w:id="12" w:name="n138"/>
            <w:bookmarkEnd w:id="12"/>
            <w:r w:rsidRPr="00E95329">
              <w:rPr>
                <w:lang w:val="ru-RU"/>
              </w:rPr>
              <w:t xml:space="preserve">не </w:t>
            </w:r>
            <w:proofErr w:type="spellStart"/>
            <w:r w:rsidRPr="00E95329">
              <w:rPr>
                <w:lang w:val="ru-RU"/>
              </w:rPr>
              <w:t>виправив</w:t>
            </w:r>
            <w:proofErr w:type="spellEnd"/>
            <w:r w:rsidRPr="00E95329">
              <w:rPr>
                <w:lang w:val="ru-RU"/>
              </w:rPr>
              <w:t xml:space="preserve"> </w:t>
            </w:r>
            <w:proofErr w:type="spellStart"/>
            <w:r w:rsidRPr="00E95329">
              <w:rPr>
                <w:lang w:val="ru-RU"/>
              </w:rPr>
              <w:t>виявлені</w:t>
            </w:r>
            <w:proofErr w:type="spellEnd"/>
            <w:r w:rsidRPr="00E95329">
              <w:rPr>
                <w:lang w:val="ru-RU"/>
              </w:rPr>
              <w:t xml:space="preserve"> </w:t>
            </w:r>
            <w:proofErr w:type="spellStart"/>
            <w:r w:rsidRPr="00E95329">
              <w:rPr>
                <w:lang w:val="ru-RU"/>
              </w:rPr>
              <w:t>замовником</w:t>
            </w:r>
            <w:proofErr w:type="spellEnd"/>
            <w:r w:rsidRPr="00E95329">
              <w:rPr>
                <w:lang w:val="ru-RU"/>
              </w:rPr>
              <w:t xml:space="preserve"> </w:t>
            </w:r>
            <w:proofErr w:type="spellStart"/>
            <w:r w:rsidRPr="00E95329">
              <w:rPr>
                <w:lang w:val="ru-RU"/>
              </w:rPr>
              <w:t>після</w:t>
            </w:r>
            <w:proofErr w:type="spellEnd"/>
            <w:r w:rsidRPr="00E95329">
              <w:rPr>
                <w:lang w:val="ru-RU"/>
              </w:rPr>
              <w:t xml:space="preserve"> </w:t>
            </w:r>
            <w:proofErr w:type="spellStart"/>
            <w:r w:rsidRPr="00E95329">
              <w:rPr>
                <w:lang w:val="ru-RU"/>
              </w:rPr>
              <w:t>розкриття</w:t>
            </w:r>
            <w:proofErr w:type="spellEnd"/>
            <w:r w:rsidRPr="00E95329">
              <w:rPr>
                <w:lang w:val="ru-RU"/>
              </w:rPr>
              <w:t xml:space="preserve"> </w:t>
            </w:r>
            <w:proofErr w:type="spellStart"/>
            <w:r w:rsidRPr="00E95329">
              <w:rPr>
                <w:lang w:val="ru-RU"/>
              </w:rPr>
              <w:t>тендерних</w:t>
            </w:r>
            <w:proofErr w:type="spellEnd"/>
            <w:r w:rsidRPr="00E95329">
              <w:rPr>
                <w:lang w:val="ru-RU"/>
              </w:rPr>
              <w:t xml:space="preserve"> </w:t>
            </w:r>
            <w:proofErr w:type="spellStart"/>
            <w:r w:rsidRPr="00E95329">
              <w:rPr>
                <w:lang w:val="ru-RU"/>
              </w:rPr>
              <w:t>пропозицій</w:t>
            </w:r>
            <w:proofErr w:type="spellEnd"/>
            <w:r w:rsidRPr="00E95329">
              <w:rPr>
                <w:lang w:val="ru-RU"/>
              </w:rPr>
              <w:t xml:space="preserve"> </w:t>
            </w:r>
            <w:proofErr w:type="spellStart"/>
            <w:r w:rsidRPr="00E95329">
              <w:rPr>
                <w:lang w:val="ru-RU"/>
              </w:rPr>
              <w:t>невідповідності</w:t>
            </w:r>
            <w:proofErr w:type="spellEnd"/>
            <w:r w:rsidRPr="00E95329">
              <w:rPr>
                <w:lang w:val="ru-RU"/>
              </w:rPr>
              <w:t xml:space="preserve"> в </w:t>
            </w:r>
            <w:proofErr w:type="spellStart"/>
            <w:r w:rsidRPr="00E95329">
              <w:rPr>
                <w:lang w:val="ru-RU"/>
              </w:rPr>
              <w:t>інформації</w:t>
            </w:r>
            <w:proofErr w:type="spellEnd"/>
            <w:r w:rsidRPr="00E95329">
              <w:rPr>
                <w:lang w:val="ru-RU"/>
              </w:rPr>
              <w:t xml:space="preserve"> та/</w:t>
            </w:r>
            <w:proofErr w:type="spellStart"/>
            <w:r w:rsidRPr="00E95329">
              <w:rPr>
                <w:lang w:val="ru-RU"/>
              </w:rPr>
              <w:t>або</w:t>
            </w:r>
            <w:proofErr w:type="spellEnd"/>
            <w:r w:rsidRPr="00E95329">
              <w:rPr>
                <w:lang w:val="ru-RU"/>
              </w:rPr>
              <w:t xml:space="preserve"> документах, </w:t>
            </w:r>
            <w:proofErr w:type="spellStart"/>
            <w:r w:rsidRPr="00E95329">
              <w:rPr>
                <w:lang w:val="ru-RU"/>
              </w:rPr>
              <w:t>що</w:t>
            </w:r>
            <w:proofErr w:type="spellEnd"/>
            <w:r w:rsidRPr="00E95329">
              <w:rPr>
                <w:lang w:val="ru-RU"/>
              </w:rPr>
              <w:t xml:space="preserve"> </w:t>
            </w:r>
            <w:proofErr w:type="spellStart"/>
            <w:r w:rsidRPr="00E95329">
              <w:rPr>
                <w:lang w:val="ru-RU"/>
              </w:rPr>
              <w:t>подані</w:t>
            </w:r>
            <w:proofErr w:type="spellEnd"/>
            <w:r w:rsidRPr="00E95329">
              <w:rPr>
                <w:lang w:val="ru-RU"/>
              </w:rPr>
              <w:t xml:space="preserve"> ним у </w:t>
            </w:r>
            <w:proofErr w:type="spellStart"/>
            <w:r w:rsidRPr="00E95329">
              <w:rPr>
                <w:lang w:val="ru-RU"/>
              </w:rPr>
              <w:t>складі</w:t>
            </w:r>
            <w:proofErr w:type="spellEnd"/>
            <w:r w:rsidRPr="00E95329">
              <w:rPr>
                <w:lang w:val="ru-RU"/>
              </w:rPr>
              <w:t xml:space="preserve"> </w:t>
            </w:r>
            <w:proofErr w:type="spellStart"/>
            <w:r w:rsidRPr="00E95329">
              <w:rPr>
                <w:lang w:val="ru-RU"/>
              </w:rPr>
              <w:t>своєї</w:t>
            </w:r>
            <w:proofErr w:type="spellEnd"/>
            <w:r w:rsidRPr="00E95329">
              <w:rPr>
                <w:lang w:val="ru-RU"/>
              </w:rPr>
              <w:t xml:space="preserve"> </w:t>
            </w:r>
            <w:proofErr w:type="spellStart"/>
            <w:r w:rsidRPr="00E95329">
              <w:rPr>
                <w:lang w:val="ru-RU"/>
              </w:rPr>
              <w:t>тендерної</w:t>
            </w:r>
            <w:proofErr w:type="spellEnd"/>
            <w:r w:rsidRPr="00E95329">
              <w:rPr>
                <w:lang w:val="ru-RU"/>
              </w:rPr>
              <w:t xml:space="preserve"> </w:t>
            </w:r>
            <w:proofErr w:type="spellStart"/>
            <w:r w:rsidRPr="00E95329">
              <w:rPr>
                <w:lang w:val="ru-RU"/>
              </w:rPr>
              <w:t>пропозиції</w:t>
            </w:r>
            <w:proofErr w:type="spellEnd"/>
            <w:r w:rsidRPr="00E95329">
              <w:rPr>
                <w:lang w:val="ru-RU"/>
              </w:rPr>
              <w:t>, та/</w:t>
            </w:r>
            <w:proofErr w:type="spellStart"/>
            <w:r w:rsidRPr="00E95329">
              <w:rPr>
                <w:lang w:val="ru-RU"/>
              </w:rPr>
              <w:t>або</w:t>
            </w:r>
            <w:proofErr w:type="spellEnd"/>
            <w:r w:rsidRPr="00E95329">
              <w:rPr>
                <w:lang w:val="ru-RU"/>
              </w:rPr>
              <w:t xml:space="preserve"> </w:t>
            </w:r>
            <w:proofErr w:type="spellStart"/>
            <w:r w:rsidRPr="00E95329">
              <w:rPr>
                <w:lang w:val="ru-RU"/>
              </w:rPr>
              <w:t>змінив</w:t>
            </w:r>
            <w:proofErr w:type="spellEnd"/>
            <w:r w:rsidRPr="00E95329">
              <w:rPr>
                <w:lang w:val="ru-RU"/>
              </w:rPr>
              <w:t xml:space="preserve"> предмет </w:t>
            </w:r>
            <w:proofErr w:type="spellStart"/>
            <w:r w:rsidRPr="00E95329">
              <w:rPr>
                <w:lang w:val="ru-RU"/>
              </w:rPr>
              <w:t>закупівлі</w:t>
            </w:r>
            <w:proofErr w:type="spellEnd"/>
            <w:r w:rsidRPr="00E95329">
              <w:rPr>
                <w:lang w:val="ru-RU"/>
              </w:rPr>
              <w:t xml:space="preserve"> (</w:t>
            </w:r>
            <w:proofErr w:type="spellStart"/>
            <w:r w:rsidRPr="00E95329">
              <w:rPr>
                <w:lang w:val="ru-RU"/>
              </w:rPr>
              <w:t>його</w:t>
            </w:r>
            <w:proofErr w:type="spellEnd"/>
            <w:r w:rsidRPr="00E95329">
              <w:rPr>
                <w:lang w:val="ru-RU"/>
              </w:rPr>
              <w:t xml:space="preserve"> </w:t>
            </w:r>
            <w:proofErr w:type="spellStart"/>
            <w:r w:rsidRPr="00E95329">
              <w:rPr>
                <w:lang w:val="ru-RU"/>
              </w:rPr>
              <w:t>найменування</w:t>
            </w:r>
            <w:proofErr w:type="spellEnd"/>
            <w:r w:rsidRPr="00E95329">
              <w:rPr>
                <w:lang w:val="ru-RU"/>
              </w:rPr>
              <w:t xml:space="preserve">, марку, модель </w:t>
            </w:r>
            <w:proofErr w:type="spellStart"/>
            <w:r w:rsidRPr="00E95329">
              <w:rPr>
                <w:lang w:val="ru-RU"/>
              </w:rPr>
              <w:t>тощо</w:t>
            </w:r>
            <w:proofErr w:type="spellEnd"/>
            <w:r w:rsidRPr="00E95329">
              <w:rPr>
                <w:lang w:val="ru-RU"/>
              </w:rPr>
              <w:t xml:space="preserve">) </w:t>
            </w:r>
            <w:proofErr w:type="spellStart"/>
            <w:r w:rsidRPr="00E95329">
              <w:rPr>
                <w:lang w:val="ru-RU"/>
              </w:rPr>
              <w:t>під</w:t>
            </w:r>
            <w:proofErr w:type="spellEnd"/>
            <w:r w:rsidRPr="00E95329">
              <w:rPr>
                <w:lang w:val="ru-RU"/>
              </w:rPr>
              <w:t xml:space="preserve"> час </w:t>
            </w:r>
            <w:proofErr w:type="spellStart"/>
            <w:r w:rsidRPr="00E95329">
              <w:rPr>
                <w:lang w:val="ru-RU"/>
              </w:rPr>
              <w:t>виправлення</w:t>
            </w:r>
            <w:proofErr w:type="spellEnd"/>
            <w:r w:rsidRPr="00E95329">
              <w:rPr>
                <w:lang w:val="ru-RU"/>
              </w:rPr>
              <w:t xml:space="preserve"> </w:t>
            </w:r>
            <w:proofErr w:type="spellStart"/>
            <w:r w:rsidRPr="00E95329">
              <w:rPr>
                <w:lang w:val="ru-RU"/>
              </w:rPr>
              <w:t>виявлених</w:t>
            </w:r>
            <w:proofErr w:type="spellEnd"/>
            <w:r w:rsidRPr="00E95329">
              <w:rPr>
                <w:lang w:val="ru-RU"/>
              </w:rPr>
              <w:t xml:space="preserve"> </w:t>
            </w:r>
            <w:proofErr w:type="spellStart"/>
            <w:r w:rsidRPr="00E95329">
              <w:rPr>
                <w:lang w:val="ru-RU"/>
              </w:rPr>
              <w:t>замовником</w:t>
            </w:r>
            <w:proofErr w:type="spellEnd"/>
            <w:r w:rsidRPr="00E95329">
              <w:rPr>
                <w:lang w:val="ru-RU"/>
              </w:rPr>
              <w:t xml:space="preserve"> </w:t>
            </w:r>
            <w:proofErr w:type="spellStart"/>
            <w:r w:rsidRPr="00E95329">
              <w:rPr>
                <w:lang w:val="ru-RU"/>
              </w:rPr>
              <w:t>невідповідностей</w:t>
            </w:r>
            <w:proofErr w:type="spellEnd"/>
            <w:r w:rsidRPr="00E95329">
              <w:rPr>
                <w:lang w:val="ru-RU"/>
              </w:rPr>
              <w:t xml:space="preserve">, </w:t>
            </w:r>
            <w:proofErr w:type="spellStart"/>
            <w:r w:rsidRPr="00E95329">
              <w:rPr>
                <w:lang w:val="ru-RU"/>
              </w:rPr>
              <w:t>протягом</w:t>
            </w:r>
            <w:proofErr w:type="spellEnd"/>
            <w:r w:rsidRPr="00E95329">
              <w:rPr>
                <w:lang w:val="ru-RU"/>
              </w:rPr>
              <w:t xml:space="preserve"> 24 годин з моменту </w:t>
            </w:r>
            <w:proofErr w:type="spellStart"/>
            <w:r w:rsidRPr="00E95329">
              <w:rPr>
                <w:lang w:val="ru-RU"/>
              </w:rPr>
              <w:t>розміщення</w:t>
            </w:r>
            <w:proofErr w:type="spellEnd"/>
            <w:r w:rsidRPr="00E95329">
              <w:rPr>
                <w:lang w:val="ru-RU"/>
              </w:rPr>
              <w:t xml:space="preserve"> </w:t>
            </w:r>
            <w:proofErr w:type="spellStart"/>
            <w:r w:rsidRPr="00E95329">
              <w:rPr>
                <w:lang w:val="ru-RU"/>
              </w:rPr>
              <w:t>замовником</w:t>
            </w:r>
            <w:proofErr w:type="spellEnd"/>
            <w:r w:rsidRPr="00E95329">
              <w:rPr>
                <w:lang w:val="ru-RU"/>
              </w:rPr>
              <w:t xml:space="preserve"> в </w:t>
            </w:r>
            <w:proofErr w:type="spellStart"/>
            <w:r w:rsidRPr="00E95329">
              <w:rPr>
                <w:lang w:val="ru-RU"/>
              </w:rPr>
              <w:t>електронній</w:t>
            </w:r>
            <w:proofErr w:type="spellEnd"/>
            <w:r w:rsidRPr="00E95329">
              <w:rPr>
                <w:lang w:val="ru-RU"/>
              </w:rPr>
              <w:t xml:space="preserve"> </w:t>
            </w:r>
            <w:proofErr w:type="spellStart"/>
            <w:r w:rsidRPr="00E95329">
              <w:rPr>
                <w:lang w:val="ru-RU"/>
              </w:rPr>
              <w:t>системі</w:t>
            </w:r>
            <w:proofErr w:type="spellEnd"/>
            <w:r w:rsidRPr="00E95329">
              <w:rPr>
                <w:lang w:val="ru-RU"/>
              </w:rPr>
              <w:t xml:space="preserve"> </w:t>
            </w:r>
            <w:proofErr w:type="spellStart"/>
            <w:r w:rsidRPr="00E95329">
              <w:rPr>
                <w:lang w:val="ru-RU"/>
              </w:rPr>
              <w:t>закупівель</w:t>
            </w:r>
            <w:proofErr w:type="spellEnd"/>
            <w:r w:rsidRPr="00E95329">
              <w:rPr>
                <w:lang w:val="ru-RU"/>
              </w:rPr>
              <w:t xml:space="preserve"> </w:t>
            </w:r>
            <w:proofErr w:type="spellStart"/>
            <w:r w:rsidRPr="00E95329">
              <w:rPr>
                <w:lang w:val="ru-RU"/>
              </w:rPr>
              <w:t>повідомлення</w:t>
            </w:r>
            <w:proofErr w:type="spellEnd"/>
            <w:r w:rsidRPr="00E95329">
              <w:rPr>
                <w:lang w:val="ru-RU"/>
              </w:rPr>
              <w:t xml:space="preserve"> з </w:t>
            </w:r>
            <w:proofErr w:type="spellStart"/>
            <w:r w:rsidRPr="00E95329">
              <w:rPr>
                <w:lang w:val="ru-RU"/>
              </w:rPr>
              <w:t>вимогою</w:t>
            </w:r>
            <w:proofErr w:type="spellEnd"/>
            <w:r w:rsidRPr="00E95329">
              <w:rPr>
                <w:lang w:val="ru-RU"/>
              </w:rPr>
              <w:t xml:space="preserve"> про </w:t>
            </w:r>
            <w:proofErr w:type="spellStart"/>
            <w:r w:rsidRPr="00E95329">
              <w:rPr>
                <w:lang w:val="ru-RU"/>
              </w:rPr>
              <w:t>усунення</w:t>
            </w:r>
            <w:proofErr w:type="spellEnd"/>
            <w:r w:rsidRPr="00E95329">
              <w:rPr>
                <w:lang w:val="ru-RU"/>
              </w:rPr>
              <w:t xml:space="preserve"> таких </w:t>
            </w:r>
            <w:proofErr w:type="spellStart"/>
            <w:r w:rsidRPr="00E95329">
              <w:rPr>
                <w:lang w:val="ru-RU"/>
              </w:rPr>
              <w:t>невідповідностей</w:t>
            </w:r>
            <w:proofErr w:type="spellEnd"/>
            <w:r w:rsidRPr="00E95329">
              <w:rPr>
                <w:lang w:val="ru-RU"/>
              </w:rPr>
              <w:t>;</w:t>
            </w:r>
          </w:p>
          <w:p w14:paraId="3846D3E4" w14:textId="77777777" w:rsidR="00A32908" w:rsidRPr="00E95329" w:rsidRDefault="00A32908" w:rsidP="00A32908">
            <w:pPr>
              <w:jc w:val="both"/>
              <w:rPr>
                <w:lang w:val="ru-RU"/>
              </w:rPr>
            </w:pPr>
          </w:p>
          <w:p w14:paraId="1678DF43" w14:textId="4D718603" w:rsidR="00A32908" w:rsidRPr="00E95329" w:rsidRDefault="00A32908" w:rsidP="00A32908">
            <w:pPr>
              <w:jc w:val="both"/>
              <w:rPr>
                <w:lang w:val="ru-RU"/>
              </w:rPr>
            </w:pPr>
            <w:bookmarkStart w:id="13" w:name="n139"/>
            <w:bookmarkEnd w:id="13"/>
            <w:r w:rsidRPr="00E95329">
              <w:rPr>
                <w:lang w:val="ru-RU"/>
              </w:rPr>
              <w:t xml:space="preserve">не </w:t>
            </w:r>
            <w:proofErr w:type="spellStart"/>
            <w:r w:rsidRPr="00E95329">
              <w:rPr>
                <w:lang w:val="ru-RU"/>
              </w:rPr>
              <w:t>надав</w:t>
            </w:r>
            <w:proofErr w:type="spellEnd"/>
            <w:r w:rsidRPr="00E95329">
              <w:rPr>
                <w:lang w:val="ru-RU"/>
              </w:rPr>
              <w:t xml:space="preserve"> </w:t>
            </w:r>
            <w:proofErr w:type="spellStart"/>
            <w:r w:rsidRPr="00E95329">
              <w:rPr>
                <w:lang w:val="ru-RU"/>
              </w:rPr>
              <w:t>обґрунтування</w:t>
            </w:r>
            <w:proofErr w:type="spellEnd"/>
            <w:r w:rsidRPr="00E95329">
              <w:rPr>
                <w:lang w:val="ru-RU"/>
              </w:rPr>
              <w:t xml:space="preserve"> аномально </w:t>
            </w:r>
            <w:proofErr w:type="spellStart"/>
            <w:r w:rsidRPr="00E95329">
              <w:rPr>
                <w:lang w:val="ru-RU"/>
              </w:rPr>
              <w:t>низької</w:t>
            </w:r>
            <w:proofErr w:type="spellEnd"/>
            <w:r w:rsidRPr="00E95329">
              <w:rPr>
                <w:lang w:val="ru-RU"/>
              </w:rPr>
              <w:t xml:space="preserve"> </w:t>
            </w:r>
            <w:proofErr w:type="spellStart"/>
            <w:r w:rsidRPr="00E95329">
              <w:rPr>
                <w:lang w:val="ru-RU"/>
              </w:rPr>
              <w:t>ціни</w:t>
            </w:r>
            <w:proofErr w:type="spellEnd"/>
            <w:r w:rsidRPr="00E95329">
              <w:rPr>
                <w:lang w:val="ru-RU"/>
              </w:rPr>
              <w:t xml:space="preserve"> </w:t>
            </w:r>
            <w:proofErr w:type="spellStart"/>
            <w:r w:rsidRPr="00E95329">
              <w:rPr>
                <w:lang w:val="ru-RU"/>
              </w:rPr>
              <w:t>тендерної</w:t>
            </w:r>
            <w:proofErr w:type="spellEnd"/>
            <w:r w:rsidRPr="00E95329">
              <w:rPr>
                <w:lang w:val="ru-RU"/>
              </w:rPr>
              <w:t xml:space="preserve"> </w:t>
            </w:r>
            <w:proofErr w:type="spellStart"/>
            <w:r w:rsidRPr="00E95329">
              <w:rPr>
                <w:lang w:val="ru-RU"/>
              </w:rPr>
              <w:t>пропозиції</w:t>
            </w:r>
            <w:proofErr w:type="spellEnd"/>
            <w:r w:rsidRPr="00E95329">
              <w:rPr>
                <w:lang w:val="ru-RU"/>
              </w:rPr>
              <w:t xml:space="preserve"> </w:t>
            </w:r>
            <w:proofErr w:type="spellStart"/>
            <w:r w:rsidRPr="00E95329">
              <w:rPr>
                <w:lang w:val="ru-RU"/>
              </w:rPr>
              <w:t>протягом</w:t>
            </w:r>
            <w:proofErr w:type="spellEnd"/>
            <w:r w:rsidRPr="00E95329">
              <w:rPr>
                <w:lang w:val="ru-RU"/>
              </w:rPr>
              <w:t xml:space="preserve"> строку, </w:t>
            </w:r>
            <w:proofErr w:type="spellStart"/>
            <w:r w:rsidRPr="00E95329">
              <w:rPr>
                <w:lang w:val="ru-RU"/>
              </w:rPr>
              <w:t>визначеного</w:t>
            </w:r>
            <w:proofErr w:type="spellEnd"/>
            <w:r w:rsidRPr="00E95329">
              <w:rPr>
                <w:lang w:val="ru-RU"/>
              </w:rPr>
              <w:t> </w:t>
            </w:r>
            <w:proofErr w:type="spellStart"/>
            <w:r w:rsidR="00EF557D">
              <w:fldChar w:fldCharType="begin"/>
            </w:r>
            <w:r w:rsidR="00EF557D">
              <w:instrText xml:space="preserve"> HYPERLINK "https://zakon.rada.gov.ua/laws/show/1178-2022-%D0%BF" \l "n318" </w:instrText>
            </w:r>
            <w:r w:rsidR="00EF557D">
              <w:fldChar w:fldCharType="separate"/>
            </w:r>
            <w:r w:rsidRPr="00E95329">
              <w:rPr>
                <w:rStyle w:val="af9"/>
                <w:color w:val="auto"/>
                <w:lang w:val="ru-RU"/>
              </w:rPr>
              <w:t>абзацом</w:t>
            </w:r>
            <w:proofErr w:type="spellEnd"/>
            <w:r w:rsidRPr="00E95329">
              <w:rPr>
                <w:rStyle w:val="af9"/>
                <w:color w:val="auto"/>
                <w:lang w:val="ru-RU"/>
              </w:rPr>
              <w:t xml:space="preserve"> </w:t>
            </w:r>
            <w:proofErr w:type="spellStart"/>
            <w:r w:rsidRPr="00E95329">
              <w:rPr>
                <w:rStyle w:val="af9"/>
                <w:color w:val="auto"/>
                <w:lang w:val="ru-RU"/>
              </w:rPr>
              <w:t>п’ятим</w:t>
            </w:r>
            <w:proofErr w:type="spellEnd"/>
            <w:r w:rsidR="00EF557D">
              <w:rPr>
                <w:rStyle w:val="af9"/>
                <w:color w:val="auto"/>
                <w:lang w:val="ru-RU"/>
              </w:rPr>
              <w:fldChar w:fldCharType="end"/>
            </w:r>
            <w:r w:rsidR="00734A26" w:rsidRPr="00E95329">
              <w:rPr>
                <w:lang w:val="ru-RU"/>
              </w:rPr>
              <w:t xml:space="preserve"> пункту 38 </w:t>
            </w:r>
            <w:proofErr w:type="spellStart"/>
            <w:r w:rsidRPr="00E95329">
              <w:rPr>
                <w:lang w:val="ru-RU"/>
              </w:rPr>
              <w:t>особливостей</w:t>
            </w:r>
            <w:proofErr w:type="spellEnd"/>
            <w:r w:rsidRPr="00E95329">
              <w:rPr>
                <w:lang w:val="ru-RU"/>
              </w:rPr>
              <w:t>;</w:t>
            </w:r>
          </w:p>
          <w:p w14:paraId="2FC1FF8B" w14:textId="77777777" w:rsidR="00A32908" w:rsidRPr="00E95329" w:rsidRDefault="00A32908" w:rsidP="00A32908">
            <w:pPr>
              <w:jc w:val="both"/>
              <w:rPr>
                <w:i/>
                <w:iCs/>
                <w:lang w:val="ru-RU"/>
              </w:rPr>
            </w:pPr>
            <w:bookmarkStart w:id="14" w:name="n330"/>
            <w:bookmarkStart w:id="15" w:name="n140"/>
            <w:bookmarkEnd w:id="14"/>
            <w:bookmarkEnd w:id="15"/>
          </w:p>
          <w:p w14:paraId="15E159C6" w14:textId="28BEC784" w:rsidR="00A32908" w:rsidRPr="00E95329" w:rsidRDefault="00A32908" w:rsidP="00A32908">
            <w:pPr>
              <w:jc w:val="both"/>
              <w:rPr>
                <w:lang w:val="ru-RU"/>
              </w:rPr>
            </w:pPr>
            <w:proofErr w:type="spellStart"/>
            <w:r w:rsidRPr="00E95329">
              <w:rPr>
                <w:lang w:val="ru-RU"/>
              </w:rPr>
              <w:t>визначив</w:t>
            </w:r>
            <w:proofErr w:type="spellEnd"/>
            <w:r w:rsidRPr="00E95329">
              <w:rPr>
                <w:lang w:val="ru-RU"/>
              </w:rPr>
              <w:t xml:space="preserve"> </w:t>
            </w:r>
            <w:proofErr w:type="spellStart"/>
            <w:r w:rsidRPr="00E95329">
              <w:rPr>
                <w:lang w:val="ru-RU"/>
              </w:rPr>
              <w:t>конфіденційною</w:t>
            </w:r>
            <w:proofErr w:type="spellEnd"/>
            <w:r w:rsidRPr="00E95329">
              <w:rPr>
                <w:lang w:val="ru-RU"/>
              </w:rPr>
              <w:t xml:space="preserve"> </w:t>
            </w:r>
            <w:proofErr w:type="spellStart"/>
            <w:r w:rsidRPr="00E95329">
              <w:rPr>
                <w:lang w:val="ru-RU"/>
              </w:rPr>
              <w:t>інформацію</w:t>
            </w:r>
            <w:proofErr w:type="spellEnd"/>
            <w:r w:rsidRPr="00E95329">
              <w:rPr>
                <w:lang w:val="ru-RU"/>
              </w:rPr>
              <w:t xml:space="preserve">, </w:t>
            </w:r>
            <w:proofErr w:type="spellStart"/>
            <w:r w:rsidRPr="00E95329">
              <w:rPr>
                <w:lang w:val="ru-RU"/>
              </w:rPr>
              <w:t>що</w:t>
            </w:r>
            <w:proofErr w:type="spellEnd"/>
            <w:r w:rsidRPr="00E95329">
              <w:rPr>
                <w:lang w:val="ru-RU"/>
              </w:rPr>
              <w:t xml:space="preserve"> не </w:t>
            </w:r>
            <w:proofErr w:type="spellStart"/>
            <w:r w:rsidRPr="00E95329">
              <w:rPr>
                <w:lang w:val="ru-RU"/>
              </w:rPr>
              <w:t>може</w:t>
            </w:r>
            <w:proofErr w:type="spellEnd"/>
            <w:r w:rsidRPr="00E95329">
              <w:rPr>
                <w:lang w:val="ru-RU"/>
              </w:rPr>
              <w:t xml:space="preserve"> бути </w:t>
            </w:r>
            <w:proofErr w:type="spellStart"/>
            <w:r w:rsidRPr="00E95329">
              <w:rPr>
                <w:lang w:val="ru-RU"/>
              </w:rPr>
              <w:t>визначена</w:t>
            </w:r>
            <w:proofErr w:type="spellEnd"/>
            <w:r w:rsidRPr="00E95329">
              <w:rPr>
                <w:lang w:val="ru-RU"/>
              </w:rPr>
              <w:t xml:space="preserve"> як </w:t>
            </w:r>
            <w:proofErr w:type="spellStart"/>
            <w:r w:rsidRPr="00E95329">
              <w:rPr>
                <w:lang w:val="ru-RU"/>
              </w:rPr>
              <w:t>конфіденційна</w:t>
            </w:r>
            <w:proofErr w:type="spellEnd"/>
            <w:r w:rsidRPr="00E95329">
              <w:rPr>
                <w:lang w:val="ru-RU"/>
              </w:rPr>
              <w:t xml:space="preserve"> </w:t>
            </w:r>
            <w:proofErr w:type="spellStart"/>
            <w:r w:rsidRPr="00E95329">
              <w:rPr>
                <w:lang w:val="ru-RU"/>
              </w:rPr>
              <w:t>відповідно</w:t>
            </w:r>
            <w:proofErr w:type="spellEnd"/>
            <w:r w:rsidRPr="00E95329">
              <w:rPr>
                <w:lang w:val="ru-RU"/>
              </w:rPr>
              <w:t xml:space="preserve"> до </w:t>
            </w:r>
            <w:proofErr w:type="spellStart"/>
            <w:r w:rsidRPr="00E95329">
              <w:rPr>
                <w:lang w:val="ru-RU"/>
              </w:rPr>
              <w:t>вимог</w:t>
            </w:r>
            <w:proofErr w:type="spellEnd"/>
            <w:r w:rsidRPr="00E95329">
              <w:rPr>
                <w:lang w:val="ru-RU"/>
              </w:rPr>
              <w:t> </w:t>
            </w:r>
            <w:hyperlink r:id="rId9" w:anchor="n291" w:history="1">
              <w:r w:rsidRPr="00E95329">
                <w:rPr>
                  <w:rStyle w:val="af9"/>
                  <w:color w:val="auto"/>
                  <w:lang w:val="ru-RU"/>
                </w:rPr>
                <w:t>абзацу другого</w:t>
              </w:r>
            </w:hyperlink>
            <w:r w:rsidR="00734A26" w:rsidRPr="00E95329">
              <w:rPr>
                <w:lang w:val="ru-RU"/>
              </w:rPr>
              <w:t xml:space="preserve"> пункту 36 </w:t>
            </w:r>
            <w:proofErr w:type="spellStart"/>
            <w:r w:rsidRPr="00E95329">
              <w:rPr>
                <w:lang w:val="ru-RU"/>
              </w:rPr>
              <w:t>особливостей</w:t>
            </w:r>
            <w:proofErr w:type="spellEnd"/>
            <w:r w:rsidRPr="00E95329">
              <w:rPr>
                <w:lang w:val="ru-RU"/>
              </w:rPr>
              <w:t>;</w:t>
            </w:r>
          </w:p>
          <w:p w14:paraId="1099157B" w14:textId="77777777" w:rsidR="00A32908" w:rsidRPr="00E95329" w:rsidRDefault="00A32908" w:rsidP="00A32908">
            <w:pPr>
              <w:jc w:val="both"/>
              <w:rPr>
                <w:i/>
                <w:iCs/>
                <w:lang w:val="ru-RU"/>
              </w:rPr>
            </w:pPr>
            <w:bookmarkStart w:id="16" w:name="n331"/>
            <w:bookmarkStart w:id="17" w:name="n141"/>
            <w:bookmarkEnd w:id="16"/>
            <w:bookmarkEnd w:id="17"/>
          </w:p>
          <w:p w14:paraId="363C1718" w14:textId="30482387" w:rsidR="00A32908" w:rsidRPr="00E95329" w:rsidRDefault="00A32908" w:rsidP="00A32908">
            <w:pPr>
              <w:jc w:val="both"/>
              <w:rPr>
                <w:lang w:val="ru-RU"/>
              </w:rPr>
            </w:pPr>
            <w:r w:rsidRPr="00E95329">
              <w:rPr>
                <w:lang w:val="ru-RU"/>
              </w:rPr>
              <w:t xml:space="preserve">є </w:t>
            </w:r>
            <w:proofErr w:type="spellStart"/>
            <w:r w:rsidRPr="00E95329">
              <w:rPr>
                <w:lang w:val="ru-RU"/>
              </w:rPr>
              <w:t>юридичною</w:t>
            </w:r>
            <w:proofErr w:type="spellEnd"/>
            <w:r w:rsidRPr="00E95329">
              <w:rPr>
                <w:lang w:val="ru-RU"/>
              </w:rPr>
              <w:t xml:space="preserve"> особою - резидентом </w:t>
            </w:r>
            <w:proofErr w:type="spellStart"/>
            <w:r w:rsidRPr="00E95329">
              <w:rPr>
                <w:lang w:val="ru-RU"/>
              </w:rPr>
              <w:t>Російської</w:t>
            </w:r>
            <w:proofErr w:type="spellEnd"/>
            <w:r w:rsidRPr="00E95329">
              <w:rPr>
                <w:lang w:val="ru-RU"/>
              </w:rPr>
              <w:t xml:space="preserve"> </w:t>
            </w:r>
            <w:proofErr w:type="spellStart"/>
            <w:r w:rsidRPr="00E95329">
              <w:rPr>
                <w:lang w:val="ru-RU"/>
              </w:rPr>
              <w:t>Федерації</w:t>
            </w:r>
            <w:proofErr w:type="spellEnd"/>
            <w:r w:rsidRPr="00E95329">
              <w:rPr>
                <w:lang w:val="ru-RU"/>
              </w:rPr>
              <w:t>/</w:t>
            </w:r>
            <w:proofErr w:type="spellStart"/>
            <w:r w:rsidRPr="00E95329">
              <w:rPr>
                <w:lang w:val="ru-RU"/>
              </w:rPr>
              <w:t>Республіки</w:t>
            </w:r>
            <w:proofErr w:type="spellEnd"/>
            <w:r w:rsidRPr="00E95329">
              <w:rPr>
                <w:lang w:val="ru-RU"/>
              </w:rPr>
              <w:t xml:space="preserve"> </w:t>
            </w:r>
            <w:proofErr w:type="spellStart"/>
            <w:r w:rsidRPr="00E95329">
              <w:rPr>
                <w:lang w:val="ru-RU"/>
              </w:rPr>
              <w:t>Білорусь</w:t>
            </w:r>
            <w:proofErr w:type="spellEnd"/>
            <w:r w:rsidRPr="00E95329">
              <w:rPr>
                <w:lang w:val="ru-RU"/>
              </w:rPr>
              <w:t xml:space="preserve"> </w:t>
            </w:r>
            <w:proofErr w:type="spellStart"/>
            <w:r w:rsidRPr="00E95329">
              <w:rPr>
                <w:lang w:val="ru-RU"/>
              </w:rPr>
              <w:t>державної</w:t>
            </w:r>
            <w:proofErr w:type="spellEnd"/>
            <w:r w:rsidRPr="00E95329">
              <w:rPr>
                <w:lang w:val="ru-RU"/>
              </w:rPr>
              <w:t xml:space="preserve"> </w:t>
            </w:r>
            <w:proofErr w:type="spellStart"/>
            <w:r w:rsidRPr="00E95329">
              <w:rPr>
                <w:lang w:val="ru-RU"/>
              </w:rPr>
              <w:t>форми</w:t>
            </w:r>
            <w:proofErr w:type="spellEnd"/>
            <w:r w:rsidRPr="00E95329">
              <w:rPr>
                <w:lang w:val="ru-RU"/>
              </w:rPr>
              <w:t xml:space="preserve"> </w:t>
            </w:r>
            <w:proofErr w:type="spellStart"/>
            <w:r w:rsidRPr="00E95329">
              <w:rPr>
                <w:lang w:val="ru-RU"/>
              </w:rPr>
              <w:t>власності</w:t>
            </w:r>
            <w:proofErr w:type="spellEnd"/>
            <w:r w:rsidRPr="00E95329">
              <w:rPr>
                <w:lang w:val="ru-RU"/>
              </w:rPr>
              <w:t xml:space="preserve">, </w:t>
            </w:r>
            <w:proofErr w:type="spellStart"/>
            <w:r w:rsidRPr="00E95329">
              <w:rPr>
                <w:lang w:val="ru-RU"/>
              </w:rPr>
              <w:t>юридичною</w:t>
            </w:r>
            <w:proofErr w:type="spellEnd"/>
            <w:r w:rsidRPr="00E95329">
              <w:rPr>
                <w:lang w:val="ru-RU"/>
              </w:rPr>
              <w:t xml:space="preserve"> особою, </w:t>
            </w:r>
            <w:proofErr w:type="spellStart"/>
            <w:r w:rsidRPr="00E95329">
              <w:rPr>
                <w:lang w:val="ru-RU"/>
              </w:rPr>
              <w:t>створеною</w:t>
            </w:r>
            <w:proofErr w:type="spellEnd"/>
            <w:r w:rsidRPr="00E95329">
              <w:rPr>
                <w:lang w:val="ru-RU"/>
              </w:rPr>
              <w:t xml:space="preserve"> та/</w:t>
            </w:r>
            <w:proofErr w:type="spellStart"/>
            <w:r w:rsidRPr="00E95329">
              <w:rPr>
                <w:lang w:val="ru-RU"/>
              </w:rPr>
              <w:t>або</w:t>
            </w:r>
            <w:proofErr w:type="spellEnd"/>
            <w:r w:rsidRPr="00E95329">
              <w:rPr>
                <w:lang w:val="ru-RU"/>
              </w:rPr>
              <w:t xml:space="preserve"> </w:t>
            </w:r>
            <w:proofErr w:type="spellStart"/>
            <w:r w:rsidRPr="00E95329">
              <w:rPr>
                <w:lang w:val="ru-RU"/>
              </w:rPr>
              <w:t>зареєстрованою</w:t>
            </w:r>
            <w:proofErr w:type="spellEnd"/>
            <w:r w:rsidRPr="00E95329">
              <w:rPr>
                <w:lang w:val="ru-RU"/>
              </w:rPr>
              <w:t xml:space="preserve"> </w:t>
            </w:r>
            <w:proofErr w:type="spellStart"/>
            <w:r w:rsidRPr="00E95329">
              <w:rPr>
                <w:lang w:val="ru-RU"/>
              </w:rPr>
              <w:t>відповідно</w:t>
            </w:r>
            <w:proofErr w:type="spellEnd"/>
            <w:r w:rsidRPr="00E95329">
              <w:rPr>
                <w:lang w:val="ru-RU"/>
              </w:rPr>
              <w:t xml:space="preserve"> до </w:t>
            </w:r>
            <w:proofErr w:type="spellStart"/>
            <w:r w:rsidRPr="00E95329">
              <w:rPr>
                <w:lang w:val="ru-RU"/>
              </w:rPr>
              <w:t>законодавства</w:t>
            </w:r>
            <w:proofErr w:type="spellEnd"/>
            <w:r w:rsidRPr="00E95329">
              <w:rPr>
                <w:lang w:val="ru-RU"/>
              </w:rPr>
              <w:t xml:space="preserve"> </w:t>
            </w:r>
            <w:proofErr w:type="spellStart"/>
            <w:r w:rsidRPr="00E95329">
              <w:rPr>
                <w:lang w:val="ru-RU"/>
              </w:rPr>
              <w:t>Російської</w:t>
            </w:r>
            <w:proofErr w:type="spellEnd"/>
            <w:r w:rsidRPr="00E95329">
              <w:rPr>
                <w:lang w:val="ru-RU"/>
              </w:rPr>
              <w:t xml:space="preserve"> </w:t>
            </w:r>
            <w:proofErr w:type="spellStart"/>
            <w:r w:rsidRPr="00E95329">
              <w:rPr>
                <w:lang w:val="ru-RU"/>
              </w:rPr>
              <w:t>Федерації</w:t>
            </w:r>
            <w:proofErr w:type="spellEnd"/>
            <w:r w:rsidRPr="00E95329">
              <w:rPr>
                <w:lang w:val="ru-RU"/>
              </w:rPr>
              <w:t>/</w:t>
            </w:r>
            <w:proofErr w:type="spellStart"/>
            <w:r w:rsidRPr="00E95329">
              <w:rPr>
                <w:lang w:val="ru-RU"/>
              </w:rPr>
              <w:t>Республіки</w:t>
            </w:r>
            <w:proofErr w:type="spellEnd"/>
            <w:r w:rsidRPr="00E95329">
              <w:rPr>
                <w:lang w:val="ru-RU"/>
              </w:rPr>
              <w:t xml:space="preserve"> </w:t>
            </w:r>
            <w:proofErr w:type="spellStart"/>
            <w:r w:rsidRPr="00E95329">
              <w:rPr>
                <w:lang w:val="ru-RU"/>
              </w:rPr>
              <w:t>Білорусь</w:t>
            </w:r>
            <w:proofErr w:type="spellEnd"/>
            <w:r w:rsidRPr="00E95329">
              <w:rPr>
                <w:lang w:val="ru-RU"/>
              </w:rPr>
              <w:t>, та/</w:t>
            </w:r>
            <w:proofErr w:type="spellStart"/>
            <w:r w:rsidRPr="00E95329">
              <w:rPr>
                <w:lang w:val="ru-RU"/>
              </w:rPr>
              <w:t>або</w:t>
            </w:r>
            <w:proofErr w:type="spellEnd"/>
            <w:r w:rsidRPr="00E95329">
              <w:rPr>
                <w:lang w:val="ru-RU"/>
              </w:rPr>
              <w:t xml:space="preserve"> </w:t>
            </w:r>
            <w:proofErr w:type="spellStart"/>
            <w:r w:rsidRPr="00E95329">
              <w:rPr>
                <w:lang w:val="ru-RU"/>
              </w:rPr>
              <w:t>юридичною</w:t>
            </w:r>
            <w:proofErr w:type="spellEnd"/>
            <w:r w:rsidRPr="00E95329">
              <w:rPr>
                <w:lang w:val="ru-RU"/>
              </w:rPr>
              <w:t xml:space="preserve"> особою, </w:t>
            </w:r>
            <w:proofErr w:type="spellStart"/>
            <w:r w:rsidRPr="00E95329">
              <w:rPr>
                <w:lang w:val="ru-RU"/>
              </w:rPr>
              <w:t>кінцевим</w:t>
            </w:r>
            <w:proofErr w:type="spellEnd"/>
            <w:r w:rsidRPr="00E95329">
              <w:rPr>
                <w:lang w:val="ru-RU"/>
              </w:rPr>
              <w:t xml:space="preserve"> </w:t>
            </w:r>
            <w:proofErr w:type="spellStart"/>
            <w:r w:rsidRPr="00E95329">
              <w:rPr>
                <w:lang w:val="ru-RU"/>
              </w:rPr>
              <w:t>бенефіціарним</w:t>
            </w:r>
            <w:proofErr w:type="spellEnd"/>
            <w:r w:rsidRPr="00E95329">
              <w:rPr>
                <w:lang w:val="ru-RU"/>
              </w:rPr>
              <w:t xml:space="preserve"> </w:t>
            </w:r>
            <w:proofErr w:type="spellStart"/>
            <w:r w:rsidRPr="00E95329">
              <w:rPr>
                <w:lang w:val="ru-RU"/>
              </w:rPr>
              <w:t>власником</w:t>
            </w:r>
            <w:proofErr w:type="spellEnd"/>
            <w:r w:rsidRPr="00E95329">
              <w:rPr>
                <w:lang w:val="ru-RU"/>
              </w:rPr>
              <w:t xml:space="preserve"> (</w:t>
            </w:r>
            <w:proofErr w:type="spellStart"/>
            <w:r w:rsidRPr="00E95329">
              <w:rPr>
                <w:lang w:val="ru-RU"/>
              </w:rPr>
              <w:t>власником</w:t>
            </w:r>
            <w:proofErr w:type="spellEnd"/>
            <w:r w:rsidRPr="00E95329">
              <w:rPr>
                <w:lang w:val="ru-RU"/>
              </w:rPr>
              <w:t xml:space="preserve">) </w:t>
            </w:r>
            <w:proofErr w:type="spellStart"/>
            <w:r w:rsidRPr="00E95329">
              <w:rPr>
                <w:lang w:val="ru-RU"/>
              </w:rPr>
              <w:t>якої</w:t>
            </w:r>
            <w:proofErr w:type="spellEnd"/>
            <w:r w:rsidRPr="00E95329">
              <w:rPr>
                <w:lang w:val="ru-RU"/>
              </w:rPr>
              <w:t xml:space="preserve"> є резидент (</w:t>
            </w:r>
            <w:proofErr w:type="spellStart"/>
            <w:r w:rsidRPr="00E95329">
              <w:rPr>
                <w:lang w:val="ru-RU"/>
              </w:rPr>
              <w:t>резиденти</w:t>
            </w:r>
            <w:proofErr w:type="spellEnd"/>
            <w:r w:rsidRPr="00E95329">
              <w:rPr>
                <w:lang w:val="ru-RU"/>
              </w:rPr>
              <w:t xml:space="preserve">) </w:t>
            </w:r>
            <w:proofErr w:type="spellStart"/>
            <w:r w:rsidRPr="00E95329">
              <w:rPr>
                <w:lang w:val="ru-RU"/>
              </w:rPr>
              <w:t>Російської</w:t>
            </w:r>
            <w:proofErr w:type="spellEnd"/>
            <w:r w:rsidRPr="00E95329">
              <w:rPr>
                <w:lang w:val="ru-RU"/>
              </w:rPr>
              <w:t xml:space="preserve"> </w:t>
            </w:r>
            <w:proofErr w:type="spellStart"/>
            <w:r w:rsidRPr="00E95329">
              <w:rPr>
                <w:lang w:val="ru-RU"/>
              </w:rPr>
              <w:t>Федерації</w:t>
            </w:r>
            <w:proofErr w:type="spellEnd"/>
            <w:r w:rsidRPr="00E95329">
              <w:rPr>
                <w:lang w:val="ru-RU"/>
              </w:rPr>
              <w:t>/</w:t>
            </w:r>
            <w:proofErr w:type="spellStart"/>
            <w:r w:rsidRPr="00E95329">
              <w:rPr>
                <w:lang w:val="ru-RU"/>
              </w:rPr>
              <w:t>Республіки</w:t>
            </w:r>
            <w:proofErr w:type="spellEnd"/>
            <w:r w:rsidRPr="00E95329">
              <w:rPr>
                <w:lang w:val="ru-RU"/>
              </w:rPr>
              <w:t xml:space="preserve"> </w:t>
            </w:r>
            <w:proofErr w:type="spellStart"/>
            <w:r w:rsidRPr="00E95329">
              <w:rPr>
                <w:lang w:val="ru-RU"/>
              </w:rPr>
              <w:t>Білорусь</w:t>
            </w:r>
            <w:proofErr w:type="spellEnd"/>
            <w:r w:rsidRPr="00E95329">
              <w:rPr>
                <w:lang w:val="ru-RU"/>
              </w:rPr>
              <w:t xml:space="preserve">, </w:t>
            </w:r>
            <w:proofErr w:type="spellStart"/>
            <w:r w:rsidRPr="00E95329">
              <w:rPr>
                <w:lang w:val="ru-RU"/>
              </w:rPr>
              <w:t>або</w:t>
            </w:r>
            <w:proofErr w:type="spellEnd"/>
            <w:r w:rsidRPr="00E95329">
              <w:rPr>
                <w:lang w:val="ru-RU"/>
              </w:rPr>
              <w:t xml:space="preserve"> </w:t>
            </w:r>
            <w:proofErr w:type="spellStart"/>
            <w:r w:rsidRPr="00E95329">
              <w:rPr>
                <w:lang w:val="ru-RU"/>
              </w:rPr>
              <w:t>фізичною</w:t>
            </w:r>
            <w:proofErr w:type="spellEnd"/>
            <w:r w:rsidRPr="00E95329">
              <w:rPr>
                <w:lang w:val="ru-RU"/>
              </w:rPr>
              <w:t xml:space="preserve"> особою (</w:t>
            </w:r>
            <w:proofErr w:type="spellStart"/>
            <w:r w:rsidRPr="00E95329">
              <w:rPr>
                <w:lang w:val="ru-RU"/>
              </w:rPr>
              <w:t>фізичною</w:t>
            </w:r>
            <w:proofErr w:type="spellEnd"/>
            <w:r w:rsidRPr="00E95329">
              <w:rPr>
                <w:lang w:val="ru-RU"/>
              </w:rPr>
              <w:t xml:space="preserve"> особою - </w:t>
            </w:r>
            <w:proofErr w:type="spellStart"/>
            <w:r w:rsidRPr="00E95329">
              <w:rPr>
                <w:lang w:val="ru-RU"/>
              </w:rPr>
              <w:t>підприємцем</w:t>
            </w:r>
            <w:proofErr w:type="spellEnd"/>
            <w:r w:rsidRPr="00E95329">
              <w:rPr>
                <w:lang w:val="ru-RU"/>
              </w:rPr>
              <w:t xml:space="preserve">) - резидентом </w:t>
            </w:r>
            <w:proofErr w:type="spellStart"/>
            <w:r w:rsidRPr="00E95329">
              <w:rPr>
                <w:lang w:val="ru-RU"/>
              </w:rPr>
              <w:t>Російської</w:t>
            </w:r>
            <w:proofErr w:type="spellEnd"/>
            <w:r w:rsidRPr="00E95329">
              <w:rPr>
                <w:lang w:val="ru-RU"/>
              </w:rPr>
              <w:t xml:space="preserve"> </w:t>
            </w:r>
            <w:proofErr w:type="spellStart"/>
            <w:r w:rsidRPr="00E95329">
              <w:rPr>
                <w:lang w:val="ru-RU"/>
              </w:rPr>
              <w:t>Федерації</w:t>
            </w:r>
            <w:proofErr w:type="spellEnd"/>
            <w:r w:rsidRPr="00E95329">
              <w:rPr>
                <w:lang w:val="ru-RU"/>
              </w:rPr>
              <w:t>/</w:t>
            </w:r>
            <w:proofErr w:type="spellStart"/>
            <w:r w:rsidRPr="00E95329">
              <w:rPr>
                <w:lang w:val="ru-RU"/>
              </w:rPr>
              <w:t>Республіки</w:t>
            </w:r>
            <w:proofErr w:type="spellEnd"/>
            <w:r w:rsidRPr="00E95329">
              <w:rPr>
                <w:lang w:val="ru-RU"/>
              </w:rPr>
              <w:t xml:space="preserve"> </w:t>
            </w:r>
            <w:proofErr w:type="spellStart"/>
            <w:r w:rsidRPr="00E95329">
              <w:rPr>
                <w:lang w:val="ru-RU"/>
              </w:rPr>
              <w:t>Білорусь</w:t>
            </w:r>
            <w:proofErr w:type="spellEnd"/>
            <w:r w:rsidRPr="00E95329">
              <w:rPr>
                <w:lang w:val="ru-RU"/>
              </w:rPr>
              <w:t xml:space="preserve">, </w:t>
            </w:r>
            <w:proofErr w:type="spellStart"/>
            <w:r w:rsidRPr="00E95329">
              <w:rPr>
                <w:lang w:val="ru-RU"/>
              </w:rPr>
              <w:t>або</w:t>
            </w:r>
            <w:proofErr w:type="spellEnd"/>
            <w:r w:rsidRPr="00E95329">
              <w:rPr>
                <w:lang w:val="ru-RU"/>
              </w:rPr>
              <w:t xml:space="preserve"> є </w:t>
            </w:r>
            <w:proofErr w:type="spellStart"/>
            <w:r w:rsidRPr="00E95329">
              <w:rPr>
                <w:lang w:val="ru-RU"/>
              </w:rPr>
              <w:t>суб’єктом</w:t>
            </w:r>
            <w:proofErr w:type="spellEnd"/>
            <w:r w:rsidRPr="00E95329">
              <w:rPr>
                <w:lang w:val="ru-RU"/>
              </w:rPr>
              <w:t xml:space="preserve"> </w:t>
            </w:r>
            <w:proofErr w:type="spellStart"/>
            <w:r w:rsidRPr="00E95329">
              <w:rPr>
                <w:lang w:val="ru-RU"/>
              </w:rPr>
              <w:t>господарювання</w:t>
            </w:r>
            <w:proofErr w:type="spellEnd"/>
            <w:r w:rsidRPr="00E95329">
              <w:rPr>
                <w:lang w:val="ru-RU"/>
              </w:rPr>
              <w:t xml:space="preserve">, </w:t>
            </w:r>
            <w:proofErr w:type="spellStart"/>
            <w:r w:rsidRPr="00E95329">
              <w:rPr>
                <w:lang w:val="ru-RU"/>
              </w:rPr>
              <w:t>що</w:t>
            </w:r>
            <w:proofErr w:type="spellEnd"/>
            <w:r w:rsidRPr="00E95329">
              <w:rPr>
                <w:lang w:val="ru-RU"/>
              </w:rPr>
              <w:t xml:space="preserve"> </w:t>
            </w:r>
            <w:proofErr w:type="spellStart"/>
            <w:r w:rsidRPr="00E95329">
              <w:rPr>
                <w:lang w:val="ru-RU"/>
              </w:rPr>
              <w:t>здійснює</w:t>
            </w:r>
            <w:proofErr w:type="spellEnd"/>
            <w:r w:rsidRPr="00E95329">
              <w:rPr>
                <w:lang w:val="ru-RU"/>
              </w:rPr>
              <w:t xml:space="preserve"> продаж </w:t>
            </w:r>
            <w:proofErr w:type="spellStart"/>
            <w:r w:rsidRPr="00E95329">
              <w:rPr>
                <w:lang w:val="ru-RU"/>
              </w:rPr>
              <w:t>товарів</w:t>
            </w:r>
            <w:proofErr w:type="spellEnd"/>
            <w:r w:rsidRPr="00E95329">
              <w:rPr>
                <w:lang w:val="ru-RU"/>
              </w:rPr>
              <w:t xml:space="preserve">, </w:t>
            </w:r>
            <w:proofErr w:type="spellStart"/>
            <w:r w:rsidRPr="00E95329">
              <w:rPr>
                <w:lang w:val="ru-RU"/>
              </w:rPr>
              <w:t>робіт</w:t>
            </w:r>
            <w:proofErr w:type="spellEnd"/>
            <w:r w:rsidRPr="00E95329">
              <w:rPr>
                <w:lang w:val="ru-RU"/>
              </w:rPr>
              <w:t xml:space="preserve">, </w:t>
            </w:r>
            <w:proofErr w:type="spellStart"/>
            <w:r w:rsidRPr="00E95329">
              <w:rPr>
                <w:lang w:val="ru-RU"/>
              </w:rPr>
              <w:t>послуг</w:t>
            </w:r>
            <w:proofErr w:type="spellEnd"/>
            <w:r w:rsidRPr="00E95329">
              <w:rPr>
                <w:lang w:val="ru-RU"/>
              </w:rPr>
              <w:t xml:space="preserve"> </w:t>
            </w:r>
            <w:proofErr w:type="spellStart"/>
            <w:r w:rsidRPr="00E95329">
              <w:rPr>
                <w:lang w:val="ru-RU"/>
              </w:rPr>
              <w:lastRenderedPageBreak/>
              <w:t>походженням</w:t>
            </w:r>
            <w:proofErr w:type="spellEnd"/>
            <w:r w:rsidRPr="00E95329">
              <w:rPr>
                <w:lang w:val="ru-RU"/>
              </w:rPr>
              <w:t xml:space="preserve"> з </w:t>
            </w:r>
            <w:proofErr w:type="spellStart"/>
            <w:r w:rsidRPr="00E95329">
              <w:rPr>
                <w:lang w:val="ru-RU"/>
              </w:rPr>
              <w:t>Російської</w:t>
            </w:r>
            <w:proofErr w:type="spellEnd"/>
            <w:r w:rsidRPr="00E95329">
              <w:rPr>
                <w:lang w:val="ru-RU"/>
              </w:rPr>
              <w:t xml:space="preserve"> </w:t>
            </w:r>
            <w:proofErr w:type="spellStart"/>
            <w:r w:rsidRPr="00E95329">
              <w:rPr>
                <w:lang w:val="ru-RU"/>
              </w:rPr>
              <w:t>Федерації</w:t>
            </w:r>
            <w:proofErr w:type="spellEnd"/>
            <w:r w:rsidRPr="00E95329">
              <w:rPr>
                <w:lang w:val="ru-RU"/>
              </w:rPr>
              <w:t>/</w:t>
            </w:r>
            <w:proofErr w:type="spellStart"/>
            <w:r w:rsidRPr="00E95329">
              <w:rPr>
                <w:lang w:val="ru-RU"/>
              </w:rPr>
              <w:t>Республіки</w:t>
            </w:r>
            <w:proofErr w:type="spellEnd"/>
            <w:r w:rsidRPr="00E95329">
              <w:rPr>
                <w:lang w:val="ru-RU"/>
              </w:rPr>
              <w:t xml:space="preserve"> </w:t>
            </w:r>
            <w:proofErr w:type="spellStart"/>
            <w:r w:rsidRPr="00E95329">
              <w:rPr>
                <w:lang w:val="ru-RU"/>
              </w:rPr>
              <w:t>Білорусь</w:t>
            </w:r>
            <w:proofErr w:type="spellEnd"/>
            <w:r w:rsidRPr="00E95329">
              <w:rPr>
                <w:lang w:val="ru-RU"/>
              </w:rPr>
              <w:t xml:space="preserve"> (за </w:t>
            </w:r>
            <w:proofErr w:type="spellStart"/>
            <w:r w:rsidRPr="00E95329">
              <w:rPr>
                <w:lang w:val="ru-RU"/>
              </w:rPr>
              <w:t>винятком</w:t>
            </w:r>
            <w:proofErr w:type="spellEnd"/>
            <w:r w:rsidRPr="00E95329">
              <w:rPr>
                <w:lang w:val="ru-RU"/>
              </w:rPr>
              <w:t xml:space="preserve"> </w:t>
            </w:r>
            <w:proofErr w:type="spellStart"/>
            <w:r w:rsidRPr="00E95329">
              <w:rPr>
                <w:lang w:val="ru-RU"/>
              </w:rPr>
              <w:t>товарів</w:t>
            </w:r>
            <w:proofErr w:type="spellEnd"/>
            <w:r w:rsidRPr="00E95329">
              <w:rPr>
                <w:lang w:val="ru-RU"/>
              </w:rPr>
              <w:t xml:space="preserve">, </w:t>
            </w:r>
            <w:proofErr w:type="spellStart"/>
            <w:r w:rsidRPr="00E95329">
              <w:rPr>
                <w:lang w:val="ru-RU"/>
              </w:rPr>
              <w:t>робіт</w:t>
            </w:r>
            <w:proofErr w:type="spellEnd"/>
            <w:r w:rsidRPr="00E95329">
              <w:rPr>
                <w:lang w:val="ru-RU"/>
              </w:rPr>
              <w:t xml:space="preserve"> та </w:t>
            </w:r>
            <w:proofErr w:type="spellStart"/>
            <w:r w:rsidRPr="00E95329">
              <w:rPr>
                <w:lang w:val="ru-RU"/>
              </w:rPr>
              <w:t>послуг</w:t>
            </w:r>
            <w:proofErr w:type="spellEnd"/>
            <w:r w:rsidRPr="00E95329">
              <w:rPr>
                <w:lang w:val="ru-RU"/>
              </w:rPr>
              <w:t xml:space="preserve">, </w:t>
            </w:r>
            <w:proofErr w:type="spellStart"/>
            <w:r w:rsidRPr="00E95329">
              <w:rPr>
                <w:lang w:val="ru-RU"/>
              </w:rPr>
              <w:t>необхідних</w:t>
            </w:r>
            <w:proofErr w:type="spellEnd"/>
            <w:r w:rsidRPr="00E95329">
              <w:rPr>
                <w:lang w:val="ru-RU"/>
              </w:rPr>
              <w:t xml:space="preserve"> для ремонту та </w:t>
            </w:r>
            <w:proofErr w:type="spellStart"/>
            <w:r w:rsidRPr="00E95329">
              <w:rPr>
                <w:lang w:val="ru-RU"/>
              </w:rPr>
              <w:t>обслуговування</w:t>
            </w:r>
            <w:proofErr w:type="spellEnd"/>
            <w:r w:rsidRPr="00E95329">
              <w:rPr>
                <w:lang w:val="ru-RU"/>
              </w:rPr>
              <w:t xml:space="preserve"> </w:t>
            </w:r>
            <w:proofErr w:type="spellStart"/>
            <w:r w:rsidRPr="00E95329">
              <w:rPr>
                <w:lang w:val="ru-RU"/>
              </w:rPr>
              <w:t>товарів</w:t>
            </w:r>
            <w:proofErr w:type="spellEnd"/>
            <w:r w:rsidRPr="00E95329">
              <w:rPr>
                <w:lang w:val="ru-RU"/>
              </w:rPr>
              <w:t xml:space="preserve">, </w:t>
            </w:r>
            <w:proofErr w:type="spellStart"/>
            <w:r w:rsidRPr="00E95329">
              <w:rPr>
                <w:lang w:val="ru-RU"/>
              </w:rPr>
              <w:t>придбаних</w:t>
            </w:r>
            <w:proofErr w:type="spellEnd"/>
            <w:r w:rsidRPr="00E95329">
              <w:rPr>
                <w:lang w:val="ru-RU"/>
              </w:rPr>
              <w:t xml:space="preserve"> до </w:t>
            </w:r>
            <w:proofErr w:type="spellStart"/>
            <w:r w:rsidRPr="00E95329">
              <w:rPr>
                <w:lang w:val="ru-RU"/>
              </w:rPr>
              <w:t>набрання</w:t>
            </w:r>
            <w:proofErr w:type="spellEnd"/>
            <w:r w:rsidRPr="00E95329">
              <w:rPr>
                <w:lang w:val="ru-RU"/>
              </w:rPr>
              <w:t xml:space="preserve"> </w:t>
            </w:r>
            <w:proofErr w:type="spellStart"/>
            <w:r w:rsidRPr="00E95329">
              <w:rPr>
                <w:lang w:val="ru-RU"/>
              </w:rPr>
              <w:t>чинності</w:t>
            </w:r>
            <w:proofErr w:type="spellEnd"/>
            <w:r w:rsidRPr="00E95329">
              <w:rPr>
                <w:lang w:val="ru-RU"/>
              </w:rPr>
              <w:t xml:space="preserve"> </w:t>
            </w:r>
            <w:proofErr w:type="spellStart"/>
            <w:r w:rsidRPr="00E95329">
              <w:rPr>
                <w:lang w:val="ru-RU"/>
              </w:rPr>
              <w:t>постановою</w:t>
            </w:r>
            <w:proofErr w:type="spellEnd"/>
            <w:r w:rsidRPr="00E95329">
              <w:rPr>
                <w:lang w:val="ru-RU"/>
              </w:rPr>
              <w:t xml:space="preserve"> </w:t>
            </w:r>
            <w:proofErr w:type="spellStart"/>
            <w:r w:rsidRPr="00E95329">
              <w:rPr>
                <w:lang w:val="ru-RU"/>
              </w:rPr>
              <w:t>Кабінету</w:t>
            </w:r>
            <w:proofErr w:type="spellEnd"/>
            <w:r w:rsidRPr="00E95329">
              <w:rPr>
                <w:lang w:val="ru-RU"/>
              </w:rPr>
              <w:t xml:space="preserve"> </w:t>
            </w:r>
            <w:proofErr w:type="spellStart"/>
            <w:r w:rsidRPr="00E95329">
              <w:rPr>
                <w:lang w:val="ru-RU"/>
              </w:rPr>
              <w:t>Міністрів</w:t>
            </w:r>
            <w:proofErr w:type="spellEnd"/>
            <w:r w:rsidRPr="00E95329">
              <w:rPr>
                <w:lang w:val="ru-RU"/>
              </w:rPr>
              <w:t xml:space="preserve"> </w:t>
            </w:r>
            <w:proofErr w:type="spellStart"/>
            <w:r w:rsidRPr="00E95329">
              <w:rPr>
                <w:lang w:val="ru-RU"/>
              </w:rPr>
              <w:t>України</w:t>
            </w:r>
            <w:proofErr w:type="spellEnd"/>
            <w:r w:rsidRPr="00E95329">
              <w:rPr>
                <w:lang w:val="ru-RU"/>
              </w:rPr>
              <w:t xml:space="preserve"> </w:t>
            </w:r>
            <w:proofErr w:type="spellStart"/>
            <w:r w:rsidRPr="00E95329">
              <w:rPr>
                <w:lang w:val="ru-RU"/>
              </w:rPr>
              <w:t>від</w:t>
            </w:r>
            <w:proofErr w:type="spellEnd"/>
            <w:r w:rsidRPr="00E95329">
              <w:rPr>
                <w:lang w:val="ru-RU"/>
              </w:rPr>
              <w:t xml:space="preserve"> 12 </w:t>
            </w:r>
            <w:proofErr w:type="spellStart"/>
            <w:r w:rsidRPr="00E95329">
              <w:rPr>
                <w:lang w:val="ru-RU"/>
              </w:rPr>
              <w:t>жовтня</w:t>
            </w:r>
            <w:proofErr w:type="spellEnd"/>
            <w:r w:rsidRPr="00E95329">
              <w:rPr>
                <w:lang w:val="ru-RU"/>
              </w:rPr>
              <w:t xml:space="preserve"> 2022 р. № 1178 “Про </w:t>
            </w:r>
            <w:proofErr w:type="spellStart"/>
            <w:r w:rsidRPr="00E95329">
              <w:rPr>
                <w:lang w:val="ru-RU"/>
              </w:rPr>
              <w:t>затвердження</w:t>
            </w:r>
            <w:proofErr w:type="spellEnd"/>
            <w:r w:rsidRPr="00E95329">
              <w:rPr>
                <w:lang w:val="ru-RU"/>
              </w:rPr>
              <w:t xml:space="preserve"> </w:t>
            </w:r>
            <w:proofErr w:type="spellStart"/>
            <w:r w:rsidRPr="00E95329">
              <w:rPr>
                <w:lang w:val="ru-RU"/>
              </w:rPr>
              <w:t>особливостей</w:t>
            </w:r>
            <w:proofErr w:type="spellEnd"/>
            <w:r w:rsidRPr="00E95329">
              <w:rPr>
                <w:lang w:val="ru-RU"/>
              </w:rPr>
              <w:t xml:space="preserve"> </w:t>
            </w:r>
            <w:proofErr w:type="spellStart"/>
            <w:r w:rsidRPr="00E95329">
              <w:rPr>
                <w:lang w:val="ru-RU"/>
              </w:rPr>
              <w:t>здійснення</w:t>
            </w:r>
            <w:proofErr w:type="spellEnd"/>
            <w:r w:rsidRPr="00E95329">
              <w:rPr>
                <w:lang w:val="ru-RU"/>
              </w:rPr>
              <w:t xml:space="preserve"> </w:t>
            </w:r>
            <w:proofErr w:type="spellStart"/>
            <w:r w:rsidRPr="00E95329">
              <w:rPr>
                <w:lang w:val="ru-RU"/>
              </w:rPr>
              <w:t>публічних</w:t>
            </w:r>
            <w:proofErr w:type="spellEnd"/>
            <w:r w:rsidRPr="00E95329">
              <w:rPr>
                <w:lang w:val="ru-RU"/>
              </w:rPr>
              <w:t xml:space="preserve"> </w:t>
            </w:r>
            <w:proofErr w:type="spellStart"/>
            <w:r w:rsidRPr="00E95329">
              <w:rPr>
                <w:lang w:val="ru-RU"/>
              </w:rPr>
              <w:t>закупівель</w:t>
            </w:r>
            <w:proofErr w:type="spellEnd"/>
            <w:r w:rsidRPr="00E95329">
              <w:rPr>
                <w:lang w:val="ru-RU"/>
              </w:rPr>
              <w:t xml:space="preserve"> </w:t>
            </w:r>
            <w:proofErr w:type="spellStart"/>
            <w:r w:rsidRPr="00E95329">
              <w:rPr>
                <w:lang w:val="ru-RU"/>
              </w:rPr>
              <w:t>товарів</w:t>
            </w:r>
            <w:proofErr w:type="spellEnd"/>
            <w:r w:rsidRPr="00E95329">
              <w:rPr>
                <w:lang w:val="ru-RU"/>
              </w:rPr>
              <w:t xml:space="preserve">, </w:t>
            </w:r>
            <w:proofErr w:type="spellStart"/>
            <w:r w:rsidRPr="00E95329">
              <w:rPr>
                <w:lang w:val="ru-RU"/>
              </w:rPr>
              <w:t>робіт</w:t>
            </w:r>
            <w:proofErr w:type="spellEnd"/>
            <w:r w:rsidRPr="00E95329">
              <w:rPr>
                <w:lang w:val="ru-RU"/>
              </w:rPr>
              <w:t xml:space="preserve"> і </w:t>
            </w:r>
            <w:proofErr w:type="spellStart"/>
            <w:r w:rsidRPr="00E95329">
              <w:rPr>
                <w:lang w:val="ru-RU"/>
              </w:rPr>
              <w:t>послуг</w:t>
            </w:r>
            <w:proofErr w:type="spellEnd"/>
            <w:r w:rsidRPr="00E95329">
              <w:rPr>
                <w:lang w:val="ru-RU"/>
              </w:rPr>
              <w:t xml:space="preserve"> для </w:t>
            </w:r>
            <w:proofErr w:type="spellStart"/>
            <w:r w:rsidRPr="00E95329">
              <w:rPr>
                <w:lang w:val="ru-RU"/>
              </w:rPr>
              <w:t>замовників</w:t>
            </w:r>
            <w:proofErr w:type="spellEnd"/>
            <w:r w:rsidRPr="00E95329">
              <w:rPr>
                <w:lang w:val="ru-RU"/>
              </w:rPr>
              <w:t xml:space="preserve">, </w:t>
            </w:r>
            <w:proofErr w:type="spellStart"/>
            <w:r w:rsidRPr="00E95329">
              <w:rPr>
                <w:lang w:val="ru-RU"/>
              </w:rPr>
              <w:t>передбачених</w:t>
            </w:r>
            <w:proofErr w:type="spellEnd"/>
            <w:r w:rsidRPr="00E95329">
              <w:rPr>
                <w:lang w:val="ru-RU"/>
              </w:rPr>
              <w:t xml:space="preserve"> Законом </w:t>
            </w:r>
            <w:proofErr w:type="spellStart"/>
            <w:r w:rsidRPr="00E95329">
              <w:rPr>
                <w:lang w:val="ru-RU"/>
              </w:rPr>
              <w:t>України</w:t>
            </w:r>
            <w:proofErr w:type="spellEnd"/>
            <w:r w:rsidRPr="00E95329">
              <w:rPr>
                <w:lang w:val="ru-RU"/>
              </w:rPr>
              <w:t xml:space="preserve"> “Про </w:t>
            </w:r>
            <w:proofErr w:type="spellStart"/>
            <w:r w:rsidRPr="00E95329">
              <w:rPr>
                <w:lang w:val="ru-RU"/>
              </w:rPr>
              <w:t>публічні</w:t>
            </w:r>
            <w:proofErr w:type="spellEnd"/>
            <w:r w:rsidRPr="00E95329">
              <w:rPr>
                <w:lang w:val="ru-RU"/>
              </w:rPr>
              <w:t xml:space="preserve"> </w:t>
            </w:r>
            <w:proofErr w:type="spellStart"/>
            <w:r w:rsidRPr="00E95329">
              <w:rPr>
                <w:lang w:val="ru-RU"/>
              </w:rPr>
              <w:t>закупівлі</w:t>
            </w:r>
            <w:proofErr w:type="spellEnd"/>
            <w:r w:rsidRPr="00E95329">
              <w:rPr>
                <w:lang w:val="ru-RU"/>
              </w:rPr>
              <w:t xml:space="preserve">”, на </w:t>
            </w:r>
            <w:proofErr w:type="spellStart"/>
            <w:r w:rsidRPr="00E95329">
              <w:rPr>
                <w:lang w:val="ru-RU"/>
              </w:rPr>
              <w:t>період</w:t>
            </w:r>
            <w:proofErr w:type="spellEnd"/>
            <w:r w:rsidRPr="00E95329">
              <w:rPr>
                <w:lang w:val="ru-RU"/>
              </w:rPr>
              <w:t xml:space="preserve"> </w:t>
            </w:r>
            <w:proofErr w:type="spellStart"/>
            <w:r w:rsidRPr="00E95329">
              <w:rPr>
                <w:lang w:val="ru-RU"/>
              </w:rPr>
              <w:t>дії</w:t>
            </w:r>
            <w:proofErr w:type="spellEnd"/>
            <w:r w:rsidRPr="00E95329">
              <w:rPr>
                <w:lang w:val="ru-RU"/>
              </w:rPr>
              <w:t xml:space="preserve"> правового режиму </w:t>
            </w:r>
            <w:proofErr w:type="spellStart"/>
            <w:r w:rsidRPr="00E95329">
              <w:rPr>
                <w:lang w:val="ru-RU"/>
              </w:rPr>
              <w:t>воєнного</w:t>
            </w:r>
            <w:proofErr w:type="spellEnd"/>
            <w:r w:rsidRPr="00E95329">
              <w:rPr>
                <w:lang w:val="ru-RU"/>
              </w:rPr>
              <w:t xml:space="preserve"> стану в </w:t>
            </w:r>
            <w:proofErr w:type="spellStart"/>
            <w:r w:rsidRPr="00E95329">
              <w:rPr>
                <w:lang w:val="ru-RU"/>
              </w:rPr>
              <w:t>Україні</w:t>
            </w:r>
            <w:proofErr w:type="spellEnd"/>
            <w:r w:rsidRPr="00E95329">
              <w:rPr>
                <w:lang w:val="ru-RU"/>
              </w:rPr>
              <w:t xml:space="preserve"> та </w:t>
            </w:r>
            <w:proofErr w:type="spellStart"/>
            <w:r w:rsidRPr="00E95329">
              <w:rPr>
                <w:lang w:val="ru-RU"/>
              </w:rPr>
              <w:t>протягом</w:t>
            </w:r>
            <w:proofErr w:type="spellEnd"/>
            <w:r w:rsidRPr="00E95329">
              <w:rPr>
                <w:lang w:val="ru-RU"/>
              </w:rPr>
              <w:t xml:space="preserve"> 90 </w:t>
            </w:r>
            <w:proofErr w:type="spellStart"/>
            <w:r w:rsidRPr="00E95329">
              <w:rPr>
                <w:lang w:val="ru-RU"/>
              </w:rPr>
              <w:t>днів</w:t>
            </w:r>
            <w:proofErr w:type="spellEnd"/>
            <w:r w:rsidRPr="00E95329">
              <w:rPr>
                <w:lang w:val="ru-RU"/>
              </w:rPr>
              <w:t xml:space="preserve"> з дня </w:t>
            </w:r>
            <w:proofErr w:type="spellStart"/>
            <w:r w:rsidRPr="00E95329">
              <w:rPr>
                <w:lang w:val="ru-RU"/>
              </w:rPr>
              <w:t>його</w:t>
            </w:r>
            <w:proofErr w:type="spellEnd"/>
            <w:r w:rsidRPr="00E95329">
              <w:rPr>
                <w:lang w:val="ru-RU"/>
              </w:rPr>
              <w:t xml:space="preserve"> </w:t>
            </w:r>
            <w:proofErr w:type="spellStart"/>
            <w:r w:rsidRPr="00E95329">
              <w:rPr>
                <w:lang w:val="ru-RU"/>
              </w:rPr>
              <w:t>припинення</w:t>
            </w:r>
            <w:proofErr w:type="spellEnd"/>
            <w:r w:rsidRPr="00E95329">
              <w:rPr>
                <w:lang w:val="ru-RU"/>
              </w:rPr>
              <w:t xml:space="preserve"> </w:t>
            </w:r>
            <w:proofErr w:type="spellStart"/>
            <w:r w:rsidRPr="00E95329">
              <w:rPr>
                <w:lang w:val="ru-RU"/>
              </w:rPr>
              <w:t>або</w:t>
            </w:r>
            <w:proofErr w:type="spellEnd"/>
            <w:r w:rsidRPr="00E95329">
              <w:rPr>
                <w:lang w:val="ru-RU"/>
              </w:rPr>
              <w:t xml:space="preserve"> </w:t>
            </w:r>
            <w:proofErr w:type="spellStart"/>
            <w:r w:rsidRPr="00E95329">
              <w:rPr>
                <w:lang w:val="ru-RU"/>
              </w:rPr>
              <w:t>скасування</w:t>
            </w:r>
            <w:proofErr w:type="spellEnd"/>
            <w:r w:rsidRPr="00E95329">
              <w:rPr>
                <w:lang w:val="ru-RU"/>
              </w:rPr>
              <w:t>”);</w:t>
            </w:r>
          </w:p>
          <w:p w14:paraId="5A87B0C2" w14:textId="77777777" w:rsidR="00734A26" w:rsidRPr="00E95329" w:rsidRDefault="00734A26" w:rsidP="00A32908">
            <w:pPr>
              <w:jc w:val="both"/>
              <w:rPr>
                <w:lang w:val="ru-RU"/>
              </w:rPr>
            </w:pPr>
          </w:p>
          <w:p w14:paraId="3A4EC05F" w14:textId="07391367" w:rsidR="00A32908" w:rsidRPr="00E95329" w:rsidRDefault="00A32908" w:rsidP="00A32908">
            <w:pPr>
              <w:jc w:val="both"/>
              <w:rPr>
                <w:u w:val="single"/>
                <w:lang w:val="ru-RU"/>
              </w:rPr>
            </w:pPr>
            <w:bookmarkStart w:id="18" w:name="n142"/>
            <w:bookmarkEnd w:id="18"/>
            <w:r w:rsidRPr="00E95329">
              <w:rPr>
                <w:u w:val="single"/>
                <w:lang w:val="ru-RU"/>
              </w:rPr>
              <w:t xml:space="preserve">2) </w:t>
            </w:r>
            <w:proofErr w:type="spellStart"/>
            <w:r w:rsidRPr="00E95329">
              <w:rPr>
                <w:u w:val="single"/>
                <w:lang w:val="ru-RU"/>
              </w:rPr>
              <w:t>тендерна</w:t>
            </w:r>
            <w:proofErr w:type="spellEnd"/>
            <w:r w:rsidRPr="00E95329">
              <w:rPr>
                <w:u w:val="single"/>
                <w:lang w:val="ru-RU"/>
              </w:rPr>
              <w:t xml:space="preserve"> </w:t>
            </w:r>
            <w:proofErr w:type="spellStart"/>
            <w:r w:rsidRPr="00E95329">
              <w:rPr>
                <w:u w:val="single"/>
                <w:lang w:val="ru-RU"/>
              </w:rPr>
              <w:t>пропозиція</w:t>
            </w:r>
            <w:proofErr w:type="spellEnd"/>
            <w:r w:rsidRPr="00E95329">
              <w:rPr>
                <w:u w:val="single"/>
                <w:lang w:val="ru-RU"/>
              </w:rPr>
              <w:t>:</w:t>
            </w:r>
          </w:p>
          <w:p w14:paraId="33AA106A" w14:textId="77777777" w:rsidR="00734A26" w:rsidRPr="00E95329" w:rsidRDefault="00734A26" w:rsidP="00A32908">
            <w:pPr>
              <w:jc w:val="both"/>
              <w:rPr>
                <w:lang w:val="ru-RU"/>
              </w:rPr>
            </w:pPr>
          </w:p>
          <w:p w14:paraId="7A36DAD8" w14:textId="30363D7F" w:rsidR="00A32908" w:rsidRPr="00E95329" w:rsidRDefault="00A32908" w:rsidP="00A32908">
            <w:pPr>
              <w:jc w:val="both"/>
              <w:rPr>
                <w:lang w:val="ru-RU"/>
              </w:rPr>
            </w:pPr>
            <w:bookmarkStart w:id="19" w:name="n143"/>
            <w:bookmarkEnd w:id="19"/>
            <w:r w:rsidRPr="00E95329">
              <w:rPr>
                <w:lang w:val="ru-RU"/>
              </w:rPr>
              <w:t xml:space="preserve">не </w:t>
            </w:r>
            <w:proofErr w:type="spellStart"/>
            <w:r w:rsidRPr="00E95329">
              <w:rPr>
                <w:lang w:val="ru-RU"/>
              </w:rPr>
              <w:t>відповідає</w:t>
            </w:r>
            <w:proofErr w:type="spellEnd"/>
            <w:r w:rsidRPr="00E95329">
              <w:rPr>
                <w:lang w:val="ru-RU"/>
              </w:rPr>
              <w:t xml:space="preserve"> </w:t>
            </w:r>
            <w:proofErr w:type="spellStart"/>
            <w:r w:rsidRPr="00E95329">
              <w:rPr>
                <w:lang w:val="ru-RU"/>
              </w:rPr>
              <w:t>умовам</w:t>
            </w:r>
            <w:proofErr w:type="spellEnd"/>
            <w:r w:rsidRPr="00E95329">
              <w:rPr>
                <w:lang w:val="ru-RU"/>
              </w:rPr>
              <w:t xml:space="preserve"> </w:t>
            </w:r>
            <w:proofErr w:type="spellStart"/>
            <w:r w:rsidRPr="00E95329">
              <w:rPr>
                <w:lang w:val="ru-RU"/>
              </w:rPr>
              <w:t>технічної</w:t>
            </w:r>
            <w:proofErr w:type="spellEnd"/>
            <w:r w:rsidRPr="00E95329">
              <w:rPr>
                <w:lang w:val="ru-RU"/>
              </w:rPr>
              <w:t xml:space="preserve"> </w:t>
            </w:r>
            <w:proofErr w:type="spellStart"/>
            <w:r w:rsidRPr="00E95329">
              <w:rPr>
                <w:lang w:val="ru-RU"/>
              </w:rPr>
              <w:t>специфікації</w:t>
            </w:r>
            <w:proofErr w:type="spellEnd"/>
            <w:r w:rsidRPr="00E95329">
              <w:rPr>
                <w:lang w:val="ru-RU"/>
              </w:rPr>
              <w:t xml:space="preserve"> та </w:t>
            </w:r>
            <w:proofErr w:type="spellStart"/>
            <w:r w:rsidRPr="00E95329">
              <w:rPr>
                <w:lang w:val="ru-RU"/>
              </w:rPr>
              <w:t>іншим</w:t>
            </w:r>
            <w:proofErr w:type="spellEnd"/>
            <w:r w:rsidRPr="00E95329">
              <w:rPr>
                <w:lang w:val="ru-RU"/>
              </w:rPr>
              <w:t xml:space="preserve"> </w:t>
            </w:r>
            <w:proofErr w:type="spellStart"/>
            <w:r w:rsidRPr="00E95329">
              <w:rPr>
                <w:lang w:val="ru-RU"/>
              </w:rPr>
              <w:t>вимогам</w:t>
            </w:r>
            <w:proofErr w:type="spellEnd"/>
            <w:r w:rsidRPr="00E95329">
              <w:rPr>
                <w:lang w:val="ru-RU"/>
              </w:rPr>
              <w:t xml:space="preserve"> </w:t>
            </w:r>
            <w:proofErr w:type="spellStart"/>
            <w:r w:rsidRPr="00E95329">
              <w:rPr>
                <w:lang w:val="ru-RU"/>
              </w:rPr>
              <w:t>щодо</w:t>
            </w:r>
            <w:proofErr w:type="spellEnd"/>
            <w:r w:rsidRPr="00E95329">
              <w:rPr>
                <w:lang w:val="ru-RU"/>
              </w:rPr>
              <w:t xml:space="preserve"> предмета </w:t>
            </w:r>
            <w:proofErr w:type="spellStart"/>
            <w:r w:rsidRPr="00E95329">
              <w:rPr>
                <w:lang w:val="ru-RU"/>
              </w:rPr>
              <w:t>закупівлі</w:t>
            </w:r>
            <w:proofErr w:type="spellEnd"/>
            <w:r w:rsidRPr="00E95329">
              <w:rPr>
                <w:lang w:val="ru-RU"/>
              </w:rPr>
              <w:t xml:space="preserve"> </w:t>
            </w:r>
            <w:proofErr w:type="spellStart"/>
            <w:r w:rsidRPr="00E95329">
              <w:rPr>
                <w:lang w:val="ru-RU"/>
              </w:rPr>
              <w:t>тендерної</w:t>
            </w:r>
            <w:proofErr w:type="spellEnd"/>
            <w:r w:rsidRPr="00E95329">
              <w:rPr>
                <w:lang w:val="ru-RU"/>
              </w:rPr>
              <w:t xml:space="preserve"> </w:t>
            </w:r>
            <w:proofErr w:type="spellStart"/>
            <w:r w:rsidRPr="00E95329">
              <w:rPr>
                <w:lang w:val="ru-RU"/>
              </w:rPr>
              <w:t>документації</w:t>
            </w:r>
            <w:proofErr w:type="spellEnd"/>
            <w:r w:rsidRPr="00E95329">
              <w:rPr>
                <w:lang w:val="ru-RU"/>
              </w:rPr>
              <w:t>;</w:t>
            </w:r>
          </w:p>
          <w:p w14:paraId="2BE20223" w14:textId="77777777" w:rsidR="00734A26" w:rsidRPr="00E95329" w:rsidRDefault="00734A26" w:rsidP="00A32908">
            <w:pPr>
              <w:jc w:val="both"/>
              <w:rPr>
                <w:lang w:val="ru-RU"/>
              </w:rPr>
            </w:pPr>
          </w:p>
          <w:p w14:paraId="2576849C" w14:textId="3DC0CDEB" w:rsidR="00A32908" w:rsidRPr="00E95329" w:rsidRDefault="00A32908" w:rsidP="00A32908">
            <w:pPr>
              <w:jc w:val="both"/>
              <w:rPr>
                <w:lang w:val="ru-RU"/>
              </w:rPr>
            </w:pPr>
            <w:bookmarkStart w:id="20" w:name="n144"/>
            <w:bookmarkEnd w:id="20"/>
            <w:proofErr w:type="spellStart"/>
            <w:r w:rsidRPr="00E95329">
              <w:rPr>
                <w:lang w:val="ru-RU"/>
              </w:rPr>
              <w:t>викладена</w:t>
            </w:r>
            <w:proofErr w:type="spellEnd"/>
            <w:r w:rsidRPr="00E95329">
              <w:rPr>
                <w:lang w:val="ru-RU"/>
              </w:rPr>
              <w:t xml:space="preserve"> </w:t>
            </w:r>
            <w:proofErr w:type="spellStart"/>
            <w:r w:rsidRPr="00E95329">
              <w:rPr>
                <w:lang w:val="ru-RU"/>
              </w:rPr>
              <w:t>іншою</w:t>
            </w:r>
            <w:proofErr w:type="spellEnd"/>
            <w:r w:rsidRPr="00E95329">
              <w:rPr>
                <w:lang w:val="ru-RU"/>
              </w:rPr>
              <w:t xml:space="preserve"> </w:t>
            </w:r>
            <w:proofErr w:type="spellStart"/>
            <w:r w:rsidRPr="00E95329">
              <w:rPr>
                <w:lang w:val="ru-RU"/>
              </w:rPr>
              <w:t>мовою</w:t>
            </w:r>
            <w:proofErr w:type="spellEnd"/>
            <w:r w:rsidRPr="00E95329">
              <w:rPr>
                <w:lang w:val="ru-RU"/>
              </w:rPr>
              <w:t xml:space="preserve"> (</w:t>
            </w:r>
            <w:proofErr w:type="spellStart"/>
            <w:r w:rsidRPr="00E95329">
              <w:rPr>
                <w:lang w:val="ru-RU"/>
              </w:rPr>
              <w:t>мовами</w:t>
            </w:r>
            <w:proofErr w:type="spellEnd"/>
            <w:r w:rsidRPr="00E95329">
              <w:rPr>
                <w:lang w:val="ru-RU"/>
              </w:rPr>
              <w:t xml:space="preserve">), </w:t>
            </w:r>
            <w:proofErr w:type="spellStart"/>
            <w:r w:rsidRPr="00E95329">
              <w:rPr>
                <w:lang w:val="ru-RU"/>
              </w:rPr>
              <w:t>ніж</w:t>
            </w:r>
            <w:proofErr w:type="spellEnd"/>
            <w:r w:rsidRPr="00E95329">
              <w:rPr>
                <w:lang w:val="ru-RU"/>
              </w:rPr>
              <w:t xml:space="preserve"> </w:t>
            </w:r>
            <w:proofErr w:type="spellStart"/>
            <w:r w:rsidRPr="00E95329">
              <w:rPr>
                <w:lang w:val="ru-RU"/>
              </w:rPr>
              <w:t>мова</w:t>
            </w:r>
            <w:proofErr w:type="spellEnd"/>
            <w:r w:rsidRPr="00E95329">
              <w:rPr>
                <w:lang w:val="ru-RU"/>
              </w:rPr>
              <w:t xml:space="preserve"> (</w:t>
            </w:r>
            <w:proofErr w:type="spellStart"/>
            <w:r w:rsidRPr="00E95329">
              <w:rPr>
                <w:lang w:val="ru-RU"/>
              </w:rPr>
              <w:t>мови</w:t>
            </w:r>
            <w:proofErr w:type="spellEnd"/>
            <w:r w:rsidRPr="00E95329">
              <w:rPr>
                <w:lang w:val="ru-RU"/>
              </w:rPr>
              <w:t xml:space="preserve">), </w:t>
            </w:r>
            <w:proofErr w:type="spellStart"/>
            <w:r w:rsidRPr="00E95329">
              <w:rPr>
                <w:lang w:val="ru-RU"/>
              </w:rPr>
              <w:t>що</w:t>
            </w:r>
            <w:proofErr w:type="spellEnd"/>
            <w:r w:rsidRPr="00E95329">
              <w:rPr>
                <w:lang w:val="ru-RU"/>
              </w:rPr>
              <w:t xml:space="preserve"> </w:t>
            </w:r>
            <w:proofErr w:type="spellStart"/>
            <w:r w:rsidRPr="00E95329">
              <w:rPr>
                <w:lang w:val="ru-RU"/>
              </w:rPr>
              <w:t>передбачена</w:t>
            </w:r>
            <w:proofErr w:type="spellEnd"/>
            <w:r w:rsidRPr="00E95329">
              <w:rPr>
                <w:lang w:val="ru-RU"/>
              </w:rPr>
              <w:t xml:space="preserve"> тендерною </w:t>
            </w:r>
            <w:proofErr w:type="spellStart"/>
            <w:r w:rsidRPr="00E95329">
              <w:rPr>
                <w:lang w:val="ru-RU"/>
              </w:rPr>
              <w:t>документацією</w:t>
            </w:r>
            <w:proofErr w:type="spellEnd"/>
            <w:r w:rsidRPr="00E95329">
              <w:rPr>
                <w:lang w:val="ru-RU"/>
              </w:rPr>
              <w:t>;</w:t>
            </w:r>
          </w:p>
          <w:p w14:paraId="28A89394" w14:textId="77777777" w:rsidR="00734A26" w:rsidRPr="00E95329" w:rsidRDefault="00734A26" w:rsidP="00A32908">
            <w:pPr>
              <w:jc w:val="both"/>
              <w:rPr>
                <w:lang w:val="ru-RU"/>
              </w:rPr>
            </w:pPr>
          </w:p>
          <w:p w14:paraId="4ECA1D21" w14:textId="2903C4D4" w:rsidR="00A32908" w:rsidRPr="00E95329" w:rsidRDefault="00A32908" w:rsidP="00A32908">
            <w:pPr>
              <w:jc w:val="both"/>
              <w:rPr>
                <w:lang w:val="ru-RU"/>
              </w:rPr>
            </w:pPr>
            <w:bookmarkStart w:id="21" w:name="n145"/>
            <w:bookmarkEnd w:id="21"/>
            <w:r w:rsidRPr="00E95329">
              <w:rPr>
                <w:lang w:val="ru-RU"/>
              </w:rPr>
              <w:t xml:space="preserve">є такою, строк </w:t>
            </w:r>
            <w:proofErr w:type="spellStart"/>
            <w:r w:rsidRPr="00E95329">
              <w:rPr>
                <w:lang w:val="ru-RU"/>
              </w:rPr>
              <w:t>дії</w:t>
            </w:r>
            <w:proofErr w:type="spellEnd"/>
            <w:r w:rsidRPr="00E95329">
              <w:rPr>
                <w:lang w:val="ru-RU"/>
              </w:rPr>
              <w:t xml:space="preserve"> </w:t>
            </w:r>
            <w:proofErr w:type="spellStart"/>
            <w:r w:rsidRPr="00E95329">
              <w:rPr>
                <w:lang w:val="ru-RU"/>
              </w:rPr>
              <w:t>якої</w:t>
            </w:r>
            <w:proofErr w:type="spellEnd"/>
            <w:r w:rsidRPr="00E95329">
              <w:rPr>
                <w:lang w:val="ru-RU"/>
              </w:rPr>
              <w:t xml:space="preserve"> </w:t>
            </w:r>
            <w:proofErr w:type="spellStart"/>
            <w:r w:rsidRPr="00E95329">
              <w:rPr>
                <w:lang w:val="ru-RU"/>
              </w:rPr>
              <w:t>закінчився</w:t>
            </w:r>
            <w:proofErr w:type="spellEnd"/>
            <w:r w:rsidRPr="00E95329">
              <w:rPr>
                <w:lang w:val="ru-RU"/>
              </w:rPr>
              <w:t>;</w:t>
            </w:r>
          </w:p>
          <w:p w14:paraId="10A2D22F" w14:textId="77777777" w:rsidR="00734A26" w:rsidRPr="00E95329" w:rsidRDefault="00734A26" w:rsidP="00A32908">
            <w:pPr>
              <w:jc w:val="both"/>
              <w:rPr>
                <w:lang w:val="ru-RU"/>
              </w:rPr>
            </w:pPr>
          </w:p>
          <w:p w14:paraId="3ACC4744" w14:textId="5480907C" w:rsidR="00A32908" w:rsidRPr="00E95329" w:rsidRDefault="00A32908" w:rsidP="00A32908">
            <w:pPr>
              <w:jc w:val="both"/>
              <w:rPr>
                <w:lang w:val="ru-RU"/>
              </w:rPr>
            </w:pPr>
            <w:bookmarkStart w:id="22" w:name="n146"/>
            <w:bookmarkEnd w:id="22"/>
            <w:r w:rsidRPr="00E95329">
              <w:rPr>
                <w:lang w:val="ru-RU"/>
              </w:rPr>
              <w:t xml:space="preserve">є такою, </w:t>
            </w:r>
            <w:proofErr w:type="spellStart"/>
            <w:r w:rsidRPr="00E95329">
              <w:rPr>
                <w:lang w:val="ru-RU"/>
              </w:rPr>
              <w:t>ціна</w:t>
            </w:r>
            <w:proofErr w:type="spellEnd"/>
            <w:r w:rsidRPr="00E95329">
              <w:rPr>
                <w:lang w:val="ru-RU"/>
              </w:rPr>
              <w:t xml:space="preserve"> </w:t>
            </w:r>
            <w:proofErr w:type="spellStart"/>
            <w:r w:rsidRPr="00E95329">
              <w:rPr>
                <w:lang w:val="ru-RU"/>
              </w:rPr>
              <w:t>якої</w:t>
            </w:r>
            <w:proofErr w:type="spellEnd"/>
            <w:r w:rsidRPr="00E95329">
              <w:rPr>
                <w:lang w:val="ru-RU"/>
              </w:rPr>
              <w:t xml:space="preserve"> </w:t>
            </w:r>
            <w:proofErr w:type="spellStart"/>
            <w:r w:rsidRPr="00E95329">
              <w:rPr>
                <w:lang w:val="ru-RU"/>
              </w:rPr>
              <w:t>перевищує</w:t>
            </w:r>
            <w:proofErr w:type="spellEnd"/>
            <w:r w:rsidRPr="00E95329">
              <w:rPr>
                <w:lang w:val="ru-RU"/>
              </w:rPr>
              <w:t xml:space="preserve"> </w:t>
            </w:r>
            <w:proofErr w:type="spellStart"/>
            <w:r w:rsidRPr="00E95329">
              <w:rPr>
                <w:lang w:val="ru-RU"/>
              </w:rPr>
              <w:t>очікувану</w:t>
            </w:r>
            <w:proofErr w:type="spellEnd"/>
            <w:r w:rsidRPr="00E95329">
              <w:rPr>
                <w:lang w:val="ru-RU"/>
              </w:rPr>
              <w:t xml:space="preserve"> </w:t>
            </w:r>
            <w:proofErr w:type="spellStart"/>
            <w:r w:rsidRPr="00E95329">
              <w:rPr>
                <w:lang w:val="ru-RU"/>
              </w:rPr>
              <w:t>вартість</w:t>
            </w:r>
            <w:proofErr w:type="spellEnd"/>
            <w:r w:rsidRPr="00E95329">
              <w:rPr>
                <w:lang w:val="ru-RU"/>
              </w:rPr>
              <w:t xml:space="preserve"> предмета </w:t>
            </w:r>
            <w:proofErr w:type="spellStart"/>
            <w:r w:rsidRPr="00E95329">
              <w:rPr>
                <w:lang w:val="ru-RU"/>
              </w:rPr>
              <w:t>закупівлі</w:t>
            </w:r>
            <w:proofErr w:type="spellEnd"/>
            <w:r w:rsidRPr="00E95329">
              <w:rPr>
                <w:lang w:val="ru-RU"/>
              </w:rPr>
              <w:t xml:space="preserve">, </w:t>
            </w:r>
            <w:proofErr w:type="spellStart"/>
            <w:r w:rsidRPr="00E95329">
              <w:rPr>
                <w:lang w:val="ru-RU"/>
              </w:rPr>
              <w:t>визначену</w:t>
            </w:r>
            <w:proofErr w:type="spellEnd"/>
            <w:r w:rsidRPr="00E95329">
              <w:rPr>
                <w:lang w:val="ru-RU"/>
              </w:rPr>
              <w:t xml:space="preserve"> </w:t>
            </w:r>
            <w:proofErr w:type="spellStart"/>
            <w:r w:rsidRPr="00E95329">
              <w:rPr>
                <w:lang w:val="ru-RU"/>
              </w:rPr>
              <w:t>замовником</w:t>
            </w:r>
            <w:proofErr w:type="spellEnd"/>
            <w:r w:rsidRPr="00E95329">
              <w:rPr>
                <w:lang w:val="ru-RU"/>
              </w:rPr>
              <w:t xml:space="preserve"> в </w:t>
            </w:r>
            <w:proofErr w:type="spellStart"/>
            <w:r w:rsidRPr="00E95329">
              <w:rPr>
                <w:lang w:val="ru-RU"/>
              </w:rPr>
              <w:t>оголошенні</w:t>
            </w:r>
            <w:proofErr w:type="spellEnd"/>
            <w:r w:rsidRPr="00E95329">
              <w:rPr>
                <w:lang w:val="ru-RU"/>
              </w:rPr>
              <w:t xml:space="preserve"> про </w:t>
            </w:r>
            <w:proofErr w:type="spellStart"/>
            <w:r w:rsidRPr="00E95329">
              <w:rPr>
                <w:lang w:val="ru-RU"/>
              </w:rPr>
              <w:t>проведення</w:t>
            </w:r>
            <w:proofErr w:type="spellEnd"/>
            <w:r w:rsidRPr="00E95329">
              <w:rPr>
                <w:lang w:val="ru-RU"/>
              </w:rPr>
              <w:t xml:space="preserve"> </w:t>
            </w:r>
            <w:proofErr w:type="spellStart"/>
            <w:r w:rsidRPr="00E95329">
              <w:rPr>
                <w:lang w:val="ru-RU"/>
              </w:rPr>
              <w:t>відкритих</w:t>
            </w:r>
            <w:proofErr w:type="spellEnd"/>
            <w:r w:rsidRPr="00E95329">
              <w:rPr>
                <w:lang w:val="ru-RU"/>
              </w:rPr>
              <w:t xml:space="preserve"> </w:t>
            </w:r>
            <w:proofErr w:type="spellStart"/>
            <w:r w:rsidRPr="00E95329">
              <w:rPr>
                <w:lang w:val="ru-RU"/>
              </w:rPr>
              <w:t>торгів</w:t>
            </w:r>
            <w:proofErr w:type="spellEnd"/>
            <w:r w:rsidRPr="00E95329">
              <w:rPr>
                <w:lang w:val="ru-RU"/>
              </w:rPr>
              <w:t xml:space="preserve">, </w:t>
            </w:r>
            <w:proofErr w:type="spellStart"/>
            <w:r w:rsidRPr="00E95329">
              <w:rPr>
                <w:lang w:val="ru-RU"/>
              </w:rPr>
              <w:t>якщо</w:t>
            </w:r>
            <w:proofErr w:type="spellEnd"/>
            <w:r w:rsidRPr="00E95329">
              <w:rPr>
                <w:lang w:val="ru-RU"/>
              </w:rPr>
              <w:t xml:space="preserve"> </w:t>
            </w:r>
            <w:proofErr w:type="spellStart"/>
            <w:r w:rsidRPr="00E95329">
              <w:rPr>
                <w:lang w:val="ru-RU"/>
              </w:rPr>
              <w:t>замовник</w:t>
            </w:r>
            <w:proofErr w:type="spellEnd"/>
            <w:r w:rsidRPr="00E95329">
              <w:rPr>
                <w:lang w:val="ru-RU"/>
              </w:rPr>
              <w:t xml:space="preserve"> у </w:t>
            </w:r>
            <w:proofErr w:type="spellStart"/>
            <w:r w:rsidRPr="00E95329">
              <w:rPr>
                <w:lang w:val="ru-RU"/>
              </w:rPr>
              <w:t>тендерній</w:t>
            </w:r>
            <w:proofErr w:type="spellEnd"/>
            <w:r w:rsidRPr="00E95329">
              <w:rPr>
                <w:lang w:val="ru-RU"/>
              </w:rPr>
              <w:t xml:space="preserve"> </w:t>
            </w:r>
            <w:proofErr w:type="spellStart"/>
            <w:r w:rsidRPr="00E95329">
              <w:rPr>
                <w:lang w:val="ru-RU"/>
              </w:rPr>
              <w:t>документації</w:t>
            </w:r>
            <w:proofErr w:type="spellEnd"/>
            <w:r w:rsidRPr="00E95329">
              <w:rPr>
                <w:lang w:val="ru-RU"/>
              </w:rPr>
              <w:t xml:space="preserve"> не </w:t>
            </w:r>
            <w:proofErr w:type="spellStart"/>
            <w:r w:rsidRPr="00E95329">
              <w:rPr>
                <w:lang w:val="ru-RU"/>
              </w:rPr>
              <w:t>зазначив</w:t>
            </w:r>
            <w:proofErr w:type="spellEnd"/>
            <w:r w:rsidRPr="00E95329">
              <w:rPr>
                <w:lang w:val="ru-RU"/>
              </w:rPr>
              <w:t xml:space="preserve"> про </w:t>
            </w:r>
            <w:proofErr w:type="spellStart"/>
            <w:r w:rsidRPr="00E95329">
              <w:rPr>
                <w:lang w:val="ru-RU"/>
              </w:rPr>
              <w:t>прийняття</w:t>
            </w:r>
            <w:proofErr w:type="spellEnd"/>
            <w:r w:rsidRPr="00E95329">
              <w:rPr>
                <w:lang w:val="ru-RU"/>
              </w:rPr>
              <w:t xml:space="preserve"> до </w:t>
            </w:r>
            <w:proofErr w:type="spellStart"/>
            <w:r w:rsidRPr="00E95329">
              <w:rPr>
                <w:lang w:val="ru-RU"/>
              </w:rPr>
              <w:t>розгляду</w:t>
            </w:r>
            <w:proofErr w:type="spellEnd"/>
            <w:r w:rsidRPr="00E95329">
              <w:rPr>
                <w:lang w:val="ru-RU"/>
              </w:rPr>
              <w:t xml:space="preserve"> </w:t>
            </w:r>
            <w:proofErr w:type="spellStart"/>
            <w:r w:rsidRPr="00E95329">
              <w:rPr>
                <w:lang w:val="ru-RU"/>
              </w:rPr>
              <w:t>тендерної</w:t>
            </w:r>
            <w:proofErr w:type="spellEnd"/>
            <w:r w:rsidRPr="00E95329">
              <w:rPr>
                <w:lang w:val="ru-RU"/>
              </w:rPr>
              <w:t xml:space="preserve"> </w:t>
            </w:r>
            <w:proofErr w:type="spellStart"/>
            <w:r w:rsidRPr="00E95329">
              <w:rPr>
                <w:lang w:val="ru-RU"/>
              </w:rPr>
              <w:t>пропозиції</w:t>
            </w:r>
            <w:proofErr w:type="spellEnd"/>
            <w:r w:rsidRPr="00E95329">
              <w:rPr>
                <w:lang w:val="ru-RU"/>
              </w:rPr>
              <w:t xml:space="preserve">, </w:t>
            </w:r>
            <w:proofErr w:type="spellStart"/>
            <w:r w:rsidRPr="00E95329">
              <w:rPr>
                <w:lang w:val="ru-RU"/>
              </w:rPr>
              <w:t>ціна</w:t>
            </w:r>
            <w:proofErr w:type="spellEnd"/>
            <w:r w:rsidRPr="00E95329">
              <w:rPr>
                <w:lang w:val="ru-RU"/>
              </w:rPr>
              <w:t xml:space="preserve"> </w:t>
            </w:r>
            <w:proofErr w:type="spellStart"/>
            <w:r w:rsidRPr="00E95329">
              <w:rPr>
                <w:lang w:val="ru-RU"/>
              </w:rPr>
              <w:t>якої</w:t>
            </w:r>
            <w:proofErr w:type="spellEnd"/>
            <w:r w:rsidRPr="00E95329">
              <w:rPr>
                <w:lang w:val="ru-RU"/>
              </w:rPr>
              <w:t xml:space="preserve"> є </w:t>
            </w:r>
            <w:proofErr w:type="spellStart"/>
            <w:r w:rsidRPr="00E95329">
              <w:rPr>
                <w:lang w:val="ru-RU"/>
              </w:rPr>
              <w:t>вищою</w:t>
            </w:r>
            <w:proofErr w:type="spellEnd"/>
            <w:r w:rsidRPr="00E95329">
              <w:rPr>
                <w:lang w:val="ru-RU"/>
              </w:rPr>
              <w:t xml:space="preserve">, </w:t>
            </w:r>
            <w:proofErr w:type="spellStart"/>
            <w:r w:rsidRPr="00E95329">
              <w:rPr>
                <w:lang w:val="ru-RU"/>
              </w:rPr>
              <w:t>ніж</w:t>
            </w:r>
            <w:proofErr w:type="spellEnd"/>
            <w:r w:rsidRPr="00E95329">
              <w:rPr>
                <w:lang w:val="ru-RU"/>
              </w:rPr>
              <w:t xml:space="preserve"> </w:t>
            </w:r>
            <w:proofErr w:type="spellStart"/>
            <w:r w:rsidRPr="00E95329">
              <w:rPr>
                <w:lang w:val="ru-RU"/>
              </w:rPr>
              <w:t>очікувана</w:t>
            </w:r>
            <w:proofErr w:type="spellEnd"/>
            <w:r w:rsidRPr="00E95329">
              <w:rPr>
                <w:lang w:val="ru-RU"/>
              </w:rPr>
              <w:t xml:space="preserve"> </w:t>
            </w:r>
            <w:proofErr w:type="spellStart"/>
            <w:r w:rsidRPr="00E95329">
              <w:rPr>
                <w:lang w:val="ru-RU"/>
              </w:rPr>
              <w:t>вартість</w:t>
            </w:r>
            <w:proofErr w:type="spellEnd"/>
            <w:r w:rsidRPr="00E95329">
              <w:rPr>
                <w:lang w:val="ru-RU"/>
              </w:rPr>
              <w:t xml:space="preserve"> предмета </w:t>
            </w:r>
            <w:proofErr w:type="spellStart"/>
            <w:r w:rsidRPr="00E95329">
              <w:rPr>
                <w:lang w:val="ru-RU"/>
              </w:rPr>
              <w:t>закупівлі</w:t>
            </w:r>
            <w:proofErr w:type="spellEnd"/>
            <w:r w:rsidRPr="00E95329">
              <w:rPr>
                <w:lang w:val="ru-RU"/>
              </w:rPr>
              <w:t xml:space="preserve">, </w:t>
            </w:r>
            <w:proofErr w:type="spellStart"/>
            <w:r w:rsidRPr="00E95329">
              <w:rPr>
                <w:lang w:val="ru-RU"/>
              </w:rPr>
              <w:t>визначена</w:t>
            </w:r>
            <w:proofErr w:type="spellEnd"/>
            <w:r w:rsidRPr="00E95329">
              <w:rPr>
                <w:lang w:val="ru-RU"/>
              </w:rPr>
              <w:t xml:space="preserve"> </w:t>
            </w:r>
            <w:proofErr w:type="spellStart"/>
            <w:r w:rsidRPr="00E95329">
              <w:rPr>
                <w:lang w:val="ru-RU"/>
              </w:rPr>
              <w:t>замовником</w:t>
            </w:r>
            <w:proofErr w:type="spellEnd"/>
            <w:r w:rsidRPr="00E95329">
              <w:rPr>
                <w:lang w:val="ru-RU"/>
              </w:rPr>
              <w:t xml:space="preserve"> в </w:t>
            </w:r>
            <w:proofErr w:type="spellStart"/>
            <w:r w:rsidRPr="00E95329">
              <w:rPr>
                <w:lang w:val="ru-RU"/>
              </w:rPr>
              <w:t>оголошенні</w:t>
            </w:r>
            <w:proofErr w:type="spellEnd"/>
            <w:r w:rsidRPr="00E95329">
              <w:rPr>
                <w:lang w:val="ru-RU"/>
              </w:rPr>
              <w:t xml:space="preserve"> про </w:t>
            </w:r>
            <w:proofErr w:type="spellStart"/>
            <w:r w:rsidRPr="00E95329">
              <w:rPr>
                <w:lang w:val="ru-RU"/>
              </w:rPr>
              <w:t>проведення</w:t>
            </w:r>
            <w:proofErr w:type="spellEnd"/>
            <w:r w:rsidRPr="00E95329">
              <w:rPr>
                <w:lang w:val="ru-RU"/>
              </w:rPr>
              <w:t xml:space="preserve"> </w:t>
            </w:r>
            <w:proofErr w:type="spellStart"/>
            <w:r w:rsidRPr="00E95329">
              <w:rPr>
                <w:lang w:val="ru-RU"/>
              </w:rPr>
              <w:t>відкритих</w:t>
            </w:r>
            <w:proofErr w:type="spellEnd"/>
            <w:r w:rsidRPr="00E95329">
              <w:rPr>
                <w:lang w:val="ru-RU"/>
              </w:rPr>
              <w:t xml:space="preserve"> </w:t>
            </w:r>
            <w:proofErr w:type="spellStart"/>
            <w:r w:rsidRPr="00E95329">
              <w:rPr>
                <w:lang w:val="ru-RU"/>
              </w:rPr>
              <w:t>торгів</w:t>
            </w:r>
            <w:proofErr w:type="spellEnd"/>
            <w:r w:rsidRPr="00E95329">
              <w:rPr>
                <w:lang w:val="ru-RU"/>
              </w:rPr>
              <w:t>, та/</w:t>
            </w:r>
            <w:proofErr w:type="spellStart"/>
            <w:r w:rsidRPr="00E95329">
              <w:rPr>
                <w:lang w:val="ru-RU"/>
              </w:rPr>
              <w:t>або</w:t>
            </w:r>
            <w:proofErr w:type="spellEnd"/>
            <w:r w:rsidRPr="00E95329">
              <w:rPr>
                <w:lang w:val="ru-RU"/>
              </w:rPr>
              <w:t xml:space="preserve"> не </w:t>
            </w:r>
            <w:proofErr w:type="spellStart"/>
            <w:r w:rsidRPr="00E95329">
              <w:rPr>
                <w:lang w:val="ru-RU"/>
              </w:rPr>
              <w:t>зазначив</w:t>
            </w:r>
            <w:proofErr w:type="spellEnd"/>
            <w:r w:rsidRPr="00E95329">
              <w:rPr>
                <w:lang w:val="ru-RU"/>
              </w:rPr>
              <w:t xml:space="preserve"> </w:t>
            </w:r>
            <w:proofErr w:type="spellStart"/>
            <w:r w:rsidRPr="00E95329">
              <w:rPr>
                <w:lang w:val="ru-RU"/>
              </w:rPr>
              <w:t>прийнятний</w:t>
            </w:r>
            <w:proofErr w:type="spellEnd"/>
            <w:r w:rsidRPr="00E95329">
              <w:rPr>
                <w:lang w:val="ru-RU"/>
              </w:rPr>
              <w:t xml:space="preserve"> </w:t>
            </w:r>
            <w:proofErr w:type="spellStart"/>
            <w:r w:rsidRPr="00E95329">
              <w:rPr>
                <w:lang w:val="ru-RU"/>
              </w:rPr>
              <w:t>відсоток</w:t>
            </w:r>
            <w:proofErr w:type="spellEnd"/>
            <w:r w:rsidRPr="00E95329">
              <w:rPr>
                <w:lang w:val="ru-RU"/>
              </w:rPr>
              <w:t xml:space="preserve"> </w:t>
            </w:r>
            <w:proofErr w:type="spellStart"/>
            <w:r w:rsidRPr="00E95329">
              <w:rPr>
                <w:lang w:val="ru-RU"/>
              </w:rPr>
              <w:t>перевищення</w:t>
            </w:r>
            <w:proofErr w:type="spellEnd"/>
            <w:r w:rsidRPr="00E95329">
              <w:rPr>
                <w:lang w:val="ru-RU"/>
              </w:rPr>
              <w:t xml:space="preserve"> </w:t>
            </w:r>
            <w:proofErr w:type="spellStart"/>
            <w:r w:rsidRPr="00E95329">
              <w:rPr>
                <w:lang w:val="ru-RU"/>
              </w:rPr>
              <w:t>або</w:t>
            </w:r>
            <w:proofErr w:type="spellEnd"/>
            <w:r w:rsidRPr="00E95329">
              <w:rPr>
                <w:lang w:val="ru-RU"/>
              </w:rPr>
              <w:t xml:space="preserve"> </w:t>
            </w:r>
            <w:proofErr w:type="spellStart"/>
            <w:r w:rsidRPr="00E95329">
              <w:rPr>
                <w:lang w:val="ru-RU"/>
              </w:rPr>
              <w:t>відсоток</w:t>
            </w:r>
            <w:proofErr w:type="spellEnd"/>
            <w:r w:rsidRPr="00E95329">
              <w:rPr>
                <w:lang w:val="ru-RU"/>
              </w:rPr>
              <w:t xml:space="preserve"> </w:t>
            </w:r>
            <w:proofErr w:type="spellStart"/>
            <w:r w:rsidRPr="00E95329">
              <w:rPr>
                <w:lang w:val="ru-RU"/>
              </w:rPr>
              <w:t>перевищення</w:t>
            </w:r>
            <w:proofErr w:type="spellEnd"/>
            <w:r w:rsidRPr="00E95329">
              <w:rPr>
                <w:lang w:val="ru-RU"/>
              </w:rPr>
              <w:t xml:space="preserve"> є </w:t>
            </w:r>
            <w:proofErr w:type="spellStart"/>
            <w:r w:rsidRPr="00E95329">
              <w:rPr>
                <w:lang w:val="ru-RU"/>
              </w:rPr>
              <w:t>більшим</w:t>
            </w:r>
            <w:proofErr w:type="spellEnd"/>
            <w:r w:rsidRPr="00E95329">
              <w:rPr>
                <w:lang w:val="ru-RU"/>
              </w:rPr>
              <w:t xml:space="preserve">, </w:t>
            </w:r>
            <w:proofErr w:type="spellStart"/>
            <w:r w:rsidRPr="00E95329">
              <w:rPr>
                <w:lang w:val="ru-RU"/>
              </w:rPr>
              <w:t>ніж</w:t>
            </w:r>
            <w:proofErr w:type="spellEnd"/>
            <w:r w:rsidRPr="00E95329">
              <w:rPr>
                <w:lang w:val="ru-RU"/>
              </w:rPr>
              <w:t xml:space="preserve"> </w:t>
            </w:r>
            <w:proofErr w:type="spellStart"/>
            <w:r w:rsidRPr="00E95329">
              <w:rPr>
                <w:lang w:val="ru-RU"/>
              </w:rPr>
              <w:t>зазначений</w:t>
            </w:r>
            <w:proofErr w:type="spellEnd"/>
            <w:r w:rsidRPr="00E95329">
              <w:rPr>
                <w:lang w:val="ru-RU"/>
              </w:rPr>
              <w:t xml:space="preserve"> </w:t>
            </w:r>
            <w:proofErr w:type="spellStart"/>
            <w:r w:rsidRPr="00E95329">
              <w:rPr>
                <w:lang w:val="ru-RU"/>
              </w:rPr>
              <w:t>замовником</w:t>
            </w:r>
            <w:proofErr w:type="spellEnd"/>
            <w:r w:rsidRPr="00E95329">
              <w:rPr>
                <w:lang w:val="ru-RU"/>
              </w:rPr>
              <w:t xml:space="preserve"> в </w:t>
            </w:r>
            <w:proofErr w:type="spellStart"/>
            <w:r w:rsidRPr="00E95329">
              <w:rPr>
                <w:lang w:val="ru-RU"/>
              </w:rPr>
              <w:t>тендерній</w:t>
            </w:r>
            <w:proofErr w:type="spellEnd"/>
            <w:r w:rsidRPr="00E95329">
              <w:rPr>
                <w:lang w:val="ru-RU"/>
              </w:rPr>
              <w:t xml:space="preserve"> </w:t>
            </w:r>
            <w:proofErr w:type="spellStart"/>
            <w:r w:rsidRPr="00E95329">
              <w:rPr>
                <w:lang w:val="ru-RU"/>
              </w:rPr>
              <w:t>документації</w:t>
            </w:r>
            <w:proofErr w:type="spellEnd"/>
            <w:r w:rsidRPr="00E95329">
              <w:rPr>
                <w:lang w:val="ru-RU"/>
              </w:rPr>
              <w:t>;</w:t>
            </w:r>
          </w:p>
          <w:p w14:paraId="6333BB96" w14:textId="77777777" w:rsidR="00A35414" w:rsidRPr="00E95329" w:rsidRDefault="00A35414" w:rsidP="00A32908">
            <w:pPr>
              <w:jc w:val="both"/>
              <w:rPr>
                <w:lang w:val="ru-RU"/>
              </w:rPr>
            </w:pPr>
          </w:p>
          <w:p w14:paraId="49D6D218" w14:textId="6475615F" w:rsidR="00A32908" w:rsidRPr="00E95329" w:rsidRDefault="00A32908" w:rsidP="00A32908">
            <w:pPr>
              <w:jc w:val="both"/>
              <w:rPr>
                <w:lang w:val="ru-RU"/>
              </w:rPr>
            </w:pPr>
            <w:bookmarkStart w:id="23" w:name="n147"/>
            <w:bookmarkEnd w:id="23"/>
            <w:r w:rsidRPr="00E95329">
              <w:rPr>
                <w:lang w:val="ru-RU"/>
              </w:rPr>
              <w:t xml:space="preserve">не </w:t>
            </w:r>
            <w:proofErr w:type="spellStart"/>
            <w:r w:rsidRPr="00E95329">
              <w:rPr>
                <w:lang w:val="ru-RU"/>
              </w:rPr>
              <w:t>відповідає</w:t>
            </w:r>
            <w:proofErr w:type="spellEnd"/>
            <w:r w:rsidRPr="00E95329">
              <w:rPr>
                <w:lang w:val="ru-RU"/>
              </w:rPr>
              <w:t xml:space="preserve"> </w:t>
            </w:r>
            <w:proofErr w:type="spellStart"/>
            <w:r w:rsidRPr="00E95329">
              <w:rPr>
                <w:lang w:val="ru-RU"/>
              </w:rPr>
              <w:t>вимогам</w:t>
            </w:r>
            <w:proofErr w:type="spellEnd"/>
            <w:r w:rsidRPr="00E95329">
              <w:rPr>
                <w:lang w:val="ru-RU"/>
              </w:rPr>
              <w:t xml:space="preserve">, </w:t>
            </w:r>
            <w:proofErr w:type="spellStart"/>
            <w:r w:rsidRPr="00E95329">
              <w:rPr>
                <w:lang w:val="ru-RU"/>
              </w:rPr>
              <w:t>установленим</w:t>
            </w:r>
            <w:proofErr w:type="spellEnd"/>
            <w:r w:rsidRPr="00E95329">
              <w:rPr>
                <w:lang w:val="ru-RU"/>
              </w:rPr>
              <w:t xml:space="preserve"> у </w:t>
            </w:r>
            <w:proofErr w:type="spellStart"/>
            <w:r w:rsidRPr="00E95329">
              <w:rPr>
                <w:lang w:val="ru-RU"/>
              </w:rPr>
              <w:t>тендерній</w:t>
            </w:r>
            <w:proofErr w:type="spellEnd"/>
            <w:r w:rsidRPr="00E95329">
              <w:rPr>
                <w:lang w:val="ru-RU"/>
              </w:rPr>
              <w:t xml:space="preserve"> </w:t>
            </w:r>
            <w:proofErr w:type="spellStart"/>
            <w:r w:rsidRPr="00E95329">
              <w:rPr>
                <w:lang w:val="ru-RU"/>
              </w:rPr>
              <w:t>документації</w:t>
            </w:r>
            <w:proofErr w:type="spellEnd"/>
            <w:r w:rsidRPr="00E95329">
              <w:rPr>
                <w:lang w:val="ru-RU"/>
              </w:rPr>
              <w:t xml:space="preserve"> </w:t>
            </w:r>
            <w:proofErr w:type="spellStart"/>
            <w:r w:rsidRPr="00E95329">
              <w:rPr>
                <w:lang w:val="ru-RU"/>
              </w:rPr>
              <w:t>відповідно</w:t>
            </w:r>
            <w:proofErr w:type="spellEnd"/>
            <w:r w:rsidRPr="00E95329">
              <w:rPr>
                <w:lang w:val="ru-RU"/>
              </w:rPr>
              <w:t xml:space="preserve"> до </w:t>
            </w:r>
            <w:hyperlink r:id="rId10" w:anchor="n1422" w:tgtFrame="_blank" w:history="1">
              <w:r w:rsidRPr="00E95329">
                <w:rPr>
                  <w:rStyle w:val="af9"/>
                  <w:color w:val="auto"/>
                  <w:lang w:val="ru-RU"/>
                </w:rPr>
                <w:t xml:space="preserve">абзацу </w:t>
              </w:r>
              <w:proofErr w:type="spellStart"/>
              <w:r w:rsidRPr="00E95329">
                <w:rPr>
                  <w:rStyle w:val="af9"/>
                  <w:color w:val="auto"/>
                  <w:lang w:val="ru-RU"/>
                </w:rPr>
                <w:t>першого</w:t>
              </w:r>
              <w:proofErr w:type="spellEnd"/>
            </w:hyperlink>
            <w:r w:rsidRPr="00E95329">
              <w:rPr>
                <w:lang w:val="ru-RU"/>
              </w:rPr>
              <w:t> </w:t>
            </w:r>
            <w:proofErr w:type="spellStart"/>
            <w:r w:rsidRPr="00E95329">
              <w:rPr>
                <w:lang w:val="ru-RU"/>
              </w:rPr>
              <w:t>частини</w:t>
            </w:r>
            <w:proofErr w:type="spellEnd"/>
            <w:r w:rsidRPr="00E95329">
              <w:rPr>
                <w:lang w:val="ru-RU"/>
              </w:rPr>
              <w:t xml:space="preserve"> </w:t>
            </w:r>
            <w:proofErr w:type="spellStart"/>
            <w:r w:rsidRPr="00E95329">
              <w:rPr>
                <w:lang w:val="ru-RU"/>
              </w:rPr>
              <w:t>третьої</w:t>
            </w:r>
            <w:proofErr w:type="spellEnd"/>
            <w:r w:rsidRPr="00E95329">
              <w:rPr>
                <w:lang w:val="ru-RU"/>
              </w:rPr>
              <w:t xml:space="preserve"> </w:t>
            </w:r>
            <w:proofErr w:type="spellStart"/>
            <w:r w:rsidRPr="00E95329">
              <w:rPr>
                <w:lang w:val="ru-RU"/>
              </w:rPr>
              <w:t>статті</w:t>
            </w:r>
            <w:proofErr w:type="spellEnd"/>
            <w:r w:rsidRPr="00E95329">
              <w:rPr>
                <w:lang w:val="ru-RU"/>
              </w:rPr>
              <w:t xml:space="preserve"> 22 Закону;</w:t>
            </w:r>
          </w:p>
          <w:p w14:paraId="06256C02" w14:textId="77777777" w:rsidR="00A35414" w:rsidRPr="00E95329" w:rsidRDefault="00A35414" w:rsidP="00A32908">
            <w:pPr>
              <w:jc w:val="both"/>
              <w:rPr>
                <w:lang w:val="ru-RU"/>
              </w:rPr>
            </w:pPr>
          </w:p>
          <w:p w14:paraId="5146CD1E" w14:textId="6EF0B132" w:rsidR="00A32908" w:rsidRPr="00E95329" w:rsidRDefault="00A32908" w:rsidP="00A32908">
            <w:pPr>
              <w:jc w:val="both"/>
              <w:rPr>
                <w:u w:val="single"/>
                <w:lang w:val="ru-RU"/>
              </w:rPr>
            </w:pPr>
            <w:bookmarkStart w:id="24" w:name="n148"/>
            <w:bookmarkEnd w:id="24"/>
            <w:r w:rsidRPr="00E95329">
              <w:rPr>
                <w:u w:val="single"/>
                <w:lang w:val="ru-RU"/>
              </w:rPr>
              <w:t xml:space="preserve">3) </w:t>
            </w:r>
            <w:proofErr w:type="spellStart"/>
            <w:r w:rsidRPr="00E95329">
              <w:rPr>
                <w:u w:val="single"/>
                <w:lang w:val="ru-RU"/>
              </w:rPr>
              <w:t>переможець</w:t>
            </w:r>
            <w:proofErr w:type="spellEnd"/>
            <w:r w:rsidRPr="00E95329">
              <w:rPr>
                <w:u w:val="single"/>
                <w:lang w:val="ru-RU"/>
              </w:rPr>
              <w:t xml:space="preserve"> </w:t>
            </w:r>
            <w:proofErr w:type="spellStart"/>
            <w:r w:rsidRPr="00E95329">
              <w:rPr>
                <w:u w:val="single"/>
                <w:lang w:val="ru-RU"/>
              </w:rPr>
              <w:t>процедури</w:t>
            </w:r>
            <w:proofErr w:type="spellEnd"/>
            <w:r w:rsidRPr="00E95329">
              <w:rPr>
                <w:u w:val="single"/>
                <w:lang w:val="ru-RU"/>
              </w:rPr>
              <w:t xml:space="preserve"> </w:t>
            </w:r>
            <w:proofErr w:type="spellStart"/>
            <w:r w:rsidRPr="00E95329">
              <w:rPr>
                <w:u w:val="single"/>
                <w:lang w:val="ru-RU"/>
              </w:rPr>
              <w:t>закупівлі</w:t>
            </w:r>
            <w:proofErr w:type="spellEnd"/>
            <w:r w:rsidRPr="00E95329">
              <w:rPr>
                <w:u w:val="single"/>
                <w:lang w:val="ru-RU"/>
              </w:rPr>
              <w:t>:</w:t>
            </w:r>
          </w:p>
          <w:p w14:paraId="22CACA9F" w14:textId="77777777" w:rsidR="00A35414" w:rsidRPr="00E95329" w:rsidRDefault="00A35414" w:rsidP="00A32908">
            <w:pPr>
              <w:jc w:val="both"/>
              <w:rPr>
                <w:lang w:val="ru-RU"/>
              </w:rPr>
            </w:pPr>
          </w:p>
          <w:p w14:paraId="2437CF0B" w14:textId="1D149683" w:rsidR="00A32908" w:rsidRPr="00E95329" w:rsidRDefault="00A32908" w:rsidP="00A32908">
            <w:pPr>
              <w:jc w:val="both"/>
              <w:rPr>
                <w:lang w:val="ru-RU"/>
              </w:rPr>
            </w:pPr>
            <w:bookmarkStart w:id="25" w:name="n149"/>
            <w:bookmarkEnd w:id="25"/>
            <w:proofErr w:type="spellStart"/>
            <w:r w:rsidRPr="00E95329">
              <w:rPr>
                <w:lang w:val="ru-RU"/>
              </w:rPr>
              <w:t>відмовився</w:t>
            </w:r>
            <w:proofErr w:type="spellEnd"/>
            <w:r w:rsidRPr="00E95329">
              <w:rPr>
                <w:lang w:val="ru-RU"/>
              </w:rPr>
              <w:t xml:space="preserve"> </w:t>
            </w:r>
            <w:proofErr w:type="spellStart"/>
            <w:r w:rsidRPr="00E95329">
              <w:rPr>
                <w:lang w:val="ru-RU"/>
              </w:rPr>
              <w:t>від</w:t>
            </w:r>
            <w:proofErr w:type="spellEnd"/>
            <w:r w:rsidRPr="00E95329">
              <w:rPr>
                <w:lang w:val="ru-RU"/>
              </w:rPr>
              <w:t xml:space="preserve"> </w:t>
            </w:r>
            <w:proofErr w:type="spellStart"/>
            <w:r w:rsidRPr="00E95329">
              <w:rPr>
                <w:lang w:val="ru-RU"/>
              </w:rPr>
              <w:t>підписання</w:t>
            </w:r>
            <w:proofErr w:type="spellEnd"/>
            <w:r w:rsidRPr="00E95329">
              <w:rPr>
                <w:lang w:val="ru-RU"/>
              </w:rPr>
              <w:t xml:space="preserve"> договору про </w:t>
            </w:r>
            <w:proofErr w:type="spellStart"/>
            <w:r w:rsidRPr="00E95329">
              <w:rPr>
                <w:lang w:val="ru-RU"/>
              </w:rPr>
              <w:t>закупівлю</w:t>
            </w:r>
            <w:proofErr w:type="spellEnd"/>
            <w:r w:rsidRPr="00E95329">
              <w:rPr>
                <w:lang w:val="ru-RU"/>
              </w:rPr>
              <w:t xml:space="preserve"> </w:t>
            </w:r>
            <w:proofErr w:type="spellStart"/>
            <w:r w:rsidRPr="00E95329">
              <w:rPr>
                <w:lang w:val="ru-RU"/>
              </w:rPr>
              <w:t>відповідно</w:t>
            </w:r>
            <w:proofErr w:type="spellEnd"/>
            <w:r w:rsidRPr="00E95329">
              <w:rPr>
                <w:lang w:val="ru-RU"/>
              </w:rPr>
              <w:t xml:space="preserve"> до </w:t>
            </w:r>
            <w:proofErr w:type="spellStart"/>
            <w:r w:rsidRPr="00E95329">
              <w:rPr>
                <w:lang w:val="ru-RU"/>
              </w:rPr>
              <w:t>вимог</w:t>
            </w:r>
            <w:proofErr w:type="spellEnd"/>
            <w:r w:rsidRPr="00E95329">
              <w:rPr>
                <w:lang w:val="ru-RU"/>
              </w:rPr>
              <w:t xml:space="preserve"> </w:t>
            </w:r>
            <w:proofErr w:type="spellStart"/>
            <w:r w:rsidRPr="00E95329">
              <w:rPr>
                <w:lang w:val="ru-RU"/>
              </w:rPr>
              <w:t>тендерної</w:t>
            </w:r>
            <w:proofErr w:type="spellEnd"/>
            <w:r w:rsidRPr="00E95329">
              <w:rPr>
                <w:lang w:val="ru-RU"/>
              </w:rPr>
              <w:t xml:space="preserve"> </w:t>
            </w:r>
            <w:proofErr w:type="spellStart"/>
            <w:r w:rsidRPr="00E95329">
              <w:rPr>
                <w:lang w:val="ru-RU"/>
              </w:rPr>
              <w:t>документації</w:t>
            </w:r>
            <w:proofErr w:type="spellEnd"/>
            <w:r w:rsidRPr="00E95329">
              <w:rPr>
                <w:lang w:val="ru-RU"/>
              </w:rPr>
              <w:t xml:space="preserve"> </w:t>
            </w:r>
            <w:proofErr w:type="spellStart"/>
            <w:r w:rsidRPr="00E95329">
              <w:rPr>
                <w:lang w:val="ru-RU"/>
              </w:rPr>
              <w:t>або</w:t>
            </w:r>
            <w:proofErr w:type="spellEnd"/>
            <w:r w:rsidRPr="00E95329">
              <w:rPr>
                <w:lang w:val="ru-RU"/>
              </w:rPr>
              <w:t xml:space="preserve"> </w:t>
            </w:r>
            <w:proofErr w:type="spellStart"/>
            <w:r w:rsidRPr="00E95329">
              <w:rPr>
                <w:lang w:val="ru-RU"/>
              </w:rPr>
              <w:t>укладення</w:t>
            </w:r>
            <w:proofErr w:type="spellEnd"/>
            <w:r w:rsidRPr="00E95329">
              <w:rPr>
                <w:lang w:val="ru-RU"/>
              </w:rPr>
              <w:t xml:space="preserve"> договору про </w:t>
            </w:r>
            <w:proofErr w:type="spellStart"/>
            <w:r w:rsidRPr="00E95329">
              <w:rPr>
                <w:lang w:val="ru-RU"/>
              </w:rPr>
              <w:t>закупівлю</w:t>
            </w:r>
            <w:proofErr w:type="spellEnd"/>
            <w:r w:rsidRPr="00E95329">
              <w:rPr>
                <w:lang w:val="ru-RU"/>
              </w:rPr>
              <w:t>;</w:t>
            </w:r>
          </w:p>
          <w:p w14:paraId="39DEDBFC" w14:textId="77777777" w:rsidR="00A35414" w:rsidRPr="00E95329" w:rsidRDefault="00A35414" w:rsidP="00A32908">
            <w:pPr>
              <w:jc w:val="both"/>
              <w:rPr>
                <w:lang w:val="ru-RU"/>
              </w:rPr>
            </w:pPr>
          </w:p>
          <w:p w14:paraId="0C0E95FE" w14:textId="5EFFF979" w:rsidR="00A32908" w:rsidRPr="00E95329" w:rsidRDefault="00A32908" w:rsidP="00A32908">
            <w:pPr>
              <w:jc w:val="both"/>
              <w:rPr>
                <w:lang w:val="ru-RU"/>
              </w:rPr>
            </w:pPr>
            <w:bookmarkStart w:id="26" w:name="n150"/>
            <w:bookmarkEnd w:id="26"/>
            <w:r w:rsidRPr="00E95329">
              <w:rPr>
                <w:lang w:val="ru-RU"/>
              </w:rPr>
              <w:t xml:space="preserve">не </w:t>
            </w:r>
            <w:proofErr w:type="spellStart"/>
            <w:r w:rsidRPr="00E95329">
              <w:rPr>
                <w:lang w:val="ru-RU"/>
              </w:rPr>
              <w:t>надав</w:t>
            </w:r>
            <w:proofErr w:type="spellEnd"/>
            <w:r w:rsidRPr="00E95329">
              <w:rPr>
                <w:lang w:val="ru-RU"/>
              </w:rPr>
              <w:t xml:space="preserve"> у </w:t>
            </w:r>
            <w:proofErr w:type="spellStart"/>
            <w:r w:rsidRPr="00E95329">
              <w:rPr>
                <w:lang w:val="ru-RU"/>
              </w:rPr>
              <w:t>спосіб</w:t>
            </w:r>
            <w:proofErr w:type="spellEnd"/>
            <w:r w:rsidRPr="00E95329">
              <w:rPr>
                <w:lang w:val="ru-RU"/>
              </w:rPr>
              <w:t xml:space="preserve">, </w:t>
            </w:r>
            <w:proofErr w:type="spellStart"/>
            <w:r w:rsidRPr="00E95329">
              <w:rPr>
                <w:lang w:val="ru-RU"/>
              </w:rPr>
              <w:t>зазначений</w:t>
            </w:r>
            <w:proofErr w:type="spellEnd"/>
            <w:r w:rsidRPr="00E95329">
              <w:rPr>
                <w:lang w:val="ru-RU"/>
              </w:rPr>
              <w:t xml:space="preserve"> в </w:t>
            </w:r>
            <w:proofErr w:type="spellStart"/>
            <w:r w:rsidRPr="00E95329">
              <w:rPr>
                <w:lang w:val="ru-RU"/>
              </w:rPr>
              <w:t>тендерній</w:t>
            </w:r>
            <w:proofErr w:type="spellEnd"/>
            <w:r w:rsidRPr="00E95329">
              <w:rPr>
                <w:lang w:val="ru-RU"/>
              </w:rPr>
              <w:t xml:space="preserve"> </w:t>
            </w:r>
            <w:proofErr w:type="spellStart"/>
            <w:r w:rsidRPr="00E95329">
              <w:rPr>
                <w:lang w:val="ru-RU"/>
              </w:rPr>
              <w:t>документації</w:t>
            </w:r>
            <w:proofErr w:type="spellEnd"/>
            <w:r w:rsidRPr="00E95329">
              <w:rPr>
                <w:lang w:val="ru-RU"/>
              </w:rPr>
              <w:t xml:space="preserve">, </w:t>
            </w:r>
            <w:proofErr w:type="spellStart"/>
            <w:r w:rsidRPr="00E95329">
              <w:rPr>
                <w:lang w:val="ru-RU"/>
              </w:rPr>
              <w:t>документи</w:t>
            </w:r>
            <w:proofErr w:type="spellEnd"/>
            <w:r w:rsidRPr="00E95329">
              <w:rPr>
                <w:lang w:val="ru-RU"/>
              </w:rPr>
              <w:t xml:space="preserve">, </w:t>
            </w:r>
            <w:proofErr w:type="spellStart"/>
            <w:r w:rsidRPr="00E95329">
              <w:rPr>
                <w:lang w:val="ru-RU"/>
              </w:rPr>
              <w:t>що</w:t>
            </w:r>
            <w:proofErr w:type="spellEnd"/>
            <w:r w:rsidRPr="00E95329">
              <w:rPr>
                <w:lang w:val="ru-RU"/>
              </w:rPr>
              <w:t xml:space="preserve"> </w:t>
            </w:r>
            <w:proofErr w:type="spellStart"/>
            <w:r w:rsidRPr="00E95329">
              <w:rPr>
                <w:lang w:val="ru-RU"/>
              </w:rPr>
              <w:t>підтверджують</w:t>
            </w:r>
            <w:proofErr w:type="spellEnd"/>
            <w:r w:rsidRPr="00E95329">
              <w:rPr>
                <w:lang w:val="ru-RU"/>
              </w:rPr>
              <w:t xml:space="preserve"> </w:t>
            </w:r>
            <w:proofErr w:type="spellStart"/>
            <w:r w:rsidRPr="00E95329">
              <w:rPr>
                <w:lang w:val="ru-RU"/>
              </w:rPr>
              <w:t>відсутність</w:t>
            </w:r>
            <w:proofErr w:type="spellEnd"/>
            <w:r w:rsidRPr="00E95329">
              <w:rPr>
                <w:lang w:val="ru-RU"/>
              </w:rPr>
              <w:t xml:space="preserve"> </w:t>
            </w:r>
            <w:proofErr w:type="spellStart"/>
            <w:r w:rsidRPr="00E95329">
              <w:rPr>
                <w:lang w:val="ru-RU"/>
              </w:rPr>
              <w:t>підстав</w:t>
            </w:r>
            <w:proofErr w:type="spellEnd"/>
            <w:r w:rsidRPr="00E95329">
              <w:rPr>
                <w:lang w:val="ru-RU"/>
              </w:rPr>
              <w:t xml:space="preserve">, </w:t>
            </w:r>
            <w:proofErr w:type="spellStart"/>
            <w:r w:rsidRPr="00E95329">
              <w:rPr>
                <w:lang w:val="ru-RU"/>
              </w:rPr>
              <w:t>установлених</w:t>
            </w:r>
            <w:proofErr w:type="spellEnd"/>
            <w:r w:rsidRPr="00E95329">
              <w:rPr>
                <w:lang w:val="ru-RU"/>
              </w:rPr>
              <w:t> </w:t>
            </w:r>
            <w:proofErr w:type="spellStart"/>
            <w:r w:rsidR="00EF557D">
              <w:fldChar w:fldCharType="begin"/>
            </w:r>
            <w:r w:rsidR="00EF557D">
              <w:instrText xml:space="preserve"> HYPERLINK "https://zakon.rada.gov.ua/laws/show/922-19" \l "n1261" \t "_blank" </w:instrText>
            </w:r>
            <w:r w:rsidR="00EF557D">
              <w:fldChar w:fldCharType="separate"/>
            </w:r>
            <w:r w:rsidRPr="00E95329">
              <w:rPr>
                <w:rStyle w:val="af9"/>
                <w:color w:val="auto"/>
                <w:lang w:val="ru-RU"/>
              </w:rPr>
              <w:t>статтею</w:t>
            </w:r>
            <w:proofErr w:type="spellEnd"/>
            <w:r w:rsidRPr="00E95329">
              <w:rPr>
                <w:rStyle w:val="af9"/>
                <w:color w:val="auto"/>
                <w:lang w:val="ru-RU"/>
              </w:rPr>
              <w:t xml:space="preserve"> 17</w:t>
            </w:r>
            <w:r w:rsidR="00EF557D">
              <w:rPr>
                <w:rStyle w:val="af9"/>
                <w:color w:val="auto"/>
                <w:lang w:val="ru-RU"/>
              </w:rPr>
              <w:fldChar w:fldCharType="end"/>
            </w:r>
            <w:r w:rsidRPr="00E95329">
              <w:rPr>
                <w:lang w:val="ru-RU"/>
              </w:rPr>
              <w:t xml:space="preserve"> Закону, з </w:t>
            </w:r>
            <w:proofErr w:type="spellStart"/>
            <w:r w:rsidRPr="00E95329">
              <w:rPr>
                <w:lang w:val="ru-RU"/>
              </w:rPr>
              <w:t>урахуванням</w:t>
            </w:r>
            <w:proofErr w:type="spellEnd"/>
            <w:r w:rsidRPr="00E95329">
              <w:rPr>
                <w:lang w:val="ru-RU"/>
              </w:rPr>
              <w:t> </w:t>
            </w:r>
            <w:hyperlink r:id="rId11" w:anchor="n159" w:history="1">
              <w:r w:rsidRPr="00E95329">
                <w:rPr>
                  <w:rStyle w:val="af9"/>
                  <w:color w:val="auto"/>
                  <w:lang w:val="ru-RU"/>
                </w:rPr>
                <w:t>пункту 44</w:t>
              </w:r>
            </w:hyperlink>
            <w:r w:rsidR="00A35414" w:rsidRPr="00E95329">
              <w:rPr>
                <w:lang w:val="ru-RU"/>
              </w:rPr>
              <w:t> </w:t>
            </w:r>
            <w:r w:rsidRPr="00E95329">
              <w:rPr>
                <w:lang w:val="ru-RU"/>
              </w:rPr>
              <w:t xml:space="preserve"> </w:t>
            </w:r>
            <w:proofErr w:type="spellStart"/>
            <w:r w:rsidRPr="00E95329">
              <w:rPr>
                <w:lang w:val="ru-RU"/>
              </w:rPr>
              <w:t>особливостей</w:t>
            </w:r>
            <w:proofErr w:type="spellEnd"/>
            <w:r w:rsidRPr="00E95329">
              <w:rPr>
                <w:lang w:val="ru-RU"/>
              </w:rPr>
              <w:t>;</w:t>
            </w:r>
          </w:p>
          <w:p w14:paraId="1D1289F9" w14:textId="77777777" w:rsidR="00A35414" w:rsidRPr="00E95329" w:rsidRDefault="00A35414" w:rsidP="00A32908">
            <w:pPr>
              <w:jc w:val="both"/>
              <w:rPr>
                <w:lang w:val="ru-RU"/>
              </w:rPr>
            </w:pPr>
          </w:p>
          <w:p w14:paraId="269CDF35" w14:textId="75FE2838" w:rsidR="00A32908" w:rsidRDefault="00A32908" w:rsidP="00A32908">
            <w:pPr>
              <w:jc w:val="both"/>
              <w:rPr>
                <w:lang w:val="ru-RU"/>
              </w:rPr>
            </w:pPr>
            <w:bookmarkStart w:id="27" w:name="n151"/>
            <w:bookmarkEnd w:id="27"/>
            <w:r w:rsidRPr="00E95329">
              <w:rPr>
                <w:lang w:val="ru-RU"/>
              </w:rPr>
              <w:t xml:space="preserve">не </w:t>
            </w:r>
            <w:proofErr w:type="spellStart"/>
            <w:r w:rsidRPr="00E95329">
              <w:rPr>
                <w:lang w:val="ru-RU"/>
              </w:rPr>
              <w:t>надав</w:t>
            </w:r>
            <w:proofErr w:type="spellEnd"/>
            <w:r w:rsidRPr="00E95329">
              <w:rPr>
                <w:lang w:val="ru-RU"/>
              </w:rPr>
              <w:t xml:space="preserve"> </w:t>
            </w:r>
            <w:proofErr w:type="spellStart"/>
            <w:r w:rsidRPr="00E95329">
              <w:rPr>
                <w:lang w:val="ru-RU"/>
              </w:rPr>
              <w:t>копію</w:t>
            </w:r>
            <w:proofErr w:type="spellEnd"/>
            <w:r w:rsidRPr="00E95329">
              <w:rPr>
                <w:lang w:val="ru-RU"/>
              </w:rPr>
              <w:t xml:space="preserve"> </w:t>
            </w:r>
            <w:proofErr w:type="spellStart"/>
            <w:r w:rsidRPr="00E95329">
              <w:rPr>
                <w:lang w:val="ru-RU"/>
              </w:rPr>
              <w:t>ліцензії</w:t>
            </w:r>
            <w:proofErr w:type="spellEnd"/>
            <w:r w:rsidRPr="00E95329">
              <w:rPr>
                <w:lang w:val="ru-RU"/>
              </w:rPr>
              <w:t xml:space="preserve"> </w:t>
            </w:r>
            <w:proofErr w:type="spellStart"/>
            <w:r w:rsidRPr="00E95329">
              <w:rPr>
                <w:lang w:val="ru-RU"/>
              </w:rPr>
              <w:t>або</w:t>
            </w:r>
            <w:proofErr w:type="spellEnd"/>
            <w:r w:rsidRPr="00E95329">
              <w:rPr>
                <w:lang w:val="ru-RU"/>
              </w:rPr>
              <w:t xml:space="preserve"> документа </w:t>
            </w:r>
            <w:proofErr w:type="spellStart"/>
            <w:r w:rsidRPr="00E95329">
              <w:rPr>
                <w:lang w:val="ru-RU"/>
              </w:rPr>
              <w:t>дозвільного</w:t>
            </w:r>
            <w:proofErr w:type="spellEnd"/>
            <w:r w:rsidRPr="00E95329">
              <w:rPr>
                <w:lang w:val="ru-RU"/>
              </w:rPr>
              <w:t xml:space="preserve"> характеру (у </w:t>
            </w:r>
            <w:proofErr w:type="spellStart"/>
            <w:r w:rsidRPr="00E95329">
              <w:rPr>
                <w:lang w:val="ru-RU"/>
              </w:rPr>
              <w:t>разі</w:t>
            </w:r>
            <w:proofErr w:type="spellEnd"/>
            <w:r w:rsidRPr="00E95329">
              <w:rPr>
                <w:lang w:val="ru-RU"/>
              </w:rPr>
              <w:t xml:space="preserve"> </w:t>
            </w:r>
            <w:proofErr w:type="spellStart"/>
            <w:r w:rsidRPr="00E95329">
              <w:rPr>
                <w:lang w:val="ru-RU"/>
              </w:rPr>
              <w:t>їх</w:t>
            </w:r>
            <w:proofErr w:type="spellEnd"/>
            <w:r w:rsidRPr="00E95329">
              <w:rPr>
                <w:lang w:val="ru-RU"/>
              </w:rPr>
              <w:t xml:space="preserve"> </w:t>
            </w:r>
            <w:proofErr w:type="spellStart"/>
            <w:r w:rsidRPr="00E95329">
              <w:rPr>
                <w:lang w:val="ru-RU"/>
              </w:rPr>
              <w:t>наявності</w:t>
            </w:r>
            <w:proofErr w:type="spellEnd"/>
            <w:r w:rsidRPr="00E95329">
              <w:rPr>
                <w:lang w:val="ru-RU"/>
              </w:rPr>
              <w:t xml:space="preserve">) </w:t>
            </w:r>
            <w:proofErr w:type="spellStart"/>
            <w:r w:rsidRPr="00E95329">
              <w:rPr>
                <w:lang w:val="ru-RU"/>
              </w:rPr>
              <w:t>відповідно</w:t>
            </w:r>
            <w:proofErr w:type="spellEnd"/>
            <w:r w:rsidRPr="00E95329">
              <w:rPr>
                <w:lang w:val="ru-RU"/>
              </w:rPr>
              <w:t xml:space="preserve"> до </w:t>
            </w:r>
            <w:proofErr w:type="spellStart"/>
            <w:r w:rsidR="00EF557D">
              <w:fldChar w:fldCharType="begin"/>
            </w:r>
            <w:r w:rsidR="00EF557D">
              <w:instrText xml:space="preserve"> HYPERLINK "https://zakon.rada.gov.ua/laws/show/922-19" \l "n1762" \t "_blank" </w:instrText>
            </w:r>
            <w:r w:rsidR="00EF557D">
              <w:fldChar w:fldCharType="separate"/>
            </w:r>
            <w:r w:rsidRPr="00E95329">
              <w:rPr>
                <w:rStyle w:val="af9"/>
                <w:color w:val="auto"/>
                <w:lang w:val="ru-RU"/>
              </w:rPr>
              <w:t>частини</w:t>
            </w:r>
            <w:proofErr w:type="spellEnd"/>
            <w:r w:rsidRPr="00E95329">
              <w:rPr>
                <w:rStyle w:val="af9"/>
                <w:color w:val="auto"/>
                <w:lang w:val="ru-RU"/>
              </w:rPr>
              <w:t xml:space="preserve"> </w:t>
            </w:r>
            <w:proofErr w:type="spellStart"/>
            <w:r w:rsidRPr="00E95329">
              <w:rPr>
                <w:rStyle w:val="af9"/>
                <w:color w:val="auto"/>
                <w:lang w:val="ru-RU"/>
              </w:rPr>
              <w:t>другої</w:t>
            </w:r>
            <w:proofErr w:type="spellEnd"/>
            <w:r w:rsidR="00EF557D">
              <w:rPr>
                <w:rStyle w:val="af9"/>
                <w:color w:val="auto"/>
                <w:lang w:val="ru-RU"/>
              </w:rPr>
              <w:fldChar w:fldCharType="end"/>
            </w:r>
            <w:r w:rsidRPr="00E95329">
              <w:rPr>
                <w:lang w:val="ru-RU"/>
              </w:rPr>
              <w:t> </w:t>
            </w:r>
            <w:proofErr w:type="spellStart"/>
            <w:r w:rsidRPr="00E95329">
              <w:rPr>
                <w:lang w:val="ru-RU"/>
              </w:rPr>
              <w:t>статті</w:t>
            </w:r>
            <w:proofErr w:type="spellEnd"/>
            <w:r w:rsidRPr="00E95329">
              <w:rPr>
                <w:lang w:val="ru-RU"/>
              </w:rPr>
              <w:t xml:space="preserve"> 41 Закону;</w:t>
            </w:r>
          </w:p>
          <w:p w14:paraId="3259D638" w14:textId="77777777" w:rsidR="000D435C" w:rsidRPr="00E95329" w:rsidRDefault="000D435C" w:rsidP="00A32908">
            <w:pPr>
              <w:jc w:val="both"/>
              <w:rPr>
                <w:lang w:val="ru-RU"/>
              </w:rPr>
            </w:pPr>
          </w:p>
          <w:p w14:paraId="6B2BB4FD" w14:textId="01175D99" w:rsidR="00A32908" w:rsidRPr="00E95329" w:rsidRDefault="00A32908" w:rsidP="00A32908">
            <w:pPr>
              <w:jc w:val="both"/>
              <w:rPr>
                <w:lang w:val="ru-RU"/>
              </w:rPr>
            </w:pPr>
            <w:bookmarkStart w:id="28" w:name="n152"/>
            <w:bookmarkEnd w:id="28"/>
            <w:r w:rsidRPr="00E95329">
              <w:rPr>
                <w:lang w:val="ru-RU"/>
              </w:rPr>
              <w:t xml:space="preserve">не </w:t>
            </w:r>
            <w:proofErr w:type="spellStart"/>
            <w:r w:rsidRPr="00E95329">
              <w:rPr>
                <w:lang w:val="ru-RU"/>
              </w:rPr>
              <w:t>надав</w:t>
            </w:r>
            <w:proofErr w:type="spellEnd"/>
            <w:r w:rsidRPr="00E95329">
              <w:rPr>
                <w:lang w:val="ru-RU"/>
              </w:rPr>
              <w:t xml:space="preserve"> </w:t>
            </w:r>
            <w:proofErr w:type="spellStart"/>
            <w:r w:rsidRPr="00E95329">
              <w:rPr>
                <w:lang w:val="ru-RU"/>
              </w:rPr>
              <w:t>забезпечення</w:t>
            </w:r>
            <w:proofErr w:type="spellEnd"/>
            <w:r w:rsidRPr="00E95329">
              <w:rPr>
                <w:lang w:val="ru-RU"/>
              </w:rPr>
              <w:t xml:space="preserve"> </w:t>
            </w:r>
            <w:proofErr w:type="spellStart"/>
            <w:r w:rsidRPr="00E95329">
              <w:rPr>
                <w:lang w:val="ru-RU"/>
              </w:rPr>
              <w:t>виконання</w:t>
            </w:r>
            <w:proofErr w:type="spellEnd"/>
            <w:r w:rsidRPr="00E95329">
              <w:rPr>
                <w:lang w:val="ru-RU"/>
              </w:rPr>
              <w:t xml:space="preserve"> договору про </w:t>
            </w:r>
            <w:proofErr w:type="spellStart"/>
            <w:r w:rsidRPr="00E95329">
              <w:rPr>
                <w:lang w:val="ru-RU"/>
              </w:rPr>
              <w:t>закупівлю</w:t>
            </w:r>
            <w:proofErr w:type="spellEnd"/>
            <w:r w:rsidRPr="00E95329">
              <w:rPr>
                <w:lang w:val="ru-RU"/>
              </w:rPr>
              <w:t xml:space="preserve">, </w:t>
            </w:r>
            <w:proofErr w:type="spellStart"/>
            <w:r w:rsidRPr="00E95329">
              <w:rPr>
                <w:lang w:val="ru-RU"/>
              </w:rPr>
              <w:t>якщо</w:t>
            </w:r>
            <w:proofErr w:type="spellEnd"/>
            <w:r w:rsidRPr="00E95329">
              <w:rPr>
                <w:lang w:val="ru-RU"/>
              </w:rPr>
              <w:t xml:space="preserve"> </w:t>
            </w:r>
            <w:proofErr w:type="spellStart"/>
            <w:r w:rsidRPr="00E95329">
              <w:rPr>
                <w:lang w:val="ru-RU"/>
              </w:rPr>
              <w:t>таке</w:t>
            </w:r>
            <w:proofErr w:type="spellEnd"/>
            <w:r w:rsidRPr="00E95329">
              <w:rPr>
                <w:lang w:val="ru-RU"/>
              </w:rPr>
              <w:t xml:space="preserve"> </w:t>
            </w:r>
            <w:proofErr w:type="spellStart"/>
            <w:r w:rsidRPr="00E95329">
              <w:rPr>
                <w:lang w:val="ru-RU"/>
              </w:rPr>
              <w:t>забезпечення</w:t>
            </w:r>
            <w:proofErr w:type="spellEnd"/>
            <w:r w:rsidRPr="00E95329">
              <w:rPr>
                <w:lang w:val="ru-RU"/>
              </w:rPr>
              <w:t xml:space="preserve"> </w:t>
            </w:r>
            <w:proofErr w:type="spellStart"/>
            <w:r w:rsidRPr="00E95329">
              <w:rPr>
                <w:lang w:val="ru-RU"/>
              </w:rPr>
              <w:t>вимагалося</w:t>
            </w:r>
            <w:proofErr w:type="spellEnd"/>
            <w:r w:rsidRPr="00E95329">
              <w:rPr>
                <w:lang w:val="ru-RU"/>
              </w:rPr>
              <w:t xml:space="preserve"> </w:t>
            </w:r>
            <w:proofErr w:type="spellStart"/>
            <w:r w:rsidRPr="00E95329">
              <w:rPr>
                <w:lang w:val="ru-RU"/>
              </w:rPr>
              <w:t>замовником</w:t>
            </w:r>
            <w:proofErr w:type="spellEnd"/>
            <w:r w:rsidRPr="00E95329">
              <w:rPr>
                <w:lang w:val="ru-RU"/>
              </w:rPr>
              <w:t>;</w:t>
            </w:r>
          </w:p>
          <w:p w14:paraId="786E76F1" w14:textId="77777777" w:rsidR="00A35414" w:rsidRPr="00E95329" w:rsidRDefault="00A35414" w:rsidP="00A32908">
            <w:pPr>
              <w:jc w:val="both"/>
              <w:rPr>
                <w:lang w:val="ru-RU"/>
              </w:rPr>
            </w:pPr>
          </w:p>
          <w:p w14:paraId="06CB4BB8" w14:textId="7890414F" w:rsidR="00A32908" w:rsidRPr="00E95329" w:rsidRDefault="00A32908" w:rsidP="00A32908">
            <w:pPr>
              <w:jc w:val="both"/>
              <w:rPr>
                <w:lang w:val="ru-RU"/>
              </w:rPr>
            </w:pPr>
            <w:bookmarkStart w:id="29" w:name="n153"/>
            <w:bookmarkEnd w:id="29"/>
            <w:proofErr w:type="spellStart"/>
            <w:r w:rsidRPr="00E95329">
              <w:rPr>
                <w:lang w:val="ru-RU"/>
              </w:rPr>
              <w:t>надав</w:t>
            </w:r>
            <w:proofErr w:type="spellEnd"/>
            <w:r w:rsidRPr="00E95329">
              <w:rPr>
                <w:lang w:val="ru-RU"/>
              </w:rPr>
              <w:t xml:space="preserve"> </w:t>
            </w:r>
            <w:proofErr w:type="spellStart"/>
            <w:r w:rsidRPr="00E95329">
              <w:rPr>
                <w:lang w:val="ru-RU"/>
              </w:rPr>
              <w:t>недостовірну</w:t>
            </w:r>
            <w:proofErr w:type="spellEnd"/>
            <w:r w:rsidRPr="00E95329">
              <w:rPr>
                <w:lang w:val="ru-RU"/>
              </w:rPr>
              <w:t xml:space="preserve"> </w:t>
            </w:r>
            <w:proofErr w:type="spellStart"/>
            <w:r w:rsidRPr="00E95329">
              <w:rPr>
                <w:lang w:val="ru-RU"/>
              </w:rPr>
              <w:t>інформацію</w:t>
            </w:r>
            <w:proofErr w:type="spellEnd"/>
            <w:r w:rsidRPr="00E95329">
              <w:rPr>
                <w:lang w:val="ru-RU"/>
              </w:rPr>
              <w:t xml:space="preserve">, </w:t>
            </w:r>
            <w:proofErr w:type="spellStart"/>
            <w:r w:rsidRPr="00E95329">
              <w:rPr>
                <w:lang w:val="ru-RU"/>
              </w:rPr>
              <w:t>що</w:t>
            </w:r>
            <w:proofErr w:type="spellEnd"/>
            <w:r w:rsidRPr="00E95329">
              <w:rPr>
                <w:lang w:val="ru-RU"/>
              </w:rPr>
              <w:t xml:space="preserve"> є </w:t>
            </w:r>
            <w:proofErr w:type="spellStart"/>
            <w:r w:rsidRPr="00E95329">
              <w:rPr>
                <w:lang w:val="ru-RU"/>
              </w:rPr>
              <w:t>суттєвою</w:t>
            </w:r>
            <w:proofErr w:type="spellEnd"/>
            <w:r w:rsidRPr="00E95329">
              <w:rPr>
                <w:lang w:val="ru-RU"/>
              </w:rPr>
              <w:t xml:space="preserve"> для </w:t>
            </w:r>
            <w:proofErr w:type="spellStart"/>
            <w:r w:rsidRPr="00E95329">
              <w:rPr>
                <w:lang w:val="ru-RU"/>
              </w:rPr>
              <w:t>визначення</w:t>
            </w:r>
            <w:proofErr w:type="spellEnd"/>
            <w:r w:rsidRPr="00E95329">
              <w:rPr>
                <w:lang w:val="ru-RU"/>
              </w:rPr>
              <w:t xml:space="preserve"> </w:t>
            </w:r>
            <w:proofErr w:type="spellStart"/>
            <w:r w:rsidRPr="00E95329">
              <w:rPr>
                <w:lang w:val="ru-RU"/>
              </w:rPr>
              <w:t>результатів</w:t>
            </w:r>
            <w:proofErr w:type="spellEnd"/>
            <w:r w:rsidRPr="00E95329">
              <w:rPr>
                <w:lang w:val="ru-RU"/>
              </w:rPr>
              <w:t xml:space="preserve"> </w:t>
            </w:r>
            <w:proofErr w:type="spellStart"/>
            <w:r w:rsidRPr="00E95329">
              <w:rPr>
                <w:lang w:val="ru-RU"/>
              </w:rPr>
              <w:t>процедури</w:t>
            </w:r>
            <w:proofErr w:type="spellEnd"/>
            <w:r w:rsidRPr="00E95329">
              <w:rPr>
                <w:lang w:val="ru-RU"/>
              </w:rPr>
              <w:t xml:space="preserve"> </w:t>
            </w:r>
            <w:proofErr w:type="spellStart"/>
            <w:r w:rsidRPr="00E95329">
              <w:rPr>
                <w:lang w:val="ru-RU"/>
              </w:rPr>
              <w:t>закупівлі</w:t>
            </w:r>
            <w:proofErr w:type="spellEnd"/>
            <w:r w:rsidRPr="00E95329">
              <w:rPr>
                <w:lang w:val="ru-RU"/>
              </w:rPr>
              <w:t xml:space="preserve">, яку </w:t>
            </w:r>
            <w:proofErr w:type="spellStart"/>
            <w:r w:rsidRPr="00E95329">
              <w:rPr>
                <w:lang w:val="ru-RU"/>
              </w:rPr>
              <w:t>замовником</w:t>
            </w:r>
            <w:proofErr w:type="spellEnd"/>
            <w:r w:rsidRPr="00E95329">
              <w:rPr>
                <w:lang w:val="ru-RU"/>
              </w:rPr>
              <w:t xml:space="preserve"> </w:t>
            </w:r>
            <w:proofErr w:type="spellStart"/>
            <w:r w:rsidRPr="00E95329">
              <w:rPr>
                <w:lang w:val="ru-RU"/>
              </w:rPr>
              <w:t>виявлено</w:t>
            </w:r>
            <w:proofErr w:type="spellEnd"/>
            <w:r w:rsidRPr="00E95329">
              <w:rPr>
                <w:lang w:val="ru-RU"/>
              </w:rPr>
              <w:t xml:space="preserve"> </w:t>
            </w:r>
            <w:proofErr w:type="spellStart"/>
            <w:r w:rsidRPr="00E95329">
              <w:rPr>
                <w:lang w:val="ru-RU"/>
              </w:rPr>
              <w:t>згідно</w:t>
            </w:r>
            <w:proofErr w:type="spellEnd"/>
            <w:r w:rsidRPr="00E95329">
              <w:rPr>
                <w:lang w:val="ru-RU"/>
              </w:rPr>
              <w:t xml:space="preserve"> з </w:t>
            </w:r>
            <w:proofErr w:type="spellStart"/>
            <w:r w:rsidR="00EF557D">
              <w:fldChar w:fldCharType="begin"/>
            </w:r>
            <w:r w:rsidR="00EF557D">
              <w:instrText xml:space="preserve"> HYPERLINK "https://zakon.rada.gov.ua/laws/show/1178-2022-%D0%BF" \l "n326" </w:instrText>
            </w:r>
            <w:r w:rsidR="00EF557D">
              <w:fldChar w:fldCharType="separate"/>
            </w:r>
            <w:r w:rsidRPr="00E95329">
              <w:rPr>
                <w:rStyle w:val="af9"/>
                <w:color w:val="auto"/>
                <w:lang w:val="ru-RU"/>
              </w:rPr>
              <w:t>абзацом</w:t>
            </w:r>
            <w:proofErr w:type="spellEnd"/>
            <w:r w:rsidRPr="00E95329">
              <w:rPr>
                <w:rStyle w:val="af9"/>
                <w:color w:val="auto"/>
                <w:lang w:val="ru-RU"/>
              </w:rPr>
              <w:t xml:space="preserve"> другим</w:t>
            </w:r>
            <w:r w:rsidR="00EF557D">
              <w:rPr>
                <w:rStyle w:val="af9"/>
                <w:color w:val="auto"/>
                <w:lang w:val="ru-RU"/>
              </w:rPr>
              <w:fldChar w:fldCharType="end"/>
            </w:r>
            <w:r w:rsidR="00A35414" w:rsidRPr="00E95329">
              <w:rPr>
                <w:lang w:val="ru-RU"/>
              </w:rPr>
              <w:t xml:space="preserve"> пункту 39 </w:t>
            </w:r>
            <w:proofErr w:type="spellStart"/>
            <w:r w:rsidRPr="00E95329">
              <w:rPr>
                <w:lang w:val="ru-RU"/>
              </w:rPr>
              <w:t>особливостей</w:t>
            </w:r>
            <w:proofErr w:type="spellEnd"/>
            <w:r w:rsidRPr="00E95329">
              <w:rPr>
                <w:lang w:val="ru-RU"/>
              </w:rPr>
              <w:t>.</w:t>
            </w:r>
          </w:p>
          <w:p w14:paraId="34648B0D" w14:textId="77777777" w:rsidR="00A32908" w:rsidRPr="00E95329" w:rsidRDefault="00A32908" w:rsidP="0010703C">
            <w:pPr>
              <w:jc w:val="both"/>
            </w:pPr>
            <w:bookmarkStart w:id="30" w:name="n332"/>
            <w:bookmarkEnd w:id="30"/>
          </w:p>
          <w:p w14:paraId="7C332454" w14:textId="77777777" w:rsidR="0010703C" w:rsidRPr="00E95329" w:rsidRDefault="00635596" w:rsidP="0010703C">
            <w:pPr>
              <w:jc w:val="both"/>
              <w:rPr>
                <w:b/>
              </w:rPr>
            </w:pPr>
            <w:r w:rsidRPr="00E95329">
              <w:t xml:space="preserve">    </w:t>
            </w:r>
            <w:r w:rsidR="0010703C" w:rsidRPr="00E95329">
              <w:t xml:space="preserve"> </w:t>
            </w:r>
            <w:r w:rsidR="0010703C" w:rsidRPr="00E95329">
              <w:rPr>
                <w:b/>
              </w:rPr>
              <w:t>Замовник може відхилити тендерну пропозицію із зазначенням аргументації в електронній с</w:t>
            </w:r>
            <w:r w:rsidRPr="00E95329">
              <w:rPr>
                <w:b/>
              </w:rPr>
              <w:t xml:space="preserve">истемі </w:t>
            </w:r>
            <w:proofErr w:type="spellStart"/>
            <w:r w:rsidRPr="00E95329">
              <w:rPr>
                <w:b/>
              </w:rPr>
              <w:t>закупівель</w:t>
            </w:r>
            <w:proofErr w:type="spellEnd"/>
            <w:r w:rsidRPr="00E95329">
              <w:rPr>
                <w:b/>
              </w:rPr>
              <w:t xml:space="preserve"> у разі, коли:</w:t>
            </w:r>
          </w:p>
          <w:p w14:paraId="51059C7B" w14:textId="77777777" w:rsidR="0010703C" w:rsidRPr="00E95329" w:rsidRDefault="0010703C" w:rsidP="0010703C">
            <w:pPr>
              <w:jc w:val="both"/>
            </w:pPr>
            <w:r w:rsidRPr="00E95329">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50FF29" w14:textId="77777777" w:rsidR="0010703C" w:rsidRPr="00E95329" w:rsidRDefault="0010703C" w:rsidP="0010703C">
            <w:pPr>
              <w:jc w:val="both"/>
            </w:pPr>
            <w:r w:rsidRPr="00E95329">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w:t>
            </w:r>
            <w:r w:rsidR="00635596" w:rsidRPr="00E95329">
              <w:t>фу, або відшкодування збитків).</w:t>
            </w:r>
          </w:p>
          <w:p w14:paraId="4159B7FD" w14:textId="77777777" w:rsidR="0010703C" w:rsidRPr="00E95329" w:rsidRDefault="00635596" w:rsidP="0010703C">
            <w:pPr>
              <w:jc w:val="both"/>
            </w:pPr>
            <w:r w:rsidRPr="00E95329">
              <w:t xml:space="preserve">      </w:t>
            </w:r>
            <w:r w:rsidR="0010703C" w:rsidRPr="00E95329">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10703C" w:rsidRPr="00E95329">
              <w:t>закупівель</w:t>
            </w:r>
            <w:proofErr w:type="spellEnd"/>
            <w:r w:rsidR="0010703C" w:rsidRPr="00E95329">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10703C" w:rsidRPr="00E95329">
              <w:t>закупівель</w:t>
            </w:r>
            <w:proofErr w:type="spellEnd"/>
            <w:r w:rsidR="0010703C" w:rsidRPr="00E95329">
              <w:t>.</w:t>
            </w:r>
          </w:p>
          <w:p w14:paraId="29F43490" w14:textId="77777777" w:rsidR="0010703C" w:rsidRPr="00E95329" w:rsidRDefault="00635596" w:rsidP="0010703C">
            <w:pPr>
              <w:jc w:val="both"/>
            </w:pPr>
            <w:r w:rsidRPr="00E95329">
              <w:t xml:space="preserve">     </w:t>
            </w:r>
            <w:r w:rsidR="0010703C" w:rsidRPr="00E95329">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0010703C" w:rsidRPr="00E95329">
              <w:t>закупівель</w:t>
            </w:r>
            <w:proofErr w:type="spellEnd"/>
            <w:r w:rsidR="0010703C" w:rsidRPr="00E95329">
              <w:t xml:space="preserve">, але до моменту оприлюднення договору про закупівлю в електронній системі </w:t>
            </w:r>
            <w:proofErr w:type="spellStart"/>
            <w:r w:rsidR="0010703C" w:rsidRPr="00E95329">
              <w:t>закупівель</w:t>
            </w:r>
            <w:proofErr w:type="spellEnd"/>
            <w:r w:rsidR="0010703C" w:rsidRPr="00E95329">
              <w:t xml:space="preserve"> відповідно до статті 10 Закону.</w:t>
            </w:r>
          </w:p>
          <w:p w14:paraId="18912F03" w14:textId="77777777" w:rsidR="0012169B" w:rsidRPr="00E95329" w:rsidRDefault="00635596" w:rsidP="0010703C">
            <w:pPr>
              <w:jc w:val="both"/>
              <w:rPr>
                <w:b/>
              </w:rPr>
            </w:pPr>
            <w:r w:rsidRPr="00E95329">
              <w:t xml:space="preserve">    </w:t>
            </w:r>
            <w:r w:rsidR="0010703C" w:rsidRPr="00E95329">
              <w:rPr>
                <w:b/>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12169B" w:rsidRPr="00C403FA" w14:paraId="58885F43" w14:textId="77777777">
        <w:trPr>
          <w:trHeight w:val="522"/>
          <w:jc w:val="center"/>
        </w:trPr>
        <w:tc>
          <w:tcPr>
            <w:tcW w:w="10710" w:type="dxa"/>
            <w:gridSpan w:val="3"/>
            <w:shd w:val="clear" w:color="auto" w:fill="A5A5A5"/>
            <w:vAlign w:val="center"/>
          </w:tcPr>
          <w:p w14:paraId="70ADD9C5" w14:textId="77777777" w:rsidR="0012169B" w:rsidRPr="00C403FA" w:rsidRDefault="00A31706">
            <w:pPr>
              <w:ind w:hanging="21"/>
              <w:jc w:val="center"/>
              <w:rPr>
                <w:color w:val="000000"/>
              </w:rPr>
            </w:pPr>
            <w:r w:rsidRPr="00C403FA">
              <w:rPr>
                <w:b/>
                <w:color w:val="000000"/>
              </w:rPr>
              <w:lastRenderedPageBreak/>
              <w:t>Розділ VI. Результати тендеру та укладання договору про закупівлю</w:t>
            </w:r>
          </w:p>
        </w:tc>
      </w:tr>
      <w:tr w:rsidR="0012169B" w:rsidRPr="00C403FA" w14:paraId="2C6E378D" w14:textId="77777777">
        <w:trPr>
          <w:trHeight w:val="522"/>
          <w:jc w:val="center"/>
        </w:trPr>
        <w:tc>
          <w:tcPr>
            <w:tcW w:w="562" w:type="dxa"/>
          </w:tcPr>
          <w:p w14:paraId="02BB818F" w14:textId="77777777" w:rsidR="0012169B" w:rsidRPr="00C403FA" w:rsidRDefault="00A31706">
            <w:pPr>
              <w:jc w:val="both"/>
              <w:rPr>
                <w:color w:val="000000"/>
              </w:rPr>
            </w:pPr>
            <w:r w:rsidRPr="00C403FA">
              <w:rPr>
                <w:b/>
                <w:color w:val="000000"/>
              </w:rPr>
              <w:t>1</w:t>
            </w:r>
          </w:p>
        </w:tc>
        <w:tc>
          <w:tcPr>
            <w:tcW w:w="3261" w:type="dxa"/>
          </w:tcPr>
          <w:p w14:paraId="6E65F3DC" w14:textId="77777777" w:rsidR="0012169B" w:rsidRPr="00C403FA" w:rsidRDefault="002A2B98" w:rsidP="002A2B98">
            <w:pPr>
              <w:rPr>
                <w:color w:val="000000"/>
              </w:rPr>
            </w:pPr>
            <w:r>
              <w:rPr>
                <w:b/>
                <w:color w:val="000000"/>
              </w:rPr>
              <w:t>Відміна замовником відкритих торгів</w:t>
            </w:r>
          </w:p>
        </w:tc>
        <w:tc>
          <w:tcPr>
            <w:tcW w:w="6887" w:type="dxa"/>
          </w:tcPr>
          <w:p w14:paraId="58491F81" w14:textId="77777777" w:rsidR="002A2B98" w:rsidRPr="00742C4D" w:rsidRDefault="00742C4D" w:rsidP="002A2B98">
            <w:pPr>
              <w:jc w:val="both"/>
              <w:rPr>
                <w:b/>
                <w:color w:val="000000"/>
              </w:rPr>
            </w:pPr>
            <w:r>
              <w:rPr>
                <w:color w:val="000000"/>
              </w:rPr>
              <w:t xml:space="preserve">   </w:t>
            </w:r>
            <w:r w:rsidR="002A2B98" w:rsidRPr="00742C4D">
              <w:rPr>
                <w:b/>
                <w:color w:val="000000"/>
              </w:rPr>
              <w:t>Замовник відміняє відкриті торги у разі:</w:t>
            </w:r>
          </w:p>
          <w:p w14:paraId="084A8DE1" w14:textId="77777777" w:rsidR="002A2B98" w:rsidRPr="002A2B98" w:rsidRDefault="002A2B98" w:rsidP="002A2B98">
            <w:pPr>
              <w:jc w:val="both"/>
              <w:rPr>
                <w:color w:val="000000"/>
              </w:rPr>
            </w:pPr>
            <w:r w:rsidRPr="002A2B98">
              <w:rPr>
                <w:color w:val="000000"/>
              </w:rPr>
              <w:t>1) відсутності подальшої потреби в заку</w:t>
            </w:r>
            <w:r w:rsidR="00742C4D">
              <w:rPr>
                <w:color w:val="000000"/>
              </w:rPr>
              <w:t>півлі товарів, робіт чи послуг;</w:t>
            </w:r>
          </w:p>
          <w:p w14:paraId="2F31A770" w14:textId="77777777" w:rsidR="002A2B98" w:rsidRPr="002A2B98" w:rsidRDefault="002A2B98" w:rsidP="002A2B98">
            <w:pPr>
              <w:jc w:val="both"/>
              <w:rPr>
                <w:color w:val="000000"/>
              </w:rPr>
            </w:pPr>
            <w:r w:rsidRPr="002A2B98">
              <w:rPr>
                <w:color w:val="000000"/>
              </w:rPr>
              <w:t xml:space="preserve">2) неможливості усунення порушень, що виникли через виявлені порушення вимог законодавства у сфері публічних </w:t>
            </w:r>
            <w:proofErr w:type="spellStart"/>
            <w:r w:rsidRPr="002A2B98">
              <w:rPr>
                <w:color w:val="000000"/>
              </w:rPr>
              <w:t>закупівель</w:t>
            </w:r>
            <w:proofErr w:type="spellEnd"/>
            <w:r w:rsidRPr="002A2B98">
              <w:rPr>
                <w:color w:val="000000"/>
              </w:rPr>
              <w:t>, з описом таких порушень;</w:t>
            </w:r>
          </w:p>
          <w:p w14:paraId="1EF13E18" w14:textId="77777777" w:rsidR="002A2B98" w:rsidRPr="002A2B98" w:rsidRDefault="002A2B98" w:rsidP="002A2B98">
            <w:pPr>
              <w:jc w:val="both"/>
              <w:rPr>
                <w:color w:val="000000"/>
              </w:rPr>
            </w:pPr>
            <w:r w:rsidRPr="002A2B98">
              <w:rPr>
                <w:color w:val="000000"/>
              </w:rPr>
              <w:t xml:space="preserve">3) скорочення обсягу видатків на здійснення закупівлі </w:t>
            </w:r>
            <w:r w:rsidR="00742C4D">
              <w:rPr>
                <w:color w:val="000000"/>
              </w:rPr>
              <w:t>товарів, робіт чи послуг;</w:t>
            </w:r>
          </w:p>
          <w:p w14:paraId="27E7E05C" w14:textId="77777777" w:rsidR="002A2B98" w:rsidRPr="002A2B98" w:rsidRDefault="002A2B98" w:rsidP="002A2B98">
            <w:pPr>
              <w:jc w:val="both"/>
              <w:rPr>
                <w:color w:val="000000"/>
              </w:rPr>
            </w:pPr>
            <w:r w:rsidRPr="002A2B98">
              <w:rPr>
                <w:color w:val="000000"/>
              </w:rPr>
              <w:t>4) коли здійснення закупівлі стало неможливим внаслідок дії обставин непереборної сили.</w:t>
            </w:r>
          </w:p>
          <w:p w14:paraId="0596E166" w14:textId="77777777" w:rsidR="002A2B98" w:rsidRPr="002A2B98" w:rsidRDefault="00742C4D" w:rsidP="002A2B98">
            <w:pPr>
              <w:jc w:val="both"/>
              <w:rPr>
                <w:color w:val="000000"/>
              </w:rPr>
            </w:pPr>
            <w:r>
              <w:rPr>
                <w:color w:val="000000"/>
              </w:rPr>
              <w:lastRenderedPageBreak/>
              <w:t xml:space="preserve">   </w:t>
            </w:r>
            <w:r w:rsidR="002A2B98" w:rsidRPr="002A2B98">
              <w:rPr>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002A2B98" w:rsidRPr="002A2B98">
              <w:rPr>
                <w:color w:val="000000"/>
              </w:rPr>
              <w:t>закупівель</w:t>
            </w:r>
            <w:proofErr w:type="spellEnd"/>
            <w:r w:rsidR="002A2B98" w:rsidRPr="002A2B98">
              <w:rPr>
                <w:color w:val="000000"/>
              </w:rPr>
              <w:t xml:space="preserve"> підстави прийняття такого рішення.</w:t>
            </w:r>
          </w:p>
          <w:p w14:paraId="0851AD78" w14:textId="77777777" w:rsidR="002A2B98" w:rsidRPr="0075068C" w:rsidRDefault="00742C4D" w:rsidP="002A2B98">
            <w:pPr>
              <w:jc w:val="both"/>
              <w:rPr>
                <w:b/>
                <w:color w:val="000000"/>
              </w:rPr>
            </w:pPr>
            <w:r>
              <w:rPr>
                <w:color w:val="000000"/>
              </w:rPr>
              <w:t xml:space="preserve">   </w:t>
            </w:r>
            <w:r w:rsidR="002A2B98" w:rsidRPr="0075068C">
              <w:rPr>
                <w:b/>
                <w:color w:val="000000"/>
              </w:rPr>
              <w:t xml:space="preserve">Відкриті торги автоматично відміняються електронною системою </w:t>
            </w:r>
            <w:proofErr w:type="spellStart"/>
            <w:r w:rsidR="002A2B98" w:rsidRPr="0075068C">
              <w:rPr>
                <w:b/>
                <w:color w:val="000000"/>
              </w:rPr>
              <w:t>закупівель</w:t>
            </w:r>
            <w:proofErr w:type="spellEnd"/>
            <w:r w:rsidR="002A2B98" w:rsidRPr="0075068C">
              <w:rPr>
                <w:b/>
                <w:color w:val="000000"/>
              </w:rPr>
              <w:t xml:space="preserve"> у разі:</w:t>
            </w:r>
          </w:p>
          <w:p w14:paraId="40789CE6" w14:textId="77777777" w:rsidR="002A2B98" w:rsidRPr="002A2B98" w:rsidRDefault="002A2B98" w:rsidP="002A2B98">
            <w:pPr>
              <w:jc w:val="both"/>
              <w:rPr>
                <w:color w:val="000000"/>
              </w:rPr>
            </w:pPr>
            <w:r w:rsidRPr="002A2B98">
              <w:rPr>
                <w:color w:val="000000"/>
              </w:rPr>
              <w:t>1) відхилення всіх тендерних пропозицій (у тому числі, якщо була подана одна тендерна пропозиція, яка відхилена замовником) з</w:t>
            </w:r>
            <w:r w:rsidR="00742C4D">
              <w:rPr>
                <w:color w:val="000000"/>
              </w:rPr>
              <w:t>гідно з цими особливостями;</w:t>
            </w:r>
          </w:p>
          <w:p w14:paraId="6E280841" w14:textId="77777777" w:rsidR="002A2B98" w:rsidRPr="002A2B98" w:rsidRDefault="002A2B98" w:rsidP="002A2B98">
            <w:pPr>
              <w:jc w:val="both"/>
              <w:rPr>
                <w:color w:val="000000"/>
              </w:rPr>
            </w:pPr>
            <w:r w:rsidRPr="002A2B98">
              <w:rPr>
                <w:color w:val="000000"/>
              </w:rPr>
              <w:t>2) неподання жодної тендерної пропозиції для участі у відкритих торгах у строк, установлений замовником згідно з цими особливостями.</w:t>
            </w:r>
          </w:p>
          <w:p w14:paraId="10D1AA9D" w14:textId="77777777" w:rsidR="002A2B98" w:rsidRPr="002A2B98" w:rsidRDefault="00742C4D" w:rsidP="002A2B98">
            <w:pPr>
              <w:jc w:val="both"/>
              <w:rPr>
                <w:color w:val="000000"/>
              </w:rPr>
            </w:pPr>
            <w:r>
              <w:rPr>
                <w:color w:val="000000"/>
              </w:rPr>
              <w:t xml:space="preserve">    </w:t>
            </w:r>
            <w:r w:rsidR="002A2B98" w:rsidRPr="002A2B98">
              <w:rPr>
                <w:color w:val="000000"/>
              </w:rPr>
              <w:t xml:space="preserve">Електронною системою </w:t>
            </w:r>
            <w:proofErr w:type="spellStart"/>
            <w:r w:rsidR="002A2B98" w:rsidRPr="002A2B98">
              <w:rPr>
                <w:color w:val="000000"/>
              </w:rPr>
              <w:t>закупівель</w:t>
            </w:r>
            <w:proofErr w:type="spellEnd"/>
            <w:r w:rsidR="002A2B98" w:rsidRPr="002A2B98">
              <w:rPr>
                <w:color w:val="000000"/>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68B0C65" w14:textId="77777777" w:rsidR="002A2B98" w:rsidRPr="00DB4318" w:rsidRDefault="00742C4D" w:rsidP="002A2B98">
            <w:pPr>
              <w:jc w:val="both"/>
              <w:rPr>
                <w:b/>
                <w:color w:val="000000"/>
              </w:rPr>
            </w:pPr>
            <w:r>
              <w:rPr>
                <w:color w:val="000000"/>
              </w:rPr>
              <w:t xml:space="preserve">   </w:t>
            </w:r>
            <w:r w:rsidR="002A2B98" w:rsidRPr="00DB4318">
              <w:rPr>
                <w:b/>
                <w:color w:val="000000"/>
              </w:rPr>
              <w:t>Відкриті торги можуть бути відмінені частково (за лотом).</w:t>
            </w:r>
          </w:p>
          <w:p w14:paraId="2F6763D9" w14:textId="77777777" w:rsidR="0012169B" w:rsidRPr="00C403FA" w:rsidRDefault="00742C4D" w:rsidP="002A2B98">
            <w:pPr>
              <w:jc w:val="both"/>
              <w:rPr>
                <w:color w:val="000000"/>
              </w:rPr>
            </w:pPr>
            <w:r>
              <w:rPr>
                <w:color w:val="000000"/>
              </w:rPr>
              <w:t xml:space="preserve">   І</w:t>
            </w:r>
            <w:r w:rsidR="002A2B98" w:rsidRPr="002A2B98">
              <w:rPr>
                <w:color w:val="000000"/>
              </w:rPr>
              <w:t xml:space="preserve">нформація про відміну відкритих торгів автоматично надсилається всім учасникам процедури закупівлі електронною системою </w:t>
            </w:r>
            <w:proofErr w:type="spellStart"/>
            <w:r w:rsidR="002A2B98" w:rsidRPr="002A2B98">
              <w:rPr>
                <w:color w:val="000000"/>
              </w:rPr>
              <w:t>закупівель</w:t>
            </w:r>
            <w:proofErr w:type="spellEnd"/>
            <w:r w:rsidR="002A2B98" w:rsidRPr="002A2B98">
              <w:rPr>
                <w:color w:val="000000"/>
              </w:rPr>
              <w:t xml:space="preserve"> в день її оприлюднення.</w:t>
            </w:r>
          </w:p>
        </w:tc>
      </w:tr>
      <w:tr w:rsidR="0012169B" w:rsidRPr="00C403FA" w14:paraId="52A2EB05" w14:textId="77777777">
        <w:trPr>
          <w:trHeight w:val="522"/>
          <w:jc w:val="center"/>
        </w:trPr>
        <w:tc>
          <w:tcPr>
            <w:tcW w:w="562" w:type="dxa"/>
          </w:tcPr>
          <w:p w14:paraId="1B55ED26" w14:textId="77777777" w:rsidR="0012169B" w:rsidRPr="00C403FA" w:rsidRDefault="00A31706">
            <w:pPr>
              <w:jc w:val="both"/>
              <w:rPr>
                <w:color w:val="000000"/>
              </w:rPr>
            </w:pPr>
            <w:r w:rsidRPr="00C403FA">
              <w:rPr>
                <w:b/>
                <w:color w:val="000000"/>
              </w:rPr>
              <w:lastRenderedPageBreak/>
              <w:t>2</w:t>
            </w:r>
          </w:p>
        </w:tc>
        <w:tc>
          <w:tcPr>
            <w:tcW w:w="3261" w:type="dxa"/>
          </w:tcPr>
          <w:p w14:paraId="4A7784E0" w14:textId="77777777" w:rsidR="0012169B" w:rsidRPr="00C403FA" w:rsidRDefault="00A31706">
            <w:pPr>
              <w:jc w:val="both"/>
              <w:rPr>
                <w:color w:val="000000"/>
              </w:rPr>
            </w:pPr>
            <w:r w:rsidRPr="00C403FA">
              <w:rPr>
                <w:b/>
                <w:color w:val="000000"/>
              </w:rPr>
              <w:t xml:space="preserve">Строк укладання договору </w:t>
            </w:r>
          </w:p>
        </w:tc>
        <w:tc>
          <w:tcPr>
            <w:tcW w:w="6887" w:type="dxa"/>
          </w:tcPr>
          <w:p w14:paraId="66315672" w14:textId="77777777" w:rsidR="008A24A6" w:rsidRPr="008A24A6" w:rsidRDefault="008A24A6" w:rsidP="008A24A6">
            <w:pPr>
              <w:jc w:val="both"/>
              <w:rPr>
                <w:color w:val="000000"/>
              </w:rPr>
            </w:pPr>
            <w:r>
              <w:rPr>
                <w:color w:val="000000"/>
              </w:rPr>
              <w:t xml:space="preserve">   </w:t>
            </w:r>
            <w:r w:rsidRPr="008A24A6">
              <w:rPr>
                <w:color w:val="000000"/>
              </w:rPr>
              <w:t>Рішення про намір укласти договір про закупівлю приймається замовником відповідно до ст</w:t>
            </w:r>
            <w:r>
              <w:rPr>
                <w:color w:val="000000"/>
              </w:rPr>
              <w:t>атті 33 Закону та  пункту 46 особливостей.</w:t>
            </w:r>
          </w:p>
          <w:p w14:paraId="0DCE41C9" w14:textId="77777777" w:rsidR="008A24A6" w:rsidRPr="008A24A6" w:rsidRDefault="008A24A6" w:rsidP="008A24A6">
            <w:pPr>
              <w:jc w:val="both"/>
              <w:rPr>
                <w:color w:val="000000"/>
              </w:rPr>
            </w:pPr>
            <w:r>
              <w:rPr>
                <w:color w:val="000000"/>
              </w:rPr>
              <w:t xml:space="preserve">   </w:t>
            </w:r>
            <w:r w:rsidRPr="008A24A6">
              <w:rPr>
                <w:color w:val="000000"/>
              </w:rPr>
              <w:t xml:space="preserve">Повідомлення про намір укласти договір про закупівлю автоматично формується електронною системою </w:t>
            </w:r>
            <w:proofErr w:type="spellStart"/>
            <w:r w:rsidRPr="008A24A6">
              <w:rPr>
                <w:color w:val="000000"/>
              </w:rPr>
              <w:t>закупівель</w:t>
            </w:r>
            <w:proofErr w:type="spellEnd"/>
            <w:r w:rsidRPr="008A24A6">
              <w:rPr>
                <w:color w:val="000000"/>
              </w:rPr>
              <w:t xml:space="preserve"> протягом одного дня з дати оприлюднення замовником рішення про визначення переможця процедури закупівлі в </w:t>
            </w:r>
            <w:r>
              <w:rPr>
                <w:color w:val="000000"/>
              </w:rPr>
              <w:t xml:space="preserve">електронній системі </w:t>
            </w:r>
            <w:proofErr w:type="spellStart"/>
            <w:r>
              <w:rPr>
                <w:color w:val="000000"/>
              </w:rPr>
              <w:t>закупівель</w:t>
            </w:r>
            <w:proofErr w:type="spellEnd"/>
            <w:r>
              <w:rPr>
                <w:color w:val="000000"/>
              </w:rPr>
              <w:t>.</w:t>
            </w:r>
          </w:p>
          <w:p w14:paraId="3CBE84DA" w14:textId="77777777" w:rsidR="008A24A6" w:rsidRPr="008A24A6" w:rsidRDefault="008A24A6" w:rsidP="008A24A6">
            <w:pPr>
              <w:jc w:val="both"/>
              <w:rPr>
                <w:color w:val="000000"/>
              </w:rPr>
            </w:pPr>
            <w:r>
              <w:rPr>
                <w:color w:val="000000"/>
              </w:rPr>
              <w:t xml:space="preserve">   </w:t>
            </w:r>
            <w:r w:rsidRPr="008A24A6">
              <w:rPr>
                <w:color w:val="000000"/>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0C33C7">
              <w:rPr>
                <w:b/>
                <w:color w:val="000000"/>
              </w:rPr>
              <w:t>п’ять днів</w:t>
            </w:r>
            <w:r w:rsidRPr="008A24A6">
              <w:rPr>
                <w:color w:val="000000"/>
              </w:rPr>
              <w:t xml:space="preserve"> з дати оприлюднення в електронній системі </w:t>
            </w:r>
            <w:proofErr w:type="spellStart"/>
            <w:r w:rsidRPr="008A24A6">
              <w:rPr>
                <w:color w:val="000000"/>
              </w:rPr>
              <w:t>закупівель</w:t>
            </w:r>
            <w:proofErr w:type="spellEnd"/>
            <w:r w:rsidRPr="008A24A6">
              <w:rPr>
                <w:color w:val="000000"/>
              </w:rPr>
              <w:t xml:space="preserve"> повідомлення про намір</w:t>
            </w:r>
            <w:r>
              <w:rPr>
                <w:color w:val="000000"/>
              </w:rPr>
              <w:t xml:space="preserve"> укласти договір про закупівлю.</w:t>
            </w:r>
          </w:p>
          <w:p w14:paraId="73FB67F3" w14:textId="77777777" w:rsidR="000C33C7" w:rsidRDefault="008A24A6" w:rsidP="008A24A6">
            <w:pPr>
              <w:jc w:val="both"/>
              <w:rPr>
                <w:color w:val="000000"/>
              </w:rPr>
            </w:pPr>
            <w:r>
              <w:rPr>
                <w:color w:val="000000"/>
              </w:rPr>
              <w:t xml:space="preserve">    </w:t>
            </w:r>
            <w:r w:rsidRPr="008A24A6">
              <w:rPr>
                <w:color w:val="000000"/>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0C33C7">
              <w:rPr>
                <w:b/>
                <w:color w:val="000000"/>
              </w:rPr>
              <w:t>15 днів</w:t>
            </w:r>
            <w:r w:rsidRPr="008A24A6">
              <w:rPr>
                <w:color w:val="00000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w:t>
            </w:r>
            <w:r w:rsidRPr="000C33C7">
              <w:rPr>
                <w:b/>
                <w:color w:val="000000"/>
              </w:rPr>
              <w:t>60 днів</w:t>
            </w:r>
            <w:r w:rsidR="000C33C7">
              <w:rPr>
                <w:color w:val="000000"/>
              </w:rPr>
              <w:t>.</w:t>
            </w:r>
          </w:p>
          <w:p w14:paraId="0ECFBD6E" w14:textId="77777777" w:rsidR="0012169B" w:rsidRPr="00C403FA" w:rsidRDefault="000C33C7" w:rsidP="008A24A6">
            <w:pPr>
              <w:jc w:val="both"/>
              <w:rPr>
                <w:color w:val="000000"/>
              </w:rPr>
            </w:pPr>
            <w:r>
              <w:rPr>
                <w:color w:val="000000"/>
              </w:rPr>
              <w:t xml:space="preserve">   </w:t>
            </w:r>
            <w:r w:rsidR="008A24A6" w:rsidRPr="008A24A6">
              <w:rPr>
                <w:color w:val="000000"/>
              </w:rPr>
              <w:t xml:space="preserve">У разі подання скарги до органу оскарження після оприлюднення в електронній системі </w:t>
            </w:r>
            <w:proofErr w:type="spellStart"/>
            <w:r w:rsidR="008A24A6" w:rsidRPr="008A24A6">
              <w:rPr>
                <w:color w:val="000000"/>
              </w:rPr>
              <w:t>закупівель</w:t>
            </w:r>
            <w:proofErr w:type="spellEnd"/>
            <w:r w:rsidR="008A24A6" w:rsidRPr="008A24A6">
              <w:rPr>
                <w:color w:val="000000"/>
              </w:rPr>
              <w:t xml:space="preserve"> повідомлення про намір укласти договір про закупівлю перебіг строку для укладення договору про закупівлю зупиняється.</w:t>
            </w:r>
          </w:p>
        </w:tc>
      </w:tr>
      <w:tr w:rsidR="0012169B" w:rsidRPr="00C403FA" w14:paraId="1676B14C" w14:textId="77777777">
        <w:trPr>
          <w:trHeight w:val="522"/>
          <w:jc w:val="center"/>
        </w:trPr>
        <w:tc>
          <w:tcPr>
            <w:tcW w:w="562" w:type="dxa"/>
          </w:tcPr>
          <w:p w14:paraId="4F1EF249" w14:textId="77777777" w:rsidR="0012169B" w:rsidRPr="00C403FA" w:rsidRDefault="00A31706">
            <w:pPr>
              <w:jc w:val="both"/>
              <w:rPr>
                <w:color w:val="000000"/>
              </w:rPr>
            </w:pPr>
            <w:r w:rsidRPr="00C403FA">
              <w:rPr>
                <w:b/>
                <w:color w:val="000000"/>
              </w:rPr>
              <w:t>3</w:t>
            </w:r>
          </w:p>
        </w:tc>
        <w:tc>
          <w:tcPr>
            <w:tcW w:w="3261" w:type="dxa"/>
          </w:tcPr>
          <w:p w14:paraId="7141C1B1" w14:textId="1E831A4D" w:rsidR="0012169B" w:rsidRPr="00C403FA" w:rsidRDefault="008D5098">
            <w:pPr>
              <w:rPr>
                <w:color w:val="000000"/>
              </w:rPr>
            </w:pPr>
            <w:proofErr w:type="spellStart"/>
            <w:r>
              <w:rPr>
                <w:b/>
                <w:color w:val="000000"/>
              </w:rPr>
              <w:t>Проє</w:t>
            </w:r>
            <w:r w:rsidR="00A31706" w:rsidRPr="00C403FA">
              <w:rPr>
                <w:b/>
                <w:color w:val="000000"/>
              </w:rPr>
              <w:t>кт</w:t>
            </w:r>
            <w:proofErr w:type="spellEnd"/>
            <w:r w:rsidR="00A31706" w:rsidRPr="00C403FA">
              <w:rPr>
                <w:b/>
                <w:color w:val="000000"/>
              </w:rPr>
              <w:t xml:space="preserve"> договору про закупівлю </w:t>
            </w:r>
          </w:p>
        </w:tc>
        <w:tc>
          <w:tcPr>
            <w:tcW w:w="6887" w:type="dxa"/>
          </w:tcPr>
          <w:p w14:paraId="02B0A814" w14:textId="3A77A1D5" w:rsidR="0012169B" w:rsidRPr="00C403FA" w:rsidRDefault="009E4795">
            <w:pPr>
              <w:jc w:val="both"/>
              <w:rPr>
                <w:color w:val="000000"/>
              </w:rPr>
            </w:pPr>
            <w:r>
              <w:rPr>
                <w:color w:val="000000"/>
              </w:rPr>
              <w:t xml:space="preserve">   </w:t>
            </w:r>
            <w:proofErr w:type="spellStart"/>
            <w:r w:rsidR="008D5098">
              <w:rPr>
                <w:color w:val="000000"/>
              </w:rPr>
              <w:t>Проє</w:t>
            </w:r>
            <w:r w:rsidR="00A31706" w:rsidRPr="00C403FA">
              <w:rPr>
                <w:color w:val="000000"/>
              </w:rPr>
              <w:t>кт</w:t>
            </w:r>
            <w:proofErr w:type="spellEnd"/>
            <w:r w:rsidR="00A31706" w:rsidRPr="00C403FA">
              <w:rPr>
                <w:color w:val="000000"/>
              </w:rPr>
              <w:t xml:space="preserve"> договору складається замовником з урахуванням особливостей предмету закупівлі.</w:t>
            </w:r>
          </w:p>
          <w:p w14:paraId="4E2CB5A5" w14:textId="42D47F9E" w:rsidR="0012169B" w:rsidRPr="00C403FA" w:rsidRDefault="00A31706">
            <w:pPr>
              <w:jc w:val="both"/>
              <w:rPr>
                <w:color w:val="000000"/>
              </w:rPr>
            </w:pPr>
            <w:r w:rsidRPr="00C403FA">
              <w:rPr>
                <w:color w:val="000000"/>
              </w:rPr>
              <w:t>Разом з тендерною доку</w:t>
            </w:r>
            <w:r w:rsidR="005822A9">
              <w:rPr>
                <w:color w:val="000000"/>
              </w:rPr>
              <w:t xml:space="preserve">ментацією замовником подається </w:t>
            </w:r>
            <w:proofErr w:type="spellStart"/>
            <w:r w:rsidR="005822A9">
              <w:rPr>
                <w:color w:val="000000"/>
              </w:rPr>
              <w:t>п</w:t>
            </w:r>
            <w:r w:rsidR="008D5098">
              <w:rPr>
                <w:color w:val="000000"/>
              </w:rPr>
              <w:t>роє</w:t>
            </w:r>
            <w:r w:rsidRPr="00C403FA">
              <w:rPr>
                <w:color w:val="000000"/>
              </w:rPr>
              <w:t>кт</w:t>
            </w:r>
            <w:proofErr w:type="spellEnd"/>
            <w:r w:rsidRPr="00C403FA">
              <w:rPr>
                <w:color w:val="000000"/>
              </w:rPr>
              <w:t xml:space="preserve"> договору про закупівлю з обов’язковим зазначенням порядку змін його умов.</w:t>
            </w:r>
          </w:p>
          <w:p w14:paraId="2441657E" w14:textId="77777777" w:rsidR="0012169B" w:rsidRPr="00C403FA" w:rsidRDefault="00AA0FC3">
            <w:pPr>
              <w:jc w:val="both"/>
              <w:rPr>
                <w:color w:val="000000"/>
              </w:rPr>
            </w:pPr>
            <w:r>
              <w:rPr>
                <w:color w:val="000000"/>
              </w:rPr>
              <w:t xml:space="preserve">   </w:t>
            </w:r>
            <w:r w:rsidR="00A31706" w:rsidRPr="00C403FA">
              <w:rPr>
                <w:color w:val="000000"/>
              </w:rPr>
              <w:t>Договір про закупівлю укладається відповідно до норм Цивільного кодексу України та Господарського кодексу України з урахув</w:t>
            </w:r>
            <w:r w:rsidR="00524C27">
              <w:rPr>
                <w:color w:val="000000"/>
              </w:rPr>
              <w:t>анням положень статті 41</w:t>
            </w:r>
            <w:r w:rsidR="003B299C">
              <w:rPr>
                <w:color w:val="000000"/>
              </w:rPr>
              <w:t xml:space="preserve"> Закону,</w:t>
            </w:r>
            <w:r w:rsidR="00524C27">
              <w:rPr>
                <w:color w:val="000000"/>
              </w:rPr>
              <w:t xml:space="preserve"> </w:t>
            </w:r>
            <w:r w:rsidR="00524C27" w:rsidRPr="00524C27">
              <w:rPr>
                <w:color w:val="000000"/>
              </w:rPr>
              <w:t xml:space="preserve">крім частин </w:t>
            </w:r>
            <w:r w:rsidR="00524C27" w:rsidRPr="00524C27">
              <w:rPr>
                <w:color w:val="000000"/>
              </w:rPr>
              <w:lastRenderedPageBreak/>
              <w:t xml:space="preserve">третьої - п’ятої, сьомої та </w:t>
            </w:r>
            <w:r w:rsidR="00EA27DB">
              <w:rPr>
                <w:color w:val="000000"/>
              </w:rPr>
              <w:t xml:space="preserve">восьмої статті 41 Закону, та </w:t>
            </w:r>
            <w:r w:rsidR="00524C27" w:rsidRPr="00524C27">
              <w:rPr>
                <w:color w:val="000000"/>
              </w:rPr>
              <w:t xml:space="preserve"> особливостей</w:t>
            </w:r>
            <w:r w:rsidR="00A31706" w:rsidRPr="00C403FA">
              <w:rPr>
                <w:color w:val="000000"/>
              </w:rPr>
              <w:t>.</w:t>
            </w:r>
          </w:p>
          <w:p w14:paraId="7BDF687D" w14:textId="77777777" w:rsidR="0012169B" w:rsidRPr="00C403FA" w:rsidRDefault="00F05806">
            <w:pPr>
              <w:jc w:val="both"/>
              <w:rPr>
                <w:color w:val="000000"/>
              </w:rPr>
            </w:pPr>
            <w:r>
              <w:rPr>
                <w:color w:val="000000"/>
              </w:rPr>
              <w:t xml:space="preserve">   </w:t>
            </w:r>
            <w:r w:rsidR="00A31706" w:rsidRPr="00C403FA">
              <w:rPr>
                <w:color w:val="000000"/>
              </w:rPr>
              <w:t>Переможець процедури закупівлі під час укладення договору про закупівлю повинен надати:</w:t>
            </w:r>
          </w:p>
          <w:p w14:paraId="44B87BD2" w14:textId="77777777" w:rsidR="0012169B" w:rsidRPr="00C403FA" w:rsidRDefault="00A31706">
            <w:pPr>
              <w:jc w:val="both"/>
              <w:rPr>
                <w:color w:val="000000"/>
              </w:rPr>
            </w:pPr>
            <w:r w:rsidRPr="00C403FA">
              <w:rPr>
                <w:color w:val="000000"/>
              </w:rPr>
              <w:t>1) відповідну інформацію про право підписання договору про закупівлю;</w:t>
            </w:r>
          </w:p>
          <w:p w14:paraId="7472FD3B" w14:textId="77777777" w:rsidR="0012169B" w:rsidRPr="00C403FA" w:rsidRDefault="00A31706">
            <w:pPr>
              <w:jc w:val="both"/>
              <w:rPr>
                <w:color w:val="000000"/>
              </w:rPr>
            </w:pPr>
            <w:r w:rsidRPr="00C403FA">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w:t>
            </w:r>
            <w:r w:rsidR="00E17798">
              <w:rPr>
                <w:color w:val="000000"/>
              </w:rPr>
              <w:t>ом та у разі якщо про це було зазначено у тендерній документації</w:t>
            </w:r>
            <w:r w:rsidR="008F45F8">
              <w:rPr>
                <w:color w:val="000000"/>
              </w:rPr>
              <w:t>.</w:t>
            </w:r>
          </w:p>
          <w:p w14:paraId="7A69A762" w14:textId="77777777" w:rsidR="0012169B" w:rsidRPr="00C403FA" w:rsidRDefault="00C241A0">
            <w:pPr>
              <w:jc w:val="both"/>
              <w:rPr>
                <w:color w:val="000000"/>
              </w:rPr>
            </w:pPr>
            <w:r>
              <w:rPr>
                <w:color w:val="000000"/>
              </w:rPr>
              <w:t xml:space="preserve">   </w:t>
            </w:r>
            <w:r w:rsidR="00A31706" w:rsidRPr="00C403FA">
              <w:rPr>
                <w:color w:val="00000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2474A9F" w14:textId="3FFADE31" w:rsidR="0012169B" w:rsidRDefault="008D5098" w:rsidP="00F05806">
            <w:pPr>
              <w:jc w:val="both"/>
              <w:rPr>
                <w:color w:val="000000"/>
              </w:rPr>
            </w:pPr>
            <w:r>
              <w:rPr>
                <w:color w:val="000000"/>
              </w:rPr>
              <w:t xml:space="preserve">   </w:t>
            </w:r>
            <w:proofErr w:type="spellStart"/>
            <w:r>
              <w:rPr>
                <w:color w:val="000000"/>
              </w:rPr>
              <w:t>Проє</w:t>
            </w:r>
            <w:r w:rsidR="00C241A0">
              <w:rPr>
                <w:color w:val="000000"/>
              </w:rPr>
              <w:t>кт</w:t>
            </w:r>
            <w:proofErr w:type="spellEnd"/>
            <w:r w:rsidR="00C241A0">
              <w:rPr>
                <w:color w:val="000000"/>
              </w:rPr>
              <w:t xml:space="preserve"> договору </w:t>
            </w:r>
            <w:r w:rsidR="00A31706" w:rsidRPr="00C403FA">
              <w:rPr>
                <w:color w:val="000000"/>
              </w:rPr>
              <w:t>зазначений у Додатку 2 до тендерної д</w:t>
            </w:r>
            <w:r>
              <w:rPr>
                <w:color w:val="000000"/>
              </w:rPr>
              <w:t xml:space="preserve">окументації. Для приведення </w:t>
            </w:r>
            <w:proofErr w:type="spellStart"/>
            <w:r>
              <w:rPr>
                <w:color w:val="000000"/>
              </w:rPr>
              <w:t>проє</w:t>
            </w:r>
            <w:r w:rsidR="00A31706" w:rsidRPr="00C403FA">
              <w:rPr>
                <w:color w:val="000000"/>
              </w:rPr>
              <w:t>кту</w:t>
            </w:r>
            <w:proofErr w:type="spellEnd"/>
            <w:r w:rsidR="00A31706" w:rsidRPr="00C403FA">
              <w:rPr>
                <w:color w:val="000000"/>
              </w:rPr>
              <w:t xml:space="preserve"> договору відповідно до норм чинного законодавств України до </w:t>
            </w:r>
            <w:r w:rsidR="00C241A0">
              <w:rPr>
                <w:color w:val="000000"/>
              </w:rPr>
              <w:t xml:space="preserve">нього </w:t>
            </w:r>
            <w:r w:rsidR="00A31706" w:rsidRPr="00C403FA">
              <w:rPr>
                <w:color w:val="000000"/>
              </w:rPr>
              <w:t>можуть вноситися зміни. Сторони можуть внести зміни до умов договору про закупівлю з метою деталізації порядку постачання товару, надання посл</w:t>
            </w:r>
            <w:r>
              <w:rPr>
                <w:color w:val="000000"/>
              </w:rPr>
              <w:t xml:space="preserve">уг та виконання робіт. </w:t>
            </w:r>
            <w:proofErr w:type="spellStart"/>
            <w:r>
              <w:rPr>
                <w:color w:val="000000"/>
              </w:rPr>
              <w:t>Проє</w:t>
            </w:r>
            <w:r w:rsidR="00A31706" w:rsidRPr="00C403FA">
              <w:rPr>
                <w:color w:val="000000"/>
              </w:rPr>
              <w:t>кт</w:t>
            </w:r>
            <w:proofErr w:type="spellEnd"/>
            <w:r w:rsidR="00A31706" w:rsidRPr="00C403FA">
              <w:rPr>
                <w:color w:val="000000"/>
              </w:rPr>
              <w:t xml:space="preserve"> Договору, що зазначений у Додатку 2 тендерної документації, може бути </w:t>
            </w:r>
            <w:proofErr w:type="spellStart"/>
            <w:r w:rsidR="00A31706" w:rsidRPr="00C403FA">
              <w:rPr>
                <w:color w:val="000000"/>
              </w:rPr>
              <w:t>відкорегований</w:t>
            </w:r>
            <w:proofErr w:type="spellEnd"/>
            <w:r w:rsidR="00A31706" w:rsidRPr="00C403FA">
              <w:rPr>
                <w:color w:val="000000"/>
              </w:rPr>
              <w:t xml:space="preserve"> учасником та замовником для якісного виконання його умов Сторонами. </w:t>
            </w:r>
          </w:p>
          <w:p w14:paraId="44067E84" w14:textId="77777777" w:rsidR="00167C8A" w:rsidRPr="00167C8A" w:rsidRDefault="00E9443D" w:rsidP="00167C8A">
            <w:pPr>
              <w:jc w:val="both"/>
              <w:rPr>
                <w:color w:val="000000"/>
              </w:rPr>
            </w:pPr>
            <w:r>
              <w:rPr>
                <w:color w:val="000000"/>
              </w:rPr>
              <w:t xml:space="preserve">   </w:t>
            </w:r>
            <w:r w:rsidR="00167C8A">
              <w:rPr>
                <w:color w:val="000000"/>
              </w:rPr>
              <w:t>Відповідно до пункту 18 особливостей у</w:t>
            </w:r>
            <w:r w:rsidR="00167C8A" w:rsidRPr="00167C8A">
              <w:rPr>
                <w:color w:val="000000"/>
              </w:rPr>
              <w:t>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4830761A" w14:textId="77777777" w:rsidR="00167C8A" w:rsidRPr="00167C8A" w:rsidRDefault="00167C8A" w:rsidP="00167C8A">
            <w:pPr>
              <w:jc w:val="both"/>
              <w:rPr>
                <w:color w:val="000000"/>
              </w:rPr>
            </w:pPr>
            <w:r>
              <w:rPr>
                <w:color w:val="000000"/>
              </w:rPr>
              <w:t xml:space="preserve">- </w:t>
            </w:r>
            <w:r w:rsidRPr="00167C8A">
              <w:rPr>
                <w:color w:val="000000"/>
              </w:rPr>
              <w:t>визначення грошового еквівалента зобов’язання в іноземній валюті;</w:t>
            </w:r>
          </w:p>
          <w:p w14:paraId="062FAFB8" w14:textId="77777777" w:rsidR="00167C8A" w:rsidRPr="00167C8A" w:rsidRDefault="00167C8A" w:rsidP="00167C8A">
            <w:pPr>
              <w:jc w:val="both"/>
              <w:rPr>
                <w:color w:val="000000"/>
              </w:rPr>
            </w:pPr>
            <w:r>
              <w:rPr>
                <w:color w:val="000000"/>
              </w:rPr>
              <w:t xml:space="preserve">- </w:t>
            </w:r>
            <w:r w:rsidRPr="00167C8A">
              <w:rPr>
                <w:color w:val="000000"/>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E74EB60" w14:textId="77777777" w:rsidR="00167C8A" w:rsidRPr="00C403FA" w:rsidRDefault="00167C8A" w:rsidP="00167C8A">
            <w:pPr>
              <w:jc w:val="both"/>
              <w:rPr>
                <w:color w:val="000000"/>
              </w:rPr>
            </w:pPr>
            <w:r>
              <w:rPr>
                <w:color w:val="000000"/>
              </w:rPr>
              <w:t xml:space="preserve">- </w:t>
            </w:r>
            <w:r w:rsidRPr="00167C8A">
              <w:rPr>
                <w:color w:val="00000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12169B" w:rsidRPr="00C403FA" w14:paraId="250152FD" w14:textId="77777777" w:rsidTr="00B83678">
        <w:trPr>
          <w:trHeight w:val="1539"/>
          <w:jc w:val="center"/>
        </w:trPr>
        <w:tc>
          <w:tcPr>
            <w:tcW w:w="562" w:type="dxa"/>
          </w:tcPr>
          <w:p w14:paraId="627C67FB" w14:textId="77777777" w:rsidR="0012169B" w:rsidRPr="00C403FA" w:rsidRDefault="00A31706">
            <w:pPr>
              <w:jc w:val="both"/>
              <w:rPr>
                <w:color w:val="000000"/>
              </w:rPr>
            </w:pPr>
            <w:r w:rsidRPr="00C403FA">
              <w:rPr>
                <w:b/>
                <w:color w:val="000000"/>
              </w:rPr>
              <w:lastRenderedPageBreak/>
              <w:t>4</w:t>
            </w:r>
          </w:p>
        </w:tc>
        <w:tc>
          <w:tcPr>
            <w:tcW w:w="3261" w:type="dxa"/>
          </w:tcPr>
          <w:p w14:paraId="59ADEAF0" w14:textId="77777777" w:rsidR="0012169B" w:rsidRPr="00C403FA" w:rsidRDefault="00A31706">
            <w:pPr>
              <w:rPr>
                <w:color w:val="000000"/>
              </w:rPr>
            </w:pPr>
            <w:r w:rsidRPr="00C403FA">
              <w:rPr>
                <w:b/>
                <w:color w:val="000000"/>
              </w:rPr>
              <w:t>Істотні умови, що обов’язково включаються до договору про закупівлю</w:t>
            </w:r>
            <w:r w:rsidR="00B83678">
              <w:rPr>
                <w:b/>
                <w:color w:val="000000"/>
              </w:rPr>
              <w:t xml:space="preserve"> та порядок змін його умов</w:t>
            </w:r>
          </w:p>
        </w:tc>
        <w:tc>
          <w:tcPr>
            <w:tcW w:w="6887" w:type="dxa"/>
          </w:tcPr>
          <w:p w14:paraId="001AE277" w14:textId="77777777" w:rsidR="00B83678" w:rsidRDefault="00E9443D">
            <w:pPr>
              <w:jc w:val="both"/>
              <w:rPr>
                <w:color w:val="000000"/>
                <w:shd w:val="clear" w:color="auto" w:fill="FFFFFF"/>
              </w:rPr>
            </w:pPr>
            <w:r w:rsidRPr="00E9443D">
              <w:rPr>
                <w:color w:val="000000"/>
                <w:shd w:val="clear" w:color="auto" w:fill="FFFFFF"/>
              </w:rPr>
              <w:t>Істотні умови договору про закупівлю не можуть змінюватися після його підписання до виконання зобов’язань сторонами в повному обсязі, крім ви</w:t>
            </w:r>
            <w:r w:rsidR="00ED39BA">
              <w:rPr>
                <w:color w:val="000000"/>
                <w:shd w:val="clear" w:color="auto" w:fill="FFFFFF"/>
              </w:rPr>
              <w:t>падків передбачених пунктом 19 о</w:t>
            </w:r>
            <w:r w:rsidRPr="00E9443D">
              <w:rPr>
                <w:color w:val="000000"/>
                <w:shd w:val="clear" w:color="auto" w:fill="FFFFFF"/>
              </w:rPr>
              <w:t>собливостей для відповідного предмету закупівлі.</w:t>
            </w:r>
          </w:p>
          <w:p w14:paraId="226EAA93" w14:textId="77777777" w:rsidR="00B83678" w:rsidRDefault="00B83678" w:rsidP="00B83678">
            <w:pPr>
              <w:jc w:val="both"/>
              <w:rPr>
                <w:b/>
                <w:color w:val="000000"/>
                <w:shd w:val="clear" w:color="auto" w:fill="FFFFFF"/>
              </w:rPr>
            </w:pPr>
            <w:r w:rsidRPr="005A777E">
              <w:rPr>
                <w:b/>
                <w:color w:val="000000"/>
                <w:shd w:val="clear" w:color="auto" w:fill="FFFFFF"/>
              </w:rPr>
              <w:t>Істотні умови, які обов’язково включаються до договору:</w:t>
            </w:r>
          </w:p>
          <w:p w14:paraId="0A929DDA" w14:textId="77777777" w:rsidR="009849A3" w:rsidRDefault="00CB4502" w:rsidP="00B83678">
            <w:pPr>
              <w:jc w:val="both"/>
              <w:rPr>
                <w:b/>
                <w:color w:val="000000"/>
                <w:shd w:val="clear" w:color="auto" w:fill="FFFFFF"/>
              </w:rPr>
            </w:pPr>
            <w:r>
              <w:rPr>
                <w:b/>
                <w:color w:val="000000"/>
                <w:shd w:val="clear" w:color="auto" w:fill="FFFFFF"/>
              </w:rPr>
              <w:t>п</w:t>
            </w:r>
            <w:r w:rsidR="009849A3">
              <w:rPr>
                <w:b/>
                <w:color w:val="000000"/>
                <w:shd w:val="clear" w:color="auto" w:fill="FFFFFF"/>
              </w:rPr>
              <w:t>редмет договору;</w:t>
            </w:r>
          </w:p>
          <w:p w14:paraId="35BE6AE5" w14:textId="44AAC1BA" w:rsidR="009849A3" w:rsidRDefault="00E2583A" w:rsidP="00B83678">
            <w:pPr>
              <w:jc w:val="both"/>
              <w:rPr>
                <w:b/>
                <w:color w:val="000000"/>
                <w:shd w:val="clear" w:color="auto" w:fill="FFFFFF"/>
              </w:rPr>
            </w:pPr>
            <w:r>
              <w:rPr>
                <w:b/>
                <w:color w:val="000000"/>
                <w:shd w:val="clear" w:color="auto" w:fill="FFFFFF"/>
              </w:rPr>
              <w:t>ціна договору</w:t>
            </w:r>
            <w:r w:rsidR="009849A3">
              <w:rPr>
                <w:b/>
                <w:color w:val="000000"/>
                <w:shd w:val="clear" w:color="auto" w:fill="FFFFFF"/>
              </w:rPr>
              <w:t>;</w:t>
            </w:r>
          </w:p>
          <w:p w14:paraId="65179D98" w14:textId="505BEAB7" w:rsidR="009849A3" w:rsidRDefault="00E2583A" w:rsidP="00B83678">
            <w:pPr>
              <w:jc w:val="both"/>
              <w:rPr>
                <w:b/>
                <w:color w:val="000000"/>
                <w:shd w:val="clear" w:color="auto" w:fill="FFFFFF"/>
              </w:rPr>
            </w:pPr>
            <w:r>
              <w:rPr>
                <w:b/>
                <w:color w:val="000000"/>
                <w:shd w:val="clear" w:color="auto" w:fill="FFFFFF"/>
              </w:rPr>
              <w:t>порядок оплати</w:t>
            </w:r>
            <w:r w:rsidR="005C381E">
              <w:rPr>
                <w:b/>
                <w:color w:val="000000"/>
                <w:shd w:val="clear" w:color="auto" w:fill="FFFFFF"/>
              </w:rPr>
              <w:t>;</w:t>
            </w:r>
          </w:p>
          <w:p w14:paraId="5605B838" w14:textId="0287E6E5" w:rsidR="0049776A" w:rsidRDefault="00E2583A" w:rsidP="00B83678">
            <w:pPr>
              <w:jc w:val="both"/>
              <w:rPr>
                <w:b/>
                <w:color w:val="000000"/>
                <w:shd w:val="clear" w:color="auto" w:fill="FFFFFF"/>
              </w:rPr>
            </w:pPr>
            <w:r>
              <w:rPr>
                <w:b/>
                <w:color w:val="000000"/>
                <w:shd w:val="clear" w:color="auto" w:fill="FFFFFF"/>
              </w:rPr>
              <w:t>умови поставки;</w:t>
            </w:r>
          </w:p>
          <w:p w14:paraId="32B19B36" w14:textId="7D1F5C08" w:rsidR="00E2583A" w:rsidRDefault="00F70DF9" w:rsidP="00B83678">
            <w:pPr>
              <w:jc w:val="both"/>
              <w:rPr>
                <w:b/>
                <w:color w:val="000000"/>
                <w:shd w:val="clear" w:color="auto" w:fill="FFFFFF"/>
              </w:rPr>
            </w:pPr>
            <w:r>
              <w:rPr>
                <w:b/>
                <w:color w:val="000000"/>
                <w:shd w:val="clear" w:color="auto" w:fill="FFFFFF"/>
              </w:rPr>
              <w:t>порядок поставки та приймання-передачі товару;</w:t>
            </w:r>
          </w:p>
          <w:p w14:paraId="1565C570" w14:textId="53E40782" w:rsidR="00F70DF9" w:rsidRPr="00184F6B" w:rsidRDefault="00770F10" w:rsidP="00B83678">
            <w:pPr>
              <w:jc w:val="both"/>
              <w:rPr>
                <w:b/>
                <w:color w:val="000000"/>
                <w:shd w:val="clear" w:color="auto" w:fill="FFFFFF"/>
              </w:rPr>
            </w:pPr>
            <w:r>
              <w:rPr>
                <w:b/>
                <w:color w:val="000000"/>
                <w:shd w:val="clear" w:color="auto" w:fill="FFFFFF"/>
              </w:rPr>
              <w:t>дія договору</w:t>
            </w:r>
            <w:r w:rsidR="003C6269">
              <w:rPr>
                <w:b/>
                <w:color w:val="000000"/>
                <w:shd w:val="clear" w:color="auto" w:fill="FFFFFF"/>
              </w:rPr>
              <w:t>.</w:t>
            </w:r>
          </w:p>
          <w:p w14:paraId="34791AAE" w14:textId="77777777" w:rsidR="0012169B" w:rsidRPr="00C403FA" w:rsidRDefault="00D66AF6" w:rsidP="00F615D2">
            <w:pPr>
              <w:jc w:val="both"/>
              <w:rPr>
                <w:color w:val="000000"/>
              </w:rPr>
            </w:pPr>
            <w:r w:rsidRPr="00D66AF6">
              <w:rPr>
                <w:color w:val="000000"/>
              </w:rPr>
              <w:t>Дія договору про закупівлю може бути продовжена на строк, достатній для</w:t>
            </w:r>
            <w:r w:rsidR="00F615D2">
              <w:rPr>
                <w:color w:val="000000"/>
              </w:rPr>
              <w:t xml:space="preserve"> проведення процедури закупівлі</w:t>
            </w:r>
            <w:r w:rsidRPr="00D66AF6">
              <w:rPr>
                <w:color w:val="000000"/>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12169B" w:rsidRPr="00C403FA" w14:paraId="58A9B0E7" w14:textId="77777777">
        <w:trPr>
          <w:trHeight w:val="522"/>
          <w:jc w:val="center"/>
        </w:trPr>
        <w:tc>
          <w:tcPr>
            <w:tcW w:w="562" w:type="dxa"/>
          </w:tcPr>
          <w:p w14:paraId="3ED97C37" w14:textId="77777777" w:rsidR="0012169B" w:rsidRPr="00C403FA" w:rsidRDefault="00A31706">
            <w:pPr>
              <w:jc w:val="both"/>
              <w:rPr>
                <w:color w:val="000000"/>
              </w:rPr>
            </w:pPr>
            <w:r w:rsidRPr="00C403FA">
              <w:rPr>
                <w:b/>
                <w:color w:val="000000"/>
              </w:rPr>
              <w:lastRenderedPageBreak/>
              <w:t>5</w:t>
            </w:r>
          </w:p>
        </w:tc>
        <w:tc>
          <w:tcPr>
            <w:tcW w:w="3261" w:type="dxa"/>
          </w:tcPr>
          <w:p w14:paraId="387F2EAF" w14:textId="77777777" w:rsidR="0012169B" w:rsidRPr="00C403FA" w:rsidRDefault="00A31706">
            <w:pPr>
              <w:rPr>
                <w:color w:val="000000"/>
              </w:rPr>
            </w:pPr>
            <w:r w:rsidRPr="00C403FA">
              <w:rPr>
                <w:b/>
                <w:color w:val="000000"/>
              </w:rPr>
              <w:t>Дії замовника при відмові переможця торгів підписати договір про закупівлю</w:t>
            </w:r>
          </w:p>
        </w:tc>
        <w:tc>
          <w:tcPr>
            <w:tcW w:w="6887" w:type="dxa"/>
          </w:tcPr>
          <w:p w14:paraId="022ECE36" w14:textId="77777777" w:rsidR="0012169B" w:rsidRPr="00C403FA" w:rsidRDefault="000C34C7">
            <w:pPr>
              <w:jc w:val="both"/>
              <w:rPr>
                <w:color w:val="000000"/>
              </w:rPr>
            </w:pPr>
            <w:r w:rsidRPr="000C34C7">
              <w:rPr>
                <w:color w:val="000000"/>
              </w:rPr>
              <w:t>У разі відхилення тендерної пропозиції з підстави, визнач</w:t>
            </w:r>
            <w:r>
              <w:rPr>
                <w:color w:val="000000"/>
              </w:rPr>
              <w:t xml:space="preserve">еної підпунктом 3 пункту 41 </w:t>
            </w:r>
            <w:r w:rsidRPr="000C34C7">
              <w:rPr>
                <w:color w:val="000000"/>
              </w:rPr>
              <w:t>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w:t>
            </w:r>
            <w:r>
              <w:rPr>
                <w:color w:val="000000"/>
              </w:rPr>
              <w:t xml:space="preserve">дповідно до вимог Закону та </w:t>
            </w:r>
            <w:r w:rsidRPr="000C34C7">
              <w:rPr>
                <w:color w:val="000000"/>
              </w:rPr>
              <w:t>особливостей, та приймає рішення про намір укласти договір про закупівлю у порядку та на умовах, виз</w:t>
            </w:r>
            <w:r>
              <w:rPr>
                <w:color w:val="000000"/>
              </w:rPr>
              <w:t xml:space="preserve">начених статтею 33 Закону та </w:t>
            </w:r>
            <w:r w:rsidRPr="000C34C7">
              <w:rPr>
                <w:color w:val="000000"/>
              </w:rPr>
              <w:t xml:space="preserve"> пунктом</w:t>
            </w:r>
            <w:r>
              <w:rPr>
                <w:color w:val="000000"/>
              </w:rPr>
              <w:t xml:space="preserve"> 46 особливостей.</w:t>
            </w:r>
          </w:p>
        </w:tc>
      </w:tr>
      <w:tr w:rsidR="0012169B" w:rsidRPr="00C403FA" w14:paraId="66A4060C" w14:textId="77777777">
        <w:trPr>
          <w:trHeight w:val="194"/>
          <w:jc w:val="center"/>
        </w:trPr>
        <w:tc>
          <w:tcPr>
            <w:tcW w:w="562" w:type="dxa"/>
          </w:tcPr>
          <w:p w14:paraId="00F46C1C" w14:textId="77777777" w:rsidR="0012169B" w:rsidRPr="00C403FA" w:rsidRDefault="00A31706">
            <w:pPr>
              <w:jc w:val="both"/>
              <w:rPr>
                <w:color w:val="000000"/>
              </w:rPr>
            </w:pPr>
            <w:r w:rsidRPr="00C403FA">
              <w:rPr>
                <w:b/>
                <w:color w:val="000000"/>
              </w:rPr>
              <w:t>6</w:t>
            </w:r>
          </w:p>
        </w:tc>
        <w:tc>
          <w:tcPr>
            <w:tcW w:w="3261" w:type="dxa"/>
          </w:tcPr>
          <w:p w14:paraId="3BE41EA7" w14:textId="77777777" w:rsidR="0012169B" w:rsidRPr="00C403FA" w:rsidRDefault="00A31706">
            <w:pPr>
              <w:rPr>
                <w:color w:val="000000"/>
              </w:rPr>
            </w:pPr>
            <w:r w:rsidRPr="00C403FA">
              <w:rPr>
                <w:b/>
                <w:color w:val="000000"/>
              </w:rPr>
              <w:t xml:space="preserve">Забезпечення виконання договору про закупівлю </w:t>
            </w:r>
          </w:p>
        </w:tc>
        <w:tc>
          <w:tcPr>
            <w:tcW w:w="6887" w:type="dxa"/>
          </w:tcPr>
          <w:p w14:paraId="3978B427" w14:textId="77777777" w:rsidR="0012169B" w:rsidRPr="00C403FA" w:rsidRDefault="00A31706">
            <w:pPr>
              <w:ind w:right="113"/>
              <w:contextualSpacing/>
              <w:jc w:val="both"/>
              <w:rPr>
                <w:color w:val="000000"/>
              </w:rPr>
            </w:pPr>
            <w:r w:rsidRPr="00C403FA">
              <w:rPr>
                <w:color w:val="000000"/>
              </w:rPr>
              <w:t>Не вимагається</w:t>
            </w:r>
          </w:p>
        </w:tc>
      </w:tr>
      <w:tr w:rsidR="00D1135C" w:rsidRPr="00C403FA" w14:paraId="4725B8F3" w14:textId="77777777" w:rsidTr="00E17798">
        <w:trPr>
          <w:trHeight w:val="194"/>
          <w:jc w:val="center"/>
        </w:trPr>
        <w:tc>
          <w:tcPr>
            <w:tcW w:w="10710" w:type="dxa"/>
            <w:gridSpan w:val="3"/>
          </w:tcPr>
          <w:p w14:paraId="3D88D7F2" w14:textId="77777777" w:rsidR="00D1135C" w:rsidRPr="00D1135C" w:rsidRDefault="00D1135C" w:rsidP="00D1135C">
            <w:pPr>
              <w:ind w:right="113"/>
              <w:contextualSpacing/>
              <w:jc w:val="both"/>
              <w:rPr>
                <w:color w:val="000000"/>
                <w:sz w:val="22"/>
                <w:szCs w:val="22"/>
              </w:rPr>
            </w:pPr>
            <w:r w:rsidRPr="00D1135C">
              <w:rPr>
                <w:color w:val="000000"/>
                <w:sz w:val="22"/>
                <w:szCs w:val="22"/>
              </w:rPr>
              <w:t>* Примітки:</w:t>
            </w:r>
          </w:p>
          <w:p w14:paraId="45D133BC" w14:textId="77777777" w:rsidR="00D1135C" w:rsidRPr="00D1135C" w:rsidRDefault="00D1135C" w:rsidP="00D1135C">
            <w:pPr>
              <w:ind w:right="113"/>
              <w:contextualSpacing/>
              <w:jc w:val="both"/>
              <w:rPr>
                <w:color w:val="000000"/>
                <w:sz w:val="22"/>
                <w:szCs w:val="22"/>
              </w:rPr>
            </w:pPr>
            <w:r w:rsidRPr="00D1135C">
              <w:rPr>
                <w:color w:val="000000"/>
                <w:sz w:val="22"/>
                <w:szCs w:val="22"/>
              </w:rPr>
              <w:t>а) всі документи (за винятком оригіналів), які видані іншими установами, можуть бути завірені печаткою та обов’язково підписом уповноваженої особи учасника;</w:t>
            </w:r>
          </w:p>
          <w:p w14:paraId="05BA7E74" w14:textId="77777777" w:rsidR="00D1135C" w:rsidRPr="00D1135C" w:rsidRDefault="00D1135C" w:rsidP="00D1135C">
            <w:pPr>
              <w:ind w:right="113"/>
              <w:contextualSpacing/>
              <w:jc w:val="both"/>
              <w:rPr>
                <w:color w:val="000000"/>
                <w:sz w:val="22"/>
                <w:szCs w:val="22"/>
              </w:rPr>
            </w:pPr>
            <w:r w:rsidRPr="00D1135C">
              <w:rPr>
                <w:color w:val="000000"/>
                <w:sz w:val="22"/>
                <w:szCs w:val="22"/>
              </w:rPr>
              <w:t>б)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E91E2BC" w14:textId="77777777" w:rsidR="00D1135C" w:rsidRPr="00D1135C" w:rsidRDefault="00D1135C" w:rsidP="00D1135C">
            <w:pPr>
              <w:ind w:right="113"/>
              <w:contextualSpacing/>
              <w:jc w:val="both"/>
              <w:rPr>
                <w:color w:val="000000"/>
                <w:sz w:val="22"/>
                <w:szCs w:val="22"/>
              </w:rPr>
            </w:pPr>
            <w:r w:rsidRPr="00D1135C">
              <w:rPr>
                <w:color w:val="000000"/>
                <w:sz w:val="22"/>
                <w:szCs w:val="22"/>
              </w:rPr>
              <w:t>в) всі довідки складені в довільній формі повинні бути на фірмовому бланку (у разі наявності) із вихідними реквізитами (дата, номер). Дані довідки підписуються Учасником або його уповноваженою особою та за наявності печатки можуть містити її відбиток;</w:t>
            </w:r>
          </w:p>
          <w:p w14:paraId="1DB421C9" w14:textId="77777777" w:rsidR="00D1135C" w:rsidRPr="00D1135C" w:rsidRDefault="00D1135C" w:rsidP="00D1135C">
            <w:pPr>
              <w:ind w:right="113"/>
              <w:contextualSpacing/>
              <w:jc w:val="both"/>
              <w:rPr>
                <w:color w:val="000000"/>
                <w:sz w:val="22"/>
                <w:szCs w:val="22"/>
              </w:rPr>
            </w:pPr>
            <w:r w:rsidRPr="00D1135C">
              <w:rPr>
                <w:color w:val="000000"/>
                <w:sz w:val="22"/>
                <w:szCs w:val="22"/>
              </w:rPr>
              <w:t>г) якщо учасник здійснює свою господарську діяльність без печатки, то всі посилання в тендерній документації щодо можливої наявності відбитків печатки підприємства в тендерній пропозиції учасника не застосовуються.</w:t>
            </w:r>
          </w:p>
          <w:p w14:paraId="2280ED8B" w14:textId="77777777" w:rsidR="00D1135C" w:rsidRPr="00C403FA" w:rsidRDefault="00D1135C" w:rsidP="00D1135C">
            <w:pPr>
              <w:ind w:right="113"/>
              <w:contextualSpacing/>
              <w:jc w:val="both"/>
              <w:rPr>
                <w:color w:val="000000"/>
              </w:rPr>
            </w:pPr>
            <w:r w:rsidRPr="00D1135C">
              <w:rPr>
                <w:color w:val="000000"/>
                <w:sz w:val="22"/>
                <w:szCs w:val="22"/>
              </w:rPr>
              <w:t xml:space="preserve">д)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D1135C">
              <w:rPr>
                <w:color w:val="000000"/>
                <w:sz w:val="22"/>
                <w:szCs w:val="22"/>
              </w:rPr>
              <w:t>закупівель</w:t>
            </w:r>
            <w:proofErr w:type="spellEnd"/>
            <w:r w:rsidRPr="00D1135C">
              <w:rPr>
                <w:color w:val="000000"/>
                <w:sz w:val="22"/>
                <w:szCs w:val="22"/>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tc>
      </w:tr>
    </w:tbl>
    <w:p w14:paraId="0D3518BF" w14:textId="77777777" w:rsidR="006A01C7" w:rsidRDefault="006A01C7">
      <w:pPr>
        <w:keepNext/>
        <w:autoSpaceDE w:val="0"/>
        <w:autoSpaceDN w:val="0"/>
        <w:adjustRightInd w:val="0"/>
        <w:jc w:val="right"/>
        <w:outlineLvl w:val="1"/>
        <w:rPr>
          <w:b/>
        </w:rPr>
      </w:pPr>
    </w:p>
    <w:p w14:paraId="49032264" w14:textId="77777777" w:rsidR="006A01C7" w:rsidRDefault="006A01C7">
      <w:pPr>
        <w:keepNext/>
        <w:autoSpaceDE w:val="0"/>
        <w:autoSpaceDN w:val="0"/>
        <w:adjustRightInd w:val="0"/>
        <w:jc w:val="right"/>
        <w:outlineLvl w:val="1"/>
        <w:rPr>
          <w:b/>
        </w:rPr>
      </w:pPr>
    </w:p>
    <w:p w14:paraId="184B295A" w14:textId="77777777" w:rsidR="006A01C7" w:rsidRDefault="006A01C7" w:rsidP="006A01C7">
      <w:pPr>
        <w:keepNext/>
        <w:autoSpaceDE w:val="0"/>
        <w:autoSpaceDN w:val="0"/>
        <w:adjustRightInd w:val="0"/>
        <w:outlineLvl w:val="1"/>
        <w:rPr>
          <w:b/>
        </w:rPr>
      </w:pPr>
    </w:p>
    <w:p w14:paraId="167E1F10" w14:textId="77777777" w:rsidR="0012169B" w:rsidRPr="00C403FA" w:rsidRDefault="00A31706">
      <w:pPr>
        <w:keepNext/>
        <w:autoSpaceDE w:val="0"/>
        <w:autoSpaceDN w:val="0"/>
        <w:adjustRightInd w:val="0"/>
        <w:jc w:val="right"/>
        <w:outlineLvl w:val="1"/>
        <w:rPr>
          <w:b/>
        </w:rPr>
      </w:pPr>
      <w:r w:rsidRPr="00C403FA">
        <w:rPr>
          <w:b/>
        </w:rPr>
        <w:t>Додаток 1</w:t>
      </w:r>
    </w:p>
    <w:p w14:paraId="7F7A7995" w14:textId="77777777" w:rsidR="0012169B" w:rsidRPr="00EF1B0A" w:rsidRDefault="00A31706" w:rsidP="00EF1B0A">
      <w:pPr>
        <w:keepNext/>
        <w:autoSpaceDE w:val="0"/>
        <w:autoSpaceDN w:val="0"/>
        <w:adjustRightInd w:val="0"/>
        <w:jc w:val="right"/>
        <w:outlineLvl w:val="1"/>
        <w:rPr>
          <w:b/>
        </w:rPr>
      </w:pPr>
      <w:r w:rsidRPr="00C403FA">
        <w:rPr>
          <w:b/>
        </w:rPr>
        <w:t>до тендерної документації</w:t>
      </w:r>
    </w:p>
    <w:p w14:paraId="189741FE" w14:textId="77777777" w:rsidR="00EF1B0A" w:rsidRPr="00EF1B0A" w:rsidRDefault="00EF1B0A" w:rsidP="00EF1B0A">
      <w:pPr>
        <w:widowControl/>
        <w:suppressAutoHyphens w:val="0"/>
        <w:jc w:val="both"/>
        <w:rPr>
          <w:rFonts w:eastAsia="Calibri"/>
          <w:lang w:eastAsia="en-US"/>
        </w:rPr>
      </w:pPr>
    </w:p>
    <w:p w14:paraId="7DCB604C" w14:textId="77777777" w:rsidR="00EF1B0A" w:rsidRPr="00EF1B0A" w:rsidRDefault="00EF1B0A" w:rsidP="00EF1B0A">
      <w:pPr>
        <w:suppressAutoHyphens w:val="0"/>
        <w:jc w:val="both"/>
        <w:rPr>
          <w:rFonts w:eastAsia="Calibri"/>
          <w:color w:val="000000"/>
          <w:lang w:val="ru-RU" w:eastAsia="ru-RU"/>
        </w:rPr>
      </w:pPr>
    </w:p>
    <w:p w14:paraId="7E3A3832" w14:textId="77777777" w:rsidR="001B4051" w:rsidRPr="001B4051" w:rsidRDefault="001B4051" w:rsidP="001B4051">
      <w:pPr>
        <w:widowControl/>
        <w:suppressAutoHyphens w:val="0"/>
        <w:spacing w:after="200" w:line="276" w:lineRule="auto"/>
        <w:ind w:firstLine="720"/>
        <w:jc w:val="center"/>
        <w:rPr>
          <w:rFonts w:eastAsia="Calibri"/>
          <w:b/>
          <w:iCs/>
          <w:u w:val="single"/>
          <w:lang w:eastAsia="uk-UA"/>
        </w:rPr>
      </w:pPr>
      <w:r w:rsidRPr="001B4051">
        <w:rPr>
          <w:rFonts w:eastAsia="Calibri"/>
          <w:b/>
          <w:iCs/>
          <w:u w:val="single"/>
          <w:lang w:eastAsia="uk-UA"/>
        </w:rPr>
        <w:t>Інформація щодо способу підтвердження учасником/переможцем відсутності підстав для відмови в участі в процедурі закупівлі, передбачених статтею 17 Закону</w:t>
      </w:r>
    </w:p>
    <w:p w14:paraId="1A8AC848" w14:textId="77777777" w:rsidR="001B4051" w:rsidRPr="001B4051" w:rsidRDefault="001B4051" w:rsidP="00AF51D5">
      <w:pPr>
        <w:widowControl/>
        <w:suppressAutoHyphens w:val="0"/>
        <w:spacing w:after="200" w:line="276" w:lineRule="auto"/>
        <w:ind w:firstLine="720"/>
        <w:jc w:val="both"/>
        <w:rPr>
          <w:rFonts w:eastAsia="Calibri"/>
          <w:b/>
          <w:iCs/>
          <w:lang w:eastAsia="uk-UA"/>
        </w:rPr>
      </w:pPr>
      <w:r w:rsidRPr="001B4051">
        <w:rPr>
          <w:rFonts w:eastAsia="Calibri"/>
          <w:b/>
          <w:iCs/>
          <w:lang w:eastAsia="uk-UA"/>
        </w:rPr>
        <w:t>Учасник процедури закупівлі підтверджує відсутність підстав, зазначених</w:t>
      </w:r>
      <w:r w:rsidRPr="000B287F">
        <w:rPr>
          <w:rFonts w:eastAsia="Calibri"/>
          <w:b/>
          <w:iCs/>
          <w:lang w:eastAsia="uk-UA"/>
        </w:rPr>
        <w:t xml:space="preserve"> </w:t>
      </w:r>
      <w:r w:rsidRPr="001B4051">
        <w:rPr>
          <w:rFonts w:eastAsia="Calibri"/>
          <w:b/>
          <w:iCs/>
          <w:lang w:eastAsia="uk-UA"/>
        </w:rPr>
        <w:t xml:space="preserve">в </w:t>
      </w:r>
      <w:r w:rsidRPr="000B287F">
        <w:rPr>
          <w:rFonts w:eastAsia="Calibri"/>
          <w:b/>
          <w:iCs/>
          <w:lang w:eastAsia="uk-UA"/>
        </w:rPr>
        <w:t>статті 17 Закону (крім пункту 13 частини першої статті 17 Закону),</w:t>
      </w:r>
      <w:r w:rsidRPr="001B4051">
        <w:rPr>
          <w:rFonts w:eastAsia="Calibri"/>
          <w:b/>
          <w:iCs/>
          <w:lang w:eastAsia="uk-UA"/>
        </w:rPr>
        <w:t xml:space="preserve"> шляхом самостійного декларування відсутності таких підстав в електронній системі </w:t>
      </w:r>
      <w:proofErr w:type="spellStart"/>
      <w:r w:rsidRPr="001B4051">
        <w:rPr>
          <w:rFonts w:eastAsia="Calibri"/>
          <w:b/>
          <w:iCs/>
          <w:lang w:eastAsia="uk-UA"/>
        </w:rPr>
        <w:t>закупівель</w:t>
      </w:r>
      <w:proofErr w:type="spellEnd"/>
      <w:r w:rsidRPr="001B4051">
        <w:rPr>
          <w:rFonts w:eastAsia="Calibri"/>
          <w:b/>
          <w:iCs/>
          <w:lang w:eastAsia="uk-UA"/>
        </w:rPr>
        <w:t xml:space="preserve"> під час подання тендерної пропозиції.</w:t>
      </w:r>
    </w:p>
    <w:p w14:paraId="59323E35" w14:textId="77777777" w:rsidR="001B4051" w:rsidRPr="001B4051" w:rsidRDefault="001B4051" w:rsidP="001B4051">
      <w:pPr>
        <w:widowControl/>
        <w:suppressAutoHyphens w:val="0"/>
        <w:spacing w:after="200" w:line="276" w:lineRule="auto"/>
        <w:ind w:firstLine="720"/>
        <w:jc w:val="both"/>
        <w:rPr>
          <w:rFonts w:eastAsia="Calibri"/>
          <w:iCs/>
          <w:lang w:eastAsia="uk-UA"/>
        </w:rPr>
      </w:pPr>
      <w:r w:rsidRPr="001B4051">
        <w:rPr>
          <w:rFonts w:eastAsia="Calibri"/>
          <w:iCs/>
          <w:lang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77895F1A" w14:textId="77777777" w:rsidR="001B4051" w:rsidRPr="001B4051" w:rsidRDefault="001B4051" w:rsidP="00D1135C">
      <w:pPr>
        <w:widowControl/>
        <w:suppressAutoHyphens w:val="0"/>
        <w:spacing w:after="200" w:line="276" w:lineRule="auto"/>
        <w:ind w:firstLine="720"/>
        <w:jc w:val="both"/>
        <w:rPr>
          <w:rFonts w:eastAsia="Calibri"/>
          <w:b/>
          <w:iCs/>
          <w:lang w:eastAsia="uk-UA"/>
        </w:rPr>
      </w:pPr>
      <w:r w:rsidRPr="001B4051">
        <w:rPr>
          <w:rFonts w:eastAsia="Calibri"/>
          <w:b/>
          <w:iCs/>
          <w:lang w:eastAsia="uk-UA"/>
        </w:rPr>
        <w:t xml:space="preserve">Переможець процедури закупівлі у строк, що не перевищує 4 дні  з дати оприлюднення в електронній системі </w:t>
      </w:r>
      <w:proofErr w:type="spellStart"/>
      <w:r w:rsidRPr="001B4051">
        <w:rPr>
          <w:rFonts w:eastAsia="Calibri"/>
          <w:b/>
          <w:iCs/>
          <w:lang w:eastAsia="uk-UA"/>
        </w:rPr>
        <w:t>закупівель</w:t>
      </w:r>
      <w:proofErr w:type="spellEnd"/>
      <w:r w:rsidRPr="001B4051">
        <w:rPr>
          <w:rFonts w:eastAsia="Calibri"/>
          <w:b/>
          <w:iCs/>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B4051">
        <w:rPr>
          <w:rFonts w:eastAsia="Calibri"/>
          <w:b/>
          <w:iCs/>
          <w:lang w:eastAsia="uk-UA"/>
        </w:rPr>
        <w:t>закупівель</w:t>
      </w:r>
      <w:proofErr w:type="spellEnd"/>
      <w:r w:rsidRPr="001B4051">
        <w:rPr>
          <w:rFonts w:eastAsia="Calibri"/>
          <w:b/>
          <w:iCs/>
          <w:lang w:eastAsia="uk-UA"/>
        </w:rPr>
        <w:t xml:space="preserve"> документи, що підтверджують відсутність наступних підстав:</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5"/>
        <w:gridCol w:w="5670"/>
      </w:tblGrid>
      <w:tr w:rsidR="001B4051" w:rsidRPr="001B4051" w14:paraId="2BD6C70F" w14:textId="77777777" w:rsidTr="00E17798">
        <w:trPr>
          <w:trHeight w:val="801"/>
        </w:trPr>
        <w:tc>
          <w:tcPr>
            <w:tcW w:w="567" w:type="dxa"/>
            <w:tcBorders>
              <w:top w:val="single" w:sz="4" w:space="0" w:color="auto"/>
              <w:left w:val="single" w:sz="4" w:space="0" w:color="auto"/>
              <w:bottom w:val="single" w:sz="4" w:space="0" w:color="auto"/>
              <w:right w:val="single" w:sz="4" w:space="0" w:color="auto"/>
            </w:tcBorders>
            <w:vAlign w:val="center"/>
            <w:hideMark/>
          </w:tcPr>
          <w:p w14:paraId="6C125F34" w14:textId="77777777" w:rsidR="001B4051" w:rsidRPr="001B4051" w:rsidRDefault="001B4051" w:rsidP="001B4051">
            <w:pPr>
              <w:pBdr>
                <w:top w:val="nil"/>
                <w:left w:val="nil"/>
                <w:bottom w:val="nil"/>
                <w:right w:val="nil"/>
                <w:between w:val="nil"/>
                <w:bar w:val="nil"/>
              </w:pBdr>
              <w:suppressAutoHyphens w:val="0"/>
              <w:jc w:val="center"/>
              <w:rPr>
                <w:b/>
                <w:color w:val="000000"/>
                <w:u w:color="000000"/>
                <w:bdr w:val="nil"/>
                <w:lang w:eastAsia="ru-RU"/>
              </w:rPr>
            </w:pPr>
            <w:r w:rsidRPr="001B4051">
              <w:rPr>
                <w:b/>
                <w:color w:val="000000"/>
                <w:spacing w:val="-6"/>
                <w:u w:color="000000"/>
                <w:bdr w:val="nil"/>
                <w:lang w:eastAsia="ru-RU"/>
              </w:rPr>
              <w:lastRenderedPageBreak/>
              <w:t>№</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7DB4A59" w14:textId="77777777" w:rsidR="001B4051" w:rsidRPr="001B4051" w:rsidRDefault="001B4051" w:rsidP="001B4051">
            <w:pPr>
              <w:pBdr>
                <w:top w:val="nil"/>
                <w:left w:val="nil"/>
                <w:bottom w:val="nil"/>
                <w:right w:val="nil"/>
                <w:between w:val="nil"/>
                <w:bar w:val="nil"/>
              </w:pBdr>
              <w:suppressAutoHyphens w:val="0"/>
              <w:ind w:firstLine="284"/>
              <w:jc w:val="center"/>
              <w:rPr>
                <w:b/>
                <w:color w:val="000000"/>
                <w:u w:color="000000"/>
                <w:bdr w:val="nil"/>
                <w:lang w:eastAsia="ru-RU"/>
              </w:rPr>
            </w:pPr>
            <w:r w:rsidRPr="001B4051">
              <w:rPr>
                <w:b/>
                <w:color w:val="000000"/>
                <w:u w:color="000000"/>
                <w:bdr w:val="nil"/>
                <w:lang w:eastAsia="ru-RU"/>
              </w:rPr>
              <w:t>Підстави відхилення тендерної пропозиції переможця згідно із п. 3, 5, 6, 12 ч.1 та ч. 2 ст. 17 Закону</w:t>
            </w:r>
            <w:r w:rsidRPr="001B4051">
              <w:rPr>
                <w:rFonts w:eastAsia="Arial Unicode MS"/>
                <w:i/>
                <w:u w:color="000000"/>
                <w:bdr w:val="nil"/>
                <w:shd w:val="clear" w:color="auto" w:fill="FFFFFF"/>
                <w:lang w:eastAsia="uk-UA"/>
              </w:rPr>
              <w:t xml:space="preserve"> </w:t>
            </w:r>
            <w:r w:rsidRPr="001B4051">
              <w:rPr>
                <w:rFonts w:eastAsia="Arial Unicode MS"/>
                <w:b/>
                <w:u w:color="000000"/>
                <w:bdr w:val="nil"/>
                <w:shd w:val="clear" w:color="auto" w:fill="FFFFFF"/>
                <w:lang w:eastAsia="uk-UA"/>
              </w:rPr>
              <w:t>України «Про публічні закупівлі»</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2C006EE" w14:textId="77777777" w:rsidR="001B4051" w:rsidRPr="001B4051" w:rsidRDefault="001B4051" w:rsidP="001B4051">
            <w:pPr>
              <w:widowControl/>
              <w:pBdr>
                <w:top w:val="nil"/>
                <w:left w:val="nil"/>
                <w:bottom w:val="nil"/>
                <w:right w:val="nil"/>
                <w:between w:val="nil"/>
                <w:bar w:val="nil"/>
              </w:pBdr>
              <w:tabs>
                <w:tab w:val="center" w:pos="4153"/>
                <w:tab w:val="right" w:pos="8306"/>
              </w:tabs>
              <w:suppressAutoHyphens w:val="0"/>
              <w:ind w:firstLine="284"/>
              <w:jc w:val="center"/>
              <w:rPr>
                <w:b/>
                <w:iCs/>
                <w:color w:val="000000"/>
                <w:spacing w:val="-6"/>
                <w:u w:color="000000"/>
                <w:bdr w:val="nil"/>
                <w:lang w:eastAsia="ru-RU"/>
              </w:rPr>
            </w:pPr>
            <w:r w:rsidRPr="001B4051">
              <w:rPr>
                <w:b/>
                <w:iCs/>
                <w:color w:val="000000"/>
                <w:spacing w:val="-6"/>
                <w:u w:color="000000"/>
                <w:bdr w:val="nil"/>
                <w:lang w:eastAsia="ru-RU"/>
              </w:rPr>
              <w:t>Документи, що надаються переможцем:</w:t>
            </w:r>
          </w:p>
        </w:tc>
      </w:tr>
      <w:tr w:rsidR="001B4051" w:rsidRPr="001B4051" w14:paraId="2081E3C6" w14:textId="77777777" w:rsidTr="00E17798">
        <w:trPr>
          <w:trHeight w:val="557"/>
        </w:trPr>
        <w:tc>
          <w:tcPr>
            <w:tcW w:w="567" w:type="dxa"/>
            <w:tcBorders>
              <w:top w:val="single" w:sz="4" w:space="0" w:color="auto"/>
              <w:left w:val="single" w:sz="4" w:space="0" w:color="auto"/>
              <w:bottom w:val="single" w:sz="4" w:space="0" w:color="auto"/>
              <w:right w:val="single" w:sz="4" w:space="0" w:color="auto"/>
            </w:tcBorders>
            <w:hideMark/>
          </w:tcPr>
          <w:p w14:paraId="699F41D2" w14:textId="77777777" w:rsidR="001B4051" w:rsidRPr="001B4051" w:rsidRDefault="001B4051" w:rsidP="001B4051">
            <w:pPr>
              <w:pBdr>
                <w:top w:val="nil"/>
                <w:left w:val="nil"/>
                <w:bottom w:val="nil"/>
                <w:right w:val="nil"/>
                <w:between w:val="nil"/>
                <w:bar w:val="nil"/>
              </w:pBdr>
              <w:suppressAutoHyphens w:val="0"/>
              <w:jc w:val="center"/>
              <w:rPr>
                <w:color w:val="000000"/>
                <w:u w:color="000000"/>
                <w:bdr w:val="nil"/>
                <w:lang w:eastAsia="ru-RU"/>
              </w:rPr>
            </w:pPr>
            <w:r w:rsidRPr="001B4051">
              <w:rPr>
                <w:bCs/>
                <w:color w:val="000000"/>
                <w:spacing w:val="-6"/>
                <w:u w:color="000000"/>
                <w:bdr w:val="nil"/>
                <w:lang w:eastAsia="ru-RU"/>
              </w:rPr>
              <w:t>1.</w:t>
            </w:r>
          </w:p>
        </w:tc>
        <w:tc>
          <w:tcPr>
            <w:tcW w:w="3685" w:type="dxa"/>
            <w:tcBorders>
              <w:top w:val="single" w:sz="4" w:space="0" w:color="auto"/>
              <w:left w:val="single" w:sz="4" w:space="0" w:color="auto"/>
              <w:bottom w:val="single" w:sz="4" w:space="0" w:color="auto"/>
              <w:right w:val="single" w:sz="4" w:space="0" w:color="auto"/>
            </w:tcBorders>
          </w:tcPr>
          <w:p w14:paraId="1DACF80C" w14:textId="77777777" w:rsidR="001B4051" w:rsidRPr="001B4051" w:rsidRDefault="001B4051" w:rsidP="001B4051">
            <w:pPr>
              <w:pBdr>
                <w:top w:val="nil"/>
                <w:left w:val="nil"/>
                <w:bottom w:val="nil"/>
                <w:right w:val="nil"/>
                <w:between w:val="nil"/>
                <w:bar w:val="nil"/>
              </w:pBdr>
              <w:suppressAutoHyphens w:val="0"/>
              <w:ind w:firstLine="284"/>
              <w:jc w:val="both"/>
              <w:rPr>
                <w:color w:val="000000"/>
                <w:u w:color="000000"/>
                <w:bdr w:val="nil"/>
                <w:lang w:eastAsia="ru-RU"/>
              </w:rPr>
            </w:pPr>
            <w:r w:rsidRPr="001B4051">
              <w:rPr>
                <w:color w:val="000000"/>
                <w:u w:color="000000"/>
                <w:bdr w:val="nil"/>
                <w:lang w:eastAsia="ru-RU"/>
              </w:rPr>
              <w:t xml:space="preserve">службову (посадову) особу переможця процедури закупівлі, яку уповноважено переможцем представляти його інтереси під час проведення процедури закупівлі, фізичну особу, яка є переможцем, було притягнуто згідно із законом до відповідальності за вчинення корупційного правопорушення або правопорушення, пов’язаного з корупцією </w:t>
            </w:r>
            <w:r w:rsidRPr="001B4051">
              <w:rPr>
                <w:b/>
                <w:color w:val="000000"/>
                <w:u w:color="000000"/>
                <w:bdr w:val="nil"/>
                <w:lang w:eastAsia="ru-RU"/>
              </w:rPr>
              <w:t>(п.3 ч.1 ст.17 Закону)</w:t>
            </w:r>
            <w:r w:rsidRPr="001B4051">
              <w:rPr>
                <w:color w:val="000000"/>
                <w:u w:color="000000"/>
                <w:bdr w:val="nil"/>
                <w:lang w:eastAsia="ru-RU"/>
              </w:rPr>
              <w:t>;</w:t>
            </w:r>
          </w:p>
        </w:tc>
        <w:tc>
          <w:tcPr>
            <w:tcW w:w="5670" w:type="dxa"/>
            <w:tcBorders>
              <w:top w:val="single" w:sz="4" w:space="0" w:color="auto"/>
              <w:left w:val="single" w:sz="4" w:space="0" w:color="auto"/>
              <w:bottom w:val="single" w:sz="4" w:space="0" w:color="auto"/>
              <w:right w:val="single" w:sz="4" w:space="0" w:color="auto"/>
            </w:tcBorders>
          </w:tcPr>
          <w:p w14:paraId="0FB4A746" w14:textId="77777777" w:rsidR="001B4051" w:rsidRPr="001B4051" w:rsidRDefault="001B4051" w:rsidP="001B4051">
            <w:pPr>
              <w:widowControl/>
              <w:pBdr>
                <w:top w:val="nil"/>
                <w:left w:val="nil"/>
                <w:bottom w:val="nil"/>
                <w:right w:val="nil"/>
                <w:between w:val="nil"/>
                <w:bar w:val="nil"/>
              </w:pBdr>
              <w:suppressAutoHyphens w:val="0"/>
              <w:ind w:firstLine="284"/>
              <w:jc w:val="both"/>
              <w:rPr>
                <w:b/>
                <w:bCs/>
                <w:i/>
                <w:iCs/>
                <w:color w:val="000000"/>
                <w:u w:color="000000"/>
                <w:bdr w:val="nil"/>
                <w:lang w:eastAsia="ru-RU"/>
              </w:rPr>
            </w:pPr>
            <w:r w:rsidRPr="001B4051">
              <w:rPr>
                <w:color w:val="000000"/>
                <w:u w:color="000000"/>
                <w:bdr w:val="nil"/>
                <w:lang w:eastAsia="ru-RU"/>
              </w:rPr>
              <w:t>Довідка у довільній формі про те, що службову (посадову) особу переможця процедури закупівлі, яку уповноважено переможцем представляти його інтереси під час проведення процедури закупівлі, фізичну особу, яка є переможцем, було/не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B4051" w:rsidRPr="001B4051" w14:paraId="64B45BF6" w14:textId="77777777" w:rsidTr="00E17798">
        <w:trPr>
          <w:trHeight w:val="557"/>
        </w:trPr>
        <w:tc>
          <w:tcPr>
            <w:tcW w:w="567" w:type="dxa"/>
            <w:tcBorders>
              <w:top w:val="single" w:sz="4" w:space="0" w:color="auto"/>
              <w:left w:val="single" w:sz="4" w:space="0" w:color="auto"/>
              <w:bottom w:val="single" w:sz="4" w:space="0" w:color="auto"/>
              <w:right w:val="single" w:sz="4" w:space="0" w:color="auto"/>
            </w:tcBorders>
            <w:hideMark/>
          </w:tcPr>
          <w:p w14:paraId="320BF760" w14:textId="77777777" w:rsidR="001B4051" w:rsidRPr="001B4051" w:rsidRDefault="001B4051" w:rsidP="001B4051">
            <w:pPr>
              <w:pBdr>
                <w:top w:val="nil"/>
                <w:left w:val="nil"/>
                <w:bottom w:val="nil"/>
                <w:right w:val="nil"/>
                <w:between w:val="nil"/>
                <w:bar w:val="nil"/>
              </w:pBdr>
              <w:suppressAutoHyphens w:val="0"/>
              <w:jc w:val="center"/>
              <w:rPr>
                <w:color w:val="000000"/>
                <w:u w:color="000000"/>
                <w:bdr w:val="nil"/>
                <w:lang w:eastAsia="ru-RU"/>
              </w:rPr>
            </w:pPr>
            <w:r w:rsidRPr="001B4051">
              <w:rPr>
                <w:bCs/>
                <w:color w:val="000000"/>
                <w:spacing w:val="-6"/>
                <w:u w:color="000000"/>
                <w:bdr w:val="nil"/>
                <w:lang w:eastAsia="ru-RU"/>
              </w:rPr>
              <w:t>2.</w:t>
            </w:r>
          </w:p>
        </w:tc>
        <w:tc>
          <w:tcPr>
            <w:tcW w:w="3685" w:type="dxa"/>
            <w:tcBorders>
              <w:top w:val="single" w:sz="4" w:space="0" w:color="auto"/>
              <w:left w:val="single" w:sz="4" w:space="0" w:color="auto"/>
              <w:bottom w:val="single" w:sz="4" w:space="0" w:color="auto"/>
              <w:right w:val="single" w:sz="4" w:space="0" w:color="auto"/>
            </w:tcBorders>
          </w:tcPr>
          <w:p w14:paraId="101DEC8E" w14:textId="77777777" w:rsidR="001B4051" w:rsidRPr="001B4051" w:rsidRDefault="001B4051" w:rsidP="001B4051">
            <w:pPr>
              <w:pBdr>
                <w:top w:val="nil"/>
                <w:left w:val="nil"/>
                <w:bottom w:val="nil"/>
                <w:right w:val="nil"/>
                <w:between w:val="nil"/>
                <w:bar w:val="nil"/>
              </w:pBdr>
              <w:suppressAutoHyphens w:val="0"/>
              <w:ind w:firstLine="284"/>
              <w:jc w:val="both"/>
              <w:rPr>
                <w:color w:val="000000"/>
                <w:u w:color="000000"/>
                <w:bdr w:val="nil"/>
                <w:lang w:eastAsia="ru-RU"/>
              </w:rPr>
            </w:pPr>
            <w:r w:rsidRPr="001B4051">
              <w:rPr>
                <w:color w:val="000000"/>
                <w:u w:color="000000"/>
                <w:bdr w:val="nil"/>
                <w:lang w:eastAsia="ru-RU"/>
              </w:rPr>
              <w:t xml:space="preserve">фізична особа, яка є переможцем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1B4051">
              <w:rPr>
                <w:b/>
                <w:color w:val="000000"/>
                <w:u w:color="000000"/>
                <w:bdr w:val="nil"/>
                <w:lang w:eastAsia="ru-RU"/>
              </w:rPr>
              <w:t>(п.5 ч.1 ст.17 Закону)</w:t>
            </w:r>
            <w:r w:rsidRPr="001B4051">
              <w:rPr>
                <w:color w:val="000000"/>
                <w:u w:color="000000"/>
                <w:bdr w:val="nil"/>
                <w:lang w:eastAsia="ru-RU"/>
              </w:rPr>
              <w:t>;</w:t>
            </w:r>
          </w:p>
          <w:p w14:paraId="6708AC6B" w14:textId="77777777" w:rsidR="001B4051" w:rsidRPr="001B4051" w:rsidRDefault="001B4051" w:rsidP="001B4051">
            <w:pPr>
              <w:pBdr>
                <w:top w:val="nil"/>
                <w:left w:val="nil"/>
                <w:bottom w:val="nil"/>
                <w:right w:val="nil"/>
                <w:between w:val="nil"/>
                <w:bar w:val="nil"/>
              </w:pBdr>
              <w:suppressAutoHyphens w:val="0"/>
              <w:ind w:firstLine="284"/>
              <w:jc w:val="both"/>
              <w:rPr>
                <w:color w:val="000000"/>
                <w:u w:color="000000"/>
                <w:bdr w:val="nil"/>
                <w:lang w:eastAsia="ru-RU"/>
              </w:rPr>
            </w:pPr>
          </w:p>
        </w:tc>
        <w:tc>
          <w:tcPr>
            <w:tcW w:w="5670" w:type="dxa"/>
            <w:tcBorders>
              <w:top w:val="single" w:sz="4" w:space="0" w:color="auto"/>
              <w:left w:val="single" w:sz="4" w:space="0" w:color="auto"/>
              <w:bottom w:val="single" w:sz="4" w:space="0" w:color="auto"/>
              <w:right w:val="single" w:sz="4" w:space="0" w:color="auto"/>
            </w:tcBorders>
          </w:tcPr>
          <w:p w14:paraId="52CB84D9" w14:textId="77777777" w:rsidR="001B4051" w:rsidRPr="001B4051" w:rsidRDefault="001B4051" w:rsidP="001B4051">
            <w:pPr>
              <w:widowControl/>
              <w:pBdr>
                <w:top w:val="nil"/>
                <w:left w:val="nil"/>
                <w:bottom w:val="nil"/>
                <w:right w:val="nil"/>
                <w:between w:val="nil"/>
                <w:bar w:val="nil"/>
              </w:pBdr>
              <w:suppressAutoHyphens w:val="0"/>
              <w:ind w:firstLine="284"/>
              <w:jc w:val="both"/>
              <w:rPr>
                <w:iCs/>
                <w:color w:val="000000"/>
                <w:spacing w:val="-6"/>
                <w:u w:color="000000"/>
                <w:bdr w:val="nil"/>
                <w:lang w:eastAsia="ru-RU"/>
              </w:rPr>
            </w:pPr>
            <w:r w:rsidRPr="001B4051">
              <w:rPr>
                <w:color w:val="000000"/>
                <w:u w:color="000000"/>
                <w:bdr w:val="nil"/>
                <w:lang w:eastAsia="ru-RU"/>
              </w:rPr>
              <w:t>Довідка у довільній формі про те, що фізична особа, яка є переможцем процедури закупівлі, була/не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знято/знято або не погашено/погашено у встановленому законом порядку.</w:t>
            </w:r>
          </w:p>
        </w:tc>
      </w:tr>
      <w:tr w:rsidR="001B4051" w:rsidRPr="001B4051" w14:paraId="61BC8079" w14:textId="77777777" w:rsidTr="00E17798">
        <w:tc>
          <w:tcPr>
            <w:tcW w:w="567" w:type="dxa"/>
            <w:tcBorders>
              <w:top w:val="single" w:sz="4" w:space="0" w:color="auto"/>
              <w:left w:val="single" w:sz="4" w:space="0" w:color="auto"/>
              <w:bottom w:val="single" w:sz="4" w:space="0" w:color="auto"/>
              <w:right w:val="single" w:sz="4" w:space="0" w:color="auto"/>
            </w:tcBorders>
            <w:hideMark/>
          </w:tcPr>
          <w:p w14:paraId="7638D21E" w14:textId="77777777" w:rsidR="001B4051" w:rsidRPr="001B4051" w:rsidRDefault="001B4051" w:rsidP="001B4051">
            <w:pPr>
              <w:pBdr>
                <w:top w:val="nil"/>
                <w:left w:val="nil"/>
                <w:bottom w:val="nil"/>
                <w:right w:val="nil"/>
                <w:between w:val="nil"/>
                <w:bar w:val="nil"/>
              </w:pBdr>
              <w:suppressAutoHyphens w:val="0"/>
              <w:jc w:val="center"/>
              <w:rPr>
                <w:color w:val="000000"/>
                <w:u w:color="000000"/>
                <w:bdr w:val="nil"/>
                <w:lang w:eastAsia="ru-RU"/>
              </w:rPr>
            </w:pPr>
            <w:r w:rsidRPr="001B4051">
              <w:rPr>
                <w:bCs/>
                <w:color w:val="000000"/>
                <w:spacing w:val="-6"/>
                <w:u w:color="000000"/>
                <w:bdr w:val="nil"/>
                <w:lang w:eastAsia="ru-RU"/>
              </w:rPr>
              <w:t>3.</w:t>
            </w:r>
          </w:p>
        </w:tc>
        <w:tc>
          <w:tcPr>
            <w:tcW w:w="3685" w:type="dxa"/>
            <w:tcBorders>
              <w:top w:val="single" w:sz="4" w:space="0" w:color="auto"/>
              <w:left w:val="single" w:sz="4" w:space="0" w:color="auto"/>
              <w:bottom w:val="single" w:sz="4" w:space="0" w:color="auto"/>
              <w:right w:val="single" w:sz="4" w:space="0" w:color="auto"/>
            </w:tcBorders>
          </w:tcPr>
          <w:p w14:paraId="7CE1BC5C" w14:textId="77777777" w:rsidR="001B4051" w:rsidRPr="001B4051" w:rsidRDefault="001B4051" w:rsidP="001B4051">
            <w:pPr>
              <w:pBdr>
                <w:top w:val="nil"/>
                <w:left w:val="nil"/>
                <w:bottom w:val="nil"/>
                <w:right w:val="nil"/>
                <w:between w:val="nil"/>
                <w:bar w:val="nil"/>
              </w:pBdr>
              <w:suppressAutoHyphens w:val="0"/>
              <w:ind w:firstLine="284"/>
              <w:jc w:val="both"/>
              <w:rPr>
                <w:color w:val="000000"/>
                <w:u w:color="000000"/>
                <w:bdr w:val="nil"/>
                <w:lang w:eastAsia="ru-RU"/>
              </w:rPr>
            </w:pPr>
            <w:r w:rsidRPr="001B4051">
              <w:rPr>
                <w:color w:val="000000"/>
                <w:u w:color="000000"/>
                <w:bdr w:val="nil"/>
                <w:lang w:eastAsia="ru-RU"/>
              </w:rPr>
              <w:t xml:space="preserve">службова (посадова) особа переможця процедури закупівлі, яка підписала тендерну пропозицію </w:t>
            </w:r>
            <w:r w:rsidRPr="001B4051">
              <w:rPr>
                <w:strike/>
                <w:color w:val="000000"/>
                <w:u w:color="000000"/>
                <w:bdr w:val="nil"/>
                <w:lang w:eastAsia="ru-RU"/>
              </w:rPr>
              <w:t>(</w:t>
            </w:r>
            <w:r w:rsidRPr="001B4051">
              <w:rPr>
                <w:color w:val="000000"/>
                <w:u w:color="000000"/>
                <w:bdr w:val="nil"/>
                <w:lang w:eastAsia="ru-RU"/>
              </w:rPr>
              <w:t xml:space="preserve">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1B4051">
              <w:rPr>
                <w:b/>
                <w:color w:val="000000"/>
                <w:u w:color="000000"/>
                <w:bdr w:val="nil"/>
                <w:lang w:eastAsia="ru-RU"/>
              </w:rPr>
              <w:t>(п.6 ч.1 ст.17 Закону)</w:t>
            </w:r>
            <w:r w:rsidRPr="001B4051">
              <w:rPr>
                <w:color w:val="000000"/>
                <w:u w:color="000000"/>
                <w:bdr w:val="nil"/>
                <w:lang w:eastAsia="ru-RU"/>
              </w:rPr>
              <w:t xml:space="preserve">; </w:t>
            </w:r>
          </w:p>
          <w:p w14:paraId="7B04122D" w14:textId="77777777" w:rsidR="001B4051" w:rsidRPr="001B4051" w:rsidRDefault="001B4051" w:rsidP="001B4051">
            <w:pPr>
              <w:pBdr>
                <w:top w:val="nil"/>
                <w:left w:val="nil"/>
                <w:bottom w:val="nil"/>
                <w:right w:val="nil"/>
                <w:between w:val="nil"/>
                <w:bar w:val="nil"/>
              </w:pBdr>
              <w:suppressAutoHyphens w:val="0"/>
              <w:ind w:firstLine="284"/>
              <w:jc w:val="both"/>
              <w:rPr>
                <w:color w:val="000000"/>
                <w:u w:color="000000"/>
                <w:bdr w:val="nil"/>
                <w:lang w:eastAsia="ru-RU"/>
              </w:rPr>
            </w:pPr>
          </w:p>
        </w:tc>
        <w:tc>
          <w:tcPr>
            <w:tcW w:w="5670" w:type="dxa"/>
            <w:tcBorders>
              <w:top w:val="single" w:sz="4" w:space="0" w:color="auto"/>
              <w:left w:val="single" w:sz="4" w:space="0" w:color="auto"/>
              <w:bottom w:val="single" w:sz="4" w:space="0" w:color="auto"/>
              <w:right w:val="single" w:sz="4" w:space="0" w:color="auto"/>
            </w:tcBorders>
          </w:tcPr>
          <w:p w14:paraId="663A32D2" w14:textId="77777777" w:rsidR="001B4051" w:rsidRPr="001B4051" w:rsidRDefault="001B4051" w:rsidP="001B4051">
            <w:pPr>
              <w:widowControl/>
              <w:pBdr>
                <w:top w:val="nil"/>
                <w:left w:val="nil"/>
                <w:bottom w:val="nil"/>
                <w:right w:val="nil"/>
                <w:between w:val="nil"/>
                <w:bar w:val="nil"/>
              </w:pBdr>
              <w:suppressAutoHyphens w:val="0"/>
              <w:ind w:firstLine="284"/>
              <w:jc w:val="both"/>
              <w:rPr>
                <w:iCs/>
                <w:color w:val="000000"/>
                <w:spacing w:val="-6"/>
                <w:u w:val="single" w:color="000000"/>
                <w:bdr w:val="nil"/>
                <w:lang w:eastAsia="ru-RU"/>
              </w:rPr>
            </w:pPr>
            <w:r w:rsidRPr="001B4051">
              <w:rPr>
                <w:color w:val="000000"/>
                <w:u w:color="000000"/>
                <w:bdr w:val="nil"/>
                <w:lang w:eastAsia="ru-RU"/>
              </w:rPr>
              <w:t>Довідка у довільній формі про те, що службова (посадова) особа переможця процедури закупівлі, яка підписала тендерну пропозицію, була/не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знято/знято або не погашено/погашено у встановленому законом порядку.</w:t>
            </w:r>
          </w:p>
        </w:tc>
      </w:tr>
      <w:tr w:rsidR="001B4051" w:rsidRPr="001B4051" w14:paraId="6AA203DE" w14:textId="77777777" w:rsidTr="00E17798">
        <w:tc>
          <w:tcPr>
            <w:tcW w:w="567" w:type="dxa"/>
            <w:tcBorders>
              <w:top w:val="single" w:sz="4" w:space="0" w:color="auto"/>
              <w:left w:val="single" w:sz="4" w:space="0" w:color="auto"/>
              <w:bottom w:val="single" w:sz="4" w:space="0" w:color="auto"/>
              <w:right w:val="single" w:sz="4" w:space="0" w:color="auto"/>
            </w:tcBorders>
            <w:hideMark/>
          </w:tcPr>
          <w:p w14:paraId="17998829" w14:textId="77777777" w:rsidR="001B4051" w:rsidRPr="001B4051" w:rsidRDefault="001B4051" w:rsidP="001B4051">
            <w:pPr>
              <w:pBdr>
                <w:top w:val="nil"/>
                <w:left w:val="nil"/>
                <w:bottom w:val="nil"/>
                <w:right w:val="nil"/>
                <w:between w:val="nil"/>
                <w:bar w:val="nil"/>
              </w:pBdr>
              <w:suppressAutoHyphens w:val="0"/>
              <w:jc w:val="center"/>
              <w:rPr>
                <w:color w:val="000000"/>
                <w:u w:color="000000"/>
                <w:bdr w:val="nil"/>
                <w:lang w:eastAsia="ru-RU"/>
              </w:rPr>
            </w:pPr>
            <w:r w:rsidRPr="001B4051">
              <w:rPr>
                <w:bCs/>
                <w:color w:val="000000"/>
                <w:spacing w:val="-6"/>
                <w:u w:color="000000"/>
                <w:bdr w:val="nil"/>
                <w:lang w:eastAsia="ru-RU"/>
              </w:rPr>
              <w:t>4.</w:t>
            </w:r>
          </w:p>
        </w:tc>
        <w:tc>
          <w:tcPr>
            <w:tcW w:w="3685" w:type="dxa"/>
            <w:tcBorders>
              <w:top w:val="single" w:sz="4" w:space="0" w:color="auto"/>
              <w:left w:val="single" w:sz="4" w:space="0" w:color="auto"/>
              <w:bottom w:val="single" w:sz="4" w:space="0" w:color="auto"/>
              <w:right w:val="single" w:sz="4" w:space="0" w:color="auto"/>
            </w:tcBorders>
          </w:tcPr>
          <w:p w14:paraId="78095D70" w14:textId="77777777" w:rsidR="001B4051" w:rsidRPr="001B4051" w:rsidRDefault="001B4051" w:rsidP="001B4051">
            <w:pPr>
              <w:pBdr>
                <w:top w:val="nil"/>
                <w:left w:val="nil"/>
                <w:bottom w:val="nil"/>
                <w:right w:val="nil"/>
                <w:between w:val="nil"/>
                <w:bar w:val="nil"/>
              </w:pBdr>
              <w:suppressAutoHyphens w:val="0"/>
              <w:ind w:firstLine="284"/>
              <w:jc w:val="both"/>
              <w:rPr>
                <w:color w:val="000000"/>
                <w:u w:color="000000"/>
                <w:bdr w:val="nil"/>
                <w:lang w:eastAsia="ru-RU"/>
              </w:rPr>
            </w:pPr>
            <w:r w:rsidRPr="001B4051">
              <w:rPr>
                <w:color w:val="000000"/>
                <w:u w:color="000000"/>
                <w:bdr w:val="nil"/>
                <w:lang w:eastAsia="ru-RU"/>
              </w:rPr>
              <w:t xml:space="preserve">службова (посадова) особа переможця процедури закупівлі, яку уповноважено переможцем представляти його інтереси під час проведення процедури закупівлі, фізичну особу, яка є </w:t>
            </w:r>
            <w:r w:rsidRPr="001B4051">
              <w:rPr>
                <w:color w:val="000000"/>
                <w:u w:color="000000"/>
                <w:bdr w:val="nil"/>
                <w:lang w:eastAsia="ru-RU"/>
              </w:rPr>
              <w:lastRenderedPageBreak/>
              <w:t xml:space="preserve">переможцем,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B4051">
              <w:rPr>
                <w:b/>
                <w:color w:val="000000"/>
                <w:u w:color="000000"/>
                <w:bdr w:val="nil"/>
                <w:lang w:eastAsia="ru-RU"/>
              </w:rPr>
              <w:t>(п.12 ч.1 ст.17 Закону)</w:t>
            </w:r>
            <w:r w:rsidRPr="001B4051">
              <w:rPr>
                <w:color w:val="000000"/>
                <w:u w:color="000000"/>
                <w:bdr w:val="nil"/>
                <w:lang w:eastAsia="ru-RU"/>
              </w:rPr>
              <w:t>;</w:t>
            </w:r>
          </w:p>
          <w:p w14:paraId="1A529C02" w14:textId="77777777" w:rsidR="001B4051" w:rsidRPr="001B4051" w:rsidRDefault="001B4051" w:rsidP="001B4051">
            <w:pPr>
              <w:pBdr>
                <w:top w:val="nil"/>
                <w:left w:val="nil"/>
                <w:bottom w:val="nil"/>
                <w:right w:val="nil"/>
                <w:between w:val="nil"/>
                <w:bar w:val="nil"/>
              </w:pBdr>
              <w:suppressAutoHyphens w:val="0"/>
              <w:ind w:firstLine="284"/>
              <w:jc w:val="both"/>
              <w:rPr>
                <w:color w:val="000000"/>
                <w:u w:color="000000"/>
                <w:bdr w:val="nil"/>
                <w:lang w:eastAsia="ru-RU"/>
              </w:rPr>
            </w:pPr>
          </w:p>
        </w:tc>
        <w:tc>
          <w:tcPr>
            <w:tcW w:w="5670" w:type="dxa"/>
            <w:tcBorders>
              <w:top w:val="single" w:sz="4" w:space="0" w:color="auto"/>
              <w:left w:val="single" w:sz="4" w:space="0" w:color="auto"/>
              <w:bottom w:val="single" w:sz="4" w:space="0" w:color="auto"/>
              <w:right w:val="single" w:sz="4" w:space="0" w:color="auto"/>
            </w:tcBorders>
          </w:tcPr>
          <w:p w14:paraId="6E37B830" w14:textId="77777777" w:rsidR="001B4051" w:rsidRPr="001B4051" w:rsidRDefault="001B4051" w:rsidP="001B4051">
            <w:pPr>
              <w:widowControl/>
              <w:pBdr>
                <w:top w:val="nil"/>
                <w:left w:val="nil"/>
                <w:bottom w:val="nil"/>
                <w:right w:val="nil"/>
                <w:between w:val="nil"/>
                <w:bar w:val="nil"/>
              </w:pBdr>
              <w:suppressAutoHyphens w:val="0"/>
              <w:ind w:firstLine="284"/>
              <w:jc w:val="both"/>
              <w:rPr>
                <w:iCs/>
                <w:color w:val="000000"/>
                <w:spacing w:val="-6"/>
                <w:u w:color="000000"/>
                <w:bdr w:val="nil"/>
                <w:lang w:eastAsia="ru-RU"/>
              </w:rPr>
            </w:pPr>
            <w:r w:rsidRPr="001B4051">
              <w:rPr>
                <w:color w:val="000000"/>
                <w:u w:color="000000"/>
                <w:bdr w:val="nil"/>
                <w:lang w:eastAsia="ru-RU"/>
              </w:rPr>
              <w:lastRenderedPageBreak/>
              <w:t xml:space="preserve">Довідка у довільній формі про те, що службова (посадова) особа переможця процедури закупівлі, яку уповноважено переможцем представляти його інтереси під час проведення процедури закупівлі, фізичну особу, яка є переможцем, було/не було притягнуто згідно із законом до відповідальності за </w:t>
            </w:r>
            <w:r w:rsidRPr="001B4051">
              <w:rPr>
                <w:color w:val="000000"/>
                <w:u w:color="000000"/>
                <w:bdr w:val="nil"/>
                <w:lang w:eastAsia="ru-RU"/>
              </w:rPr>
              <w:lastRenderedPageBreak/>
              <w:t>вчинення правопорушення, пов’язаного з використанням дитячої праці чи будь-якими формами торгівлі людьми.</w:t>
            </w:r>
          </w:p>
        </w:tc>
      </w:tr>
      <w:tr w:rsidR="001B4051" w:rsidRPr="001B4051" w14:paraId="7B3DF32D" w14:textId="77777777" w:rsidTr="00E17798">
        <w:trPr>
          <w:trHeight w:val="467"/>
        </w:trPr>
        <w:tc>
          <w:tcPr>
            <w:tcW w:w="567" w:type="dxa"/>
            <w:tcBorders>
              <w:top w:val="single" w:sz="4" w:space="0" w:color="auto"/>
              <w:left w:val="single" w:sz="4" w:space="0" w:color="auto"/>
              <w:bottom w:val="single" w:sz="4" w:space="0" w:color="auto"/>
              <w:right w:val="single" w:sz="4" w:space="0" w:color="auto"/>
            </w:tcBorders>
            <w:hideMark/>
          </w:tcPr>
          <w:p w14:paraId="647B545B" w14:textId="77777777" w:rsidR="001B4051" w:rsidRPr="001B4051" w:rsidRDefault="001B4051" w:rsidP="001B4051">
            <w:pPr>
              <w:pBdr>
                <w:top w:val="nil"/>
                <w:left w:val="nil"/>
                <w:bottom w:val="nil"/>
                <w:right w:val="nil"/>
                <w:between w:val="nil"/>
                <w:bar w:val="nil"/>
              </w:pBdr>
              <w:suppressAutoHyphens w:val="0"/>
              <w:jc w:val="center"/>
              <w:rPr>
                <w:bCs/>
                <w:color w:val="000000"/>
                <w:spacing w:val="-6"/>
                <w:u w:color="000000"/>
                <w:bdr w:val="nil"/>
                <w:lang w:eastAsia="ru-RU"/>
              </w:rPr>
            </w:pPr>
            <w:r w:rsidRPr="001B4051">
              <w:rPr>
                <w:bCs/>
                <w:color w:val="000000"/>
                <w:spacing w:val="-6"/>
                <w:u w:color="000000"/>
                <w:bdr w:val="nil"/>
                <w:lang w:eastAsia="ru-RU"/>
              </w:rPr>
              <w:lastRenderedPageBreak/>
              <w:t>5</w:t>
            </w:r>
          </w:p>
        </w:tc>
        <w:tc>
          <w:tcPr>
            <w:tcW w:w="3685" w:type="dxa"/>
            <w:tcBorders>
              <w:top w:val="single" w:sz="4" w:space="0" w:color="auto"/>
              <w:left w:val="single" w:sz="4" w:space="0" w:color="auto"/>
              <w:bottom w:val="single" w:sz="4" w:space="0" w:color="auto"/>
              <w:right w:val="single" w:sz="4" w:space="0" w:color="auto"/>
            </w:tcBorders>
            <w:hideMark/>
          </w:tcPr>
          <w:p w14:paraId="6A6018CC" w14:textId="77777777" w:rsidR="001B4051" w:rsidRPr="001B4051" w:rsidRDefault="001B4051" w:rsidP="001B4051">
            <w:pPr>
              <w:pBdr>
                <w:top w:val="nil"/>
                <w:left w:val="nil"/>
                <w:bottom w:val="nil"/>
                <w:right w:val="nil"/>
                <w:between w:val="nil"/>
                <w:bar w:val="nil"/>
              </w:pBdr>
              <w:suppressAutoHyphens w:val="0"/>
              <w:ind w:firstLine="284"/>
              <w:jc w:val="both"/>
              <w:rPr>
                <w:b/>
                <w:color w:val="000000"/>
                <w:u w:color="000000"/>
                <w:bdr w:val="nil"/>
                <w:lang w:eastAsia="ru-RU"/>
              </w:rPr>
            </w:pPr>
            <w:r w:rsidRPr="001B4051">
              <w:rPr>
                <w:color w:val="000000"/>
                <w:u w:color="000000"/>
                <w:bdr w:val="nil"/>
                <w:lang w:eastAsia="ru-RU"/>
              </w:rPr>
              <w:t xml:space="preserve">Замовник може прийняти рішення про відмову переможцю в участі у процедурі закупівлі та може відхилити тендерну пропозицію переможця в разі, якщо переможець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1B4051">
              <w:rPr>
                <w:b/>
                <w:color w:val="000000"/>
                <w:u w:color="000000"/>
                <w:bdr w:val="nil"/>
                <w:lang w:eastAsia="ru-RU"/>
              </w:rPr>
              <w:t>(ч.2 ст.17 Закону).</w:t>
            </w:r>
          </w:p>
          <w:p w14:paraId="03A43FFA" w14:textId="77777777" w:rsidR="001B4051" w:rsidRPr="001B4051" w:rsidRDefault="001B4051" w:rsidP="001B4051">
            <w:pPr>
              <w:pBdr>
                <w:top w:val="nil"/>
                <w:left w:val="nil"/>
                <w:bottom w:val="nil"/>
                <w:right w:val="nil"/>
                <w:between w:val="nil"/>
                <w:bar w:val="nil"/>
              </w:pBdr>
              <w:suppressAutoHyphens w:val="0"/>
              <w:ind w:firstLine="284"/>
              <w:jc w:val="both"/>
              <w:rPr>
                <w:color w:val="000000"/>
                <w:u w:color="000000"/>
                <w:bdr w:val="nil"/>
                <w:lang w:eastAsia="ru-RU"/>
              </w:rPr>
            </w:pPr>
          </w:p>
        </w:tc>
        <w:tc>
          <w:tcPr>
            <w:tcW w:w="5670" w:type="dxa"/>
            <w:tcBorders>
              <w:top w:val="single" w:sz="4" w:space="0" w:color="auto"/>
              <w:left w:val="single" w:sz="4" w:space="0" w:color="auto"/>
              <w:bottom w:val="single" w:sz="4" w:space="0" w:color="auto"/>
              <w:right w:val="single" w:sz="4" w:space="0" w:color="auto"/>
            </w:tcBorders>
          </w:tcPr>
          <w:p w14:paraId="4F370295" w14:textId="77777777" w:rsidR="001B4051" w:rsidRPr="001B4051" w:rsidRDefault="001B4051" w:rsidP="001B4051">
            <w:pPr>
              <w:pBdr>
                <w:top w:val="nil"/>
                <w:left w:val="nil"/>
                <w:bottom w:val="nil"/>
                <w:right w:val="nil"/>
                <w:between w:val="nil"/>
                <w:bar w:val="nil"/>
              </w:pBdr>
              <w:suppressAutoHyphens w:val="0"/>
              <w:ind w:firstLine="284"/>
              <w:jc w:val="both"/>
              <w:rPr>
                <w:color w:val="000000"/>
                <w:u w:color="000000"/>
                <w:bdr w:val="nil"/>
                <w:lang w:eastAsia="ru-RU"/>
              </w:rPr>
            </w:pPr>
            <w:r w:rsidRPr="001B4051">
              <w:rPr>
                <w:color w:val="000000"/>
                <w:u w:color="000000"/>
                <w:bdr w:val="nil"/>
                <w:lang w:eastAsia="ru-RU"/>
              </w:rPr>
              <w:t>Довідка у довільній формі про те, що переможець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14:paraId="0C6AE0C7" w14:textId="77777777" w:rsidR="001B4051" w:rsidRPr="001B4051" w:rsidRDefault="001B4051" w:rsidP="001B4051">
            <w:pPr>
              <w:pBdr>
                <w:top w:val="nil"/>
                <w:left w:val="nil"/>
                <w:bottom w:val="nil"/>
                <w:right w:val="nil"/>
                <w:between w:val="nil"/>
                <w:bar w:val="nil"/>
              </w:pBdr>
              <w:suppressAutoHyphens w:val="0"/>
              <w:ind w:firstLine="284"/>
              <w:jc w:val="both"/>
              <w:rPr>
                <w:color w:val="000000"/>
                <w:u w:color="000000"/>
                <w:bdr w:val="nil"/>
                <w:lang w:eastAsia="ru-RU"/>
              </w:rPr>
            </w:pPr>
            <w:r w:rsidRPr="001B4051">
              <w:rPr>
                <w:color w:val="000000"/>
                <w:u w:color="000000"/>
                <w:bdr w:val="nil"/>
                <w:lang w:eastAsia="ru-RU"/>
              </w:rPr>
              <w:t>Переможець процедури закупівлі, що перебуває в обставинах, зазначених у ч. 2 ст.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tc>
      </w:tr>
    </w:tbl>
    <w:p w14:paraId="12A71118" w14:textId="77777777" w:rsidR="001B4051" w:rsidRPr="001B4051" w:rsidRDefault="001B4051" w:rsidP="001B4051">
      <w:pPr>
        <w:widowControl/>
        <w:suppressAutoHyphens w:val="0"/>
        <w:spacing w:after="200" w:line="276" w:lineRule="auto"/>
        <w:ind w:firstLine="720"/>
        <w:jc w:val="both"/>
        <w:rPr>
          <w:rFonts w:eastAsia="Calibri"/>
          <w:b/>
          <w:iCs/>
          <w:lang w:eastAsia="uk-UA"/>
        </w:rPr>
      </w:pPr>
    </w:p>
    <w:p w14:paraId="2E47700E" w14:textId="77777777" w:rsidR="001B4051" w:rsidRPr="000B287F" w:rsidRDefault="001B4051" w:rsidP="001B4051">
      <w:pPr>
        <w:widowControl/>
        <w:suppressAutoHyphens w:val="0"/>
        <w:spacing w:after="200" w:line="276" w:lineRule="auto"/>
        <w:ind w:firstLine="720"/>
        <w:jc w:val="both"/>
        <w:rPr>
          <w:rFonts w:eastAsia="Calibri"/>
          <w:iCs/>
          <w:lang w:eastAsia="uk-UA"/>
        </w:rPr>
      </w:pPr>
      <w:r w:rsidRPr="000B287F">
        <w:rPr>
          <w:rFonts w:eastAsia="Calibri"/>
          <w:iCs/>
          <w:lang w:eastAsia="uk-UA"/>
        </w:rPr>
        <w:t>Замовник не вимагає документального підтвердження публічної інформації, що оприлюднена у формі відкритих даних згідно із</w:t>
      </w:r>
      <w:r w:rsidRPr="001B4051">
        <w:rPr>
          <w:rFonts w:eastAsia="Calibri"/>
          <w:iCs/>
          <w:lang w:val="ru-RU" w:eastAsia="uk-UA"/>
        </w:rPr>
        <w:t> </w:t>
      </w:r>
      <w:hyperlink r:id="rId12" w:tgtFrame="_blank" w:history="1">
        <w:r w:rsidRPr="000B287F">
          <w:rPr>
            <w:rFonts w:eastAsia="Calibri"/>
            <w:iCs/>
            <w:color w:val="0000FF"/>
            <w:u w:val="single"/>
            <w:lang w:eastAsia="uk-UA"/>
          </w:rPr>
          <w:t>Законом України</w:t>
        </w:r>
      </w:hyperlink>
      <w:r w:rsidRPr="001B4051">
        <w:rPr>
          <w:rFonts w:eastAsia="Calibri"/>
          <w:iCs/>
          <w:lang w:val="ru-RU" w:eastAsia="uk-UA"/>
        </w:rPr>
        <w:t> </w:t>
      </w:r>
      <w:r w:rsidRPr="000B287F">
        <w:rPr>
          <w:rFonts w:eastAsia="Calibri"/>
          <w:iCs/>
          <w:lang w:eastAsia="uk-UA"/>
        </w:rPr>
        <w:t xml:space="preserve">“Про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0B287F">
        <w:rPr>
          <w:rFonts w:eastAsia="Calibri"/>
          <w:iCs/>
          <w:lang w:eastAsia="uk-UA"/>
        </w:rPr>
        <w:t>закупівель</w:t>
      </w:r>
      <w:proofErr w:type="spellEnd"/>
      <w:r w:rsidRPr="000B287F">
        <w:rPr>
          <w:rFonts w:eastAsia="Calibri"/>
          <w:iCs/>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05A2949E" w14:textId="77777777" w:rsidR="0012169B" w:rsidRPr="004337AF" w:rsidRDefault="001B4051" w:rsidP="004337AF">
      <w:pPr>
        <w:widowControl/>
        <w:suppressAutoHyphens w:val="0"/>
        <w:spacing w:after="200" w:line="276" w:lineRule="auto"/>
        <w:ind w:firstLine="720"/>
        <w:jc w:val="both"/>
        <w:rPr>
          <w:rFonts w:eastAsia="Calibri"/>
          <w:b/>
          <w:iCs/>
          <w:lang w:eastAsia="uk-UA"/>
        </w:rPr>
        <w:sectPr w:rsidR="0012169B" w:rsidRPr="004337AF">
          <w:footerReference w:type="default" r:id="rId13"/>
          <w:footnotePr>
            <w:pos w:val="beneathText"/>
          </w:footnotePr>
          <w:pgSz w:w="11905" w:h="16837"/>
          <w:pgMar w:top="850" w:right="850" w:bottom="426" w:left="1417" w:header="720" w:footer="850" w:gutter="0"/>
          <w:cols w:space="720"/>
          <w:docGrid w:linePitch="360"/>
        </w:sectPr>
      </w:pPr>
      <w:r w:rsidRPr="001B4051">
        <w:rPr>
          <w:rFonts w:eastAsia="Calibri"/>
          <w:b/>
          <w:iCs/>
          <w:lang w:eastAsia="uk-UA"/>
        </w:rPr>
        <w:t>Примітка:</w:t>
      </w:r>
      <w:r w:rsidR="00BE4CC9">
        <w:rPr>
          <w:rFonts w:eastAsia="Calibri"/>
          <w:iCs/>
          <w:lang w:eastAsia="uk-UA"/>
        </w:rPr>
        <w:t xml:space="preserve"> я</w:t>
      </w:r>
      <w:r w:rsidRPr="001B4051">
        <w:rPr>
          <w:rFonts w:eastAsia="Calibri"/>
          <w:iCs/>
          <w:lang w:eastAsia="uk-UA"/>
        </w:rPr>
        <w:t xml:space="preserve">кщо під час кваліфікації переможця доступ до відкритих державних реєстрів та публічної інформації буде відновлено, замовник самостійно перевіряє таку інформацію, а відповідне документальне </w:t>
      </w:r>
      <w:proofErr w:type="spellStart"/>
      <w:r w:rsidRPr="001B4051">
        <w:rPr>
          <w:rFonts w:eastAsia="Calibri"/>
          <w:iCs/>
          <w:lang w:eastAsia="uk-UA"/>
        </w:rPr>
        <w:t>підвердження</w:t>
      </w:r>
      <w:proofErr w:type="spellEnd"/>
      <w:r w:rsidRPr="001B4051">
        <w:rPr>
          <w:rFonts w:eastAsia="Calibri"/>
          <w:iCs/>
          <w:lang w:eastAsia="uk-UA"/>
        </w:rPr>
        <w:t xml:space="preserve"> від переможця не вимагається. </w:t>
      </w:r>
    </w:p>
    <w:p w14:paraId="492C2878" w14:textId="77777777" w:rsidR="00B82006" w:rsidRDefault="004337AF" w:rsidP="004337AF">
      <w:pPr>
        <w:rPr>
          <w:b/>
          <w:shd w:val="clear" w:color="auto" w:fill="FFFFFF"/>
        </w:rPr>
      </w:pPr>
      <w:r>
        <w:rPr>
          <w:b/>
          <w:shd w:val="clear" w:color="auto" w:fill="FFFFFF"/>
        </w:rPr>
        <w:lastRenderedPageBreak/>
        <w:t xml:space="preserve">                                                                                                                                              </w:t>
      </w:r>
      <w:r w:rsidR="002B5304" w:rsidRPr="00C403FA">
        <w:rPr>
          <w:b/>
          <w:shd w:val="clear" w:color="auto" w:fill="FFFFFF"/>
        </w:rPr>
        <w:t>Додаток 2</w:t>
      </w:r>
      <w:r w:rsidR="00B82006">
        <w:rPr>
          <w:b/>
          <w:shd w:val="clear" w:color="auto" w:fill="FFFFFF"/>
        </w:rPr>
        <w:t xml:space="preserve"> </w:t>
      </w:r>
    </w:p>
    <w:p w14:paraId="0F9B37BE" w14:textId="77777777" w:rsidR="000F03C8" w:rsidRPr="000F03C8" w:rsidRDefault="000F03C8" w:rsidP="000F03C8">
      <w:pPr>
        <w:widowControl/>
        <w:suppressAutoHyphens w:val="0"/>
        <w:ind w:firstLine="566"/>
        <w:rPr>
          <w:lang w:val="uk" w:eastAsia="ru-RU"/>
        </w:rPr>
      </w:pPr>
    </w:p>
    <w:p w14:paraId="155E4E3E" w14:textId="38CB0E37" w:rsidR="00A055BB" w:rsidRDefault="00A055BB" w:rsidP="000F03C8">
      <w:pPr>
        <w:jc w:val="center"/>
        <w:rPr>
          <w:b/>
        </w:rPr>
      </w:pPr>
    </w:p>
    <w:p w14:paraId="60ED360F" w14:textId="0178F35F" w:rsidR="001E0897" w:rsidRDefault="004212A7" w:rsidP="0030765E">
      <w:pPr>
        <w:jc w:val="center"/>
        <w:rPr>
          <w:b/>
        </w:rPr>
      </w:pPr>
      <w:proofErr w:type="spellStart"/>
      <w:r>
        <w:rPr>
          <w:b/>
        </w:rPr>
        <w:t>Проєкт</w:t>
      </w:r>
      <w:proofErr w:type="spellEnd"/>
      <w:r>
        <w:rPr>
          <w:b/>
        </w:rPr>
        <w:t xml:space="preserve"> договору викладено в окремому файлі</w:t>
      </w:r>
    </w:p>
    <w:p w14:paraId="6D5E2054" w14:textId="6E3FA9E4" w:rsidR="001E0897" w:rsidRDefault="001E0897" w:rsidP="00DA58CE">
      <w:pPr>
        <w:jc w:val="right"/>
        <w:rPr>
          <w:b/>
        </w:rPr>
      </w:pPr>
    </w:p>
    <w:p w14:paraId="1B657549" w14:textId="59B22B19" w:rsidR="001E0897" w:rsidRDefault="001E0897" w:rsidP="00DA58CE">
      <w:pPr>
        <w:jc w:val="right"/>
        <w:rPr>
          <w:b/>
        </w:rPr>
      </w:pPr>
    </w:p>
    <w:p w14:paraId="232C3F57" w14:textId="13658A2F" w:rsidR="001E0897" w:rsidRDefault="001E0897" w:rsidP="00DA58CE">
      <w:pPr>
        <w:jc w:val="right"/>
        <w:rPr>
          <w:b/>
        </w:rPr>
      </w:pPr>
    </w:p>
    <w:p w14:paraId="1C5593B8" w14:textId="77777777" w:rsidR="009B7293" w:rsidRDefault="009B7293" w:rsidP="004212A7">
      <w:pPr>
        <w:jc w:val="right"/>
        <w:rPr>
          <w:b/>
        </w:rPr>
      </w:pPr>
    </w:p>
    <w:p w14:paraId="3B8FA4A4" w14:textId="77777777" w:rsidR="009B7293" w:rsidRDefault="009B7293" w:rsidP="004212A7">
      <w:pPr>
        <w:jc w:val="right"/>
        <w:rPr>
          <w:b/>
        </w:rPr>
      </w:pPr>
    </w:p>
    <w:p w14:paraId="60261D46" w14:textId="77777777" w:rsidR="009B7293" w:rsidRDefault="009B7293" w:rsidP="004212A7">
      <w:pPr>
        <w:jc w:val="right"/>
        <w:rPr>
          <w:b/>
        </w:rPr>
      </w:pPr>
    </w:p>
    <w:p w14:paraId="03A39D77" w14:textId="77777777" w:rsidR="009B7293" w:rsidRDefault="009B7293" w:rsidP="004212A7">
      <w:pPr>
        <w:jc w:val="right"/>
        <w:rPr>
          <w:b/>
        </w:rPr>
      </w:pPr>
    </w:p>
    <w:p w14:paraId="5DEC6C80" w14:textId="1FE086E4" w:rsidR="00DA58CE" w:rsidRPr="00C403FA" w:rsidRDefault="00DA58CE" w:rsidP="004212A7">
      <w:pPr>
        <w:jc w:val="right"/>
        <w:rPr>
          <w:b/>
        </w:rPr>
      </w:pPr>
      <w:r w:rsidRPr="00C403FA">
        <w:rPr>
          <w:b/>
        </w:rPr>
        <w:t>Додаток 3</w:t>
      </w:r>
    </w:p>
    <w:p w14:paraId="799B3D51" w14:textId="77777777" w:rsidR="009B7293" w:rsidRDefault="009B7293" w:rsidP="009B7293">
      <w:pPr>
        <w:autoSpaceDE w:val="0"/>
        <w:autoSpaceDN w:val="0"/>
        <w:adjustRightInd w:val="0"/>
        <w:jc w:val="center"/>
        <w:rPr>
          <w:rFonts w:ascii="Times New Roman CYR" w:hAnsi="Times New Roman CYR" w:cs="Times New Roman CYR"/>
          <w:b/>
        </w:rPr>
      </w:pPr>
    </w:p>
    <w:p w14:paraId="56D01E0E" w14:textId="2120925A" w:rsidR="009B7293" w:rsidRPr="009B7293" w:rsidRDefault="009B7293" w:rsidP="009B7293">
      <w:pPr>
        <w:autoSpaceDE w:val="0"/>
        <w:autoSpaceDN w:val="0"/>
        <w:adjustRightInd w:val="0"/>
        <w:jc w:val="center"/>
        <w:rPr>
          <w:rFonts w:ascii="Times New Roman CYR" w:hAnsi="Times New Roman CYR" w:cs="Times New Roman CYR"/>
          <w:b/>
        </w:rPr>
      </w:pPr>
      <w:r w:rsidRPr="009B7293">
        <w:rPr>
          <w:rFonts w:ascii="Times New Roman CYR" w:hAnsi="Times New Roman CYR" w:cs="Times New Roman CYR"/>
          <w:b/>
        </w:rPr>
        <w:t>Інформація та документи, що підтверджують відповідність учасника кваліфікаційним критеріям</w:t>
      </w:r>
    </w:p>
    <w:p w14:paraId="091DDA81" w14:textId="77777777" w:rsidR="009B7293" w:rsidRPr="009B7293" w:rsidRDefault="009B7293" w:rsidP="009B7293">
      <w:pPr>
        <w:autoSpaceDE w:val="0"/>
        <w:autoSpaceDN w:val="0"/>
        <w:adjustRightInd w:val="0"/>
        <w:jc w:val="center"/>
        <w:rPr>
          <w:rFonts w:ascii="Times New Roman CYR" w:hAnsi="Times New Roman CYR" w:cs="Times New Roman CYR"/>
          <w:b/>
        </w:rPr>
      </w:pPr>
    </w:p>
    <w:p w14:paraId="59542B0D" w14:textId="77777777" w:rsidR="009B7293" w:rsidRPr="009B7293" w:rsidRDefault="009B7293" w:rsidP="009B7293">
      <w:pPr>
        <w:autoSpaceDE w:val="0"/>
        <w:autoSpaceDN w:val="0"/>
        <w:adjustRightInd w:val="0"/>
        <w:jc w:val="center"/>
        <w:rPr>
          <w:rFonts w:ascii="Times New Roman CYR" w:hAnsi="Times New Roman CYR" w:cs="Times New Roman CYR"/>
          <w:b/>
        </w:rPr>
      </w:pPr>
    </w:p>
    <w:p w14:paraId="0D0487AA" w14:textId="3F646E1E" w:rsidR="009B7293" w:rsidRPr="009B7293" w:rsidRDefault="009B7293" w:rsidP="00657BF6">
      <w:pPr>
        <w:autoSpaceDE w:val="0"/>
        <w:autoSpaceDN w:val="0"/>
        <w:adjustRightInd w:val="0"/>
        <w:ind w:firstLine="708"/>
        <w:jc w:val="both"/>
        <w:rPr>
          <w:rFonts w:ascii="Times New Roman CYR" w:hAnsi="Times New Roman CYR" w:cs="Times New Roman CYR"/>
        </w:rPr>
      </w:pPr>
      <w:r w:rsidRPr="009B7293">
        <w:rPr>
          <w:rFonts w:ascii="Times New Roman CYR" w:hAnsi="Times New Roman CYR" w:cs="Times New Roman CYR"/>
        </w:rPr>
        <w:t xml:space="preserve">Під час здійснення закупівлі товару за кодом </w:t>
      </w:r>
      <w:r w:rsidR="003E3CE4" w:rsidRPr="003E3CE4">
        <w:rPr>
          <w:rFonts w:ascii="Times New Roman CYR" w:hAnsi="Times New Roman CYR" w:cs="Times New Roman CYR"/>
        </w:rPr>
        <w:t>ДК 021:2015 – 15110000-2 М'ясо (Філе куряче охолоджене, свинина охолоджена, яловичина охолоджена)</w:t>
      </w:r>
      <w:r w:rsidRPr="009B7293">
        <w:rPr>
          <w:rFonts w:ascii="Times New Roman CYR" w:hAnsi="Times New Roman CYR" w:cs="Times New Roman CYR"/>
        </w:rPr>
        <w:t xml:space="preserve"> за</w:t>
      </w:r>
      <w:r w:rsidR="00657BF6">
        <w:rPr>
          <w:rFonts w:ascii="Times New Roman CYR" w:hAnsi="Times New Roman CYR" w:cs="Times New Roman CYR"/>
        </w:rPr>
        <w:t xml:space="preserve">мовник, керуючись </w:t>
      </w:r>
      <w:r w:rsidRPr="009B7293">
        <w:rPr>
          <w:rFonts w:ascii="Times New Roman CYR" w:hAnsi="Times New Roman CYR" w:cs="Times New Roman CYR"/>
        </w:rPr>
        <w:t>пунктом 45 особливостей не застосовує до учасників процедури закупівлі кваліфікаційні критерії, визначені статтею 16 Закону України «Про публічні закупівлі».</w:t>
      </w:r>
    </w:p>
    <w:p w14:paraId="230D13B6" w14:textId="77777777" w:rsidR="00EE43DB" w:rsidRDefault="00EE43DB" w:rsidP="00DA58CE">
      <w:pPr>
        <w:autoSpaceDE w:val="0"/>
        <w:autoSpaceDN w:val="0"/>
        <w:adjustRightInd w:val="0"/>
        <w:jc w:val="center"/>
        <w:rPr>
          <w:rFonts w:ascii="Times New Roman CYR" w:hAnsi="Times New Roman CYR" w:cs="Times New Roman CYR"/>
          <w:b/>
        </w:rPr>
      </w:pPr>
    </w:p>
    <w:p w14:paraId="47B9E684" w14:textId="77777777" w:rsidR="00EE43DB" w:rsidRDefault="00EE43DB" w:rsidP="00DA58CE">
      <w:pPr>
        <w:autoSpaceDE w:val="0"/>
        <w:autoSpaceDN w:val="0"/>
        <w:adjustRightInd w:val="0"/>
        <w:jc w:val="center"/>
        <w:rPr>
          <w:rFonts w:ascii="Times New Roman CYR" w:hAnsi="Times New Roman CYR" w:cs="Times New Roman CYR"/>
          <w:b/>
        </w:rPr>
      </w:pPr>
    </w:p>
    <w:p w14:paraId="41CD25AD" w14:textId="77777777" w:rsidR="00EE43DB" w:rsidRDefault="00EE43DB" w:rsidP="00DA58CE">
      <w:pPr>
        <w:autoSpaceDE w:val="0"/>
        <w:autoSpaceDN w:val="0"/>
        <w:adjustRightInd w:val="0"/>
        <w:jc w:val="center"/>
        <w:rPr>
          <w:rFonts w:ascii="Times New Roman CYR" w:hAnsi="Times New Roman CYR" w:cs="Times New Roman CYR"/>
          <w:b/>
        </w:rPr>
      </w:pPr>
    </w:p>
    <w:p w14:paraId="762B41E0" w14:textId="77777777" w:rsidR="00EE43DB" w:rsidRDefault="00EE43DB" w:rsidP="00DA58CE">
      <w:pPr>
        <w:autoSpaceDE w:val="0"/>
        <w:autoSpaceDN w:val="0"/>
        <w:adjustRightInd w:val="0"/>
        <w:jc w:val="center"/>
        <w:rPr>
          <w:rFonts w:ascii="Times New Roman CYR" w:hAnsi="Times New Roman CYR" w:cs="Times New Roman CYR"/>
          <w:b/>
        </w:rPr>
      </w:pPr>
    </w:p>
    <w:p w14:paraId="748B1B05" w14:textId="77777777" w:rsidR="005750B2" w:rsidRDefault="005750B2" w:rsidP="00174BBC">
      <w:pPr>
        <w:rPr>
          <w:b/>
        </w:rPr>
      </w:pPr>
    </w:p>
    <w:p w14:paraId="17987758" w14:textId="77777777" w:rsidR="00A055BB" w:rsidRDefault="00A055BB" w:rsidP="00DA58CE">
      <w:pPr>
        <w:jc w:val="right"/>
        <w:rPr>
          <w:b/>
        </w:rPr>
      </w:pPr>
    </w:p>
    <w:p w14:paraId="7CFBBDD8" w14:textId="77777777" w:rsidR="009B7293" w:rsidRDefault="009B7293" w:rsidP="00DA58CE">
      <w:pPr>
        <w:jc w:val="right"/>
        <w:rPr>
          <w:b/>
        </w:rPr>
      </w:pPr>
    </w:p>
    <w:p w14:paraId="538EB7BC" w14:textId="77777777" w:rsidR="009B7293" w:rsidRDefault="009B7293" w:rsidP="00DA58CE">
      <w:pPr>
        <w:jc w:val="right"/>
        <w:rPr>
          <w:b/>
        </w:rPr>
      </w:pPr>
    </w:p>
    <w:p w14:paraId="50B9CE02" w14:textId="77777777" w:rsidR="009B7293" w:rsidRDefault="009B7293" w:rsidP="00DA58CE">
      <w:pPr>
        <w:jc w:val="right"/>
        <w:rPr>
          <w:b/>
        </w:rPr>
      </w:pPr>
    </w:p>
    <w:p w14:paraId="60BC7F80" w14:textId="77777777" w:rsidR="009B7293" w:rsidRDefault="009B7293" w:rsidP="00DA58CE">
      <w:pPr>
        <w:jc w:val="right"/>
        <w:rPr>
          <w:b/>
        </w:rPr>
      </w:pPr>
    </w:p>
    <w:p w14:paraId="5E3CAFD6" w14:textId="77777777" w:rsidR="009B7293" w:rsidRDefault="009B7293" w:rsidP="00DA58CE">
      <w:pPr>
        <w:jc w:val="right"/>
        <w:rPr>
          <w:b/>
        </w:rPr>
      </w:pPr>
    </w:p>
    <w:p w14:paraId="46212FED" w14:textId="77777777" w:rsidR="009B7293" w:rsidRDefault="009B7293" w:rsidP="00DA58CE">
      <w:pPr>
        <w:jc w:val="right"/>
        <w:rPr>
          <w:b/>
        </w:rPr>
      </w:pPr>
    </w:p>
    <w:p w14:paraId="23DC4BAA" w14:textId="77777777" w:rsidR="009B7293" w:rsidRDefault="009B7293" w:rsidP="00DA58CE">
      <w:pPr>
        <w:jc w:val="right"/>
        <w:rPr>
          <w:b/>
        </w:rPr>
      </w:pPr>
    </w:p>
    <w:p w14:paraId="4E778552" w14:textId="77777777" w:rsidR="009B7293" w:rsidRDefault="009B7293" w:rsidP="00DA58CE">
      <w:pPr>
        <w:jc w:val="right"/>
        <w:rPr>
          <w:b/>
        </w:rPr>
      </w:pPr>
    </w:p>
    <w:p w14:paraId="68163B38" w14:textId="77777777" w:rsidR="009B7293" w:rsidRDefault="009B7293" w:rsidP="00DA58CE">
      <w:pPr>
        <w:jc w:val="right"/>
        <w:rPr>
          <w:b/>
        </w:rPr>
      </w:pPr>
    </w:p>
    <w:p w14:paraId="36143286" w14:textId="77777777" w:rsidR="009B7293" w:rsidRDefault="009B7293" w:rsidP="00DA58CE">
      <w:pPr>
        <w:jc w:val="right"/>
        <w:rPr>
          <w:b/>
        </w:rPr>
      </w:pPr>
    </w:p>
    <w:p w14:paraId="3D357FCA" w14:textId="77777777" w:rsidR="009B7293" w:rsidRDefault="009B7293" w:rsidP="00DA58CE">
      <w:pPr>
        <w:jc w:val="right"/>
        <w:rPr>
          <w:b/>
        </w:rPr>
      </w:pPr>
    </w:p>
    <w:p w14:paraId="379209A6" w14:textId="77777777" w:rsidR="009B7293" w:rsidRDefault="009B7293" w:rsidP="00DA58CE">
      <w:pPr>
        <w:jc w:val="right"/>
        <w:rPr>
          <w:b/>
        </w:rPr>
      </w:pPr>
    </w:p>
    <w:p w14:paraId="7DD446DE" w14:textId="77777777" w:rsidR="009B7293" w:rsidRDefault="009B7293" w:rsidP="00DA58CE">
      <w:pPr>
        <w:jc w:val="right"/>
        <w:rPr>
          <w:b/>
        </w:rPr>
      </w:pPr>
    </w:p>
    <w:p w14:paraId="0AE313E3" w14:textId="77777777" w:rsidR="009B7293" w:rsidRDefault="009B7293" w:rsidP="00DA58CE">
      <w:pPr>
        <w:jc w:val="right"/>
        <w:rPr>
          <w:b/>
        </w:rPr>
      </w:pPr>
    </w:p>
    <w:p w14:paraId="487515D7" w14:textId="77777777" w:rsidR="009B7293" w:rsidRDefault="009B7293" w:rsidP="00DA58CE">
      <w:pPr>
        <w:jc w:val="right"/>
        <w:rPr>
          <w:b/>
        </w:rPr>
      </w:pPr>
    </w:p>
    <w:p w14:paraId="77261BF2" w14:textId="77777777" w:rsidR="009B7293" w:rsidRDefault="009B7293" w:rsidP="00DA58CE">
      <w:pPr>
        <w:jc w:val="right"/>
        <w:rPr>
          <w:b/>
        </w:rPr>
      </w:pPr>
    </w:p>
    <w:p w14:paraId="1B8A137A" w14:textId="77777777" w:rsidR="009B7293" w:rsidRDefault="009B7293" w:rsidP="00DA58CE">
      <w:pPr>
        <w:jc w:val="right"/>
        <w:rPr>
          <w:b/>
        </w:rPr>
      </w:pPr>
    </w:p>
    <w:p w14:paraId="4BBCD405" w14:textId="77777777" w:rsidR="009B7293" w:rsidRDefault="009B7293" w:rsidP="00DA58CE">
      <w:pPr>
        <w:jc w:val="right"/>
        <w:rPr>
          <w:b/>
        </w:rPr>
      </w:pPr>
    </w:p>
    <w:p w14:paraId="529743A0" w14:textId="77777777" w:rsidR="009B7293" w:rsidRDefault="009B7293" w:rsidP="00DA58CE">
      <w:pPr>
        <w:jc w:val="right"/>
        <w:rPr>
          <w:b/>
        </w:rPr>
      </w:pPr>
    </w:p>
    <w:p w14:paraId="6BA69267" w14:textId="77777777" w:rsidR="009B7293" w:rsidRDefault="009B7293" w:rsidP="00DA58CE">
      <w:pPr>
        <w:jc w:val="right"/>
        <w:rPr>
          <w:b/>
        </w:rPr>
      </w:pPr>
    </w:p>
    <w:p w14:paraId="774EA080" w14:textId="77777777" w:rsidR="009B7293" w:rsidRDefault="009B7293" w:rsidP="00DA58CE">
      <w:pPr>
        <w:jc w:val="right"/>
        <w:rPr>
          <w:b/>
        </w:rPr>
      </w:pPr>
    </w:p>
    <w:p w14:paraId="07D12D5B" w14:textId="77777777" w:rsidR="009B7293" w:rsidRDefault="009B7293" w:rsidP="00DA58CE">
      <w:pPr>
        <w:jc w:val="right"/>
        <w:rPr>
          <w:b/>
        </w:rPr>
      </w:pPr>
    </w:p>
    <w:p w14:paraId="2D0D884E" w14:textId="77777777" w:rsidR="009B7293" w:rsidRDefault="009B7293" w:rsidP="00DA58CE">
      <w:pPr>
        <w:jc w:val="right"/>
        <w:rPr>
          <w:b/>
        </w:rPr>
      </w:pPr>
    </w:p>
    <w:p w14:paraId="11B9FDA8" w14:textId="77777777" w:rsidR="009B7293" w:rsidRDefault="009B7293" w:rsidP="00DA58CE">
      <w:pPr>
        <w:jc w:val="right"/>
        <w:rPr>
          <w:b/>
        </w:rPr>
      </w:pPr>
    </w:p>
    <w:p w14:paraId="3684E799" w14:textId="77777777" w:rsidR="009B7293" w:rsidRDefault="009B7293" w:rsidP="00DA58CE">
      <w:pPr>
        <w:jc w:val="right"/>
        <w:rPr>
          <w:b/>
        </w:rPr>
      </w:pPr>
    </w:p>
    <w:p w14:paraId="1B3567FD" w14:textId="478C7912" w:rsidR="009B7293" w:rsidRDefault="009B7293" w:rsidP="002C6130">
      <w:pPr>
        <w:rPr>
          <w:b/>
        </w:rPr>
      </w:pPr>
    </w:p>
    <w:p w14:paraId="5AC39431" w14:textId="77777777" w:rsidR="009B7293" w:rsidRDefault="009B7293" w:rsidP="00DA58CE">
      <w:pPr>
        <w:jc w:val="right"/>
        <w:rPr>
          <w:b/>
        </w:rPr>
      </w:pPr>
    </w:p>
    <w:p w14:paraId="4F272D6E" w14:textId="14E971E8" w:rsidR="00DA58CE" w:rsidRPr="00C403FA" w:rsidRDefault="00DA58CE" w:rsidP="00DA58CE">
      <w:pPr>
        <w:jc w:val="right"/>
        <w:rPr>
          <w:b/>
        </w:rPr>
      </w:pPr>
      <w:r w:rsidRPr="00C403FA">
        <w:rPr>
          <w:b/>
        </w:rPr>
        <w:t>Додаток 4</w:t>
      </w:r>
    </w:p>
    <w:p w14:paraId="2D06B339" w14:textId="77777777" w:rsidR="00DA58CE" w:rsidRPr="00C403FA" w:rsidRDefault="00DA58CE" w:rsidP="00DA58CE">
      <w:pPr>
        <w:jc w:val="center"/>
        <w:rPr>
          <w:b/>
        </w:rPr>
      </w:pPr>
      <w:r w:rsidRPr="00C403FA">
        <w:rPr>
          <w:b/>
        </w:rPr>
        <w:t>Технічне завдання</w:t>
      </w:r>
    </w:p>
    <w:p w14:paraId="7C289C27" w14:textId="77777777" w:rsidR="00330F45" w:rsidRDefault="00DA58CE" w:rsidP="00AF53C9">
      <w:pPr>
        <w:ind w:firstLine="708"/>
        <w:jc w:val="center"/>
        <w:rPr>
          <w:b/>
        </w:rPr>
      </w:pPr>
      <w:r w:rsidRPr="00C403FA">
        <w:rPr>
          <w:b/>
        </w:rPr>
        <w:t>Інформація про необхідні технічні, якісні та кількісні характеристики предмета закупівлі</w:t>
      </w:r>
      <w:r w:rsidR="00F82F2B">
        <w:rPr>
          <w:b/>
        </w:rPr>
        <w:t>, у тому числі технічна специфікація товару</w:t>
      </w:r>
      <w:r w:rsidRPr="00C403FA">
        <w:rPr>
          <w:b/>
        </w:rPr>
        <w:t xml:space="preserve"> </w:t>
      </w:r>
    </w:p>
    <w:p w14:paraId="75165883" w14:textId="009C02EB" w:rsidR="006E4E06" w:rsidRDefault="00DA58CE" w:rsidP="00AF53C9">
      <w:pPr>
        <w:ind w:firstLine="708"/>
        <w:jc w:val="center"/>
        <w:rPr>
          <w:b/>
        </w:rPr>
      </w:pPr>
      <w:r w:rsidRPr="00C403FA">
        <w:rPr>
          <w:b/>
        </w:rPr>
        <w:t>за код</w:t>
      </w:r>
      <w:r w:rsidR="00421297">
        <w:rPr>
          <w:b/>
        </w:rPr>
        <w:t xml:space="preserve">ом </w:t>
      </w:r>
      <w:r w:rsidR="00330F45" w:rsidRPr="00330F45">
        <w:rPr>
          <w:b/>
        </w:rPr>
        <w:t>ДК 021:2015 – 15110000-2 М'ясо (Філе куряче охолоджене, свинина охолоджена, яловичина охолоджена)</w:t>
      </w:r>
    </w:p>
    <w:p w14:paraId="754E8C61" w14:textId="77777777" w:rsidR="006E4E06" w:rsidRPr="00F64F03" w:rsidRDefault="006E4E06" w:rsidP="00F64F03">
      <w:pPr>
        <w:ind w:firstLine="708"/>
        <w:jc w:val="both"/>
      </w:pPr>
    </w:p>
    <w:tbl>
      <w:tblPr>
        <w:tblStyle w:val="afb"/>
        <w:tblW w:w="10456" w:type="dxa"/>
        <w:tblLook w:val="04A0" w:firstRow="1" w:lastRow="0" w:firstColumn="1" w:lastColumn="0" w:noHBand="0" w:noVBand="1"/>
      </w:tblPr>
      <w:tblGrid>
        <w:gridCol w:w="560"/>
        <w:gridCol w:w="1846"/>
        <w:gridCol w:w="1384"/>
        <w:gridCol w:w="1208"/>
        <w:gridCol w:w="4041"/>
        <w:gridCol w:w="1417"/>
      </w:tblGrid>
      <w:tr w:rsidR="00F25BE2" w14:paraId="17C7E924" w14:textId="77777777" w:rsidTr="002C6130">
        <w:tc>
          <w:tcPr>
            <w:tcW w:w="560" w:type="dxa"/>
          </w:tcPr>
          <w:p w14:paraId="7BEF9AD5" w14:textId="77777777" w:rsidR="00CC4D65" w:rsidRDefault="003F6571" w:rsidP="00AF53C9">
            <w:pPr>
              <w:widowControl/>
              <w:jc w:val="center"/>
              <w:textAlignment w:val="baseline"/>
              <w:rPr>
                <w:b/>
                <w:color w:val="3F2F2C"/>
                <w:lang w:eastAsia="zh-CN"/>
              </w:rPr>
            </w:pPr>
            <w:r w:rsidRPr="003F6571">
              <w:rPr>
                <w:b/>
                <w:color w:val="3F2F2C"/>
                <w:lang w:eastAsia="zh-CN"/>
              </w:rPr>
              <w:t>№</w:t>
            </w:r>
            <w:r w:rsidR="00CC4D65">
              <w:rPr>
                <w:b/>
                <w:color w:val="3F2F2C"/>
                <w:lang w:eastAsia="zh-CN"/>
              </w:rPr>
              <w:t xml:space="preserve"> </w:t>
            </w:r>
          </w:p>
          <w:p w14:paraId="72B8F139" w14:textId="76BE41CF" w:rsidR="00F25BE2" w:rsidRPr="003F6571" w:rsidRDefault="00CC4D65" w:rsidP="00AF53C9">
            <w:pPr>
              <w:widowControl/>
              <w:jc w:val="center"/>
              <w:textAlignment w:val="baseline"/>
              <w:rPr>
                <w:b/>
                <w:color w:val="3F2F2C"/>
                <w:lang w:eastAsia="zh-CN"/>
              </w:rPr>
            </w:pPr>
            <w:r>
              <w:rPr>
                <w:b/>
                <w:color w:val="3F2F2C"/>
                <w:lang w:eastAsia="zh-CN"/>
              </w:rPr>
              <w:t>п/п</w:t>
            </w:r>
          </w:p>
        </w:tc>
        <w:tc>
          <w:tcPr>
            <w:tcW w:w="1846" w:type="dxa"/>
          </w:tcPr>
          <w:p w14:paraId="3C0AFCA3" w14:textId="32C83F08" w:rsidR="00F25BE2" w:rsidRPr="003F6571" w:rsidRDefault="003F6571" w:rsidP="00AF53C9">
            <w:pPr>
              <w:widowControl/>
              <w:jc w:val="center"/>
              <w:textAlignment w:val="baseline"/>
              <w:rPr>
                <w:b/>
                <w:color w:val="3F2F2C"/>
                <w:lang w:eastAsia="zh-CN"/>
              </w:rPr>
            </w:pPr>
            <w:r w:rsidRPr="003F6571">
              <w:rPr>
                <w:b/>
                <w:color w:val="3F2F2C"/>
                <w:lang w:eastAsia="zh-CN"/>
              </w:rPr>
              <w:t>Найменування товару</w:t>
            </w:r>
          </w:p>
        </w:tc>
        <w:tc>
          <w:tcPr>
            <w:tcW w:w="1384" w:type="dxa"/>
          </w:tcPr>
          <w:p w14:paraId="0C8AC678" w14:textId="15E79F4C" w:rsidR="00F25BE2" w:rsidRPr="003F6571" w:rsidRDefault="003F6571" w:rsidP="00AF53C9">
            <w:pPr>
              <w:widowControl/>
              <w:jc w:val="center"/>
              <w:textAlignment w:val="baseline"/>
              <w:rPr>
                <w:b/>
                <w:color w:val="3F2F2C"/>
                <w:lang w:eastAsia="zh-CN"/>
              </w:rPr>
            </w:pPr>
            <w:r w:rsidRPr="003F6571">
              <w:rPr>
                <w:b/>
                <w:color w:val="3F2F2C"/>
                <w:lang w:eastAsia="zh-CN"/>
              </w:rPr>
              <w:t>Кількість</w:t>
            </w:r>
          </w:p>
        </w:tc>
        <w:tc>
          <w:tcPr>
            <w:tcW w:w="1208" w:type="dxa"/>
          </w:tcPr>
          <w:p w14:paraId="42ECA77C" w14:textId="3844BD9F" w:rsidR="00F25BE2" w:rsidRPr="003F6571" w:rsidRDefault="003F6571" w:rsidP="00AF53C9">
            <w:pPr>
              <w:widowControl/>
              <w:jc w:val="center"/>
              <w:textAlignment w:val="baseline"/>
              <w:rPr>
                <w:b/>
                <w:color w:val="3F2F2C"/>
                <w:lang w:eastAsia="zh-CN"/>
              </w:rPr>
            </w:pPr>
            <w:r w:rsidRPr="003F6571">
              <w:rPr>
                <w:b/>
                <w:color w:val="3F2F2C"/>
                <w:lang w:eastAsia="zh-CN"/>
              </w:rPr>
              <w:t>Одиниця виміру</w:t>
            </w:r>
          </w:p>
        </w:tc>
        <w:tc>
          <w:tcPr>
            <w:tcW w:w="4041" w:type="dxa"/>
          </w:tcPr>
          <w:p w14:paraId="0BE21B3D" w14:textId="4F7381E9" w:rsidR="00F25BE2" w:rsidRPr="003F6571" w:rsidRDefault="003F6571" w:rsidP="00AF53C9">
            <w:pPr>
              <w:widowControl/>
              <w:jc w:val="center"/>
              <w:textAlignment w:val="baseline"/>
              <w:rPr>
                <w:b/>
                <w:color w:val="3F2F2C"/>
                <w:lang w:eastAsia="zh-CN"/>
              </w:rPr>
            </w:pPr>
            <w:r w:rsidRPr="003F6571">
              <w:rPr>
                <w:b/>
                <w:color w:val="3F2F2C"/>
                <w:lang w:eastAsia="zh-CN"/>
              </w:rPr>
              <w:t>Вимоги</w:t>
            </w:r>
          </w:p>
        </w:tc>
        <w:tc>
          <w:tcPr>
            <w:tcW w:w="1417" w:type="dxa"/>
          </w:tcPr>
          <w:p w14:paraId="7C3BA8CE" w14:textId="0870ABE2" w:rsidR="00F25BE2" w:rsidRPr="003F6571" w:rsidRDefault="003F6571" w:rsidP="00AF53C9">
            <w:pPr>
              <w:widowControl/>
              <w:jc w:val="center"/>
              <w:textAlignment w:val="baseline"/>
              <w:rPr>
                <w:b/>
                <w:color w:val="3F2F2C"/>
                <w:lang w:eastAsia="zh-CN"/>
              </w:rPr>
            </w:pPr>
            <w:r w:rsidRPr="003F6571">
              <w:rPr>
                <w:b/>
                <w:color w:val="3F2F2C"/>
                <w:lang w:eastAsia="zh-CN"/>
              </w:rPr>
              <w:t>ДСТУ</w:t>
            </w:r>
          </w:p>
        </w:tc>
      </w:tr>
      <w:tr w:rsidR="00F25BE2" w14:paraId="5AAF8FF7" w14:textId="77777777" w:rsidTr="002C6130">
        <w:tc>
          <w:tcPr>
            <w:tcW w:w="560" w:type="dxa"/>
          </w:tcPr>
          <w:p w14:paraId="6B47B8C2" w14:textId="720693FC" w:rsidR="00F25BE2" w:rsidRPr="00CC4D65" w:rsidRDefault="003F6571" w:rsidP="00AF53C9">
            <w:pPr>
              <w:widowControl/>
              <w:jc w:val="center"/>
              <w:textAlignment w:val="baseline"/>
              <w:rPr>
                <w:color w:val="3F2F2C"/>
                <w:lang w:eastAsia="zh-CN"/>
              </w:rPr>
            </w:pPr>
            <w:r w:rsidRPr="00CC4D65">
              <w:rPr>
                <w:color w:val="3F2F2C"/>
                <w:lang w:eastAsia="zh-CN"/>
              </w:rPr>
              <w:t>1</w:t>
            </w:r>
          </w:p>
        </w:tc>
        <w:tc>
          <w:tcPr>
            <w:tcW w:w="1846" w:type="dxa"/>
          </w:tcPr>
          <w:p w14:paraId="3987CA89" w14:textId="15890A90" w:rsidR="00F25BE2" w:rsidRPr="00CC4D65" w:rsidRDefault="003F6571" w:rsidP="00AF53C9">
            <w:pPr>
              <w:widowControl/>
              <w:jc w:val="center"/>
              <w:textAlignment w:val="baseline"/>
              <w:rPr>
                <w:color w:val="3F2F2C"/>
                <w:lang w:eastAsia="zh-CN"/>
              </w:rPr>
            </w:pPr>
            <w:r w:rsidRPr="00CC4D65">
              <w:rPr>
                <w:color w:val="3F2F2C"/>
                <w:lang w:eastAsia="zh-CN"/>
              </w:rPr>
              <w:t>Філе куряче охолоджене</w:t>
            </w:r>
          </w:p>
        </w:tc>
        <w:tc>
          <w:tcPr>
            <w:tcW w:w="1384" w:type="dxa"/>
          </w:tcPr>
          <w:p w14:paraId="2971BE84" w14:textId="3E050A2C" w:rsidR="00F25BE2" w:rsidRPr="00CC4D65" w:rsidRDefault="00D25803" w:rsidP="00AF53C9">
            <w:pPr>
              <w:widowControl/>
              <w:jc w:val="center"/>
              <w:textAlignment w:val="baseline"/>
              <w:rPr>
                <w:color w:val="3F2F2C"/>
                <w:lang w:eastAsia="zh-CN"/>
              </w:rPr>
            </w:pPr>
            <w:r w:rsidRPr="00CC4D65">
              <w:rPr>
                <w:color w:val="3F2F2C"/>
                <w:lang w:eastAsia="zh-CN"/>
              </w:rPr>
              <w:t>2230</w:t>
            </w:r>
          </w:p>
        </w:tc>
        <w:tc>
          <w:tcPr>
            <w:tcW w:w="1208" w:type="dxa"/>
          </w:tcPr>
          <w:p w14:paraId="0BA69224" w14:textId="20E412D9" w:rsidR="00F25BE2" w:rsidRPr="00CC4D65" w:rsidRDefault="00D25803" w:rsidP="00AF53C9">
            <w:pPr>
              <w:widowControl/>
              <w:jc w:val="center"/>
              <w:textAlignment w:val="baseline"/>
              <w:rPr>
                <w:color w:val="3F2F2C"/>
                <w:lang w:eastAsia="zh-CN"/>
              </w:rPr>
            </w:pPr>
            <w:r w:rsidRPr="00CC4D65">
              <w:rPr>
                <w:color w:val="3F2F2C"/>
                <w:lang w:eastAsia="zh-CN"/>
              </w:rPr>
              <w:t>кг</w:t>
            </w:r>
          </w:p>
        </w:tc>
        <w:tc>
          <w:tcPr>
            <w:tcW w:w="4041" w:type="dxa"/>
          </w:tcPr>
          <w:p w14:paraId="0F076CEB" w14:textId="4352B2AE" w:rsidR="005A7BBB" w:rsidRDefault="005A7BBB" w:rsidP="00EC1FB8">
            <w:pPr>
              <w:widowControl/>
              <w:jc w:val="center"/>
              <w:textAlignment w:val="baseline"/>
              <w:rPr>
                <w:color w:val="3F2F2C"/>
                <w:lang w:eastAsia="zh-CN"/>
              </w:rPr>
            </w:pPr>
            <w:r w:rsidRPr="005A7BBB">
              <w:rPr>
                <w:color w:val="3F2F2C"/>
                <w:lang w:eastAsia="zh-CN"/>
              </w:rPr>
              <w:t>Філе куряче, охолоджене, ваку</w:t>
            </w:r>
            <w:r w:rsidR="00D51EED">
              <w:rPr>
                <w:color w:val="3F2F2C"/>
                <w:lang w:eastAsia="zh-CN"/>
              </w:rPr>
              <w:t>умне упакування вагою не менше 3</w:t>
            </w:r>
            <w:r w:rsidRPr="005A7BBB">
              <w:rPr>
                <w:color w:val="3F2F2C"/>
                <w:lang w:eastAsia="zh-CN"/>
              </w:rPr>
              <w:t xml:space="preserve"> кг з маркуванням на кожній пакувальній одиниці.</w:t>
            </w:r>
          </w:p>
          <w:p w14:paraId="10412DCC" w14:textId="71B6DB49" w:rsidR="00F25BE2" w:rsidRPr="00CC4D65" w:rsidRDefault="005A7BBB" w:rsidP="00EC1FB8">
            <w:pPr>
              <w:widowControl/>
              <w:jc w:val="center"/>
              <w:textAlignment w:val="baseline"/>
              <w:rPr>
                <w:color w:val="3F2F2C"/>
                <w:lang w:eastAsia="zh-CN"/>
              </w:rPr>
            </w:pPr>
            <w:r w:rsidRPr="005A7BBB">
              <w:rPr>
                <w:color w:val="3F2F2C"/>
                <w:lang w:eastAsia="zh-CN"/>
              </w:rPr>
              <w:t>Повинно бути без згусткі</w:t>
            </w:r>
            <w:r>
              <w:rPr>
                <w:color w:val="3F2F2C"/>
                <w:lang w:eastAsia="zh-CN"/>
              </w:rPr>
              <w:t xml:space="preserve">в крові, забруднень, з повністю </w:t>
            </w:r>
            <w:r w:rsidRPr="005A7BBB">
              <w:rPr>
                <w:color w:val="3F2F2C"/>
                <w:lang w:eastAsia="zh-CN"/>
              </w:rPr>
              <w:t xml:space="preserve">видаленим </w:t>
            </w:r>
            <w:proofErr w:type="spellStart"/>
            <w:r w:rsidRPr="005A7BBB">
              <w:rPr>
                <w:color w:val="3F2F2C"/>
                <w:lang w:eastAsia="zh-CN"/>
              </w:rPr>
              <w:t>оперінням</w:t>
            </w:r>
            <w:proofErr w:type="spellEnd"/>
            <w:r w:rsidRPr="005A7BBB">
              <w:rPr>
                <w:color w:val="3F2F2C"/>
                <w:lang w:eastAsia="zh-CN"/>
              </w:rPr>
              <w:t xml:space="preserve">. Поверхня чиста, незавітрена, без </w:t>
            </w:r>
            <w:proofErr w:type="spellStart"/>
            <w:r w:rsidRPr="005A7BBB">
              <w:rPr>
                <w:color w:val="3F2F2C"/>
                <w:lang w:eastAsia="zh-CN"/>
              </w:rPr>
              <w:t>ослизнювання</w:t>
            </w:r>
            <w:proofErr w:type="spellEnd"/>
            <w:r w:rsidRPr="005A7BBB">
              <w:rPr>
                <w:color w:val="3F2F2C"/>
                <w:lang w:eastAsia="zh-CN"/>
              </w:rPr>
              <w:t xml:space="preserve">, без бахромок, краї </w:t>
            </w:r>
            <w:proofErr w:type="spellStart"/>
            <w:r w:rsidRPr="005A7BBB">
              <w:rPr>
                <w:color w:val="3F2F2C"/>
                <w:lang w:eastAsia="zh-CN"/>
              </w:rPr>
              <w:t>зарівняні</w:t>
            </w:r>
            <w:proofErr w:type="spellEnd"/>
            <w:r w:rsidRPr="005A7BBB">
              <w:rPr>
                <w:color w:val="3F2F2C"/>
                <w:lang w:eastAsia="zh-CN"/>
              </w:rPr>
              <w:t>. М'ясо має бути охолодженим і без стороннього запаху, колір блідо-рожевий.*</w:t>
            </w:r>
          </w:p>
        </w:tc>
        <w:tc>
          <w:tcPr>
            <w:tcW w:w="1417" w:type="dxa"/>
          </w:tcPr>
          <w:p w14:paraId="2F869FDC" w14:textId="7BF69DD7" w:rsidR="00F25BE2" w:rsidRPr="00CC4D65" w:rsidRDefault="005C2642" w:rsidP="00AF53C9">
            <w:pPr>
              <w:widowControl/>
              <w:jc w:val="center"/>
              <w:textAlignment w:val="baseline"/>
              <w:rPr>
                <w:color w:val="3F2F2C"/>
                <w:lang w:eastAsia="zh-CN"/>
              </w:rPr>
            </w:pPr>
            <w:r w:rsidRPr="005C2642">
              <w:rPr>
                <w:color w:val="3F2F2C"/>
                <w:lang w:eastAsia="zh-CN"/>
              </w:rPr>
              <w:t>3143:2013</w:t>
            </w:r>
          </w:p>
        </w:tc>
      </w:tr>
      <w:tr w:rsidR="00F25BE2" w14:paraId="51D45353" w14:textId="77777777" w:rsidTr="002C6130">
        <w:tc>
          <w:tcPr>
            <w:tcW w:w="560" w:type="dxa"/>
          </w:tcPr>
          <w:p w14:paraId="1C32D6CB" w14:textId="364BE7BC" w:rsidR="00F25BE2" w:rsidRPr="00CC4D65" w:rsidRDefault="003F6571" w:rsidP="00AF53C9">
            <w:pPr>
              <w:widowControl/>
              <w:jc w:val="center"/>
              <w:textAlignment w:val="baseline"/>
              <w:rPr>
                <w:color w:val="3F2F2C"/>
                <w:lang w:eastAsia="zh-CN"/>
              </w:rPr>
            </w:pPr>
            <w:r w:rsidRPr="00CC4D65">
              <w:rPr>
                <w:color w:val="3F2F2C"/>
                <w:lang w:eastAsia="zh-CN"/>
              </w:rPr>
              <w:t>2</w:t>
            </w:r>
          </w:p>
        </w:tc>
        <w:tc>
          <w:tcPr>
            <w:tcW w:w="1846" w:type="dxa"/>
          </w:tcPr>
          <w:p w14:paraId="6566D7FA" w14:textId="70FEA59C" w:rsidR="00F25BE2" w:rsidRPr="00CC4D65" w:rsidRDefault="00D25803" w:rsidP="00AF53C9">
            <w:pPr>
              <w:widowControl/>
              <w:jc w:val="center"/>
              <w:textAlignment w:val="baseline"/>
              <w:rPr>
                <w:color w:val="3F2F2C"/>
                <w:lang w:eastAsia="zh-CN"/>
              </w:rPr>
            </w:pPr>
            <w:r w:rsidRPr="00CC4D65">
              <w:rPr>
                <w:color w:val="3F2F2C"/>
                <w:lang w:eastAsia="zh-CN"/>
              </w:rPr>
              <w:t>Свинина охолоджена</w:t>
            </w:r>
          </w:p>
        </w:tc>
        <w:tc>
          <w:tcPr>
            <w:tcW w:w="1384" w:type="dxa"/>
          </w:tcPr>
          <w:p w14:paraId="35786E6F" w14:textId="6E8692E9" w:rsidR="00F25BE2" w:rsidRPr="00CC4D65" w:rsidRDefault="00D25803" w:rsidP="00AF53C9">
            <w:pPr>
              <w:widowControl/>
              <w:jc w:val="center"/>
              <w:textAlignment w:val="baseline"/>
              <w:rPr>
                <w:color w:val="3F2F2C"/>
                <w:lang w:eastAsia="zh-CN"/>
              </w:rPr>
            </w:pPr>
            <w:r w:rsidRPr="00CC4D65">
              <w:rPr>
                <w:color w:val="3F2F2C"/>
                <w:lang w:eastAsia="zh-CN"/>
              </w:rPr>
              <w:t>368</w:t>
            </w:r>
          </w:p>
        </w:tc>
        <w:tc>
          <w:tcPr>
            <w:tcW w:w="1208" w:type="dxa"/>
          </w:tcPr>
          <w:p w14:paraId="68315F47" w14:textId="41F37266" w:rsidR="00F25BE2" w:rsidRPr="00CC4D65" w:rsidRDefault="00D25803" w:rsidP="00AF53C9">
            <w:pPr>
              <w:widowControl/>
              <w:jc w:val="center"/>
              <w:textAlignment w:val="baseline"/>
              <w:rPr>
                <w:color w:val="3F2F2C"/>
                <w:lang w:eastAsia="zh-CN"/>
              </w:rPr>
            </w:pPr>
            <w:r w:rsidRPr="00CC4D65">
              <w:rPr>
                <w:color w:val="3F2F2C"/>
                <w:lang w:eastAsia="zh-CN"/>
              </w:rPr>
              <w:t>кг</w:t>
            </w:r>
          </w:p>
        </w:tc>
        <w:tc>
          <w:tcPr>
            <w:tcW w:w="4041" w:type="dxa"/>
          </w:tcPr>
          <w:p w14:paraId="49212785" w14:textId="783C0EC7" w:rsidR="00F25BE2" w:rsidRPr="00CC4D65" w:rsidRDefault="00841E4E" w:rsidP="00EC1FB8">
            <w:pPr>
              <w:widowControl/>
              <w:jc w:val="center"/>
              <w:textAlignment w:val="baseline"/>
              <w:rPr>
                <w:color w:val="3F2F2C"/>
                <w:lang w:eastAsia="zh-CN"/>
              </w:rPr>
            </w:pPr>
            <w:r w:rsidRPr="00841E4E">
              <w:rPr>
                <w:color w:val="3F2F2C"/>
                <w:lang w:eastAsia="zh-CN"/>
              </w:rPr>
              <w:t>Свинина</w:t>
            </w:r>
            <w:r>
              <w:rPr>
                <w:color w:val="3F2F2C"/>
                <w:lang w:eastAsia="zh-CN"/>
              </w:rPr>
              <w:t>,</w:t>
            </w:r>
            <w:r w:rsidRPr="00841E4E">
              <w:rPr>
                <w:color w:val="3F2F2C"/>
                <w:lang w:eastAsia="zh-CN"/>
              </w:rPr>
              <w:t xml:space="preserve"> охолоджена</w:t>
            </w:r>
            <w:r>
              <w:rPr>
                <w:color w:val="3F2F2C"/>
                <w:lang w:eastAsia="zh-CN"/>
              </w:rPr>
              <w:t>, м’якоть</w:t>
            </w:r>
            <w:r w:rsidR="00BE6603">
              <w:rPr>
                <w:color w:val="3F2F2C"/>
                <w:lang w:eastAsia="zh-CN"/>
              </w:rPr>
              <w:t xml:space="preserve"> </w:t>
            </w:r>
            <w:proofErr w:type="spellStart"/>
            <w:r w:rsidR="00BE6603">
              <w:rPr>
                <w:color w:val="3F2F2C"/>
                <w:lang w:eastAsia="zh-CN"/>
              </w:rPr>
              <w:t>задньотазової</w:t>
            </w:r>
            <w:proofErr w:type="spellEnd"/>
            <w:r w:rsidR="00BE6603">
              <w:rPr>
                <w:color w:val="3F2F2C"/>
                <w:lang w:eastAsia="zh-CN"/>
              </w:rPr>
              <w:t xml:space="preserve"> та/або лопаткової частини</w:t>
            </w:r>
            <w:r w:rsidR="00F36F80">
              <w:rPr>
                <w:color w:val="3F2F2C"/>
                <w:lang w:eastAsia="zh-CN"/>
              </w:rPr>
              <w:t xml:space="preserve">. </w:t>
            </w:r>
            <w:r w:rsidR="00D51EED">
              <w:rPr>
                <w:color w:val="3F2F2C"/>
                <w:lang w:eastAsia="zh-CN"/>
              </w:rPr>
              <w:t xml:space="preserve"> М'ясо має бути </w:t>
            </w:r>
            <w:r w:rsidR="00F36F80" w:rsidRPr="00F36F80">
              <w:rPr>
                <w:color w:val="3F2F2C"/>
                <w:lang w:eastAsia="zh-CN"/>
              </w:rPr>
              <w:t>без жил, кісток, жиру, ваку</w:t>
            </w:r>
            <w:r w:rsidR="00D51EED">
              <w:rPr>
                <w:color w:val="3F2F2C"/>
                <w:lang w:eastAsia="zh-CN"/>
              </w:rPr>
              <w:t>умне упакування вагою не менше 3</w:t>
            </w:r>
            <w:r w:rsidR="00F36F80" w:rsidRPr="00F36F80">
              <w:rPr>
                <w:color w:val="3F2F2C"/>
                <w:lang w:eastAsia="zh-CN"/>
              </w:rPr>
              <w:t xml:space="preserve"> кг з маркуванням на кожній пакувальній одиниці. М'ясо має бути без стороннього запаху, колір від блідо-рож</w:t>
            </w:r>
            <w:r w:rsidR="00EC1FB8">
              <w:rPr>
                <w:color w:val="3F2F2C"/>
                <w:lang w:eastAsia="zh-CN"/>
              </w:rPr>
              <w:t xml:space="preserve">евого до блідо-червоного </w:t>
            </w:r>
            <w:r w:rsidR="00F36F80" w:rsidRPr="00F36F80">
              <w:rPr>
                <w:color w:val="3F2F2C"/>
                <w:lang w:eastAsia="zh-CN"/>
              </w:rPr>
              <w:t>.*</w:t>
            </w:r>
          </w:p>
        </w:tc>
        <w:tc>
          <w:tcPr>
            <w:tcW w:w="1417" w:type="dxa"/>
          </w:tcPr>
          <w:p w14:paraId="17F5F568" w14:textId="7B6B4279" w:rsidR="00F25BE2" w:rsidRPr="00CC4D65" w:rsidRDefault="005C2642" w:rsidP="00AF53C9">
            <w:pPr>
              <w:widowControl/>
              <w:jc w:val="center"/>
              <w:textAlignment w:val="baseline"/>
              <w:rPr>
                <w:color w:val="3F2F2C"/>
                <w:lang w:eastAsia="zh-CN"/>
              </w:rPr>
            </w:pPr>
            <w:r w:rsidRPr="005C2642">
              <w:rPr>
                <w:color w:val="3F2F2C"/>
                <w:lang w:eastAsia="zh-CN"/>
              </w:rPr>
              <w:t>4590:2006</w:t>
            </w:r>
          </w:p>
        </w:tc>
      </w:tr>
      <w:tr w:rsidR="00F25BE2" w14:paraId="40AD5EAA" w14:textId="77777777" w:rsidTr="002C6130">
        <w:tc>
          <w:tcPr>
            <w:tcW w:w="560" w:type="dxa"/>
          </w:tcPr>
          <w:p w14:paraId="598D6800" w14:textId="5F630F9C" w:rsidR="00F25BE2" w:rsidRPr="00CC4D65" w:rsidRDefault="003F6571" w:rsidP="00AF53C9">
            <w:pPr>
              <w:widowControl/>
              <w:jc w:val="center"/>
              <w:textAlignment w:val="baseline"/>
              <w:rPr>
                <w:color w:val="3F2F2C"/>
                <w:lang w:eastAsia="zh-CN"/>
              </w:rPr>
            </w:pPr>
            <w:r w:rsidRPr="00CC4D65">
              <w:rPr>
                <w:color w:val="3F2F2C"/>
                <w:lang w:eastAsia="zh-CN"/>
              </w:rPr>
              <w:t>3</w:t>
            </w:r>
          </w:p>
        </w:tc>
        <w:tc>
          <w:tcPr>
            <w:tcW w:w="1846" w:type="dxa"/>
          </w:tcPr>
          <w:p w14:paraId="20DBA177" w14:textId="0F350C68" w:rsidR="00F25BE2" w:rsidRPr="00CC4D65" w:rsidRDefault="00D25803" w:rsidP="00AF53C9">
            <w:pPr>
              <w:widowControl/>
              <w:jc w:val="center"/>
              <w:textAlignment w:val="baseline"/>
              <w:rPr>
                <w:color w:val="3F2F2C"/>
                <w:lang w:eastAsia="zh-CN"/>
              </w:rPr>
            </w:pPr>
            <w:r w:rsidRPr="00CC4D65">
              <w:rPr>
                <w:color w:val="3F2F2C"/>
                <w:lang w:eastAsia="zh-CN"/>
              </w:rPr>
              <w:t>Яловичина охолоджена</w:t>
            </w:r>
          </w:p>
        </w:tc>
        <w:tc>
          <w:tcPr>
            <w:tcW w:w="1384" w:type="dxa"/>
          </w:tcPr>
          <w:p w14:paraId="24CE276D" w14:textId="260B2AD5" w:rsidR="00F25BE2" w:rsidRPr="00CC4D65" w:rsidRDefault="00D25803" w:rsidP="00AF53C9">
            <w:pPr>
              <w:widowControl/>
              <w:jc w:val="center"/>
              <w:textAlignment w:val="baseline"/>
              <w:rPr>
                <w:color w:val="3F2F2C"/>
                <w:lang w:eastAsia="zh-CN"/>
              </w:rPr>
            </w:pPr>
            <w:r w:rsidRPr="00CC4D65">
              <w:rPr>
                <w:color w:val="3F2F2C"/>
                <w:lang w:eastAsia="zh-CN"/>
              </w:rPr>
              <w:t>800</w:t>
            </w:r>
          </w:p>
        </w:tc>
        <w:tc>
          <w:tcPr>
            <w:tcW w:w="1208" w:type="dxa"/>
          </w:tcPr>
          <w:p w14:paraId="13CB483B" w14:textId="06353464" w:rsidR="00F25BE2" w:rsidRPr="00CC4D65" w:rsidRDefault="00D25803" w:rsidP="00AF53C9">
            <w:pPr>
              <w:widowControl/>
              <w:jc w:val="center"/>
              <w:textAlignment w:val="baseline"/>
              <w:rPr>
                <w:color w:val="3F2F2C"/>
                <w:lang w:eastAsia="zh-CN"/>
              </w:rPr>
            </w:pPr>
            <w:r w:rsidRPr="00CC4D65">
              <w:rPr>
                <w:color w:val="3F2F2C"/>
                <w:lang w:eastAsia="zh-CN"/>
              </w:rPr>
              <w:t>кг</w:t>
            </w:r>
          </w:p>
        </w:tc>
        <w:tc>
          <w:tcPr>
            <w:tcW w:w="4041" w:type="dxa"/>
          </w:tcPr>
          <w:p w14:paraId="789ECBC8" w14:textId="6B7644E5" w:rsidR="00F25BE2" w:rsidRPr="00CC4D65" w:rsidRDefault="00F95C11" w:rsidP="00F95C11">
            <w:pPr>
              <w:widowControl/>
              <w:jc w:val="center"/>
              <w:textAlignment w:val="baseline"/>
              <w:rPr>
                <w:color w:val="3F2F2C"/>
                <w:lang w:eastAsia="zh-CN"/>
              </w:rPr>
            </w:pPr>
            <w:r>
              <w:rPr>
                <w:color w:val="3F2F2C"/>
                <w:lang w:eastAsia="zh-CN"/>
              </w:rPr>
              <w:t xml:space="preserve">Яловичина, охолоджена, </w:t>
            </w:r>
            <w:r w:rsidRPr="00F95C11">
              <w:rPr>
                <w:color w:val="3F2F2C"/>
                <w:lang w:eastAsia="zh-CN"/>
              </w:rPr>
              <w:t xml:space="preserve">м’якоть </w:t>
            </w:r>
            <w:proofErr w:type="spellStart"/>
            <w:r w:rsidRPr="00F95C11">
              <w:rPr>
                <w:color w:val="3F2F2C"/>
                <w:lang w:eastAsia="zh-CN"/>
              </w:rPr>
              <w:t>задньотазової</w:t>
            </w:r>
            <w:proofErr w:type="spellEnd"/>
            <w:r w:rsidRPr="00F95C11">
              <w:rPr>
                <w:color w:val="3F2F2C"/>
                <w:lang w:eastAsia="zh-CN"/>
              </w:rPr>
              <w:t xml:space="preserve"> та/або лопаткової частини.  М'ясо має бути без жил, кісток, жиру, вакуумне упакування вагою не менше 3 кг з маркуванням на кожній пакувальній одиниці. М'ясо має бути без стороннього запаху, колір від блідо-рожевого до блідо-червоного .*</w:t>
            </w:r>
          </w:p>
        </w:tc>
        <w:tc>
          <w:tcPr>
            <w:tcW w:w="1417" w:type="dxa"/>
          </w:tcPr>
          <w:p w14:paraId="7EFCBB60" w14:textId="04083926" w:rsidR="00F25BE2" w:rsidRPr="00CC4D65" w:rsidRDefault="00E71173" w:rsidP="00AF53C9">
            <w:pPr>
              <w:widowControl/>
              <w:jc w:val="center"/>
              <w:textAlignment w:val="baseline"/>
              <w:rPr>
                <w:color w:val="3F2F2C"/>
                <w:lang w:eastAsia="zh-CN"/>
              </w:rPr>
            </w:pPr>
            <w:r w:rsidRPr="00E71173">
              <w:rPr>
                <w:color w:val="3F2F2C"/>
                <w:lang w:eastAsia="zh-CN"/>
              </w:rPr>
              <w:t>4426:2005</w:t>
            </w:r>
          </w:p>
        </w:tc>
      </w:tr>
    </w:tbl>
    <w:p w14:paraId="3A8FCED3" w14:textId="6750EADF" w:rsidR="00AF53C9" w:rsidRPr="002570BF" w:rsidRDefault="002570BF" w:rsidP="002570BF">
      <w:pPr>
        <w:widowControl/>
        <w:ind w:right="-852"/>
        <w:jc w:val="both"/>
        <w:textAlignment w:val="baseline"/>
        <w:rPr>
          <w:i/>
          <w:color w:val="3F2F2C"/>
          <w:sz w:val="22"/>
          <w:szCs w:val="22"/>
          <w:lang w:eastAsia="zh-CN"/>
        </w:rPr>
      </w:pPr>
      <w:r w:rsidRPr="002570BF">
        <w:rPr>
          <w:i/>
          <w:color w:val="3F2F2C"/>
          <w:sz w:val="22"/>
          <w:szCs w:val="22"/>
          <w:lang w:eastAsia="zh-CN"/>
        </w:rPr>
        <w:t>* Продукти харчування повинні мати маркування у відповідності до вимог чинного законодавства України. Кожна партія товару повинна супроводжуватись документом, що підтверджує його якість та безпеку, передбачені чинним законодавством України. Товар не повинен містити генетично модифіковані організми (ГМО), що обов’язково відображається на етикетці маркуванням «без ГМО».</w:t>
      </w:r>
      <w:r w:rsidR="00012704" w:rsidRPr="002570BF">
        <w:rPr>
          <w:i/>
          <w:color w:val="3F2F2C"/>
          <w:sz w:val="22"/>
          <w:szCs w:val="22"/>
          <w:lang w:eastAsia="zh-CN"/>
        </w:rPr>
        <w:t xml:space="preserve">                                                                                                                     </w:t>
      </w:r>
    </w:p>
    <w:p w14:paraId="39FE437B" w14:textId="13FD6F24" w:rsidR="00AF53C9" w:rsidRDefault="00AF53C9" w:rsidP="009A0776">
      <w:pPr>
        <w:widowControl/>
        <w:jc w:val="both"/>
        <w:textAlignment w:val="baseline"/>
      </w:pPr>
    </w:p>
    <w:p w14:paraId="69A04F72" w14:textId="4EF0C5B0" w:rsidR="008F0773" w:rsidRPr="003A720E" w:rsidRDefault="008F0773" w:rsidP="008F0773">
      <w:pPr>
        <w:widowControl/>
        <w:jc w:val="both"/>
        <w:textAlignment w:val="baseline"/>
        <w:rPr>
          <w:b/>
        </w:rPr>
      </w:pPr>
      <w:r w:rsidRPr="003A720E">
        <w:rPr>
          <w:b/>
        </w:rPr>
        <w:t>Послуги, які обов’язково надає учасник та включає в ціну товару:</w:t>
      </w:r>
    </w:p>
    <w:p w14:paraId="08898CB1" w14:textId="77777777" w:rsidR="008F0773" w:rsidRDefault="008F0773" w:rsidP="008F0773">
      <w:pPr>
        <w:widowControl/>
        <w:jc w:val="both"/>
        <w:textAlignment w:val="baseline"/>
      </w:pPr>
      <w:r>
        <w:t>-  пакування та завантаження товару;</w:t>
      </w:r>
    </w:p>
    <w:p w14:paraId="1FE71CBF" w14:textId="19842F2F" w:rsidR="008F0773" w:rsidRDefault="008F0773" w:rsidP="008F0773">
      <w:pPr>
        <w:widowControl/>
        <w:jc w:val="both"/>
        <w:textAlignment w:val="baseline"/>
      </w:pPr>
      <w:r>
        <w:t xml:space="preserve">- доставка товару за </w:t>
      </w:r>
      <w:proofErr w:type="spellStart"/>
      <w:r>
        <w:t>адресою</w:t>
      </w:r>
      <w:proofErr w:type="spellEnd"/>
      <w:r>
        <w:t xml:space="preserve">: </w:t>
      </w:r>
      <w:r w:rsidRPr="006249EE">
        <w:t xml:space="preserve">37330, Україна, Полтавська область, Гадяцький район, село </w:t>
      </w:r>
      <w:proofErr w:type="spellStart"/>
      <w:r w:rsidRPr="006249EE">
        <w:t>Розбишівка</w:t>
      </w:r>
      <w:proofErr w:type="spellEnd"/>
      <w:r w:rsidRPr="006249EE">
        <w:t>, вулиця Першотравнева,  44;</w:t>
      </w:r>
    </w:p>
    <w:p w14:paraId="7C9D6601" w14:textId="004698F1" w:rsidR="002570BF" w:rsidRPr="00AF53C9" w:rsidRDefault="008F0773" w:rsidP="008F0773">
      <w:pPr>
        <w:widowControl/>
        <w:jc w:val="both"/>
        <w:textAlignment w:val="baseline"/>
      </w:pPr>
      <w:r>
        <w:t>- розвантаження товару та занесення до приміщень харчоблоку (спеціального приміщення).</w:t>
      </w:r>
    </w:p>
    <w:p w14:paraId="094507D3" w14:textId="77777777" w:rsidR="006D48F8" w:rsidRDefault="006D48F8" w:rsidP="006D48F8">
      <w:pPr>
        <w:widowControl/>
        <w:jc w:val="both"/>
      </w:pPr>
    </w:p>
    <w:p w14:paraId="299641AB" w14:textId="77777777" w:rsidR="006D48F8" w:rsidRDefault="006D48F8" w:rsidP="006D48F8">
      <w:pPr>
        <w:widowControl/>
        <w:jc w:val="both"/>
      </w:pPr>
    </w:p>
    <w:p w14:paraId="3CF19E0C" w14:textId="77777777" w:rsidR="006D48F8" w:rsidRDefault="006D48F8" w:rsidP="006D48F8">
      <w:pPr>
        <w:widowControl/>
        <w:jc w:val="both"/>
      </w:pPr>
    </w:p>
    <w:p w14:paraId="4D5863C7" w14:textId="77777777" w:rsidR="006D48F8" w:rsidRDefault="006D48F8" w:rsidP="006D48F8">
      <w:pPr>
        <w:widowControl/>
        <w:jc w:val="both"/>
      </w:pPr>
    </w:p>
    <w:p w14:paraId="06ED128F" w14:textId="43AC8ADF" w:rsidR="006D48F8" w:rsidRPr="003A720E" w:rsidRDefault="006D48F8" w:rsidP="006D48F8">
      <w:pPr>
        <w:widowControl/>
        <w:jc w:val="both"/>
        <w:rPr>
          <w:b/>
          <w:bCs/>
        </w:rPr>
      </w:pPr>
      <w:r w:rsidRPr="003A720E">
        <w:rPr>
          <w:b/>
          <w:bCs/>
        </w:rPr>
        <w:lastRenderedPageBreak/>
        <w:t>Загальні умови поставки товару:</w:t>
      </w:r>
    </w:p>
    <w:p w14:paraId="4FEDB517" w14:textId="3AD7C1B6" w:rsidR="006D48F8" w:rsidRPr="006D48F8" w:rsidRDefault="00722CDD" w:rsidP="006D48F8">
      <w:pPr>
        <w:widowControl/>
        <w:jc w:val="both"/>
        <w:rPr>
          <w:bCs/>
        </w:rPr>
      </w:pPr>
      <w:r>
        <w:rPr>
          <w:bCs/>
        </w:rPr>
        <w:t>1)у</w:t>
      </w:r>
      <w:r w:rsidR="006D48F8" w:rsidRPr="006D48F8">
        <w:rPr>
          <w:bCs/>
        </w:rPr>
        <w:t>часник - переможець забезпечує суворе дотримання правил передачі м'яса, наявність документів щодо відповідності (якості) та термінів придатності товарів, а також дотримання санітарно-гігієнічних вимог.</w:t>
      </w:r>
    </w:p>
    <w:p w14:paraId="6D491596" w14:textId="128F2C91" w:rsidR="006D48F8" w:rsidRPr="006D48F8" w:rsidRDefault="00722CDD" w:rsidP="006D48F8">
      <w:pPr>
        <w:widowControl/>
        <w:jc w:val="both"/>
        <w:rPr>
          <w:bCs/>
        </w:rPr>
      </w:pPr>
      <w:r>
        <w:rPr>
          <w:bCs/>
        </w:rPr>
        <w:t>2)т</w:t>
      </w:r>
      <w:r w:rsidR="006D48F8" w:rsidRPr="006D48F8">
        <w:rPr>
          <w:bCs/>
        </w:rPr>
        <w:t xml:space="preserve">овар постачається учасником-переможцем з </w:t>
      </w:r>
      <w:r w:rsidR="00AE16AC">
        <w:rPr>
          <w:bCs/>
        </w:rPr>
        <w:t xml:space="preserve">дати укладення договору про закупівлю до 31.12.2023 року </w:t>
      </w:r>
      <w:r w:rsidR="006D48F8" w:rsidRPr="006D48F8">
        <w:rPr>
          <w:bCs/>
        </w:rPr>
        <w:t>у відповідності до заявок Замовника.</w:t>
      </w:r>
    </w:p>
    <w:p w14:paraId="27CDFA5A" w14:textId="6ED96F1A" w:rsidR="006D48F8" w:rsidRPr="006D48F8" w:rsidRDefault="00722CDD" w:rsidP="006D48F8">
      <w:pPr>
        <w:widowControl/>
        <w:jc w:val="both"/>
        <w:rPr>
          <w:bCs/>
        </w:rPr>
      </w:pPr>
      <w:r>
        <w:rPr>
          <w:bCs/>
        </w:rPr>
        <w:t>3)п</w:t>
      </w:r>
      <w:r w:rsidR="006D48F8" w:rsidRPr="006D48F8">
        <w:rPr>
          <w:bCs/>
        </w:rPr>
        <w:t>ри поставці кожної партії товару Учасник - переможець повинен надати Замовнику: рах</w:t>
      </w:r>
      <w:r w:rsidR="007D039E">
        <w:rPr>
          <w:bCs/>
        </w:rPr>
        <w:t>унок, видаткову накладну</w:t>
      </w:r>
      <w:r w:rsidR="006D48F8" w:rsidRPr="006D48F8">
        <w:rPr>
          <w:bCs/>
        </w:rPr>
        <w:t>, декларацію виробника/декларацію про відповідність, та/або інший документ, що підтверджує його якість та безпеку.</w:t>
      </w:r>
    </w:p>
    <w:p w14:paraId="240A270A" w14:textId="7DBE2601" w:rsidR="006D48F8" w:rsidRDefault="00722CDD" w:rsidP="006D48F8">
      <w:pPr>
        <w:widowControl/>
        <w:jc w:val="both"/>
        <w:rPr>
          <w:bCs/>
        </w:rPr>
      </w:pPr>
      <w:r>
        <w:rPr>
          <w:bCs/>
        </w:rPr>
        <w:t>4)н</w:t>
      </w:r>
      <w:r w:rsidR="006D48F8" w:rsidRPr="006D48F8">
        <w:rPr>
          <w:bCs/>
        </w:rPr>
        <w:t>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14:paraId="34886407" w14:textId="12402E9E" w:rsidR="006D48F8" w:rsidRPr="006D48F8" w:rsidRDefault="00722CDD" w:rsidP="006D48F8">
      <w:pPr>
        <w:widowControl/>
        <w:jc w:val="both"/>
        <w:rPr>
          <w:bCs/>
        </w:rPr>
      </w:pPr>
      <w:r>
        <w:rPr>
          <w:bCs/>
        </w:rPr>
        <w:t>5)п</w:t>
      </w:r>
      <w:r w:rsidR="006D48F8" w:rsidRPr="006D48F8">
        <w:rPr>
          <w:bCs/>
        </w:rPr>
        <w:t>риймання Товару за кількістю і якістю здійснюється представником Замовника.</w:t>
      </w:r>
    </w:p>
    <w:p w14:paraId="092B2887" w14:textId="36F98746" w:rsidR="006B2DC2" w:rsidRPr="006B2DC2" w:rsidRDefault="007F75F1" w:rsidP="007F75F1">
      <w:pPr>
        <w:autoSpaceDE w:val="0"/>
        <w:jc w:val="both"/>
        <w:rPr>
          <w:b/>
          <w:u w:val="single"/>
        </w:rPr>
      </w:pPr>
      <w:r w:rsidRPr="007F75F1">
        <w:rPr>
          <w:bCs/>
        </w:rPr>
        <w:t>6)</w:t>
      </w:r>
      <w:r>
        <w:t>в</w:t>
      </w:r>
      <w:r w:rsidR="006B2DC2" w:rsidRPr="006B2DC2">
        <w:t>сі поставлені товари повинні відповідати вимогам Закону України</w:t>
      </w:r>
      <w:r w:rsidR="006B2DC2" w:rsidRPr="006B2DC2">
        <w:rPr>
          <w:bCs/>
          <w:bdr w:val="none" w:sz="0" w:space="0" w:color="auto" w:frame="1"/>
          <w:shd w:val="clear" w:color="auto" w:fill="FFFFFF"/>
        </w:rPr>
        <w:t xml:space="preserve"> «Про ветеринарну медицину» від 25 червня 1992 року № 2498-</w:t>
      </w:r>
      <w:r w:rsidR="006B2DC2" w:rsidRPr="006B2DC2">
        <w:rPr>
          <w:lang w:val="en-US"/>
        </w:rPr>
        <w:t>XII</w:t>
      </w:r>
      <w:r w:rsidR="006B2DC2" w:rsidRPr="006B2DC2">
        <w:t xml:space="preserve"> </w:t>
      </w:r>
      <w:r w:rsidR="00BE2D6B" w:rsidRPr="007F75F1">
        <w:t>(зі</w:t>
      </w:r>
      <w:r w:rsidR="006B2DC2" w:rsidRPr="006B2DC2">
        <w:t xml:space="preserve"> змінами), нормативно-технологічній документації, встановленим санітарно-гігієнічним нормам, нормам стандартизації і сертифікації, </w:t>
      </w:r>
      <w:r w:rsidR="006B2DC2" w:rsidRPr="006B2DC2">
        <w:rPr>
          <w:b/>
          <w:u w:val="single"/>
        </w:rPr>
        <w:t>про що учасник повинен надати гарантійний лист у складі тендерної пропозиції.</w:t>
      </w:r>
    </w:p>
    <w:p w14:paraId="57BE819B" w14:textId="195C91A6" w:rsidR="006B2DC2" w:rsidRPr="006B2DC2" w:rsidRDefault="007F75F1" w:rsidP="007F75F1">
      <w:pPr>
        <w:shd w:val="clear" w:color="auto" w:fill="FFFFFF"/>
        <w:autoSpaceDE w:val="0"/>
        <w:jc w:val="both"/>
      </w:pPr>
      <w:r w:rsidRPr="00AC7B11">
        <w:t>7)</w:t>
      </w:r>
      <w:r w:rsidR="00AC7B11">
        <w:t>у</w:t>
      </w:r>
      <w:r w:rsidR="006B2DC2" w:rsidRPr="006B2DC2">
        <w:t>часник</w:t>
      </w:r>
      <w:r w:rsidR="00FC0274">
        <w:t xml:space="preserve">, </w:t>
      </w:r>
      <w:r w:rsidR="00FC0274" w:rsidRPr="00FC0274">
        <w:rPr>
          <w:b/>
          <w:u w:val="single"/>
        </w:rPr>
        <w:t>відповідним листом</w:t>
      </w:r>
      <w:r w:rsidR="006B2DC2" w:rsidRPr="006B2DC2">
        <w:rPr>
          <w:b/>
          <w:u w:val="single"/>
        </w:rPr>
        <w:t xml:space="preserve"> погоджується</w:t>
      </w:r>
      <w:r w:rsidR="006B2DC2" w:rsidRPr="006B2DC2">
        <w:t>, що тара та упаковка товару повинні бути міцними, чистими, сухими, без стороннього запаху й порушення цілісності, в ціну товару повинні входити пакування, фасування, транспортні послуги, навантаження та розвантаження,  інші витрати.</w:t>
      </w:r>
    </w:p>
    <w:p w14:paraId="427F0AD9" w14:textId="5629CC4E" w:rsidR="006B2DC2" w:rsidRPr="006B2DC2" w:rsidRDefault="007F75F1" w:rsidP="007F75F1">
      <w:pPr>
        <w:shd w:val="clear" w:color="auto" w:fill="FFFFFF"/>
        <w:autoSpaceDE w:val="0"/>
        <w:jc w:val="both"/>
      </w:pPr>
      <w:r w:rsidRPr="00AC7B11">
        <w:t>8)</w:t>
      </w:r>
      <w:r w:rsidR="00AC7B11">
        <w:t>п</w:t>
      </w:r>
      <w:r w:rsidR="006B2DC2" w:rsidRPr="006B2DC2">
        <w:t xml:space="preserve">ри прийомі даний товар повинен відповідати вазі, яка зазначена у супровідних документах. </w:t>
      </w:r>
    </w:p>
    <w:p w14:paraId="1ED0041F" w14:textId="07DE8D4E" w:rsidR="006B2DC2" w:rsidRPr="006B2DC2" w:rsidRDefault="007F75F1" w:rsidP="007F75F1">
      <w:pPr>
        <w:shd w:val="clear" w:color="auto" w:fill="FFFFFF"/>
        <w:autoSpaceDE w:val="0"/>
        <w:jc w:val="both"/>
      </w:pPr>
      <w:r w:rsidRPr="00AC7B11">
        <w:t>9)</w:t>
      </w:r>
      <w:r w:rsidR="00AC7B11">
        <w:t>п</w:t>
      </w:r>
      <w:r w:rsidR="006B2DC2" w:rsidRPr="006B2DC2">
        <w:t>оставка товару здійснюється окремими невеликими партіями, ві</w:t>
      </w:r>
      <w:r w:rsidR="00FC0274">
        <w:t xml:space="preserve">дповідним транспортом, один раз </w:t>
      </w:r>
      <w:r w:rsidR="006B2DC2" w:rsidRPr="006B2DC2">
        <w:t xml:space="preserve">на тиждень, відповідно до замовлень Замовника (телефоном, факсом, листом, електронною поштою, </w:t>
      </w:r>
      <w:proofErr w:type="spellStart"/>
      <w:r w:rsidR="006B2DC2" w:rsidRPr="006B2DC2">
        <w:t>т.ін</w:t>
      </w:r>
      <w:proofErr w:type="spellEnd"/>
      <w:r w:rsidR="006B2DC2" w:rsidRPr="006B2DC2">
        <w:t>.).</w:t>
      </w:r>
      <w:r w:rsidR="006B2DC2" w:rsidRPr="006B2DC2">
        <w:rPr>
          <w:iCs/>
        </w:rPr>
        <w:t xml:space="preserve"> Оплата за фактом постачання (без попередньої оплати).</w:t>
      </w:r>
    </w:p>
    <w:p w14:paraId="2D3AD235" w14:textId="1BA70C2D" w:rsidR="006B2DC2" w:rsidRPr="006B2DC2" w:rsidRDefault="007F75F1" w:rsidP="007F75F1">
      <w:pPr>
        <w:shd w:val="clear" w:color="auto" w:fill="FFFFFF"/>
        <w:tabs>
          <w:tab w:val="left" w:pos="0"/>
        </w:tabs>
        <w:autoSpaceDE w:val="0"/>
        <w:jc w:val="both"/>
        <w:rPr>
          <w:bCs/>
        </w:rPr>
      </w:pPr>
      <w:r w:rsidRPr="00AC7B11">
        <w:rPr>
          <w:lang w:eastAsia="ru-RU"/>
        </w:rPr>
        <w:t>10)</w:t>
      </w:r>
      <w:r w:rsidR="00AC7B11">
        <w:rPr>
          <w:lang w:eastAsia="ru-RU"/>
        </w:rPr>
        <w:t>у</w:t>
      </w:r>
      <w:r w:rsidR="006B2DC2" w:rsidRPr="006B2DC2">
        <w:rPr>
          <w:lang w:eastAsia="ru-RU"/>
        </w:rPr>
        <w:t>часник</w:t>
      </w:r>
      <w:r w:rsidR="00FF7CE6">
        <w:rPr>
          <w:lang w:eastAsia="ru-RU"/>
        </w:rPr>
        <w:t>-переможець</w:t>
      </w:r>
      <w:r w:rsidR="006B2DC2" w:rsidRPr="006B2DC2">
        <w:rPr>
          <w:lang w:eastAsia="ru-RU"/>
        </w:rPr>
        <w:t xml:space="preserve"> закупівлі повинен задіяти для перевезення транспорт, що відповідає вимогам, викладеним у Правилах перевезень вантажів автомобільним транспортом в Україні для відповідного виду продуктів.</w:t>
      </w:r>
    </w:p>
    <w:p w14:paraId="449F16E4" w14:textId="2DECD95A" w:rsidR="006B2DC2" w:rsidRPr="006B2DC2" w:rsidRDefault="007F75F1" w:rsidP="007F75F1">
      <w:pPr>
        <w:shd w:val="clear" w:color="auto" w:fill="FFFFFF"/>
        <w:tabs>
          <w:tab w:val="left" w:pos="0"/>
        </w:tabs>
        <w:autoSpaceDE w:val="0"/>
        <w:jc w:val="both"/>
      </w:pPr>
      <w:r w:rsidRPr="00AC7B11">
        <w:rPr>
          <w:bCs/>
        </w:rPr>
        <w:t>11)</w:t>
      </w:r>
      <w:r w:rsidR="00FF7CE6">
        <w:rPr>
          <w:bCs/>
        </w:rPr>
        <w:t>учасник-</w:t>
      </w:r>
      <w:r w:rsidR="00AC7B11">
        <w:rPr>
          <w:bCs/>
        </w:rPr>
        <w:t>п</w:t>
      </w:r>
      <w:r w:rsidR="00165637">
        <w:rPr>
          <w:bCs/>
        </w:rPr>
        <w:t>ереможець повинен</w:t>
      </w:r>
      <w:r w:rsidR="006B2DC2" w:rsidRPr="006B2DC2">
        <w:rPr>
          <w:bCs/>
        </w:rPr>
        <w:t xml:space="preserve"> неухильно виконувати заявки на</w:t>
      </w:r>
      <w:r w:rsidR="00165637">
        <w:rPr>
          <w:bCs/>
        </w:rPr>
        <w:t xml:space="preserve"> постачання товарів та не допускати</w:t>
      </w:r>
      <w:r w:rsidR="006B2DC2" w:rsidRPr="006B2DC2">
        <w:rPr>
          <w:bCs/>
        </w:rPr>
        <w:t xml:space="preserve"> поставок товарів недоброякісних або сумнівної якості із закінченим терміном придатності або на межі його закінчення.</w:t>
      </w:r>
    </w:p>
    <w:p w14:paraId="263E084A" w14:textId="6C81E485" w:rsidR="006B2DC2" w:rsidRPr="006B2DC2" w:rsidRDefault="007F75F1" w:rsidP="006B2DC2">
      <w:pPr>
        <w:shd w:val="clear" w:color="auto" w:fill="FFFFFF"/>
        <w:jc w:val="both"/>
        <w:rPr>
          <w:bCs/>
        </w:rPr>
      </w:pPr>
      <w:r w:rsidRPr="00AC7B11">
        <w:rPr>
          <w:bCs/>
        </w:rPr>
        <w:t>12)</w:t>
      </w:r>
      <w:r w:rsidR="00AC7B11">
        <w:rPr>
          <w:bCs/>
        </w:rPr>
        <w:t>у</w:t>
      </w:r>
      <w:r w:rsidR="006B2DC2" w:rsidRPr="006B2DC2">
        <w:rPr>
          <w:bCs/>
        </w:rPr>
        <w:t xml:space="preserve"> разі настання негативних наслідків після вживання товару, нести відповідальність відповідно до вимог чинного законодавства України.</w:t>
      </w:r>
    </w:p>
    <w:p w14:paraId="199A958A" w14:textId="77777777" w:rsidR="00FA37F1" w:rsidRDefault="007F75F1" w:rsidP="007F75F1">
      <w:pPr>
        <w:suppressAutoHyphens w:val="0"/>
        <w:jc w:val="both"/>
        <w:rPr>
          <w:iCs/>
        </w:rPr>
      </w:pPr>
      <w:r w:rsidRPr="00AC7B11">
        <w:rPr>
          <w:bCs/>
        </w:rPr>
        <w:t>13)</w:t>
      </w:r>
      <w:r w:rsidR="00AC7B11">
        <w:rPr>
          <w:bCs/>
        </w:rPr>
        <w:t>п</w:t>
      </w:r>
      <w:r w:rsidR="006B2DC2" w:rsidRPr="006B2DC2">
        <w:rPr>
          <w:bCs/>
        </w:rPr>
        <w:t xml:space="preserve">ереможець виконує умови транспортування (температура, вологість), що повинні відповідати вимогам нормативно-технічної документації на кожний вид товару, а також правилам перевезень продуктів, що швидко псуються, різним видом транспорту. </w:t>
      </w:r>
      <w:r w:rsidR="006B2DC2" w:rsidRPr="006B2DC2">
        <w:rPr>
          <w:iCs/>
        </w:rPr>
        <w:t xml:space="preserve">Водій такого транспортного засобу, а також особи, що супроводжують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бути забезпечені санітарним одягом (халатом, рукавицями). </w:t>
      </w:r>
    </w:p>
    <w:p w14:paraId="34D0C218" w14:textId="5A5F58FB" w:rsidR="006B2DC2" w:rsidRPr="006B2DC2" w:rsidRDefault="00AC7B11" w:rsidP="007F75F1">
      <w:pPr>
        <w:suppressAutoHyphens w:val="0"/>
        <w:jc w:val="both"/>
        <w:rPr>
          <w:lang w:eastAsia="ru-RU"/>
        </w:rPr>
      </w:pPr>
      <w:r w:rsidRPr="00AC7B11">
        <w:rPr>
          <w:iCs/>
        </w:rPr>
        <w:t>14)</w:t>
      </w:r>
      <w:r w:rsidR="00FA37F1">
        <w:rPr>
          <w:iCs/>
        </w:rPr>
        <w:t>а</w:t>
      </w:r>
      <w:r w:rsidR="006B2DC2" w:rsidRPr="006B2DC2">
        <w:rPr>
          <w:iCs/>
        </w:rPr>
        <w:t>втотранспорт</w:t>
      </w:r>
      <w:r w:rsidR="00FA37F1">
        <w:rPr>
          <w:iCs/>
        </w:rPr>
        <w:t>,</w:t>
      </w:r>
      <w:r w:rsidR="00447CED">
        <w:rPr>
          <w:iCs/>
        </w:rPr>
        <w:t xml:space="preserve"> який буде </w:t>
      </w:r>
      <w:r w:rsidR="00FA37F1">
        <w:rPr>
          <w:iCs/>
        </w:rPr>
        <w:t>використовуватись під час поставки</w:t>
      </w:r>
      <w:r w:rsidR="006B2DC2" w:rsidRPr="006B2DC2">
        <w:rPr>
          <w:iCs/>
        </w:rPr>
        <w:t xml:space="preserve"> повинен бути обладнаний холодильним обладнанням.</w:t>
      </w:r>
      <w:r w:rsidR="006B2DC2" w:rsidRPr="006B2DC2">
        <w:rPr>
          <w:lang w:eastAsia="ru-RU"/>
        </w:rPr>
        <w:t xml:space="preserve"> </w:t>
      </w:r>
    </w:p>
    <w:p w14:paraId="47B2E9EF" w14:textId="3040426C" w:rsidR="006B2DC2" w:rsidRPr="006B2DC2" w:rsidRDefault="00AC7B11" w:rsidP="00AC7B11">
      <w:pPr>
        <w:suppressAutoHyphens w:val="0"/>
        <w:jc w:val="both"/>
        <w:rPr>
          <w:lang w:eastAsia="ru-RU"/>
        </w:rPr>
      </w:pPr>
      <w:r w:rsidRPr="00AC7B11">
        <w:rPr>
          <w:lang w:eastAsia="ru-RU"/>
        </w:rPr>
        <w:t>15)</w:t>
      </w:r>
      <w:r>
        <w:rPr>
          <w:lang w:eastAsia="ru-RU"/>
        </w:rPr>
        <w:t>з</w:t>
      </w:r>
      <w:r w:rsidR="006B2DC2" w:rsidRPr="006B2DC2">
        <w:rPr>
          <w:lang w:eastAsia="ru-RU"/>
        </w:rPr>
        <w:t>амовник залишає за собою право змінювати обсяг закупівлі товару.</w:t>
      </w:r>
    </w:p>
    <w:p w14:paraId="35C56026" w14:textId="229FE299" w:rsidR="006B2DC2" w:rsidRPr="006B2DC2" w:rsidRDefault="00AC7B11" w:rsidP="00AC7B11">
      <w:pPr>
        <w:shd w:val="clear" w:color="auto" w:fill="FFFFFF"/>
        <w:autoSpaceDE w:val="0"/>
        <w:jc w:val="both"/>
      </w:pPr>
      <w:r w:rsidRPr="00AC7B11">
        <w:t>16)</w:t>
      </w:r>
      <w:r>
        <w:t>з</w:t>
      </w:r>
      <w:r w:rsidR="006B2DC2" w:rsidRPr="006B2DC2">
        <w:t xml:space="preserve">амовник </w:t>
      </w:r>
      <w:r w:rsidR="006B2DC2" w:rsidRPr="006B2DC2">
        <w:rPr>
          <w:bCs/>
        </w:rPr>
        <w:t>має право при поставці кожної окремої партії товару вимагати проведення незалежної експертизи та лабораторних досліджень щодо якісних показників товару та їх відповідності вимогам замовника за рахунок Учасника. В такому випадку Учасник зобов’язаний вжити заходів щодо забезпечення доставки зразків товару до компетентної лабораторії та здійснити оплату відповідних лабораторних досліджень на умовах та у строки, визначені замовником. Замовник залишає за собою право вибору лабораторії, що здійснюватиме дослідження товару щодо якісних показників.</w:t>
      </w:r>
    </w:p>
    <w:p w14:paraId="0B76DCC8" w14:textId="5CF99CD1" w:rsidR="003C1B51" w:rsidRDefault="003C1B51" w:rsidP="00B0257E">
      <w:pPr>
        <w:widowControl/>
        <w:suppressAutoHyphens w:val="0"/>
        <w:ind w:right="57"/>
        <w:jc w:val="both"/>
        <w:rPr>
          <w:lang w:eastAsia="ru-RU"/>
        </w:rPr>
      </w:pPr>
    </w:p>
    <w:p w14:paraId="6A00A23F" w14:textId="77777777" w:rsidR="003C1B51" w:rsidRDefault="003C1B51" w:rsidP="00B62CAF">
      <w:pPr>
        <w:widowControl/>
        <w:suppressAutoHyphens w:val="0"/>
        <w:ind w:right="57"/>
        <w:jc w:val="both"/>
        <w:rPr>
          <w:lang w:eastAsia="ru-RU"/>
        </w:rPr>
      </w:pPr>
    </w:p>
    <w:sectPr w:rsidR="003C1B51">
      <w:headerReference w:type="default" r:id="rId14"/>
      <w:footnotePr>
        <w:pos w:val="beneathText"/>
      </w:footnotePr>
      <w:pgSz w:w="11905" w:h="16837"/>
      <w:pgMar w:top="0" w:right="1417" w:bottom="142" w:left="850" w:header="720" w:footer="8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8DFCF" w14:textId="77777777" w:rsidR="00EF557D" w:rsidRDefault="00EF557D">
      <w:r>
        <w:separator/>
      </w:r>
    </w:p>
  </w:endnote>
  <w:endnote w:type="continuationSeparator" w:id="0">
    <w:p w14:paraId="64A0633B" w14:textId="77777777" w:rsidR="00EF557D" w:rsidRDefault="00EF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95139" w14:textId="250358F6" w:rsidR="008D5098" w:rsidRDefault="008D5098">
    <w:pPr>
      <w:pStyle w:val="Footer1"/>
      <w:jc w:val="center"/>
    </w:pPr>
    <w:r>
      <w:fldChar w:fldCharType="begin"/>
    </w:r>
    <w:r>
      <w:instrText xml:space="preserve"> PAGE </w:instrText>
    </w:r>
    <w:r>
      <w:fldChar w:fldCharType="separate"/>
    </w:r>
    <w:r w:rsidR="00A477F9">
      <w:rPr>
        <w:noProof/>
      </w:rPr>
      <w:t>25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EE814" w14:textId="77777777" w:rsidR="00EF557D" w:rsidRDefault="00EF557D">
      <w:r>
        <w:separator/>
      </w:r>
    </w:p>
  </w:footnote>
  <w:footnote w:type="continuationSeparator" w:id="0">
    <w:p w14:paraId="0E1D0832" w14:textId="77777777" w:rsidR="00EF557D" w:rsidRDefault="00EF5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B029" w14:textId="77777777" w:rsidR="008D5098" w:rsidRDefault="008D5098">
    <w:pPr>
      <w:tabs>
        <w:tab w:val="center" w:pos="7031"/>
        <w:tab w:val="right" w:pos="13256"/>
      </w:tabs>
      <w:autoSpaceDE w:val="0"/>
      <w:autoSpaceDN w:val="0"/>
      <w:rPr>
        <w:sz w:val="16"/>
        <w:szCs w:val="16"/>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bullet"/>
      <w:lvlText w:val=""/>
      <w:lvlJc w:val="left"/>
      <w:pPr>
        <w:tabs>
          <w:tab w:val="left" w:pos="360"/>
        </w:tabs>
        <w:ind w:left="360" w:hanging="360"/>
      </w:pPr>
      <w:rPr>
        <w:rFonts w:ascii="Symbol" w:hAnsi="Symbol"/>
      </w:rPr>
    </w:lvl>
    <w:lvl w:ilvl="1">
      <w:start w:val="1"/>
      <w:numFmt w:val="bullet"/>
      <w:lvlText w:val=""/>
      <w:lvlJc w:val="left"/>
      <w:pPr>
        <w:tabs>
          <w:tab w:val="left" w:pos="720"/>
        </w:tabs>
        <w:ind w:left="720" w:hanging="360"/>
      </w:pPr>
      <w:rPr>
        <w:rFonts w:ascii="Symbol" w:hAnsi="Symbol"/>
      </w:rPr>
    </w:lvl>
    <w:lvl w:ilvl="2">
      <w:start w:val="1"/>
      <w:numFmt w:val="bullet"/>
      <w:lvlText w:val=""/>
      <w:lvlJc w:val="left"/>
      <w:pPr>
        <w:tabs>
          <w:tab w:val="left" w:pos="1080"/>
        </w:tabs>
        <w:ind w:left="1080" w:hanging="360"/>
      </w:pPr>
      <w:rPr>
        <w:rFonts w:ascii="Symbol" w:hAnsi="Symbol"/>
      </w:rPr>
    </w:lvl>
    <w:lvl w:ilvl="3">
      <w:start w:val="1"/>
      <w:numFmt w:val="bullet"/>
      <w:lvlText w:val=""/>
      <w:lvlJc w:val="left"/>
      <w:pPr>
        <w:tabs>
          <w:tab w:val="left" w:pos="1440"/>
        </w:tabs>
        <w:ind w:left="1440" w:hanging="360"/>
      </w:pPr>
      <w:rPr>
        <w:rFonts w:ascii="Symbol" w:hAnsi="Symbol"/>
      </w:rPr>
    </w:lvl>
    <w:lvl w:ilvl="4">
      <w:start w:val="1"/>
      <w:numFmt w:val="bullet"/>
      <w:lvlText w:val=""/>
      <w:lvlJc w:val="left"/>
      <w:pPr>
        <w:tabs>
          <w:tab w:val="left" w:pos="1800"/>
        </w:tabs>
        <w:ind w:left="1800" w:hanging="360"/>
      </w:pPr>
      <w:rPr>
        <w:rFonts w:ascii="Symbol" w:hAnsi="Symbol"/>
      </w:rPr>
    </w:lvl>
    <w:lvl w:ilvl="5">
      <w:start w:val="1"/>
      <w:numFmt w:val="bullet"/>
      <w:lvlText w:val=""/>
      <w:lvlJc w:val="left"/>
      <w:pPr>
        <w:tabs>
          <w:tab w:val="left" w:pos="2160"/>
        </w:tabs>
        <w:ind w:left="2160" w:hanging="360"/>
      </w:pPr>
      <w:rPr>
        <w:rFonts w:ascii="Symbol" w:hAnsi="Symbol"/>
      </w:rPr>
    </w:lvl>
    <w:lvl w:ilvl="6">
      <w:start w:val="1"/>
      <w:numFmt w:val="bullet"/>
      <w:lvlText w:val=""/>
      <w:lvlJc w:val="left"/>
      <w:pPr>
        <w:tabs>
          <w:tab w:val="left" w:pos="2520"/>
        </w:tabs>
        <w:ind w:left="2520" w:hanging="360"/>
      </w:pPr>
      <w:rPr>
        <w:rFonts w:ascii="Symbol" w:hAnsi="Symbol"/>
      </w:rPr>
    </w:lvl>
    <w:lvl w:ilvl="7">
      <w:start w:val="1"/>
      <w:numFmt w:val="bullet"/>
      <w:lvlText w:val=""/>
      <w:lvlJc w:val="left"/>
      <w:pPr>
        <w:tabs>
          <w:tab w:val="left" w:pos="2880"/>
        </w:tabs>
        <w:ind w:left="2880" w:hanging="360"/>
      </w:pPr>
      <w:rPr>
        <w:rFonts w:ascii="Symbol" w:hAnsi="Symbol"/>
      </w:rPr>
    </w:lvl>
    <w:lvl w:ilvl="8">
      <w:start w:val="1"/>
      <w:numFmt w:val="bullet"/>
      <w:lvlText w:val=""/>
      <w:lvlJc w:val="left"/>
      <w:pPr>
        <w:tabs>
          <w:tab w:val="left" w:pos="3240"/>
        </w:tabs>
        <w:ind w:left="3240" w:hanging="360"/>
      </w:pPr>
      <w:rPr>
        <w:rFonts w:ascii="Symbol" w:hAnsi="Symbol"/>
      </w:rPr>
    </w:lvl>
  </w:abstractNum>
  <w:abstractNum w:abstractNumId="1" w15:restartNumberingAfterBreak="0">
    <w:nsid w:val="00000005"/>
    <w:multiLevelType w:val="multilevel"/>
    <w:tmpl w:val="00000005"/>
    <w:lvl w:ilvl="0">
      <w:start w:val="1"/>
      <w:numFmt w:val="bullet"/>
      <w:lvlText w:val=""/>
      <w:lvlJc w:val="left"/>
      <w:pPr>
        <w:tabs>
          <w:tab w:val="left" w:pos="360"/>
        </w:tabs>
        <w:ind w:left="360" w:hanging="360"/>
      </w:pPr>
      <w:rPr>
        <w:rFonts w:ascii="Symbol" w:hAnsi="Symbol"/>
        <w:sz w:val="20"/>
      </w:rPr>
    </w:lvl>
    <w:lvl w:ilvl="1">
      <w:start w:val="1"/>
      <w:numFmt w:val="bullet"/>
      <w:lvlText w:val=""/>
      <w:lvlJc w:val="left"/>
      <w:pPr>
        <w:tabs>
          <w:tab w:val="left" w:pos="720"/>
        </w:tabs>
        <w:ind w:left="720" w:hanging="360"/>
      </w:pPr>
      <w:rPr>
        <w:rFonts w:ascii="Symbol" w:hAnsi="Symbol"/>
        <w:sz w:val="20"/>
      </w:rPr>
    </w:lvl>
    <w:lvl w:ilvl="2">
      <w:start w:val="1"/>
      <w:numFmt w:val="bullet"/>
      <w:lvlText w:val=""/>
      <w:lvlJc w:val="left"/>
      <w:pPr>
        <w:tabs>
          <w:tab w:val="left" w:pos="1080"/>
        </w:tabs>
        <w:ind w:left="1080" w:hanging="360"/>
      </w:pPr>
      <w:rPr>
        <w:rFonts w:ascii="Symbol" w:hAnsi="Symbol"/>
        <w:sz w:val="20"/>
      </w:rPr>
    </w:lvl>
    <w:lvl w:ilvl="3">
      <w:start w:val="1"/>
      <w:numFmt w:val="bullet"/>
      <w:lvlText w:val=""/>
      <w:lvlJc w:val="left"/>
      <w:pPr>
        <w:tabs>
          <w:tab w:val="left" w:pos="1440"/>
        </w:tabs>
        <w:ind w:left="1440" w:hanging="360"/>
      </w:pPr>
      <w:rPr>
        <w:rFonts w:ascii="Symbol" w:hAnsi="Symbol"/>
        <w:sz w:val="20"/>
      </w:rPr>
    </w:lvl>
    <w:lvl w:ilvl="4">
      <w:start w:val="1"/>
      <w:numFmt w:val="bullet"/>
      <w:lvlText w:val=""/>
      <w:lvlJc w:val="left"/>
      <w:pPr>
        <w:tabs>
          <w:tab w:val="left" w:pos="1800"/>
        </w:tabs>
        <w:ind w:left="1800" w:hanging="360"/>
      </w:pPr>
      <w:rPr>
        <w:rFonts w:ascii="Symbol" w:hAnsi="Symbol"/>
        <w:sz w:val="20"/>
      </w:rPr>
    </w:lvl>
    <w:lvl w:ilvl="5">
      <w:start w:val="1"/>
      <w:numFmt w:val="bullet"/>
      <w:lvlText w:val=""/>
      <w:lvlJc w:val="left"/>
      <w:pPr>
        <w:tabs>
          <w:tab w:val="left" w:pos="2160"/>
        </w:tabs>
        <w:ind w:left="2160" w:hanging="360"/>
      </w:pPr>
      <w:rPr>
        <w:rFonts w:ascii="Symbol" w:hAnsi="Symbol"/>
        <w:sz w:val="20"/>
      </w:rPr>
    </w:lvl>
    <w:lvl w:ilvl="6">
      <w:start w:val="1"/>
      <w:numFmt w:val="bullet"/>
      <w:lvlText w:val=""/>
      <w:lvlJc w:val="left"/>
      <w:pPr>
        <w:tabs>
          <w:tab w:val="left" w:pos="2520"/>
        </w:tabs>
        <w:ind w:left="2520" w:hanging="360"/>
      </w:pPr>
      <w:rPr>
        <w:rFonts w:ascii="Symbol" w:hAnsi="Symbol"/>
        <w:sz w:val="20"/>
      </w:rPr>
    </w:lvl>
    <w:lvl w:ilvl="7">
      <w:start w:val="1"/>
      <w:numFmt w:val="bullet"/>
      <w:lvlText w:val=""/>
      <w:lvlJc w:val="left"/>
      <w:pPr>
        <w:tabs>
          <w:tab w:val="left" w:pos="2880"/>
        </w:tabs>
        <w:ind w:left="2880" w:hanging="360"/>
      </w:pPr>
      <w:rPr>
        <w:rFonts w:ascii="Symbol" w:hAnsi="Symbol"/>
        <w:sz w:val="20"/>
      </w:rPr>
    </w:lvl>
    <w:lvl w:ilvl="8">
      <w:start w:val="1"/>
      <w:numFmt w:val="bullet"/>
      <w:lvlText w:val=""/>
      <w:lvlJc w:val="left"/>
      <w:pPr>
        <w:tabs>
          <w:tab w:val="left" w:pos="3240"/>
        </w:tabs>
        <w:ind w:left="3240" w:hanging="360"/>
      </w:pPr>
      <w:rPr>
        <w:rFonts w:ascii="Symbol" w:hAnsi="Symbol"/>
        <w:sz w:val="20"/>
      </w:rPr>
    </w:lvl>
  </w:abstractNum>
  <w:abstractNum w:abstractNumId="2" w15:restartNumberingAfterBreak="0">
    <w:nsid w:val="00000007"/>
    <w:multiLevelType w:val="multilevel"/>
    <w:tmpl w:val="00000007"/>
    <w:lvl w:ilvl="0">
      <w:start w:val="1"/>
      <w:numFmt w:val="bullet"/>
      <w:lvlText w:val=""/>
      <w:lvlJc w:val="left"/>
      <w:pPr>
        <w:tabs>
          <w:tab w:val="left" w:pos="360"/>
        </w:tabs>
        <w:ind w:left="360" w:hanging="360"/>
      </w:pPr>
      <w:rPr>
        <w:rFonts w:ascii="Symbol" w:hAnsi="Symbol"/>
        <w:sz w:val="20"/>
      </w:rPr>
    </w:lvl>
    <w:lvl w:ilvl="1">
      <w:start w:val="1"/>
      <w:numFmt w:val="bullet"/>
      <w:lvlText w:val=""/>
      <w:lvlJc w:val="left"/>
      <w:pPr>
        <w:tabs>
          <w:tab w:val="left" w:pos="720"/>
        </w:tabs>
        <w:ind w:left="720" w:hanging="360"/>
      </w:pPr>
      <w:rPr>
        <w:rFonts w:ascii="Symbol" w:hAnsi="Symbol"/>
        <w:sz w:val="20"/>
      </w:rPr>
    </w:lvl>
    <w:lvl w:ilvl="2">
      <w:start w:val="1"/>
      <w:numFmt w:val="bullet"/>
      <w:lvlText w:val=""/>
      <w:lvlJc w:val="left"/>
      <w:pPr>
        <w:tabs>
          <w:tab w:val="left" w:pos="1080"/>
        </w:tabs>
        <w:ind w:left="1080" w:hanging="360"/>
      </w:pPr>
      <w:rPr>
        <w:rFonts w:ascii="Symbol" w:hAnsi="Symbol"/>
        <w:sz w:val="20"/>
      </w:rPr>
    </w:lvl>
    <w:lvl w:ilvl="3">
      <w:start w:val="1"/>
      <w:numFmt w:val="bullet"/>
      <w:lvlText w:val=""/>
      <w:lvlJc w:val="left"/>
      <w:pPr>
        <w:tabs>
          <w:tab w:val="left" w:pos="1440"/>
        </w:tabs>
        <w:ind w:left="1440" w:hanging="360"/>
      </w:pPr>
      <w:rPr>
        <w:rFonts w:ascii="Symbol" w:hAnsi="Symbol"/>
        <w:sz w:val="20"/>
      </w:rPr>
    </w:lvl>
    <w:lvl w:ilvl="4">
      <w:start w:val="1"/>
      <w:numFmt w:val="bullet"/>
      <w:lvlText w:val=""/>
      <w:lvlJc w:val="left"/>
      <w:pPr>
        <w:tabs>
          <w:tab w:val="left" w:pos="1800"/>
        </w:tabs>
        <w:ind w:left="1800" w:hanging="360"/>
      </w:pPr>
      <w:rPr>
        <w:rFonts w:ascii="Symbol" w:hAnsi="Symbol"/>
        <w:sz w:val="20"/>
      </w:rPr>
    </w:lvl>
    <w:lvl w:ilvl="5">
      <w:start w:val="1"/>
      <w:numFmt w:val="bullet"/>
      <w:lvlText w:val=""/>
      <w:lvlJc w:val="left"/>
      <w:pPr>
        <w:tabs>
          <w:tab w:val="left" w:pos="2160"/>
        </w:tabs>
        <w:ind w:left="2160" w:hanging="360"/>
      </w:pPr>
      <w:rPr>
        <w:rFonts w:ascii="Symbol" w:hAnsi="Symbol"/>
        <w:sz w:val="20"/>
      </w:rPr>
    </w:lvl>
    <w:lvl w:ilvl="6">
      <w:start w:val="1"/>
      <w:numFmt w:val="bullet"/>
      <w:lvlText w:val=""/>
      <w:lvlJc w:val="left"/>
      <w:pPr>
        <w:tabs>
          <w:tab w:val="left" w:pos="2520"/>
        </w:tabs>
        <w:ind w:left="2520" w:hanging="360"/>
      </w:pPr>
      <w:rPr>
        <w:rFonts w:ascii="Symbol" w:hAnsi="Symbol"/>
        <w:sz w:val="20"/>
      </w:rPr>
    </w:lvl>
    <w:lvl w:ilvl="7">
      <w:start w:val="1"/>
      <w:numFmt w:val="bullet"/>
      <w:lvlText w:val=""/>
      <w:lvlJc w:val="left"/>
      <w:pPr>
        <w:tabs>
          <w:tab w:val="left" w:pos="2880"/>
        </w:tabs>
        <w:ind w:left="2880" w:hanging="360"/>
      </w:pPr>
      <w:rPr>
        <w:rFonts w:ascii="Symbol" w:hAnsi="Symbol"/>
        <w:sz w:val="20"/>
      </w:rPr>
    </w:lvl>
    <w:lvl w:ilvl="8">
      <w:start w:val="1"/>
      <w:numFmt w:val="bullet"/>
      <w:lvlText w:val=""/>
      <w:lvlJc w:val="left"/>
      <w:pPr>
        <w:tabs>
          <w:tab w:val="left" w:pos="3240"/>
        </w:tabs>
        <w:ind w:left="3240" w:hanging="360"/>
      </w:pPr>
      <w:rPr>
        <w:rFonts w:ascii="Symbol" w:hAnsi="Symbol"/>
        <w:sz w:val="20"/>
      </w:rPr>
    </w:lvl>
  </w:abstractNum>
  <w:abstractNum w:abstractNumId="3" w15:restartNumberingAfterBreak="0">
    <w:nsid w:val="00766ADC"/>
    <w:multiLevelType w:val="multilevel"/>
    <w:tmpl w:val="00766ADC"/>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4" w15:restartNumberingAfterBreak="0">
    <w:nsid w:val="019D1D30"/>
    <w:multiLevelType w:val="hybridMultilevel"/>
    <w:tmpl w:val="C8FE545E"/>
    <w:lvl w:ilvl="0" w:tplc="FD6E081E">
      <w:start w:val="1"/>
      <w:numFmt w:val="decimal"/>
      <w:lvlText w:val="%1."/>
      <w:lvlJc w:val="left"/>
      <w:pPr>
        <w:ind w:left="360"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5" w15:restartNumberingAfterBreak="0">
    <w:nsid w:val="0CBD6806"/>
    <w:multiLevelType w:val="multilevel"/>
    <w:tmpl w:val="556C89E4"/>
    <w:lvl w:ilvl="0">
      <w:start w:val="1"/>
      <w:numFmt w:val="decimal"/>
      <w:lvlText w:val="%1."/>
      <w:lvlJc w:val="left"/>
      <w:pPr>
        <w:ind w:left="720" w:hanging="360"/>
      </w:pPr>
      <w:rPr>
        <w:sz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115C3BBC"/>
    <w:multiLevelType w:val="hybridMultilevel"/>
    <w:tmpl w:val="BA7226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464408"/>
    <w:multiLevelType w:val="hybridMultilevel"/>
    <w:tmpl w:val="4F4801D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B32576C"/>
    <w:multiLevelType w:val="multilevel"/>
    <w:tmpl w:val="2B32576C"/>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080"/>
        </w:tabs>
        <w:ind w:left="1080" w:hanging="360"/>
      </w:pPr>
      <w:rPr>
        <w:rFonts w:ascii="Courier New" w:hAnsi="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9" w15:restartNumberingAfterBreak="0">
    <w:nsid w:val="60707C5D"/>
    <w:multiLevelType w:val="hybridMultilevel"/>
    <w:tmpl w:val="5D64378E"/>
    <w:lvl w:ilvl="0" w:tplc="A4328EF8">
      <w:start w:val="2"/>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6D1D51BD"/>
    <w:multiLevelType w:val="hybridMultilevel"/>
    <w:tmpl w:val="F398C59E"/>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1" w15:restartNumberingAfterBreak="0">
    <w:nsid w:val="6DDD7E56"/>
    <w:multiLevelType w:val="hybridMultilevel"/>
    <w:tmpl w:val="8A3CB28E"/>
    <w:lvl w:ilvl="0" w:tplc="EF0A0EAE">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2" w15:restartNumberingAfterBreak="0">
    <w:nsid w:val="70C921E8"/>
    <w:multiLevelType w:val="multilevel"/>
    <w:tmpl w:val="F1B40F3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5AA4544"/>
    <w:multiLevelType w:val="hybridMultilevel"/>
    <w:tmpl w:val="30C8BDA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77693635"/>
    <w:multiLevelType w:val="hybridMultilevel"/>
    <w:tmpl w:val="494E98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2"/>
  </w:num>
  <w:num w:numId="6">
    <w:abstractNumId w:val="7"/>
  </w:num>
  <w:num w:numId="7">
    <w:abstractNumId w:val="6"/>
  </w:num>
  <w:num w:numId="8">
    <w:abstractNumId w:val="10"/>
  </w:num>
  <w:num w:numId="9">
    <w:abstractNumId w:val="9"/>
  </w:num>
  <w:num w:numId="10">
    <w:abstractNumId w:val="1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2775"/>
    <w:rsid w:val="00000EF2"/>
    <w:rsid w:val="00001226"/>
    <w:rsid w:val="00002331"/>
    <w:rsid w:val="00003904"/>
    <w:rsid w:val="00004A1C"/>
    <w:rsid w:val="000056FB"/>
    <w:rsid w:val="0000710F"/>
    <w:rsid w:val="000117A3"/>
    <w:rsid w:val="00012704"/>
    <w:rsid w:val="00013E47"/>
    <w:rsid w:val="0001554B"/>
    <w:rsid w:val="000157AC"/>
    <w:rsid w:val="00016101"/>
    <w:rsid w:val="000209F5"/>
    <w:rsid w:val="00021466"/>
    <w:rsid w:val="00022FCE"/>
    <w:rsid w:val="00024698"/>
    <w:rsid w:val="00024C5E"/>
    <w:rsid w:val="00025F6D"/>
    <w:rsid w:val="00030E00"/>
    <w:rsid w:val="000340F7"/>
    <w:rsid w:val="000348DC"/>
    <w:rsid w:val="00034DAA"/>
    <w:rsid w:val="000361A8"/>
    <w:rsid w:val="00036323"/>
    <w:rsid w:val="00042734"/>
    <w:rsid w:val="00042C0D"/>
    <w:rsid w:val="00043570"/>
    <w:rsid w:val="00044762"/>
    <w:rsid w:val="00044BDC"/>
    <w:rsid w:val="00045A60"/>
    <w:rsid w:val="000475E4"/>
    <w:rsid w:val="00050545"/>
    <w:rsid w:val="00051842"/>
    <w:rsid w:val="00052F03"/>
    <w:rsid w:val="00054152"/>
    <w:rsid w:val="00055F8A"/>
    <w:rsid w:val="000561A2"/>
    <w:rsid w:val="00056D8B"/>
    <w:rsid w:val="00056DF7"/>
    <w:rsid w:val="00057F68"/>
    <w:rsid w:val="00062421"/>
    <w:rsid w:val="00064C05"/>
    <w:rsid w:val="00065310"/>
    <w:rsid w:val="00065828"/>
    <w:rsid w:val="0006723A"/>
    <w:rsid w:val="00076D9E"/>
    <w:rsid w:val="00080ECF"/>
    <w:rsid w:val="00081036"/>
    <w:rsid w:val="00081521"/>
    <w:rsid w:val="00081934"/>
    <w:rsid w:val="000827B9"/>
    <w:rsid w:val="000832BE"/>
    <w:rsid w:val="00084655"/>
    <w:rsid w:val="00086F3F"/>
    <w:rsid w:val="000879EA"/>
    <w:rsid w:val="00094866"/>
    <w:rsid w:val="0009617B"/>
    <w:rsid w:val="000966F8"/>
    <w:rsid w:val="0009736F"/>
    <w:rsid w:val="000973DB"/>
    <w:rsid w:val="000A109E"/>
    <w:rsid w:val="000A2E62"/>
    <w:rsid w:val="000A315F"/>
    <w:rsid w:val="000A43FC"/>
    <w:rsid w:val="000A52B8"/>
    <w:rsid w:val="000A74E2"/>
    <w:rsid w:val="000B059C"/>
    <w:rsid w:val="000B0DCD"/>
    <w:rsid w:val="000B1475"/>
    <w:rsid w:val="000B1A9E"/>
    <w:rsid w:val="000B287F"/>
    <w:rsid w:val="000B4E84"/>
    <w:rsid w:val="000B5F37"/>
    <w:rsid w:val="000B750A"/>
    <w:rsid w:val="000B7885"/>
    <w:rsid w:val="000B7F7B"/>
    <w:rsid w:val="000C03E3"/>
    <w:rsid w:val="000C0537"/>
    <w:rsid w:val="000C06AB"/>
    <w:rsid w:val="000C1E9F"/>
    <w:rsid w:val="000C2618"/>
    <w:rsid w:val="000C2A67"/>
    <w:rsid w:val="000C2E97"/>
    <w:rsid w:val="000C338A"/>
    <w:rsid w:val="000C33C7"/>
    <w:rsid w:val="000C34C7"/>
    <w:rsid w:val="000C5672"/>
    <w:rsid w:val="000C572B"/>
    <w:rsid w:val="000C6D5D"/>
    <w:rsid w:val="000C7019"/>
    <w:rsid w:val="000C72E3"/>
    <w:rsid w:val="000D0042"/>
    <w:rsid w:val="000D1F27"/>
    <w:rsid w:val="000D25C0"/>
    <w:rsid w:val="000D435C"/>
    <w:rsid w:val="000D48D4"/>
    <w:rsid w:val="000D498C"/>
    <w:rsid w:val="000D5A8E"/>
    <w:rsid w:val="000E18FA"/>
    <w:rsid w:val="000E2258"/>
    <w:rsid w:val="000E2C38"/>
    <w:rsid w:val="000E3F9B"/>
    <w:rsid w:val="000E4042"/>
    <w:rsid w:val="000E4A9E"/>
    <w:rsid w:val="000E5F61"/>
    <w:rsid w:val="000E6CF5"/>
    <w:rsid w:val="000F03C8"/>
    <w:rsid w:val="000F2722"/>
    <w:rsid w:val="000F28DE"/>
    <w:rsid w:val="000F4470"/>
    <w:rsid w:val="000F45F9"/>
    <w:rsid w:val="000F70F0"/>
    <w:rsid w:val="000F79C0"/>
    <w:rsid w:val="000F7E68"/>
    <w:rsid w:val="00102556"/>
    <w:rsid w:val="001029D6"/>
    <w:rsid w:val="00102B62"/>
    <w:rsid w:val="00103996"/>
    <w:rsid w:val="001059F2"/>
    <w:rsid w:val="00106FA6"/>
    <w:rsid w:val="0010703C"/>
    <w:rsid w:val="001070F2"/>
    <w:rsid w:val="001075F8"/>
    <w:rsid w:val="00107C27"/>
    <w:rsid w:val="001116E2"/>
    <w:rsid w:val="001125B3"/>
    <w:rsid w:val="00113736"/>
    <w:rsid w:val="00113D57"/>
    <w:rsid w:val="00114C0B"/>
    <w:rsid w:val="00114E58"/>
    <w:rsid w:val="0012169B"/>
    <w:rsid w:val="00121D36"/>
    <w:rsid w:val="001235EC"/>
    <w:rsid w:val="00125DDC"/>
    <w:rsid w:val="001271EC"/>
    <w:rsid w:val="00131F7E"/>
    <w:rsid w:val="00136C5A"/>
    <w:rsid w:val="00137EEF"/>
    <w:rsid w:val="001400D5"/>
    <w:rsid w:val="001401A4"/>
    <w:rsid w:val="001418C9"/>
    <w:rsid w:val="00141F13"/>
    <w:rsid w:val="00141F70"/>
    <w:rsid w:val="00142BB0"/>
    <w:rsid w:val="0014694F"/>
    <w:rsid w:val="00146A7D"/>
    <w:rsid w:val="00146D99"/>
    <w:rsid w:val="00150796"/>
    <w:rsid w:val="00150A78"/>
    <w:rsid w:val="00151063"/>
    <w:rsid w:val="00153A5D"/>
    <w:rsid w:val="00153F0B"/>
    <w:rsid w:val="001570EA"/>
    <w:rsid w:val="00160F6B"/>
    <w:rsid w:val="0016182D"/>
    <w:rsid w:val="00161B60"/>
    <w:rsid w:val="001627FD"/>
    <w:rsid w:val="00164FFD"/>
    <w:rsid w:val="00165637"/>
    <w:rsid w:val="00165682"/>
    <w:rsid w:val="001678E0"/>
    <w:rsid w:val="00167C8A"/>
    <w:rsid w:val="00170997"/>
    <w:rsid w:val="00171330"/>
    <w:rsid w:val="00173AE3"/>
    <w:rsid w:val="00174B69"/>
    <w:rsid w:val="00174BBC"/>
    <w:rsid w:val="00174D7B"/>
    <w:rsid w:val="0017524A"/>
    <w:rsid w:val="00175741"/>
    <w:rsid w:val="00175B1E"/>
    <w:rsid w:val="00177876"/>
    <w:rsid w:val="00177CC0"/>
    <w:rsid w:val="00180369"/>
    <w:rsid w:val="001814CA"/>
    <w:rsid w:val="00182058"/>
    <w:rsid w:val="001827AD"/>
    <w:rsid w:val="00183B1F"/>
    <w:rsid w:val="001844FA"/>
    <w:rsid w:val="00184D71"/>
    <w:rsid w:val="00184F6B"/>
    <w:rsid w:val="001860FF"/>
    <w:rsid w:val="00186D46"/>
    <w:rsid w:val="00187A4B"/>
    <w:rsid w:val="00187D16"/>
    <w:rsid w:val="00187E70"/>
    <w:rsid w:val="001903A2"/>
    <w:rsid w:val="00191E1D"/>
    <w:rsid w:val="001920CF"/>
    <w:rsid w:val="00193880"/>
    <w:rsid w:val="00193DEA"/>
    <w:rsid w:val="00195118"/>
    <w:rsid w:val="00195B77"/>
    <w:rsid w:val="001A2162"/>
    <w:rsid w:val="001A2DDF"/>
    <w:rsid w:val="001A73F9"/>
    <w:rsid w:val="001A7433"/>
    <w:rsid w:val="001A7C28"/>
    <w:rsid w:val="001B10A7"/>
    <w:rsid w:val="001B123E"/>
    <w:rsid w:val="001B1D2C"/>
    <w:rsid w:val="001B4051"/>
    <w:rsid w:val="001B4CC4"/>
    <w:rsid w:val="001B50EA"/>
    <w:rsid w:val="001B5DEA"/>
    <w:rsid w:val="001B5E47"/>
    <w:rsid w:val="001B7D08"/>
    <w:rsid w:val="001C08F2"/>
    <w:rsid w:val="001C0F96"/>
    <w:rsid w:val="001C3AD9"/>
    <w:rsid w:val="001C3E0A"/>
    <w:rsid w:val="001C45DE"/>
    <w:rsid w:val="001C48CD"/>
    <w:rsid w:val="001C5FC5"/>
    <w:rsid w:val="001D4351"/>
    <w:rsid w:val="001D6BCB"/>
    <w:rsid w:val="001E0670"/>
    <w:rsid w:val="001E0897"/>
    <w:rsid w:val="001E251F"/>
    <w:rsid w:val="001E265D"/>
    <w:rsid w:val="001E2E48"/>
    <w:rsid w:val="001E3779"/>
    <w:rsid w:val="001E39E7"/>
    <w:rsid w:val="001E431E"/>
    <w:rsid w:val="001E4F36"/>
    <w:rsid w:val="001E512B"/>
    <w:rsid w:val="001E5ADF"/>
    <w:rsid w:val="001E6765"/>
    <w:rsid w:val="001E7C21"/>
    <w:rsid w:val="001E7D8E"/>
    <w:rsid w:val="001F0038"/>
    <w:rsid w:val="001F2339"/>
    <w:rsid w:val="001F3CB9"/>
    <w:rsid w:val="001F463D"/>
    <w:rsid w:val="001F4870"/>
    <w:rsid w:val="001F4A7B"/>
    <w:rsid w:val="001F4FBF"/>
    <w:rsid w:val="001F697A"/>
    <w:rsid w:val="002004C4"/>
    <w:rsid w:val="0020087E"/>
    <w:rsid w:val="002051A1"/>
    <w:rsid w:val="0020552F"/>
    <w:rsid w:val="00207863"/>
    <w:rsid w:val="00213130"/>
    <w:rsid w:val="00213875"/>
    <w:rsid w:val="002153ED"/>
    <w:rsid w:val="0021639D"/>
    <w:rsid w:val="00221E0B"/>
    <w:rsid w:val="00221F4C"/>
    <w:rsid w:val="00222575"/>
    <w:rsid w:val="002228B4"/>
    <w:rsid w:val="00222C9B"/>
    <w:rsid w:val="00224B85"/>
    <w:rsid w:val="00225519"/>
    <w:rsid w:val="00227A8C"/>
    <w:rsid w:val="0023002B"/>
    <w:rsid w:val="00231574"/>
    <w:rsid w:val="00231875"/>
    <w:rsid w:val="002324FD"/>
    <w:rsid w:val="0023277D"/>
    <w:rsid w:val="00232951"/>
    <w:rsid w:val="00233583"/>
    <w:rsid w:val="00233956"/>
    <w:rsid w:val="00234772"/>
    <w:rsid w:val="00234CFD"/>
    <w:rsid w:val="0023697B"/>
    <w:rsid w:val="00237B78"/>
    <w:rsid w:val="002408B1"/>
    <w:rsid w:val="00246A1D"/>
    <w:rsid w:val="0025054E"/>
    <w:rsid w:val="0025055C"/>
    <w:rsid w:val="0025630C"/>
    <w:rsid w:val="002570BF"/>
    <w:rsid w:val="002617A9"/>
    <w:rsid w:val="002617D6"/>
    <w:rsid w:val="00261C1F"/>
    <w:rsid w:val="00261D68"/>
    <w:rsid w:val="00261D7D"/>
    <w:rsid w:val="002653C6"/>
    <w:rsid w:val="002656C8"/>
    <w:rsid w:val="00266E7C"/>
    <w:rsid w:val="00267E54"/>
    <w:rsid w:val="002700AE"/>
    <w:rsid w:val="00270CAD"/>
    <w:rsid w:val="00270F09"/>
    <w:rsid w:val="00271D2D"/>
    <w:rsid w:val="00271FFE"/>
    <w:rsid w:val="0027270C"/>
    <w:rsid w:val="002749B4"/>
    <w:rsid w:val="00275866"/>
    <w:rsid w:val="002778DA"/>
    <w:rsid w:val="00281BB2"/>
    <w:rsid w:val="00281BC8"/>
    <w:rsid w:val="0028315A"/>
    <w:rsid w:val="002833DA"/>
    <w:rsid w:val="00284431"/>
    <w:rsid w:val="00285373"/>
    <w:rsid w:val="00287CB0"/>
    <w:rsid w:val="00287DBD"/>
    <w:rsid w:val="00292AF9"/>
    <w:rsid w:val="00293228"/>
    <w:rsid w:val="002962C8"/>
    <w:rsid w:val="002971DD"/>
    <w:rsid w:val="002A0932"/>
    <w:rsid w:val="002A297A"/>
    <w:rsid w:val="002A2B98"/>
    <w:rsid w:val="002A439C"/>
    <w:rsid w:val="002A4837"/>
    <w:rsid w:val="002A55CD"/>
    <w:rsid w:val="002B06C7"/>
    <w:rsid w:val="002B12AA"/>
    <w:rsid w:val="002B1FD1"/>
    <w:rsid w:val="002B3A0C"/>
    <w:rsid w:val="002B5304"/>
    <w:rsid w:val="002B56FD"/>
    <w:rsid w:val="002C1DFF"/>
    <w:rsid w:val="002C2288"/>
    <w:rsid w:val="002C2724"/>
    <w:rsid w:val="002C2CAC"/>
    <w:rsid w:val="002C3440"/>
    <w:rsid w:val="002C43FA"/>
    <w:rsid w:val="002C50A0"/>
    <w:rsid w:val="002C5779"/>
    <w:rsid w:val="002C6130"/>
    <w:rsid w:val="002D06D2"/>
    <w:rsid w:val="002D0E37"/>
    <w:rsid w:val="002D1B7B"/>
    <w:rsid w:val="002D3671"/>
    <w:rsid w:val="002D412E"/>
    <w:rsid w:val="002D5A3E"/>
    <w:rsid w:val="002D5FD1"/>
    <w:rsid w:val="002D632E"/>
    <w:rsid w:val="002E0D41"/>
    <w:rsid w:val="002E16A5"/>
    <w:rsid w:val="002E1A12"/>
    <w:rsid w:val="002E3793"/>
    <w:rsid w:val="002E4BE7"/>
    <w:rsid w:val="002E6930"/>
    <w:rsid w:val="002E7298"/>
    <w:rsid w:val="002E7CCE"/>
    <w:rsid w:val="002E7D29"/>
    <w:rsid w:val="002F29DB"/>
    <w:rsid w:val="002F2AB1"/>
    <w:rsid w:val="002F3B20"/>
    <w:rsid w:val="002F4F8A"/>
    <w:rsid w:val="002F56D4"/>
    <w:rsid w:val="002F7968"/>
    <w:rsid w:val="00300790"/>
    <w:rsid w:val="00300A63"/>
    <w:rsid w:val="00301CA6"/>
    <w:rsid w:val="00301F54"/>
    <w:rsid w:val="00302351"/>
    <w:rsid w:val="003032E1"/>
    <w:rsid w:val="003050D4"/>
    <w:rsid w:val="0030566C"/>
    <w:rsid w:val="00306F31"/>
    <w:rsid w:val="0030765E"/>
    <w:rsid w:val="00307A6B"/>
    <w:rsid w:val="00311A3C"/>
    <w:rsid w:val="00313199"/>
    <w:rsid w:val="00314AD7"/>
    <w:rsid w:val="00314DDB"/>
    <w:rsid w:val="00314FBA"/>
    <w:rsid w:val="0031593A"/>
    <w:rsid w:val="0031631B"/>
    <w:rsid w:val="0031643F"/>
    <w:rsid w:val="00316E44"/>
    <w:rsid w:val="00321146"/>
    <w:rsid w:val="003211F1"/>
    <w:rsid w:val="0032168C"/>
    <w:rsid w:val="003216C1"/>
    <w:rsid w:val="00321C31"/>
    <w:rsid w:val="00323911"/>
    <w:rsid w:val="00325AA5"/>
    <w:rsid w:val="003265D3"/>
    <w:rsid w:val="003302C3"/>
    <w:rsid w:val="00330F45"/>
    <w:rsid w:val="003315ED"/>
    <w:rsid w:val="003322F8"/>
    <w:rsid w:val="003332ED"/>
    <w:rsid w:val="0033375E"/>
    <w:rsid w:val="00334095"/>
    <w:rsid w:val="00334C56"/>
    <w:rsid w:val="0033594E"/>
    <w:rsid w:val="00335E2E"/>
    <w:rsid w:val="003364B9"/>
    <w:rsid w:val="003406FD"/>
    <w:rsid w:val="003417AF"/>
    <w:rsid w:val="00342048"/>
    <w:rsid w:val="003433E7"/>
    <w:rsid w:val="00344745"/>
    <w:rsid w:val="003447DE"/>
    <w:rsid w:val="003448E7"/>
    <w:rsid w:val="00346E1E"/>
    <w:rsid w:val="00352E8A"/>
    <w:rsid w:val="00353CD5"/>
    <w:rsid w:val="00353FB4"/>
    <w:rsid w:val="003561F6"/>
    <w:rsid w:val="003573D3"/>
    <w:rsid w:val="00357441"/>
    <w:rsid w:val="00360C21"/>
    <w:rsid w:val="00361D3A"/>
    <w:rsid w:val="00363455"/>
    <w:rsid w:val="0036391C"/>
    <w:rsid w:val="00364149"/>
    <w:rsid w:val="00364FB5"/>
    <w:rsid w:val="00366F5F"/>
    <w:rsid w:val="00367266"/>
    <w:rsid w:val="00367900"/>
    <w:rsid w:val="00367D75"/>
    <w:rsid w:val="003701A1"/>
    <w:rsid w:val="00374371"/>
    <w:rsid w:val="00375AE1"/>
    <w:rsid w:val="00375CF9"/>
    <w:rsid w:val="003763F7"/>
    <w:rsid w:val="00376A60"/>
    <w:rsid w:val="00380827"/>
    <w:rsid w:val="003816C3"/>
    <w:rsid w:val="00381F3F"/>
    <w:rsid w:val="00382EDC"/>
    <w:rsid w:val="003841C6"/>
    <w:rsid w:val="00384B3F"/>
    <w:rsid w:val="00384E6A"/>
    <w:rsid w:val="0038676E"/>
    <w:rsid w:val="00387379"/>
    <w:rsid w:val="00390507"/>
    <w:rsid w:val="00391832"/>
    <w:rsid w:val="00393978"/>
    <w:rsid w:val="00394A63"/>
    <w:rsid w:val="0039543C"/>
    <w:rsid w:val="0039575C"/>
    <w:rsid w:val="00396BB6"/>
    <w:rsid w:val="003A035A"/>
    <w:rsid w:val="003A0903"/>
    <w:rsid w:val="003A1540"/>
    <w:rsid w:val="003A545D"/>
    <w:rsid w:val="003A720E"/>
    <w:rsid w:val="003B2130"/>
    <w:rsid w:val="003B299C"/>
    <w:rsid w:val="003B3687"/>
    <w:rsid w:val="003B505C"/>
    <w:rsid w:val="003C03AA"/>
    <w:rsid w:val="003C0F0C"/>
    <w:rsid w:val="003C1B51"/>
    <w:rsid w:val="003C52AE"/>
    <w:rsid w:val="003C6269"/>
    <w:rsid w:val="003C7DE6"/>
    <w:rsid w:val="003D0842"/>
    <w:rsid w:val="003D334E"/>
    <w:rsid w:val="003D4AE9"/>
    <w:rsid w:val="003D57B4"/>
    <w:rsid w:val="003E03AA"/>
    <w:rsid w:val="003E1692"/>
    <w:rsid w:val="003E243C"/>
    <w:rsid w:val="003E2911"/>
    <w:rsid w:val="003E3CE4"/>
    <w:rsid w:val="003E3F5E"/>
    <w:rsid w:val="003E78C0"/>
    <w:rsid w:val="003E7FA8"/>
    <w:rsid w:val="003F14E5"/>
    <w:rsid w:val="003F1585"/>
    <w:rsid w:val="003F1FEB"/>
    <w:rsid w:val="003F3780"/>
    <w:rsid w:val="003F3F32"/>
    <w:rsid w:val="003F5478"/>
    <w:rsid w:val="003F5E9A"/>
    <w:rsid w:val="003F6571"/>
    <w:rsid w:val="003F7A40"/>
    <w:rsid w:val="00402254"/>
    <w:rsid w:val="00403845"/>
    <w:rsid w:val="00403B4E"/>
    <w:rsid w:val="004062C8"/>
    <w:rsid w:val="004067EA"/>
    <w:rsid w:val="004075A8"/>
    <w:rsid w:val="004079FC"/>
    <w:rsid w:val="00407EAE"/>
    <w:rsid w:val="00411473"/>
    <w:rsid w:val="00411DE2"/>
    <w:rsid w:val="00412436"/>
    <w:rsid w:val="0041254B"/>
    <w:rsid w:val="004139E2"/>
    <w:rsid w:val="00414ACB"/>
    <w:rsid w:val="004152BB"/>
    <w:rsid w:val="004154D1"/>
    <w:rsid w:val="0041550A"/>
    <w:rsid w:val="004159D9"/>
    <w:rsid w:val="00421297"/>
    <w:rsid w:val="004212A7"/>
    <w:rsid w:val="004212D5"/>
    <w:rsid w:val="00423EA5"/>
    <w:rsid w:val="00427B81"/>
    <w:rsid w:val="00430438"/>
    <w:rsid w:val="0043086D"/>
    <w:rsid w:val="004318A9"/>
    <w:rsid w:val="004337AF"/>
    <w:rsid w:val="00433A7E"/>
    <w:rsid w:val="00435634"/>
    <w:rsid w:val="00435B22"/>
    <w:rsid w:val="00435B23"/>
    <w:rsid w:val="00436D2D"/>
    <w:rsid w:val="00436F37"/>
    <w:rsid w:val="004374BE"/>
    <w:rsid w:val="004374CC"/>
    <w:rsid w:val="00440968"/>
    <w:rsid w:val="00440B37"/>
    <w:rsid w:val="00440B92"/>
    <w:rsid w:val="00440D69"/>
    <w:rsid w:val="004412C5"/>
    <w:rsid w:val="00442D00"/>
    <w:rsid w:val="0044429F"/>
    <w:rsid w:val="00444D66"/>
    <w:rsid w:val="0044632D"/>
    <w:rsid w:val="00446C27"/>
    <w:rsid w:val="00447517"/>
    <w:rsid w:val="00447A5C"/>
    <w:rsid w:val="00447CED"/>
    <w:rsid w:val="00452827"/>
    <w:rsid w:val="00452974"/>
    <w:rsid w:val="0045397C"/>
    <w:rsid w:val="004545D2"/>
    <w:rsid w:val="004549EC"/>
    <w:rsid w:val="00456A26"/>
    <w:rsid w:val="00456DFE"/>
    <w:rsid w:val="00457B81"/>
    <w:rsid w:val="00462E1E"/>
    <w:rsid w:val="004643E7"/>
    <w:rsid w:val="004649D7"/>
    <w:rsid w:val="00465636"/>
    <w:rsid w:val="00467BE5"/>
    <w:rsid w:val="004720BA"/>
    <w:rsid w:val="0047412E"/>
    <w:rsid w:val="00475D3B"/>
    <w:rsid w:val="00476010"/>
    <w:rsid w:val="00477A30"/>
    <w:rsid w:val="00480288"/>
    <w:rsid w:val="00482879"/>
    <w:rsid w:val="004865E1"/>
    <w:rsid w:val="00486667"/>
    <w:rsid w:val="004867EB"/>
    <w:rsid w:val="00490077"/>
    <w:rsid w:val="00490449"/>
    <w:rsid w:val="00491DF4"/>
    <w:rsid w:val="004934B7"/>
    <w:rsid w:val="00493797"/>
    <w:rsid w:val="004937F9"/>
    <w:rsid w:val="00493B31"/>
    <w:rsid w:val="004945AE"/>
    <w:rsid w:val="00494BA3"/>
    <w:rsid w:val="0049776A"/>
    <w:rsid w:val="004A0024"/>
    <w:rsid w:val="004A2CFE"/>
    <w:rsid w:val="004A4CA1"/>
    <w:rsid w:val="004A578D"/>
    <w:rsid w:val="004A7170"/>
    <w:rsid w:val="004A73D6"/>
    <w:rsid w:val="004A7B65"/>
    <w:rsid w:val="004B0BEE"/>
    <w:rsid w:val="004B1CDF"/>
    <w:rsid w:val="004B3A51"/>
    <w:rsid w:val="004B41D6"/>
    <w:rsid w:val="004B608E"/>
    <w:rsid w:val="004B62BF"/>
    <w:rsid w:val="004B6FAA"/>
    <w:rsid w:val="004B7C38"/>
    <w:rsid w:val="004C033D"/>
    <w:rsid w:val="004C1E8A"/>
    <w:rsid w:val="004C42C9"/>
    <w:rsid w:val="004C5793"/>
    <w:rsid w:val="004C5C51"/>
    <w:rsid w:val="004D03E0"/>
    <w:rsid w:val="004D4853"/>
    <w:rsid w:val="004D5208"/>
    <w:rsid w:val="004D6305"/>
    <w:rsid w:val="004D6688"/>
    <w:rsid w:val="004D789D"/>
    <w:rsid w:val="004E037A"/>
    <w:rsid w:val="004E201C"/>
    <w:rsid w:val="004E29EC"/>
    <w:rsid w:val="004E6C96"/>
    <w:rsid w:val="004E730E"/>
    <w:rsid w:val="004E7C4D"/>
    <w:rsid w:val="004F197A"/>
    <w:rsid w:val="004F2EFB"/>
    <w:rsid w:val="004F2F25"/>
    <w:rsid w:val="004F76D9"/>
    <w:rsid w:val="00503191"/>
    <w:rsid w:val="005036A4"/>
    <w:rsid w:val="00504788"/>
    <w:rsid w:val="0050579D"/>
    <w:rsid w:val="00507ED9"/>
    <w:rsid w:val="00512685"/>
    <w:rsid w:val="00513C90"/>
    <w:rsid w:val="005140EE"/>
    <w:rsid w:val="005143E2"/>
    <w:rsid w:val="005146EE"/>
    <w:rsid w:val="00514D20"/>
    <w:rsid w:val="005170CD"/>
    <w:rsid w:val="0052121E"/>
    <w:rsid w:val="005214AD"/>
    <w:rsid w:val="0052215C"/>
    <w:rsid w:val="005224D9"/>
    <w:rsid w:val="00524C27"/>
    <w:rsid w:val="005254A4"/>
    <w:rsid w:val="0052583A"/>
    <w:rsid w:val="00530B1D"/>
    <w:rsid w:val="00532CED"/>
    <w:rsid w:val="00533B98"/>
    <w:rsid w:val="005356AE"/>
    <w:rsid w:val="00537866"/>
    <w:rsid w:val="00537A14"/>
    <w:rsid w:val="0054029A"/>
    <w:rsid w:val="0054083E"/>
    <w:rsid w:val="00541B54"/>
    <w:rsid w:val="0054573E"/>
    <w:rsid w:val="00545E74"/>
    <w:rsid w:val="00552635"/>
    <w:rsid w:val="0055268F"/>
    <w:rsid w:val="005557A2"/>
    <w:rsid w:val="005600D5"/>
    <w:rsid w:val="0056020A"/>
    <w:rsid w:val="00560B43"/>
    <w:rsid w:val="005610C1"/>
    <w:rsid w:val="00561A45"/>
    <w:rsid w:val="00563205"/>
    <w:rsid w:val="00564265"/>
    <w:rsid w:val="00564C75"/>
    <w:rsid w:val="0056562A"/>
    <w:rsid w:val="0056621A"/>
    <w:rsid w:val="0056666A"/>
    <w:rsid w:val="00572870"/>
    <w:rsid w:val="00574265"/>
    <w:rsid w:val="005750B2"/>
    <w:rsid w:val="005750C2"/>
    <w:rsid w:val="005765B4"/>
    <w:rsid w:val="00576A33"/>
    <w:rsid w:val="005822A9"/>
    <w:rsid w:val="00582CD1"/>
    <w:rsid w:val="00583580"/>
    <w:rsid w:val="00585200"/>
    <w:rsid w:val="00585B62"/>
    <w:rsid w:val="00586C2A"/>
    <w:rsid w:val="0059333B"/>
    <w:rsid w:val="00595073"/>
    <w:rsid w:val="005977AA"/>
    <w:rsid w:val="005A1628"/>
    <w:rsid w:val="005A3AD5"/>
    <w:rsid w:val="005A45AA"/>
    <w:rsid w:val="005A4667"/>
    <w:rsid w:val="005A46C3"/>
    <w:rsid w:val="005A4DF7"/>
    <w:rsid w:val="005A615A"/>
    <w:rsid w:val="005A667E"/>
    <w:rsid w:val="005A777E"/>
    <w:rsid w:val="005A77F1"/>
    <w:rsid w:val="005A7BBB"/>
    <w:rsid w:val="005B15E6"/>
    <w:rsid w:val="005B28D6"/>
    <w:rsid w:val="005B4200"/>
    <w:rsid w:val="005B4C66"/>
    <w:rsid w:val="005B52D5"/>
    <w:rsid w:val="005B5E3C"/>
    <w:rsid w:val="005B604D"/>
    <w:rsid w:val="005B7AC7"/>
    <w:rsid w:val="005C0007"/>
    <w:rsid w:val="005C2466"/>
    <w:rsid w:val="005C2642"/>
    <w:rsid w:val="005C381E"/>
    <w:rsid w:val="005C3B85"/>
    <w:rsid w:val="005C419C"/>
    <w:rsid w:val="005C44BF"/>
    <w:rsid w:val="005C516B"/>
    <w:rsid w:val="005C6040"/>
    <w:rsid w:val="005C69BE"/>
    <w:rsid w:val="005C6E38"/>
    <w:rsid w:val="005D05DC"/>
    <w:rsid w:val="005D0C6A"/>
    <w:rsid w:val="005D1435"/>
    <w:rsid w:val="005D5587"/>
    <w:rsid w:val="005D6169"/>
    <w:rsid w:val="005D6687"/>
    <w:rsid w:val="005D6DC4"/>
    <w:rsid w:val="005E1081"/>
    <w:rsid w:val="005E1C99"/>
    <w:rsid w:val="005E481F"/>
    <w:rsid w:val="005E666D"/>
    <w:rsid w:val="005F006F"/>
    <w:rsid w:val="005F21BB"/>
    <w:rsid w:val="005F2357"/>
    <w:rsid w:val="005F3D2B"/>
    <w:rsid w:val="005F4104"/>
    <w:rsid w:val="005F573A"/>
    <w:rsid w:val="005F74A8"/>
    <w:rsid w:val="00601D6D"/>
    <w:rsid w:val="00601E22"/>
    <w:rsid w:val="00611703"/>
    <w:rsid w:val="006125E2"/>
    <w:rsid w:val="0061296F"/>
    <w:rsid w:val="00614A01"/>
    <w:rsid w:val="00615301"/>
    <w:rsid w:val="006159B6"/>
    <w:rsid w:val="00616A32"/>
    <w:rsid w:val="00617C94"/>
    <w:rsid w:val="00620828"/>
    <w:rsid w:val="00620CD9"/>
    <w:rsid w:val="00621D31"/>
    <w:rsid w:val="00621E01"/>
    <w:rsid w:val="00623C7E"/>
    <w:rsid w:val="006249EE"/>
    <w:rsid w:val="00624AEF"/>
    <w:rsid w:val="006272A3"/>
    <w:rsid w:val="00630D29"/>
    <w:rsid w:val="006328A2"/>
    <w:rsid w:val="006328FA"/>
    <w:rsid w:val="00632F0A"/>
    <w:rsid w:val="00633F7D"/>
    <w:rsid w:val="00634D89"/>
    <w:rsid w:val="006350F6"/>
    <w:rsid w:val="00635596"/>
    <w:rsid w:val="00637713"/>
    <w:rsid w:val="006403C0"/>
    <w:rsid w:val="00640A46"/>
    <w:rsid w:val="006429D3"/>
    <w:rsid w:val="00644604"/>
    <w:rsid w:val="0064464F"/>
    <w:rsid w:val="00644650"/>
    <w:rsid w:val="00644831"/>
    <w:rsid w:val="00644C53"/>
    <w:rsid w:val="00644DE0"/>
    <w:rsid w:val="00645108"/>
    <w:rsid w:val="00645A2B"/>
    <w:rsid w:val="00646992"/>
    <w:rsid w:val="00654D15"/>
    <w:rsid w:val="0065551D"/>
    <w:rsid w:val="0065634C"/>
    <w:rsid w:val="00657BF6"/>
    <w:rsid w:val="00661066"/>
    <w:rsid w:val="00661AC1"/>
    <w:rsid w:val="00661CE6"/>
    <w:rsid w:val="00663358"/>
    <w:rsid w:val="006641AC"/>
    <w:rsid w:val="00664665"/>
    <w:rsid w:val="0066583F"/>
    <w:rsid w:val="00665B67"/>
    <w:rsid w:val="00666B4E"/>
    <w:rsid w:val="006678CD"/>
    <w:rsid w:val="00670E8C"/>
    <w:rsid w:val="00672D65"/>
    <w:rsid w:val="00673716"/>
    <w:rsid w:val="0067389C"/>
    <w:rsid w:val="00675D7B"/>
    <w:rsid w:val="006761F7"/>
    <w:rsid w:val="00677627"/>
    <w:rsid w:val="00681020"/>
    <w:rsid w:val="00681B10"/>
    <w:rsid w:val="00682C03"/>
    <w:rsid w:val="0068351D"/>
    <w:rsid w:val="00683D32"/>
    <w:rsid w:val="00684CBB"/>
    <w:rsid w:val="006871F4"/>
    <w:rsid w:val="006879D1"/>
    <w:rsid w:val="006907D2"/>
    <w:rsid w:val="006907DB"/>
    <w:rsid w:val="006924AB"/>
    <w:rsid w:val="00693A01"/>
    <w:rsid w:val="00694192"/>
    <w:rsid w:val="0069569B"/>
    <w:rsid w:val="0069570E"/>
    <w:rsid w:val="00696151"/>
    <w:rsid w:val="0069672A"/>
    <w:rsid w:val="00697463"/>
    <w:rsid w:val="00697CE0"/>
    <w:rsid w:val="006A01C7"/>
    <w:rsid w:val="006A0F6F"/>
    <w:rsid w:val="006A1148"/>
    <w:rsid w:val="006A507C"/>
    <w:rsid w:val="006A68DC"/>
    <w:rsid w:val="006B231A"/>
    <w:rsid w:val="006B2DC2"/>
    <w:rsid w:val="006B3826"/>
    <w:rsid w:val="006B40CD"/>
    <w:rsid w:val="006B4AC8"/>
    <w:rsid w:val="006B5603"/>
    <w:rsid w:val="006B7C29"/>
    <w:rsid w:val="006C056F"/>
    <w:rsid w:val="006C1ABC"/>
    <w:rsid w:val="006C1AE0"/>
    <w:rsid w:val="006C22D5"/>
    <w:rsid w:val="006C2C3F"/>
    <w:rsid w:val="006C681D"/>
    <w:rsid w:val="006C6A8D"/>
    <w:rsid w:val="006C717F"/>
    <w:rsid w:val="006C7351"/>
    <w:rsid w:val="006D0050"/>
    <w:rsid w:val="006D00E0"/>
    <w:rsid w:val="006D0B1B"/>
    <w:rsid w:val="006D15F4"/>
    <w:rsid w:val="006D44EC"/>
    <w:rsid w:val="006D48F8"/>
    <w:rsid w:val="006D62B0"/>
    <w:rsid w:val="006D67D4"/>
    <w:rsid w:val="006D7229"/>
    <w:rsid w:val="006E0B61"/>
    <w:rsid w:val="006E1DE5"/>
    <w:rsid w:val="006E286B"/>
    <w:rsid w:val="006E3D85"/>
    <w:rsid w:val="006E4E06"/>
    <w:rsid w:val="006E6063"/>
    <w:rsid w:val="006F14F3"/>
    <w:rsid w:val="006F1740"/>
    <w:rsid w:val="006F49B3"/>
    <w:rsid w:val="006F55B4"/>
    <w:rsid w:val="006F6899"/>
    <w:rsid w:val="006F74A4"/>
    <w:rsid w:val="007001A1"/>
    <w:rsid w:val="00700A73"/>
    <w:rsid w:val="00700D09"/>
    <w:rsid w:val="00701802"/>
    <w:rsid w:val="0070194F"/>
    <w:rsid w:val="00703314"/>
    <w:rsid w:val="00704175"/>
    <w:rsid w:val="00707AB9"/>
    <w:rsid w:val="00710157"/>
    <w:rsid w:val="007118EF"/>
    <w:rsid w:val="00712416"/>
    <w:rsid w:val="00712962"/>
    <w:rsid w:val="0071327D"/>
    <w:rsid w:val="00713E4E"/>
    <w:rsid w:val="00717C88"/>
    <w:rsid w:val="00722A2A"/>
    <w:rsid w:val="00722CDD"/>
    <w:rsid w:val="00724951"/>
    <w:rsid w:val="00724F1C"/>
    <w:rsid w:val="0072717A"/>
    <w:rsid w:val="00731A71"/>
    <w:rsid w:val="00732015"/>
    <w:rsid w:val="00732E65"/>
    <w:rsid w:val="0073397E"/>
    <w:rsid w:val="00734A26"/>
    <w:rsid w:val="0073692D"/>
    <w:rsid w:val="00736C82"/>
    <w:rsid w:val="0073737F"/>
    <w:rsid w:val="0074107F"/>
    <w:rsid w:val="00741F92"/>
    <w:rsid w:val="00742C4D"/>
    <w:rsid w:val="007437E0"/>
    <w:rsid w:val="007444B6"/>
    <w:rsid w:val="00745749"/>
    <w:rsid w:val="0074650C"/>
    <w:rsid w:val="0075068C"/>
    <w:rsid w:val="007506E7"/>
    <w:rsid w:val="00750E22"/>
    <w:rsid w:val="00752BEE"/>
    <w:rsid w:val="00754EA2"/>
    <w:rsid w:val="007554E2"/>
    <w:rsid w:val="007558E8"/>
    <w:rsid w:val="0075606A"/>
    <w:rsid w:val="00757935"/>
    <w:rsid w:val="00757A5E"/>
    <w:rsid w:val="00757AD8"/>
    <w:rsid w:val="00757EB4"/>
    <w:rsid w:val="00760A0D"/>
    <w:rsid w:val="00761123"/>
    <w:rsid w:val="007660EB"/>
    <w:rsid w:val="00766BCA"/>
    <w:rsid w:val="00770F10"/>
    <w:rsid w:val="007734BC"/>
    <w:rsid w:val="00774976"/>
    <w:rsid w:val="00775A8B"/>
    <w:rsid w:val="00782DC4"/>
    <w:rsid w:val="00782DE2"/>
    <w:rsid w:val="0078363C"/>
    <w:rsid w:val="00784BCB"/>
    <w:rsid w:val="007854AD"/>
    <w:rsid w:val="00786057"/>
    <w:rsid w:val="0078662A"/>
    <w:rsid w:val="0078725D"/>
    <w:rsid w:val="00791F3E"/>
    <w:rsid w:val="007929AC"/>
    <w:rsid w:val="007937DD"/>
    <w:rsid w:val="00794020"/>
    <w:rsid w:val="007A0E1F"/>
    <w:rsid w:val="007A2D36"/>
    <w:rsid w:val="007A48DE"/>
    <w:rsid w:val="007A4C3B"/>
    <w:rsid w:val="007A6838"/>
    <w:rsid w:val="007A77D8"/>
    <w:rsid w:val="007B253A"/>
    <w:rsid w:val="007B3044"/>
    <w:rsid w:val="007B45E5"/>
    <w:rsid w:val="007B56F5"/>
    <w:rsid w:val="007B5D3A"/>
    <w:rsid w:val="007B657C"/>
    <w:rsid w:val="007B6D73"/>
    <w:rsid w:val="007C1D3F"/>
    <w:rsid w:val="007C1DAA"/>
    <w:rsid w:val="007C2A8F"/>
    <w:rsid w:val="007C340F"/>
    <w:rsid w:val="007C4768"/>
    <w:rsid w:val="007C62A5"/>
    <w:rsid w:val="007C79CD"/>
    <w:rsid w:val="007D0279"/>
    <w:rsid w:val="007D034E"/>
    <w:rsid w:val="007D039E"/>
    <w:rsid w:val="007D1B18"/>
    <w:rsid w:val="007D27F2"/>
    <w:rsid w:val="007D3480"/>
    <w:rsid w:val="007D6CB6"/>
    <w:rsid w:val="007E1048"/>
    <w:rsid w:val="007E17AC"/>
    <w:rsid w:val="007E1EEB"/>
    <w:rsid w:val="007E2D0F"/>
    <w:rsid w:val="007E3C41"/>
    <w:rsid w:val="007E40EB"/>
    <w:rsid w:val="007E44BE"/>
    <w:rsid w:val="007E7DA8"/>
    <w:rsid w:val="007E7E97"/>
    <w:rsid w:val="007F0788"/>
    <w:rsid w:val="007F0C5A"/>
    <w:rsid w:val="007F0E00"/>
    <w:rsid w:val="007F22D3"/>
    <w:rsid w:val="007F5639"/>
    <w:rsid w:val="007F5900"/>
    <w:rsid w:val="007F595F"/>
    <w:rsid w:val="007F6154"/>
    <w:rsid w:val="007F6821"/>
    <w:rsid w:val="007F694D"/>
    <w:rsid w:val="007F75F1"/>
    <w:rsid w:val="0080000A"/>
    <w:rsid w:val="008012A8"/>
    <w:rsid w:val="00801382"/>
    <w:rsid w:val="00801B06"/>
    <w:rsid w:val="00801FAB"/>
    <w:rsid w:val="00802AA4"/>
    <w:rsid w:val="00803AB4"/>
    <w:rsid w:val="00803E85"/>
    <w:rsid w:val="00803EC6"/>
    <w:rsid w:val="008049AF"/>
    <w:rsid w:val="0080507C"/>
    <w:rsid w:val="008054A0"/>
    <w:rsid w:val="008057BB"/>
    <w:rsid w:val="008060B5"/>
    <w:rsid w:val="00806F95"/>
    <w:rsid w:val="0081128B"/>
    <w:rsid w:val="00812B93"/>
    <w:rsid w:val="00816666"/>
    <w:rsid w:val="008167DE"/>
    <w:rsid w:val="008168DE"/>
    <w:rsid w:val="008173F7"/>
    <w:rsid w:val="008216C1"/>
    <w:rsid w:val="008222B1"/>
    <w:rsid w:val="0082285D"/>
    <w:rsid w:val="00823110"/>
    <w:rsid w:val="00824AD2"/>
    <w:rsid w:val="00825572"/>
    <w:rsid w:val="0082625C"/>
    <w:rsid w:val="008265D3"/>
    <w:rsid w:val="00831F4F"/>
    <w:rsid w:val="0083500F"/>
    <w:rsid w:val="0083612F"/>
    <w:rsid w:val="00840372"/>
    <w:rsid w:val="00840AC3"/>
    <w:rsid w:val="00841E4E"/>
    <w:rsid w:val="008427CB"/>
    <w:rsid w:val="00843500"/>
    <w:rsid w:val="00843C53"/>
    <w:rsid w:val="00845B2A"/>
    <w:rsid w:val="00847C3E"/>
    <w:rsid w:val="00850C02"/>
    <w:rsid w:val="008557B3"/>
    <w:rsid w:val="00855BCB"/>
    <w:rsid w:val="00856876"/>
    <w:rsid w:val="00856F9E"/>
    <w:rsid w:val="008576CD"/>
    <w:rsid w:val="00860709"/>
    <w:rsid w:val="008617F5"/>
    <w:rsid w:val="00862D8B"/>
    <w:rsid w:val="00863321"/>
    <w:rsid w:val="00864DB0"/>
    <w:rsid w:val="00865400"/>
    <w:rsid w:val="008667CC"/>
    <w:rsid w:val="008668B1"/>
    <w:rsid w:val="00866AAD"/>
    <w:rsid w:val="008672BC"/>
    <w:rsid w:val="00870174"/>
    <w:rsid w:val="008715B9"/>
    <w:rsid w:val="00871C8F"/>
    <w:rsid w:val="00872D03"/>
    <w:rsid w:val="008740B7"/>
    <w:rsid w:val="008750D6"/>
    <w:rsid w:val="008751DC"/>
    <w:rsid w:val="00875F31"/>
    <w:rsid w:val="00875FB6"/>
    <w:rsid w:val="008806E6"/>
    <w:rsid w:val="00880854"/>
    <w:rsid w:val="00880A69"/>
    <w:rsid w:val="008812E1"/>
    <w:rsid w:val="00881D8C"/>
    <w:rsid w:val="00884735"/>
    <w:rsid w:val="008859EE"/>
    <w:rsid w:val="00886B37"/>
    <w:rsid w:val="0088780C"/>
    <w:rsid w:val="00892018"/>
    <w:rsid w:val="008931F8"/>
    <w:rsid w:val="00893480"/>
    <w:rsid w:val="0089506F"/>
    <w:rsid w:val="008A11C4"/>
    <w:rsid w:val="008A1C78"/>
    <w:rsid w:val="008A24A6"/>
    <w:rsid w:val="008A43BC"/>
    <w:rsid w:val="008A4450"/>
    <w:rsid w:val="008A6793"/>
    <w:rsid w:val="008A7644"/>
    <w:rsid w:val="008B00F3"/>
    <w:rsid w:val="008B0AC8"/>
    <w:rsid w:val="008B23E3"/>
    <w:rsid w:val="008B26C8"/>
    <w:rsid w:val="008B3941"/>
    <w:rsid w:val="008B53CD"/>
    <w:rsid w:val="008B5E9C"/>
    <w:rsid w:val="008B772A"/>
    <w:rsid w:val="008C2495"/>
    <w:rsid w:val="008C3968"/>
    <w:rsid w:val="008C446F"/>
    <w:rsid w:val="008C4694"/>
    <w:rsid w:val="008C4ADD"/>
    <w:rsid w:val="008C5155"/>
    <w:rsid w:val="008D0DEA"/>
    <w:rsid w:val="008D39C8"/>
    <w:rsid w:val="008D3B8F"/>
    <w:rsid w:val="008D446E"/>
    <w:rsid w:val="008D455E"/>
    <w:rsid w:val="008D5098"/>
    <w:rsid w:val="008D63A7"/>
    <w:rsid w:val="008D6D36"/>
    <w:rsid w:val="008D705F"/>
    <w:rsid w:val="008D7E0D"/>
    <w:rsid w:val="008E153F"/>
    <w:rsid w:val="008E3CAF"/>
    <w:rsid w:val="008E55D4"/>
    <w:rsid w:val="008E6147"/>
    <w:rsid w:val="008E6325"/>
    <w:rsid w:val="008E6569"/>
    <w:rsid w:val="008E6600"/>
    <w:rsid w:val="008E6CA7"/>
    <w:rsid w:val="008E782A"/>
    <w:rsid w:val="008E7AEB"/>
    <w:rsid w:val="008F019A"/>
    <w:rsid w:val="008F0773"/>
    <w:rsid w:val="008F0993"/>
    <w:rsid w:val="008F19FF"/>
    <w:rsid w:val="008F244F"/>
    <w:rsid w:val="008F32B0"/>
    <w:rsid w:val="008F45F8"/>
    <w:rsid w:val="008F5B6E"/>
    <w:rsid w:val="008F677D"/>
    <w:rsid w:val="008F6D36"/>
    <w:rsid w:val="00900547"/>
    <w:rsid w:val="009015C9"/>
    <w:rsid w:val="00902E79"/>
    <w:rsid w:val="0090379C"/>
    <w:rsid w:val="00904011"/>
    <w:rsid w:val="00904022"/>
    <w:rsid w:val="00906281"/>
    <w:rsid w:val="009067FA"/>
    <w:rsid w:val="00906F0D"/>
    <w:rsid w:val="0091025A"/>
    <w:rsid w:val="009131C9"/>
    <w:rsid w:val="009150DF"/>
    <w:rsid w:val="0091566C"/>
    <w:rsid w:val="009156AD"/>
    <w:rsid w:val="00915A5D"/>
    <w:rsid w:val="00915C9E"/>
    <w:rsid w:val="00916A77"/>
    <w:rsid w:val="0092402F"/>
    <w:rsid w:val="0092441B"/>
    <w:rsid w:val="00924E29"/>
    <w:rsid w:val="00925CB2"/>
    <w:rsid w:val="00927AF2"/>
    <w:rsid w:val="009306D2"/>
    <w:rsid w:val="0093386C"/>
    <w:rsid w:val="00933E2E"/>
    <w:rsid w:val="00934AF6"/>
    <w:rsid w:val="00935EB9"/>
    <w:rsid w:val="009360F7"/>
    <w:rsid w:val="00936A46"/>
    <w:rsid w:val="009377C6"/>
    <w:rsid w:val="00937D73"/>
    <w:rsid w:val="009427E8"/>
    <w:rsid w:val="009466E2"/>
    <w:rsid w:val="00947505"/>
    <w:rsid w:val="0095246F"/>
    <w:rsid w:val="009530C9"/>
    <w:rsid w:val="0095580A"/>
    <w:rsid w:val="009609CE"/>
    <w:rsid w:val="00962C38"/>
    <w:rsid w:val="00962FEA"/>
    <w:rsid w:val="00963EE3"/>
    <w:rsid w:val="0096461F"/>
    <w:rsid w:val="00966726"/>
    <w:rsid w:val="009668FF"/>
    <w:rsid w:val="0096743A"/>
    <w:rsid w:val="00970323"/>
    <w:rsid w:val="0097179E"/>
    <w:rsid w:val="00971B0E"/>
    <w:rsid w:val="00972C6D"/>
    <w:rsid w:val="00972EB1"/>
    <w:rsid w:val="00973AEE"/>
    <w:rsid w:val="0097578E"/>
    <w:rsid w:val="0097581F"/>
    <w:rsid w:val="00976725"/>
    <w:rsid w:val="009801CA"/>
    <w:rsid w:val="0098062E"/>
    <w:rsid w:val="0098177F"/>
    <w:rsid w:val="00981BBA"/>
    <w:rsid w:val="00982C07"/>
    <w:rsid w:val="009849A3"/>
    <w:rsid w:val="00985A51"/>
    <w:rsid w:val="009871DD"/>
    <w:rsid w:val="00987246"/>
    <w:rsid w:val="009901D9"/>
    <w:rsid w:val="00991F5A"/>
    <w:rsid w:val="00994533"/>
    <w:rsid w:val="00995CFA"/>
    <w:rsid w:val="009A02D1"/>
    <w:rsid w:val="009A0776"/>
    <w:rsid w:val="009A08D2"/>
    <w:rsid w:val="009A1014"/>
    <w:rsid w:val="009A1C08"/>
    <w:rsid w:val="009A2FBE"/>
    <w:rsid w:val="009A52CC"/>
    <w:rsid w:val="009A617E"/>
    <w:rsid w:val="009A67FD"/>
    <w:rsid w:val="009A6F36"/>
    <w:rsid w:val="009A744B"/>
    <w:rsid w:val="009A7490"/>
    <w:rsid w:val="009A7E18"/>
    <w:rsid w:val="009B301A"/>
    <w:rsid w:val="009B3B21"/>
    <w:rsid w:val="009B50D0"/>
    <w:rsid w:val="009B54A2"/>
    <w:rsid w:val="009B5AA8"/>
    <w:rsid w:val="009B6BFC"/>
    <w:rsid w:val="009B7293"/>
    <w:rsid w:val="009B7785"/>
    <w:rsid w:val="009B7BCA"/>
    <w:rsid w:val="009C004E"/>
    <w:rsid w:val="009C088B"/>
    <w:rsid w:val="009C0C13"/>
    <w:rsid w:val="009C0EF8"/>
    <w:rsid w:val="009C393C"/>
    <w:rsid w:val="009C4745"/>
    <w:rsid w:val="009C5638"/>
    <w:rsid w:val="009C5D59"/>
    <w:rsid w:val="009C7D0C"/>
    <w:rsid w:val="009C7D93"/>
    <w:rsid w:val="009D084C"/>
    <w:rsid w:val="009D1CC0"/>
    <w:rsid w:val="009D352B"/>
    <w:rsid w:val="009D5122"/>
    <w:rsid w:val="009D51AC"/>
    <w:rsid w:val="009D6078"/>
    <w:rsid w:val="009D63C4"/>
    <w:rsid w:val="009E0259"/>
    <w:rsid w:val="009E0459"/>
    <w:rsid w:val="009E4068"/>
    <w:rsid w:val="009E4795"/>
    <w:rsid w:val="009E6BE3"/>
    <w:rsid w:val="009F27C6"/>
    <w:rsid w:val="009F4DF1"/>
    <w:rsid w:val="009F61AD"/>
    <w:rsid w:val="009F669F"/>
    <w:rsid w:val="009F7F38"/>
    <w:rsid w:val="00A00F77"/>
    <w:rsid w:val="00A0344F"/>
    <w:rsid w:val="00A03456"/>
    <w:rsid w:val="00A0416C"/>
    <w:rsid w:val="00A055BB"/>
    <w:rsid w:val="00A058AD"/>
    <w:rsid w:val="00A06D08"/>
    <w:rsid w:val="00A115E9"/>
    <w:rsid w:val="00A12195"/>
    <w:rsid w:val="00A12595"/>
    <w:rsid w:val="00A148A4"/>
    <w:rsid w:val="00A15094"/>
    <w:rsid w:val="00A156B5"/>
    <w:rsid w:val="00A202F3"/>
    <w:rsid w:val="00A210D1"/>
    <w:rsid w:val="00A213B6"/>
    <w:rsid w:val="00A22489"/>
    <w:rsid w:val="00A231D4"/>
    <w:rsid w:val="00A27A4D"/>
    <w:rsid w:val="00A310B9"/>
    <w:rsid w:val="00A3119A"/>
    <w:rsid w:val="00A31706"/>
    <w:rsid w:val="00A31740"/>
    <w:rsid w:val="00A3180F"/>
    <w:rsid w:val="00A31A1A"/>
    <w:rsid w:val="00A32518"/>
    <w:rsid w:val="00A32908"/>
    <w:rsid w:val="00A33C23"/>
    <w:rsid w:val="00A33EEC"/>
    <w:rsid w:val="00A34EFA"/>
    <w:rsid w:val="00A35414"/>
    <w:rsid w:val="00A369E1"/>
    <w:rsid w:val="00A375AE"/>
    <w:rsid w:val="00A37DD2"/>
    <w:rsid w:val="00A411FE"/>
    <w:rsid w:val="00A433BD"/>
    <w:rsid w:val="00A43EEB"/>
    <w:rsid w:val="00A43F73"/>
    <w:rsid w:val="00A46578"/>
    <w:rsid w:val="00A477F9"/>
    <w:rsid w:val="00A51FA6"/>
    <w:rsid w:val="00A52C19"/>
    <w:rsid w:val="00A53C9A"/>
    <w:rsid w:val="00A575ED"/>
    <w:rsid w:val="00A6052F"/>
    <w:rsid w:val="00A6097D"/>
    <w:rsid w:val="00A6231F"/>
    <w:rsid w:val="00A63017"/>
    <w:rsid w:val="00A632EA"/>
    <w:rsid w:val="00A666FB"/>
    <w:rsid w:val="00A723AC"/>
    <w:rsid w:val="00A72BBE"/>
    <w:rsid w:val="00A72E06"/>
    <w:rsid w:val="00A746DE"/>
    <w:rsid w:val="00A7552C"/>
    <w:rsid w:val="00A7560F"/>
    <w:rsid w:val="00A762FC"/>
    <w:rsid w:val="00A81BAA"/>
    <w:rsid w:val="00A83EFA"/>
    <w:rsid w:val="00A8708E"/>
    <w:rsid w:val="00A87340"/>
    <w:rsid w:val="00A9063F"/>
    <w:rsid w:val="00A90FED"/>
    <w:rsid w:val="00A91358"/>
    <w:rsid w:val="00A91AA7"/>
    <w:rsid w:val="00A95AE2"/>
    <w:rsid w:val="00AA0FC3"/>
    <w:rsid w:val="00AA2095"/>
    <w:rsid w:val="00AA3D7B"/>
    <w:rsid w:val="00AA6BA1"/>
    <w:rsid w:val="00AB45AE"/>
    <w:rsid w:val="00AB5CCE"/>
    <w:rsid w:val="00AB5EB6"/>
    <w:rsid w:val="00AB7128"/>
    <w:rsid w:val="00AB7F4A"/>
    <w:rsid w:val="00AC2D51"/>
    <w:rsid w:val="00AC7350"/>
    <w:rsid w:val="00AC7392"/>
    <w:rsid w:val="00AC7B11"/>
    <w:rsid w:val="00AD2850"/>
    <w:rsid w:val="00AD31B7"/>
    <w:rsid w:val="00AD3FEE"/>
    <w:rsid w:val="00AD43FC"/>
    <w:rsid w:val="00AD4F8F"/>
    <w:rsid w:val="00AD5562"/>
    <w:rsid w:val="00AD5C44"/>
    <w:rsid w:val="00AD6837"/>
    <w:rsid w:val="00AD795B"/>
    <w:rsid w:val="00AE16AC"/>
    <w:rsid w:val="00AE2166"/>
    <w:rsid w:val="00AE5294"/>
    <w:rsid w:val="00AF51D5"/>
    <w:rsid w:val="00AF53C9"/>
    <w:rsid w:val="00AF5DF1"/>
    <w:rsid w:val="00AF6495"/>
    <w:rsid w:val="00AF707B"/>
    <w:rsid w:val="00AF73DF"/>
    <w:rsid w:val="00B003E1"/>
    <w:rsid w:val="00B00D85"/>
    <w:rsid w:val="00B00E81"/>
    <w:rsid w:val="00B0257E"/>
    <w:rsid w:val="00B035FF"/>
    <w:rsid w:val="00B03AD3"/>
    <w:rsid w:val="00B100E7"/>
    <w:rsid w:val="00B10949"/>
    <w:rsid w:val="00B10962"/>
    <w:rsid w:val="00B121FC"/>
    <w:rsid w:val="00B1275F"/>
    <w:rsid w:val="00B13050"/>
    <w:rsid w:val="00B14F45"/>
    <w:rsid w:val="00B157EE"/>
    <w:rsid w:val="00B216D8"/>
    <w:rsid w:val="00B219E2"/>
    <w:rsid w:val="00B21BA0"/>
    <w:rsid w:val="00B22625"/>
    <w:rsid w:val="00B235ED"/>
    <w:rsid w:val="00B25F4C"/>
    <w:rsid w:val="00B30989"/>
    <w:rsid w:val="00B31465"/>
    <w:rsid w:val="00B314BA"/>
    <w:rsid w:val="00B31649"/>
    <w:rsid w:val="00B34A99"/>
    <w:rsid w:val="00B34D1D"/>
    <w:rsid w:val="00B35218"/>
    <w:rsid w:val="00B356CD"/>
    <w:rsid w:val="00B3663E"/>
    <w:rsid w:val="00B36F67"/>
    <w:rsid w:val="00B37008"/>
    <w:rsid w:val="00B42834"/>
    <w:rsid w:val="00B44B68"/>
    <w:rsid w:val="00B45330"/>
    <w:rsid w:val="00B45491"/>
    <w:rsid w:val="00B45D99"/>
    <w:rsid w:val="00B45E9A"/>
    <w:rsid w:val="00B4637A"/>
    <w:rsid w:val="00B46660"/>
    <w:rsid w:val="00B47359"/>
    <w:rsid w:val="00B474A8"/>
    <w:rsid w:val="00B5017E"/>
    <w:rsid w:val="00B534C6"/>
    <w:rsid w:val="00B543D1"/>
    <w:rsid w:val="00B556E0"/>
    <w:rsid w:val="00B55A1B"/>
    <w:rsid w:val="00B56164"/>
    <w:rsid w:val="00B623FD"/>
    <w:rsid w:val="00B62843"/>
    <w:rsid w:val="00B62CAF"/>
    <w:rsid w:val="00B631DD"/>
    <w:rsid w:val="00B63EF7"/>
    <w:rsid w:val="00B645FA"/>
    <w:rsid w:val="00B6467E"/>
    <w:rsid w:val="00B657FB"/>
    <w:rsid w:val="00B664BB"/>
    <w:rsid w:val="00B67DAD"/>
    <w:rsid w:val="00B70AAF"/>
    <w:rsid w:val="00B72248"/>
    <w:rsid w:val="00B74B19"/>
    <w:rsid w:val="00B75168"/>
    <w:rsid w:val="00B75729"/>
    <w:rsid w:val="00B75C10"/>
    <w:rsid w:val="00B763B2"/>
    <w:rsid w:val="00B76BFA"/>
    <w:rsid w:val="00B82006"/>
    <w:rsid w:val="00B82915"/>
    <w:rsid w:val="00B83678"/>
    <w:rsid w:val="00B84A40"/>
    <w:rsid w:val="00B84BBA"/>
    <w:rsid w:val="00B85D93"/>
    <w:rsid w:val="00B87D3E"/>
    <w:rsid w:val="00B909E6"/>
    <w:rsid w:val="00B911E1"/>
    <w:rsid w:val="00B926C0"/>
    <w:rsid w:val="00B93D34"/>
    <w:rsid w:val="00B94D69"/>
    <w:rsid w:val="00B953D9"/>
    <w:rsid w:val="00B959DD"/>
    <w:rsid w:val="00B96BAC"/>
    <w:rsid w:val="00BA0069"/>
    <w:rsid w:val="00BA0752"/>
    <w:rsid w:val="00BA0D1F"/>
    <w:rsid w:val="00BA1999"/>
    <w:rsid w:val="00BA1DF6"/>
    <w:rsid w:val="00BA26AD"/>
    <w:rsid w:val="00BA2732"/>
    <w:rsid w:val="00BA2C85"/>
    <w:rsid w:val="00BA2F94"/>
    <w:rsid w:val="00BA464F"/>
    <w:rsid w:val="00BA5A93"/>
    <w:rsid w:val="00BA5BB3"/>
    <w:rsid w:val="00BA73AD"/>
    <w:rsid w:val="00BB0421"/>
    <w:rsid w:val="00BB065E"/>
    <w:rsid w:val="00BB0CD9"/>
    <w:rsid w:val="00BB6022"/>
    <w:rsid w:val="00BC0235"/>
    <w:rsid w:val="00BC0775"/>
    <w:rsid w:val="00BC1971"/>
    <w:rsid w:val="00BC231C"/>
    <w:rsid w:val="00BC29C2"/>
    <w:rsid w:val="00BC3AD4"/>
    <w:rsid w:val="00BC3F9B"/>
    <w:rsid w:val="00BC4185"/>
    <w:rsid w:val="00BC5D88"/>
    <w:rsid w:val="00BC5F55"/>
    <w:rsid w:val="00BC7621"/>
    <w:rsid w:val="00BD05B5"/>
    <w:rsid w:val="00BD1B77"/>
    <w:rsid w:val="00BD1DF7"/>
    <w:rsid w:val="00BD305F"/>
    <w:rsid w:val="00BD3A24"/>
    <w:rsid w:val="00BD3E04"/>
    <w:rsid w:val="00BD52ED"/>
    <w:rsid w:val="00BD6952"/>
    <w:rsid w:val="00BD73F5"/>
    <w:rsid w:val="00BD7833"/>
    <w:rsid w:val="00BE17A3"/>
    <w:rsid w:val="00BE28EE"/>
    <w:rsid w:val="00BE2D6B"/>
    <w:rsid w:val="00BE4CC9"/>
    <w:rsid w:val="00BE5299"/>
    <w:rsid w:val="00BE6603"/>
    <w:rsid w:val="00BF1471"/>
    <w:rsid w:val="00BF196A"/>
    <w:rsid w:val="00C00B1B"/>
    <w:rsid w:val="00C00F58"/>
    <w:rsid w:val="00C01F6A"/>
    <w:rsid w:val="00C024D3"/>
    <w:rsid w:val="00C03181"/>
    <w:rsid w:val="00C0625E"/>
    <w:rsid w:val="00C12C6C"/>
    <w:rsid w:val="00C13AAD"/>
    <w:rsid w:val="00C13D2F"/>
    <w:rsid w:val="00C14BD0"/>
    <w:rsid w:val="00C16279"/>
    <w:rsid w:val="00C16559"/>
    <w:rsid w:val="00C16BF0"/>
    <w:rsid w:val="00C16FC2"/>
    <w:rsid w:val="00C1739F"/>
    <w:rsid w:val="00C241A0"/>
    <w:rsid w:val="00C25826"/>
    <w:rsid w:val="00C26492"/>
    <w:rsid w:val="00C30D0E"/>
    <w:rsid w:val="00C315BD"/>
    <w:rsid w:val="00C32775"/>
    <w:rsid w:val="00C34412"/>
    <w:rsid w:val="00C34896"/>
    <w:rsid w:val="00C3604C"/>
    <w:rsid w:val="00C37A53"/>
    <w:rsid w:val="00C403FA"/>
    <w:rsid w:val="00C417B1"/>
    <w:rsid w:val="00C41FBD"/>
    <w:rsid w:val="00C4383E"/>
    <w:rsid w:val="00C44291"/>
    <w:rsid w:val="00C44D95"/>
    <w:rsid w:val="00C45471"/>
    <w:rsid w:val="00C4646F"/>
    <w:rsid w:val="00C46A73"/>
    <w:rsid w:val="00C46D1C"/>
    <w:rsid w:val="00C47484"/>
    <w:rsid w:val="00C47D63"/>
    <w:rsid w:val="00C50151"/>
    <w:rsid w:val="00C50245"/>
    <w:rsid w:val="00C5083B"/>
    <w:rsid w:val="00C56B00"/>
    <w:rsid w:val="00C61565"/>
    <w:rsid w:val="00C62F51"/>
    <w:rsid w:val="00C63E41"/>
    <w:rsid w:val="00C65377"/>
    <w:rsid w:val="00C65FDE"/>
    <w:rsid w:val="00C66BE7"/>
    <w:rsid w:val="00C716D5"/>
    <w:rsid w:val="00C719AB"/>
    <w:rsid w:val="00C72CEF"/>
    <w:rsid w:val="00C74CB2"/>
    <w:rsid w:val="00C75E9E"/>
    <w:rsid w:val="00C76B33"/>
    <w:rsid w:val="00C76CD0"/>
    <w:rsid w:val="00C77666"/>
    <w:rsid w:val="00C82593"/>
    <w:rsid w:val="00C82EFD"/>
    <w:rsid w:val="00C83917"/>
    <w:rsid w:val="00C8403A"/>
    <w:rsid w:val="00C8608F"/>
    <w:rsid w:val="00C920BE"/>
    <w:rsid w:val="00C929DE"/>
    <w:rsid w:val="00C968A8"/>
    <w:rsid w:val="00C96996"/>
    <w:rsid w:val="00CA2F2B"/>
    <w:rsid w:val="00CA5505"/>
    <w:rsid w:val="00CB146D"/>
    <w:rsid w:val="00CB3103"/>
    <w:rsid w:val="00CB4502"/>
    <w:rsid w:val="00CB4CED"/>
    <w:rsid w:val="00CB4FDF"/>
    <w:rsid w:val="00CB5A9F"/>
    <w:rsid w:val="00CB5EAD"/>
    <w:rsid w:val="00CB6083"/>
    <w:rsid w:val="00CB7871"/>
    <w:rsid w:val="00CC0250"/>
    <w:rsid w:val="00CC05A8"/>
    <w:rsid w:val="00CC07F1"/>
    <w:rsid w:val="00CC0F77"/>
    <w:rsid w:val="00CC1CD6"/>
    <w:rsid w:val="00CC21EE"/>
    <w:rsid w:val="00CC44DA"/>
    <w:rsid w:val="00CC4D65"/>
    <w:rsid w:val="00CC4F95"/>
    <w:rsid w:val="00CC65EC"/>
    <w:rsid w:val="00CC7DCB"/>
    <w:rsid w:val="00CD0CA9"/>
    <w:rsid w:val="00CD14E3"/>
    <w:rsid w:val="00CD1FBE"/>
    <w:rsid w:val="00CD3DAD"/>
    <w:rsid w:val="00CD4734"/>
    <w:rsid w:val="00CD7396"/>
    <w:rsid w:val="00CD7B81"/>
    <w:rsid w:val="00CE042E"/>
    <w:rsid w:val="00CE0831"/>
    <w:rsid w:val="00CE0F74"/>
    <w:rsid w:val="00CE170F"/>
    <w:rsid w:val="00CE2638"/>
    <w:rsid w:val="00CE35FC"/>
    <w:rsid w:val="00CE3AB3"/>
    <w:rsid w:val="00CE5AC4"/>
    <w:rsid w:val="00CE5C50"/>
    <w:rsid w:val="00CE6D03"/>
    <w:rsid w:val="00CF1298"/>
    <w:rsid w:val="00CF173E"/>
    <w:rsid w:val="00CF17F8"/>
    <w:rsid w:val="00CF221F"/>
    <w:rsid w:val="00CF4CDA"/>
    <w:rsid w:val="00CF580C"/>
    <w:rsid w:val="00CF6418"/>
    <w:rsid w:val="00CF72E9"/>
    <w:rsid w:val="00D01DBC"/>
    <w:rsid w:val="00D02CC8"/>
    <w:rsid w:val="00D03659"/>
    <w:rsid w:val="00D04D54"/>
    <w:rsid w:val="00D06065"/>
    <w:rsid w:val="00D0796D"/>
    <w:rsid w:val="00D10096"/>
    <w:rsid w:val="00D1135C"/>
    <w:rsid w:val="00D12171"/>
    <w:rsid w:val="00D12D5B"/>
    <w:rsid w:val="00D13501"/>
    <w:rsid w:val="00D15E06"/>
    <w:rsid w:val="00D16762"/>
    <w:rsid w:val="00D1719A"/>
    <w:rsid w:val="00D212EC"/>
    <w:rsid w:val="00D2406A"/>
    <w:rsid w:val="00D25803"/>
    <w:rsid w:val="00D25AF6"/>
    <w:rsid w:val="00D30FE7"/>
    <w:rsid w:val="00D31546"/>
    <w:rsid w:val="00D3304C"/>
    <w:rsid w:val="00D33AB2"/>
    <w:rsid w:val="00D33D85"/>
    <w:rsid w:val="00D35286"/>
    <w:rsid w:val="00D377EC"/>
    <w:rsid w:val="00D40867"/>
    <w:rsid w:val="00D415E1"/>
    <w:rsid w:val="00D428AB"/>
    <w:rsid w:val="00D43A87"/>
    <w:rsid w:val="00D45898"/>
    <w:rsid w:val="00D45B32"/>
    <w:rsid w:val="00D46B73"/>
    <w:rsid w:val="00D47DE5"/>
    <w:rsid w:val="00D504C1"/>
    <w:rsid w:val="00D51B92"/>
    <w:rsid w:val="00D51EED"/>
    <w:rsid w:val="00D5399C"/>
    <w:rsid w:val="00D53B20"/>
    <w:rsid w:val="00D54592"/>
    <w:rsid w:val="00D55235"/>
    <w:rsid w:val="00D56298"/>
    <w:rsid w:val="00D56AB2"/>
    <w:rsid w:val="00D56AEE"/>
    <w:rsid w:val="00D576FF"/>
    <w:rsid w:val="00D57891"/>
    <w:rsid w:val="00D609E9"/>
    <w:rsid w:val="00D612B3"/>
    <w:rsid w:val="00D620A6"/>
    <w:rsid w:val="00D63ECB"/>
    <w:rsid w:val="00D65A36"/>
    <w:rsid w:val="00D66AE5"/>
    <w:rsid w:val="00D66AF6"/>
    <w:rsid w:val="00D67338"/>
    <w:rsid w:val="00D72562"/>
    <w:rsid w:val="00D72645"/>
    <w:rsid w:val="00D729CC"/>
    <w:rsid w:val="00D730E2"/>
    <w:rsid w:val="00D74E93"/>
    <w:rsid w:val="00D75C09"/>
    <w:rsid w:val="00D7669C"/>
    <w:rsid w:val="00D77C93"/>
    <w:rsid w:val="00D802C7"/>
    <w:rsid w:val="00D80331"/>
    <w:rsid w:val="00D80A88"/>
    <w:rsid w:val="00D829E5"/>
    <w:rsid w:val="00D84815"/>
    <w:rsid w:val="00D863B2"/>
    <w:rsid w:val="00D86A0E"/>
    <w:rsid w:val="00D93A0E"/>
    <w:rsid w:val="00D93F10"/>
    <w:rsid w:val="00D94D92"/>
    <w:rsid w:val="00D953ED"/>
    <w:rsid w:val="00DA0F2B"/>
    <w:rsid w:val="00DA2AD7"/>
    <w:rsid w:val="00DA2BF8"/>
    <w:rsid w:val="00DA58CE"/>
    <w:rsid w:val="00DA67C7"/>
    <w:rsid w:val="00DA6ABF"/>
    <w:rsid w:val="00DB0C85"/>
    <w:rsid w:val="00DB1E0D"/>
    <w:rsid w:val="00DB3187"/>
    <w:rsid w:val="00DB4291"/>
    <w:rsid w:val="00DB4318"/>
    <w:rsid w:val="00DB499E"/>
    <w:rsid w:val="00DB5816"/>
    <w:rsid w:val="00DB6894"/>
    <w:rsid w:val="00DC050C"/>
    <w:rsid w:val="00DC1ECC"/>
    <w:rsid w:val="00DC474A"/>
    <w:rsid w:val="00DC5C53"/>
    <w:rsid w:val="00DC71E2"/>
    <w:rsid w:val="00DC780C"/>
    <w:rsid w:val="00DC7D1F"/>
    <w:rsid w:val="00DD221F"/>
    <w:rsid w:val="00DD42F8"/>
    <w:rsid w:val="00DD5475"/>
    <w:rsid w:val="00DD6B53"/>
    <w:rsid w:val="00DD7BEE"/>
    <w:rsid w:val="00DE00E2"/>
    <w:rsid w:val="00DE2F8A"/>
    <w:rsid w:val="00DE3D25"/>
    <w:rsid w:val="00DE4B37"/>
    <w:rsid w:val="00DE5BAF"/>
    <w:rsid w:val="00DF5D04"/>
    <w:rsid w:val="00DF6195"/>
    <w:rsid w:val="00DF724B"/>
    <w:rsid w:val="00E00487"/>
    <w:rsid w:val="00E01CC7"/>
    <w:rsid w:val="00E01D03"/>
    <w:rsid w:val="00E02764"/>
    <w:rsid w:val="00E034E0"/>
    <w:rsid w:val="00E040AF"/>
    <w:rsid w:val="00E05E8A"/>
    <w:rsid w:val="00E07BE1"/>
    <w:rsid w:val="00E07D6B"/>
    <w:rsid w:val="00E1146D"/>
    <w:rsid w:val="00E12802"/>
    <w:rsid w:val="00E132CA"/>
    <w:rsid w:val="00E139E6"/>
    <w:rsid w:val="00E13E95"/>
    <w:rsid w:val="00E16EDE"/>
    <w:rsid w:val="00E17798"/>
    <w:rsid w:val="00E17A95"/>
    <w:rsid w:val="00E20746"/>
    <w:rsid w:val="00E209DE"/>
    <w:rsid w:val="00E24363"/>
    <w:rsid w:val="00E2467E"/>
    <w:rsid w:val="00E2583A"/>
    <w:rsid w:val="00E25F5D"/>
    <w:rsid w:val="00E27181"/>
    <w:rsid w:val="00E27999"/>
    <w:rsid w:val="00E27B1A"/>
    <w:rsid w:val="00E31342"/>
    <w:rsid w:val="00E32D7B"/>
    <w:rsid w:val="00E3424C"/>
    <w:rsid w:val="00E366C3"/>
    <w:rsid w:val="00E366E0"/>
    <w:rsid w:val="00E36F87"/>
    <w:rsid w:val="00E40704"/>
    <w:rsid w:val="00E4353E"/>
    <w:rsid w:val="00E43C3B"/>
    <w:rsid w:val="00E449F4"/>
    <w:rsid w:val="00E46BA4"/>
    <w:rsid w:val="00E475D3"/>
    <w:rsid w:val="00E47CE3"/>
    <w:rsid w:val="00E51E40"/>
    <w:rsid w:val="00E5329C"/>
    <w:rsid w:val="00E533C4"/>
    <w:rsid w:val="00E53502"/>
    <w:rsid w:val="00E56C3F"/>
    <w:rsid w:val="00E6010C"/>
    <w:rsid w:val="00E60403"/>
    <w:rsid w:val="00E61145"/>
    <w:rsid w:val="00E61865"/>
    <w:rsid w:val="00E6227D"/>
    <w:rsid w:val="00E647EB"/>
    <w:rsid w:val="00E6536D"/>
    <w:rsid w:val="00E701DC"/>
    <w:rsid w:val="00E7067D"/>
    <w:rsid w:val="00E71173"/>
    <w:rsid w:val="00E713DB"/>
    <w:rsid w:val="00E74A7F"/>
    <w:rsid w:val="00E76B3F"/>
    <w:rsid w:val="00E77082"/>
    <w:rsid w:val="00E833CA"/>
    <w:rsid w:val="00E83CFF"/>
    <w:rsid w:val="00E844AF"/>
    <w:rsid w:val="00E90840"/>
    <w:rsid w:val="00E91562"/>
    <w:rsid w:val="00E91C4A"/>
    <w:rsid w:val="00E937B3"/>
    <w:rsid w:val="00E9443D"/>
    <w:rsid w:val="00E952A3"/>
    <w:rsid w:val="00E95329"/>
    <w:rsid w:val="00E97354"/>
    <w:rsid w:val="00EA14B5"/>
    <w:rsid w:val="00EA16F2"/>
    <w:rsid w:val="00EA27DB"/>
    <w:rsid w:val="00EA2B2F"/>
    <w:rsid w:val="00EA2F38"/>
    <w:rsid w:val="00EA43FF"/>
    <w:rsid w:val="00EA6EDF"/>
    <w:rsid w:val="00EA71AF"/>
    <w:rsid w:val="00EB3A71"/>
    <w:rsid w:val="00EB5DED"/>
    <w:rsid w:val="00EB6973"/>
    <w:rsid w:val="00EB73F4"/>
    <w:rsid w:val="00EC03AA"/>
    <w:rsid w:val="00EC1FB8"/>
    <w:rsid w:val="00EC6082"/>
    <w:rsid w:val="00ED08B4"/>
    <w:rsid w:val="00ED1C5B"/>
    <w:rsid w:val="00ED2868"/>
    <w:rsid w:val="00ED39BA"/>
    <w:rsid w:val="00ED606F"/>
    <w:rsid w:val="00ED6685"/>
    <w:rsid w:val="00ED7B41"/>
    <w:rsid w:val="00EE2F20"/>
    <w:rsid w:val="00EE40BD"/>
    <w:rsid w:val="00EE42AC"/>
    <w:rsid w:val="00EE43DB"/>
    <w:rsid w:val="00EE4B09"/>
    <w:rsid w:val="00EE571E"/>
    <w:rsid w:val="00EE721C"/>
    <w:rsid w:val="00EF06A1"/>
    <w:rsid w:val="00EF1B0A"/>
    <w:rsid w:val="00EF557D"/>
    <w:rsid w:val="00EF7490"/>
    <w:rsid w:val="00F021B7"/>
    <w:rsid w:val="00F02D7B"/>
    <w:rsid w:val="00F03B97"/>
    <w:rsid w:val="00F041FF"/>
    <w:rsid w:val="00F050CC"/>
    <w:rsid w:val="00F05118"/>
    <w:rsid w:val="00F05224"/>
    <w:rsid w:val="00F05806"/>
    <w:rsid w:val="00F07966"/>
    <w:rsid w:val="00F07BB8"/>
    <w:rsid w:val="00F07D05"/>
    <w:rsid w:val="00F13B05"/>
    <w:rsid w:val="00F15774"/>
    <w:rsid w:val="00F2082A"/>
    <w:rsid w:val="00F2392C"/>
    <w:rsid w:val="00F25038"/>
    <w:rsid w:val="00F25BE2"/>
    <w:rsid w:val="00F26EAE"/>
    <w:rsid w:val="00F272A3"/>
    <w:rsid w:val="00F273CE"/>
    <w:rsid w:val="00F30DF8"/>
    <w:rsid w:val="00F323BD"/>
    <w:rsid w:val="00F323C6"/>
    <w:rsid w:val="00F349B6"/>
    <w:rsid w:val="00F35680"/>
    <w:rsid w:val="00F35F48"/>
    <w:rsid w:val="00F36F80"/>
    <w:rsid w:val="00F4123B"/>
    <w:rsid w:val="00F4229E"/>
    <w:rsid w:val="00F426E7"/>
    <w:rsid w:val="00F42DCC"/>
    <w:rsid w:val="00F43D68"/>
    <w:rsid w:val="00F446B8"/>
    <w:rsid w:val="00F45743"/>
    <w:rsid w:val="00F46712"/>
    <w:rsid w:val="00F47B96"/>
    <w:rsid w:val="00F51BE5"/>
    <w:rsid w:val="00F51F3C"/>
    <w:rsid w:val="00F53FF4"/>
    <w:rsid w:val="00F56153"/>
    <w:rsid w:val="00F56768"/>
    <w:rsid w:val="00F56E85"/>
    <w:rsid w:val="00F611FC"/>
    <w:rsid w:val="00F61297"/>
    <w:rsid w:val="00F615D2"/>
    <w:rsid w:val="00F61CB4"/>
    <w:rsid w:val="00F62C52"/>
    <w:rsid w:val="00F6346A"/>
    <w:rsid w:val="00F63D10"/>
    <w:rsid w:val="00F647E2"/>
    <w:rsid w:val="00F64F03"/>
    <w:rsid w:val="00F660D7"/>
    <w:rsid w:val="00F66C8F"/>
    <w:rsid w:val="00F709D4"/>
    <w:rsid w:val="00F70DF9"/>
    <w:rsid w:val="00F732F2"/>
    <w:rsid w:val="00F74984"/>
    <w:rsid w:val="00F760DD"/>
    <w:rsid w:val="00F82F2B"/>
    <w:rsid w:val="00F83FBE"/>
    <w:rsid w:val="00F841BA"/>
    <w:rsid w:val="00F845FC"/>
    <w:rsid w:val="00F85B04"/>
    <w:rsid w:val="00F8740F"/>
    <w:rsid w:val="00F91B6F"/>
    <w:rsid w:val="00F93497"/>
    <w:rsid w:val="00F937A0"/>
    <w:rsid w:val="00F95C11"/>
    <w:rsid w:val="00F9682D"/>
    <w:rsid w:val="00FA08AD"/>
    <w:rsid w:val="00FA2DCA"/>
    <w:rsid w:val="00FA37F1"/>
    <w:rsid w:val="00FA3A7C"/>
    <w:rsid w:val="00FA4B5D"/>
    <w:rsid w:val="00FA6A89"/>
    <w:rsid w:val="00FB0FD1"/>
    <w:rsid w:val="00FB2ED5"/>
    <w:rsid w:val="00FB3662"/>
    <w:rsid w:val="00FB55A1"/>
    <w:rsid w:val="00FB59C9"/>
    <w:rsid w:val="00FC0274"/>
    <w:rsid w:val="00FC0571"/>
    <w:rsid w:val="00FC2154"/>
    <w:rsid w:val="00FC2405"/>
    <w:rsid w:val="00FC2F75"/>
    <w:rsid w:val="00FC4627"/>
    <w:rsid w:val="00FC47CB"/>
    <w:rsid w:val="00FC54EA"/>
    <w:rsid w:val="00FC6D58"/>
    <w:rsid w:val="00FC6DDF"/>
    <w:rsid w:val="00FD17AD"/>
    <w:rsid w:val="00FD1AAB"/>
    <w:rsid w:val="00FD23C7"/>
    <w:rsid w:val="00FD3659"/>
    <w:rsid w:val="00FD3C90"/>
    <w:rsid w:val="00FD4C34"/>
    <w:rsid w:val="00FD4ED1"/>
    <w:rsid w:val="00FD692D"/>
    <w:rsid w:val="00FE0400"/>
    <w:rsid w:val="00FE067A"/>
    <w:rsid w:val="00FE1A12"/>
    <w:rsid w:val="00FE2A5D"/>
    <w:rsid w:val="00FE2B3B"/>
    <w:rsid w:val="00FE4E44"/>
    <w:rsid w:val="00FE583A"/>
    <w:rsid w:val="00FE7F9E"/>
    <w:rsid w:val="00FF11C3"/>
    <w:rsid w:val="00FF1B4E"/>
    <w:rsid w:val="00FF2A4D"/>
    <w:rsid w:val="00FF482B"/>
    <w:rsid w:val="00FF682D"/>
    <w:rsid w:val="00FF6E7A"/>
    <w:rsid w:val="00FF7CE6"/>
    <w:rsid w:val="2FF63BB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D6DAEB"/>
  <w15:docId w15:val="{6E85CC1A-652B-47EB-97F1-0B3885EE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2"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sz w:val="24"/>
      <w:szCs w:val="24"/>
      <w:lang w:val="uk-UA" w:eastAsia="ar-SA"/>
    </w:rPr>
  </w:style>
  <w:style w:type="paragraph" w:styleId="1">
    <w:name w:val="heading 1"/>
    <w:basedOn w:val="a"/>
    <w:next w:val="a"/>
    <w:link w:val="10"/>
    <w:uiPriority w:val="99"/>
    <w:qFormat/>
    <w:pPr>
      <w:keepNext/>
      <w:tabs>
        <w:tab w:val="left" w:pos="0"/>
      </w:tabs>
      <w:spacing w:before="240" w:after="60"/>
      <w:outlineLvl w:val="0"/>
    </w:pPr>
    <w:rPr>
      <w:rFonts w:ascii="Arial" w:hAnsi="Arial" w:cs="Arial"/>
      <w:b/>
      <w:bCs/>
      <w:kern w:val="1"/>
      <w:sz w:val="32"/>
      <w:szCs w:val="32"/>
    </w:rPr>
  </w:style>
  <w:style w:type="paragraph" w:styleId="2">
    <w:name w:val="heading 2"/>
    <w:basedOn w:val="a"/>
    <w:next w:val="a"/>
    <w:link w:val="20"/>
    <w:uiPriority w:val="99"/>
    <w:qFormat/>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pPr>
      <w:keepNext/>
      <w:spacing w:before="240" w:after="60"/>
      <w:outlineLvl w:val="2"/>
    </w:pPr>
    <w:rPr>
      <w:rFonts w:ascii="Cambria" w:hAnsi="Cambria"/>
      <w:b/>
      <w:bCs/>
      <w:sz w:val="26"/>
      <w:szCs w:val="26"/>
    </w:rPr>
  </w:style>
  <w:style w:type="paragraph" w:styleId="5">
    <w:name w:val="heading 5"/>
    <w:basedOn w:val="a"/>
    <w:next w:val="a"/>
    <w:link w:val="50"/>
    <w:semiHidden/>
    <w:unhideWhenUsed/>
    <w:qFormat/>
    <w:locke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Tahoma" w:hAnsi="Tahoma" w:cs="Tahoma"/>
      <w:sz w:val="16"/>
      <w:szCs w:val="16"/>
    </w:rPr>
  </w:style>
  <w:style w:type="paragraph" w:styleId="a5">
    <w:name w:val="Body Text"/>
    <w:basedOn w:val="a"/>
    <w:link w:val="a6"/>
    <w:pPr>
      <w:spacing w:after="120"/>
    </w:pPr>
  </w:style>
  <w:style w:type="paragraph" w:styleId="31">
    <w:name w:val="Body Text 3"/>
    <w:basedOn w:val="a"/>
    <w:link w:val="32"/>
    <w:uiPriority w:val="99"/>
    <w:pPr>
      <w:spacing w:after="120"/>
    </w:pPr>
    <w:rPr>
      <w:sz w:val="16"/>
      <w:szCs w:val="16"/>
    </w:rPr>
  </w:style>
  <w:style w:type="paragraph" w:styleId="a7">
    <w:name w:val="Body Text Indent"/>
    <w:basedOn w:val="a"/>
    <w:link w:val="a8"/>
    <w:pPr>
      <w:spacing w:after="120"/>
      <w:ind w:left="283"/>
    </w:pPr>
  </w:style>
  <w:style w:type="paragraph" w:styleId="33">
    <w:name w:val="Body Text Indent 3"/>
    <w:basedOn w:val="a"/>
    <w:link w:val="34"/>
    <w:uiPriority w:val="99"/>
    <w:pPr>
      <w:spacing w:after="120"/>
      <w:ind w:left="283"/>
    </w:pPr>
    <w:rPr>
      <w:sz w:val="16"/>
      <w:szCs w:val="16"/>
    </w:rPr>
  </w:style>
  <w:style w:type="paragraph" w:styleId="a9">
    <w:name w:val="annotation text"/>
    <w:basedOn w:val="a"/>
    <w:link w:val="aa"/>
    <w:uiPriority w:val="99"/>
    <w:pPr>
      <w:widowControl/>
      <w:suppressAutoHyphens w:val="0"/>
      <w:spacing w:after="200"/>
    </w:pPr>
    <w:rPr>
      <w:rFonts w:ascii="Calibri" w:hAnsi="Calibri"/>
      <w:sz w:val="20"/>
      <w:szCs w:val="20"/>
      <w:lang w:eastAsia="en-US"/>
    </w:rPr>
  </w:style>
  <w:style w:type="paragraph" w:styleId="ab">
    <w:name w:val="annotation subject"/>
    <w:basedOn w:val="a9"/>
    <w:next w:val="a9"/>
    <w:link w:val="ac"/>
    <w:uiPriority w:val="99"/>
    <w:semiHidden/>
    <w:pPr>
      <w:widowControl w:val="0"/>
      <w:suppressAutoHyphens/>
      <w:spacing w:after="0"/>
    </w:pPr>
    <w:rPr>
      <w:rFonts w:ascii="Times New Roman" w:hAnsi="Times New Roman"/>
      <w:b/>
      <w:bCs/>
      <w:lang w:eastAsia="ar-SA"/>
    </w:rPr>
  </w:style>
  <w:style w:type="paragraph" w:styleId="ad">
    <w:name w:val="footer"/>
    <w:basedOn w:val="a"/>
    <w:link w:val="ae"/>
    <w:uiPriority w:val="99"/>
    <w:pPr>
      <w:tabs>
        <w:tab w:val="center" w:pos="4677"/>
        <w:tab w:val="right" w:pos="9355"/>
      </w:tabs>
    </w:pPr>
  </w:style>
  <w:style w:type="paragraph" w:styleId="af">
    <w:name w:val="header"/>
    <w:basedOn w:val="a"/>
    <w:link w:val="af0"/>
    <w:uiPriority w:val="99"/>
    <w:pPr>
      <w:tabs>
        <w:tab w:val="center" w:pos="4677"/>
        <w:tab w:val="right" w:pos="9355"/>
      </w:tabs>
    </w:pPr>
  </w:style>
  <w:style w:type="paragraph" w:styleId="HTML">
    <w:name w:val="HTML Preformatted"/>
    <w:aliases w:val="Знак2,Знак"/>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styleId="af1">
    <w:name w:val="Normal (Web)"/>
    <w:aliases w:val="Обычный (веб) Знак"/>
    <w:basedOn w:val="a"/>
    <w:link w:val="af2"/>
    <w:uiPriority w:val="99"/>
    <w:qFormat/>
    <w:pPr>
      <w:spacing w:before="280" w:after="280"/>
    </w:pPr>
  </w:style>
  <w:style w:type="paragraph" w:styleId="af3">
    <w:name w:val="Plain Text"/>
    <w:basedOn w:val="a"/>
    <w:link w:val="af4"/>
    <w:uiPriority w:val="99"/>
    <w:pPr>
      <w:widowControl/>
      <w:suppressAutoHyphens w:val="0"/>
    </w:pPr>
    <w:rPr>
      <w:rFonts w:ascii="Courier New" w:hAnsi="Courier New"/>
      <w:szCs w:val="20"/>
      <w:lang w:eastAsia="ru-RU"/>
    </w:rPr>
  </w:style>
  <w:style w:type="paragraph" w:styleId="af5">
    <w:name w:val="Title"/>
    <w:basedOn w:val="a"/>
    <w:next w:val="a5"/>
    <w:link w:val="af6"/>
    <w:uiPriority w:val="99"/>
    <w:qFormat/>
    <w:pPr>
      <w:keepNext/>
      <w:widowControl/>
      <w:spacing w:before="240" w:after="120"/>
    </w:pPr>
    <w:rPr>
      <w:rFonts w:ascii="Arial" w:eastAsia="Arial Unicode MS" w:hAnsi="Arial" w:cs="Tahoma"/>
      <w:kern w:val="1"/>
      <w:sz w:val="28"/>
      <w:szCs w:val="28"/>
      <w:lang w:val="ru-RU"/>
    </w:rPr>
  </w:style>
  <w:style w:type="character" w:styleId="af7">
    <w:name w:val="annotation reference"/>
    <w:uiPriority w:val="99"/>
    <w:semiHidden/>
    <w:rPr>
      <w:rFonts w:cs="Times New Roman"/>
      <w:sz w:val="16"/>
    </w:rPr>
  </w:style>
  <w:style w:type="character" w:styleId="af8">
    <w:name w:val="Emphasis"/>
    <w:uiPriority w:val="99"/>
    <w:qFormat/>
    <w:rPr>
      <w:rFonts w:cs="Times New Roman"/>
      <w:i/>
    </w:rPr>
  </w:style>
  <w:style w:type="character" w:styleId="af9">
    <w:name w:val="Hyperlink"/>
    <w:uiPriority w:val="99"/>
    <w:rPr>
      <w:rFonts w:cs="Times New Roman"/>
      <w:color w:val="0000FF"/>
      <w:u w:val="single"/>
    </w:rPr>
  </w:style>
  <w:style w:type="character" w:styleId="afa">
    <w:name w:val="Strong"/>
    <w:uiPriority w:val="99"/>
    <w:qFormat/>
    <w:rPr>
      <w:rFonts w:cs="Times New Roman"/>
      <w:b/>
    </w:rPr>
  </w:style>
  <w:style w:type="table" w:styleId="afb">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9"/>
    <w:locked/>
    <w:rPr>
      <w:rFonts w:ascii="Arial" w:hAnsi="Arial" w:cs="Arial"/>
      <w:b/>
      <w:bCs/>
      <w:kern w:val="1"/>
      <w:sz w:val="32"/>
      <w:szCs w:val="32"/>
      <w:lang w:val="uk-UA" w:eastAsia="ar-SA"/>
    </w:rPr>
  </w:style>
  <w:style w:type="character" w:customStyle="1" w:styleId="20">
    <w:name w:val="Заголовок 2 Знак"/>
    <w:link w:val="2"/>
    <w:uiPriority w:val="99"/>
    <w:locked/>
    <w:rPr>
      <w:rFonts w:ascii="Cambria" w:hAnsi="Cambria"/>
      <w:b/>
      <w:i/>
      <w:sz w:val="28"/>
      <w:lang w:val="uk-UA" w:eastAsia="ar-SA" w:bidi="ar-SA"/>
    </w:rPr>
  </w:style>
  <w:style w:type="character" w:customStyle="1" w:styleId="30">
    <w:name w:val="Заголовок 3 Знак"/>
    <w:link w:val="3"/>
    <w:uiPriority w:val="99"/>
    <w:locked/>
    <w:rPr>
      <w:rFonts w:ascii="Cambria" w:hAnsi="Cambria"/>
      <w:b/>
      <w:sz w:val="26"/>
      <w:lang w:val="uk-UA" w:eastAsia="ar-SA" w:bidi="ar-SA"/>
    </w:rPr>
  </w:style>
  <w:style w:type="character" w:customStyle="1" w:styleId="WW8Num3z0">
    <w:name w:val="WW8Num3z0"/>
    <w:uiPriority w:val="99"/>
    <w:rPr>
      <w:rFonts w:ascii="Symbol" w:hAnsi="Symbol"/>
    </w:rPr>
  </w:style>
  <w:style w:type="character" w:customStyle="1" w:styleId="rvts0">
    <w:name w:val="rvts0"/>
    <w:rPr>
      <w:rFonts w:cs="Times New Roman"/>
    </w:rPr>
  </w:style>
  <w:style w:type="character" w:customStyle="1" w:styleId="a6">
    <w:name w:val="Основний текст Знак"/>
    <w:link w:val="a5"/>
    <w:locked/>
    <w:rPr>
      <w:sz w:val="24"/>
      <w:lang w:val="uk-UA" w:eastAsia="ar-SA" w:bidi="ar-SA"/>
    </w:rPr>
  </w:style>
  <w:style w:type="paragraph" w:customStyle="1" w:styleId="NormalWeb1">
    <w:name w:val="Normal (Web)1"/>
    <w:basedOn w:val="a"/>
    <w:uiPriority w:val="99"/>
    <w:pPr>
      <w:spacing w:before="100" w:after="100"/>
    </w:pPr>
  </w:style>
  <w:style w:type="paragraph" w:customStyle="1" w:styleId="PreformattedText">
    <w:name w:val="Preformatted Text"/>
    <w:basedOn w:val="a"/>
    <w:uiPriority w:val="99"/>
    <w:rPr>
      <w:rFonts w:ascii="Courier New" w:hAnsi="Courier New" w:cs="Courier New"/>
      <w:sz w:val="20"/>
      <w:szCs w:val="20"/>
    </w:rPr>
  </w:style>
  <w:style w:type="paragraph" w:customStyle="1" w:styleId="Footer1">
    <w:name w:val="Footer1"/>
    <w:basedOn w:val="a"/>
    <w:uiPriority w:val="99"/>
    <w:pPr>
      <w:tabs>
        <w:tab w:val="center" w:pos="4819"/>
        <w:tab w:val="right" w:pos="9639"/>
      </w:tabs>
    </w:pPr>
  </w:style>
  <w:style w:type="character" w:customStyle="1" w:styleId="af0">
    <w:name w:val="Верхній колонтитул Знак"/>
    <w:link w:val="af"/>
    <w:uiPriority w:val="99"/>
    <w:locked/>
    <w:rPr>
      <w:sz w:val="24"/>
      <w:lang w:val="uk-UA" w:eastAsia="ar-SA" w:bidi="ar-SA"/>
    </w:rPr>
  </w:style>
  <w:style w:type="character" w:customStyle="1" w:styleId="HTML0">
    <w:name w:val="Стандартний HTML Знак"/>
    <w:aliases w:val="Знак2 Знак,Знак Знак"/>
    <w:link w:val="HTML"/>
    <w:uiPriority w:val="99"/>
    <w:locked/>
    <w:rPr>
      <w:rFonts w:ascii="Courier New" w:hAnsi="Courier New"/>
      <w:lang w:val="ru-RU" w:eastAsia="ar-SA" w:bidi="ar-SA"/>
    </w:rPr>
  </w:style>
  <w:style w:type="paragraph" w:customStyle="1" w:styleId="rvps2">
    <w:name w:val="rvps2"/>
    <w:basedOn w:val="a"/>
    <w:uiPriority w:val="99"/>
    <w:pPr>
      <w:widowControl/>
      <w:spacing w:before="280" w:after="280"/>
    </w:pPr>
  </w:style>
  <w:style w:type="character" w:customStyle="1" w:styleId="rvts37">
    <w:name w:val="rvts37"/>
    <w:uiPriority w:val="99"/>
    <w:rPr>
      <w:rFonts w:cs="Times New Roman"/>
    </w:rPr>
  </w:style>
  <w:style w:type="paragraph" w:styleId="afc">
    <w:name w:val="No Spacing"/>
    <w:link w:val="afd"/>
    <w:uiPriority w:val="99"/>
    <w:qFormat/>
    <w:rPr>
      <w:rFonts w:ascii="Calibri" w:hAnsi="Calibri"/>
      <w:sz w:val="22"/>
      <w:szCs w:val="22"/>
      <w:lang w:eastAsia="en-US"/>
    </w:rPr>
  </w:style>
  <w:style w:type="character" w:customStyle="1" w:styleId="ae">
    <w:name w:val="Нижній колонтитул Знак"/>
    <w:link w:val="ad"/>
    <w:uiPriority w:val="99"/>
    <w:locked/>
    <w:rPr>
      <w:sz w:val="24"/>
      <w:lang w:val="uk-UA" w:eastAsia="ar-SA" w:bidi="ar-SA"/>
    </w:rPr>
  </w:style>
  <w:style w:type="paragraph" w:customStyle="1" w:styleId="21">
    <w:name w:val="Знак Знак2 Знак Знак"/>
    <w:basedOn w:val="a"/>
    <w:uiPriority w:val="99"/>
    <w:pPr>
      <w:widowControl/>
      <w:suppressAutoHyphens w:val="0"/>
    </w:pPr>
    <w:rPr>
      <w:rFonts w:ascii="Verdana" w:hAnsi="Verdana" w:cs="Verdana"/>
      <w:sz w:val="20"/>
      <w:szCs w:val="20"/>
      <w:lang w:val="en-US" w:eastAsia="en-US"/>
    </w:rPr>
  </w:style>
  <w:style w:type="character" w:customStyle="1" w:styleId="af6">
    <w:name w:val="Назва Знак"/>
    <w:link w:val="af5"/>
    <w:uiPriority w:val="10"/>
    <w:rPr>
      <w:rFonts w:ascii="Cambria" w:eastAsia="Times New Roman" w:hAnsi="Cambria" w:cs="Times New Roman"/>
      <w:b/>
      <w:bCs/>
      <w:kern w:val="28"/>
      <w:sz w:val="32"/>
      <w:szCs w:val="32"/>
      <w:lang w:val="uk-UA" w:eastAsia="ar-SA"/>
    </w:rPr>
  </w:style>
  <w:style w:type="paragraph" w:customStyle="1" w:styleId="210">
    <w:name w:val="Основной текст 21"/>
    <w:basedOn w:val="a"/>
    <w:uiPriority w:val="99"/>
    <w:qFormat/>
    <w:pPr>
      <w:widowControl/>
      <w:jc w:val="both"/>
    </w:pPr>
    <w:rPr>
      <w:kern w:val="1"/>
      <w:szCs w:val="20"/>
    </w:rPr>
  </w:style>
  <w:style w:type="paragraph" w:customStyle="1" w:styleId="310">
    <w:name w:val="Основной текст 31"/>
    <w:basedOn w:val="a"/>
    <w:uiPriority w:val="99"/>
    <w:pPr>
      <w:widowControl/>
      <w:jc w:val="both"/>
    </w:pPr>
    <w:rPr>
      <w:kern w:val="1"/>
      <w:sz w:val="22"/>
      <w:szCs w:val="20"/>
      <w:lang w:val="ru-RU"/>
    </w:rPr>
  </w:style>
  <w:style w:type="paragraph" w:customStyle="1" w:styleId="320">
    <w:name w:val="Основной текст 32"/>
    <w:basedOn w:val="a"/>
    <w:uiPriority w:val="99"/>
    <w:pPr>
      <w:widowControl/>
      <w:jc w:val="both"/>
    </w:pPr>
    <w:rPr>
      <w:kern w:val="1"/>
      <w:sz w:val="22"/>
      <w:szCs w:val="20"/>
      <w:lang w:val="ru-RU"/>
    </w:rPr>
  </w:style>
  <w:style w:type="character" w:customStyle="1" w:styleId="rvts23">
    <w:name w:val="rvts23"/>
    <w:uiPriority w:val="99"/>
    <w:rPr>
      <w:rFonts w:cs="Times New Roman"/>
    </w:rPr>
  </w:style>
  <w:style w:type="paragraph" w:customStyle="1" w:styleId="ListParagraph1">
    <w:name w:val="List Paragraph1"/>
    <w:basedOn w:val="a"/>
    <w:uiPriority w:val="99"/>
    <w:pPr>
      <w:widowControl/>
      <w:suppressAutoHyphens w:val="0"/>
      <w:spacing w:after="200" w:line="276" w:lineRule="auto"/>
      <w:ind w:left="720"/>
    </w:pPr>
    <w:rPr>
      <w:rFonts w:ascii="Calibri" w:hAnsi="Calibri" w:cs="Calibri"/>
      <w:sz w:val="22"/>
      <w:szCs w:val="22"/>
      <w:lang w:val="ru-RU" w:eastAsia="ru-RU"/>
    </w:rPr>
  </w:style>
  <w:style w:type="paragraph" w:customStyle="1" w:styleId="11">
    <w:name w:val="Обычный1"/>
    <w:uiPriority w:val="99"/>
    <w:pPr>
      <w:spacing w:line="276" w:lineRule="auto"/>
    </w:pPr>
    <w:rPr>
      <w:rFonts w:ascii="Arial" w:hAnsi="Arial" w:cs="Arial"/>
      <w:color w:val="000000"/>
      <w:sz w:val="22"/>
      <w:szCs w:val="22"/>
    </w:rPr>
  </w:style>
  <w:style w:type="character" w:customStyle="1" w:styleId="FontStyle">
    <w:name w:val="Font Style"/>
    <w:uiPriority w:val="99"/>
    <w:rPr>
      <w:color w:val="000000"/>
      <w:sz w:val="20"/>
    </w:rPr>
  </w:style>
  <w:style w:type="character" w:customStyle="1" w:styleId="apple-converted-space">
    <w:name w:val="apple-converted-space"/>
    <w:uiPriority w:val="99"/>
    <w:rPr>
      <w:rFonts w:cs="Times New Roman"/>
    </w:rPr>
  </w:style>
  <w:style w:type="paragraph" w:styleId="afe">
    <w:name w:val="List Paragraph"/>
    <w:basedOn w:val="a"/>
    <w:uiPriority w:val="99"/>
    <w:qFormat/>
    <w:pPr>
      <w:widowControl/>
      <w:suppressAutoHyphens w:val="0"/>
      <w:spacing w:after="200" w:line="276" w:lineRule="auto"/>
      <w:ind w:left="720"/>
      <w:contextualSpacing/>
    </w:pPr>
    <w:rPr>
      <w:rFonts w:ascii="Calibri" w:hAnsi="Calibri"/>
      <w:sz w:val="22"/>
      <w:szCs w:val="22"/>
      <w:lang w:val="ru-RU" w:eastAsia="ru-RU"/>
    </w:rPr>
  </w:style>
  <w:style w:type="paragraph" w:customStyle="1" w:styleId="12">
    <w:name w:val="Основной текст1"/>
    <w:basedOn w:val="a"/>
    <w:uiPriority w:val="99"/>
    <w:pPr>
      <w:widowControl/>
      <w:shd w:val="clear" w:color="auto" w:fill="FFFFFF"/>
      <w:spacing w:before="300" w:after="300" w:line="274" w:lineRule="exact"/>
      <w:jc w:val="both"/>
    </w:pPr>
    <w:rPr>
      <w:color w:val="000000"/>
      <w:sz w:val="23"/>
      <w:szCs w:val="23"/>
      <w:lang w:val="ru-RU" w:eastAsia="zh-CN"/>
    </w:rPr>
  </w:style>
  <w:style w:type="character" w:customStyle="1" w:styleId="af4">
    <w:name w:val="Текст Знак"/>
    <w:link w:val="af3"/>
    <w:uiPriority w:val="99"/>
    <w:locked/>
    <w:rPr>
      <w:rFonts w:ascii="Courier New" w:hAnsi="Courier New"/>
      <w:sz w:val="24"/>
      <w:lang w:val="uk-UA"/>
    </w:rPr>
  </w:style>
  <w:style w:type="character" w:customStyle="1" w:styleId="32">
    <w:name w:val="Основний текст 3 Знак"/>
    <w:link w:val="31"/>
    <w:uiPriority w:val="99"/>
    <w:locked/>
    <w:rPr>
      <w:sz w:val="16"/>
      <w:lang w:val="uk-UA" w:eastAsia="ar-SA" w:bidi="ar-SA"/>
    </w:rPr>
  </w:style>
  <w:style w:type="character" w:customStyle="1" w:styleId="34">
    <w:name w:val="Основний текст з відступом 3 Знак"/>
    <w:link w:val="33"/>
    <w:uiPriority w:val="99"/>
    <w:locked/>
    <w:rPr>
      <w:sz w:val="16"/>
      <w:lang w:val="uk-UA" w:eastAsia="ar-SA" w:bidi="ar-SA"/>
    </w:rPr>
  </w:style>
  <w:style w:type="character" w:customStyle="1" w:styleId="afd">
    <w:name w:val="Без інтервалів Знак"/>
    <w:link w:val="afc"/>
    <w:uiPriority w:val="99"/>
    <w:locked/>
    <w:rPr>
      <w:rFonts w:ascii="Calibri" w:eastAsia="Times New Roman" w:hAnsi="Calibri"/>
      <w:sz w:val="22"/>
      <w:lang w:eastAsia="en-US"/>
    </w:rPr>
  </w:style>
  <w:style w:type="paragraph" w:customStyle="1" w:styleId="311">
    <w:name w:val="Основной текст с отступом 31"/>
    <w:basedOn w:val="a"/>
    <w:uiPriority w:val="99"/>
    <w:pPr>
      <w:widowControl/>
      <w:spacing w:line="240" w:lineRule="atLeast"/>
      <w:ind w:firstLine="709"/>
      <w:jc w:val="both"/>
    </w:pPr>
    <w:rPr>
      <w:sz w:val="20"/>
      <w:szCs w:val="26"/>
    </w:rPr>
  </w:style>
  <w:style w:type="paragraph" w:customStyle="1" w:styleId="211">
    <w:name w:val="Основной текст с отступом 21"/>
    <w:basedOn w:val="a"/>
    <w:uiPriority w:val="99"/>
    <w:pPr>
      <w:widowControl/>
      <w:ind w:firstLine="708"/>
      <w:jc w:val="both"/>
    </w:pPr>
    <w:rPr>
      <w:sz w:val="20"/>
    </w:rPr>
  </w:style>
  <w:style w:type="paragraph" w:customStyle="1" w:styleId="13">
    <w:name w:val="Текст1"/>
    <w:basedOn w:val="a"/>
    <w:uiPriority w:val="99"/>
    <w:pPr>
      <w:widowControl/>
      <w:suppressAutoHyphens w:val="0"/>
      <w:overflowPunct w:val="0"/>
      <w:autoSpaceDE w:val="0"/>
      <w:autoSpaceDN w:val="0"/>
      <w:adjustRightInd w:val="0"/>
      <w:textAlignment w:val="baseline"/>
    </w:pPr>
    <w:rPr>
      <w:rFonts w:ascii="Courier New" w:eastAsia="SimSun" w:hAnsi="Courier New"/>
      <w:sz w:val="20"/>
      <w:szCs w:val="20"/>
      <w:lang w:eastAsia="ru-RU"/>
    </w:rPr>
  </w:style>
  <w:style w:type="paragraph" w:customStyle="1" w:styleId="14">
    <w:name w:val="Абзац списка1"/>
    <w:basedOn w:val="a"/>
    <w:uiPriority w:val="99"/>
    <w:pPr>
      <w:widowControl/>
      <w:ind w:left="720"/>
      <w:contextualSpacing/>
    </w:pPr>
    <w:rPr>
      <w:lang w:val="ru-RU"/>
    </w:rPr>
  </w:style>
  <w:style w:type="character" w:customStyle="1" w:styleId="rvts9">
    <w:name w:val="rvts9"/>
    <w:uiPriority w:val="99"/>
    <w:rPr>
      <w:rFonts w:cs="Times New Roman"/>
    </w:rPr>
  </w:style>
  <w:style w:type="character" w:customStyle="1" w:styleId="text-warning">
    <w:name w:val="text-warning"/>
    <w:uiPriority w:val="99"/>
  </w:style>
  <w:style w:type="character" w:customStyle="1" w:styleId="FontStyle24">
    <w:name w:val="Font Style24"/>
    <w:uiPriority w:val="99"/>
    <w:rPr>
      <w:rFonts w:ascii="Times New Roman" w:hAnsi="Times New Roman"/>
      <w:sz w:val="18"/>
    </w:rPr>
  </w:style>
  <w:style w:type="character" w:customStyle="1" w:styleId="aa">
    <w:name w:val="Текст примітки Знак"/>
    <w:link w:val="a9"/>
    <w:uiPriority w:val="99"/>
    <w:locked/>
    <w:rPr>
      <w:rFonts w:ascii="Calibri" w:eastAsia="Times New Roman" w:hAnsi="Calibri"/>
      <w:lang w:val="uk-UA" w:eastAsia="en-US"/>
    </w:rPr>
  </w:style>
  <w:style w:type="character" w:customStyle="1" w:styleId="ac">
    <w:name w:val="Тема примітки Знак"/>
    <w:link w:val="ab"/>
    <w:uiPriority w:val="99"/>
    <w:semiHidden/>
    <w:rPr>
      <w:rFonts w:ascii="Calibri" w:eastAsia="Times New Roman" w:hAnsi="Calibri"/>
      <w:b/>
      <w:bCs/>
      <w:sz w:val="20"/>
      <w:szCs w:val="20"/>
      <w:lang w:val="uk-UA" w:eastAsia="ar-SA"/>
    </w:rPr>
  </w:style>
  <w:style w:type="character" w:customStyle="1" w:styleId="a4">
    <w:name w:val="Текст у виносці Знак"/>
    <w:link w:val="a3"/>
    <w:uiPriority w:val="99"/>
    <w:semiHidden/>
    <w:rPr>
      <w:sz w:val="0"/>
      <w:szCs w:val="0"/>
      <w:lang w:val="uk-UA" w:eastAsia="ar-SA"/>
    </w:rPr>
  </w:style>
  <w:style w:type="character" w:customStyle="1" w:styleId="50">
    <w:name w:val="Заголовок 5 Знак"/>
    <w:basedOn w:val="a0"/>
    <w:link w:val="5"/>
    <w:semiHidden/>
    <w:rPr>
      <w:rFonts w:ascii="Calibri" w:hAnsi="Calibri"/>
      <w:b/>
      <w:bCs/>
      <w:i/>
      <w:iCs/>
      <w:sz w:val="26"/>
      <w:szCs w:val="26"/>
      <w:lang w:val="uk-UA" w:eastAsia="ar-SA"/>
    </w:rPr>
  </w:style>
  <w:style w:type="paragraph" w:customStyle="1" w:styleId="Standard">
    <w:name w:val="Standard"/>
    <w:pPr>
      <w:suppressAutoHyphens/>
      <w:autoSpaceDN w:val="0"/>
      <w:textAlignment w:val="baseline"/>
    </w:pPr>
    <w:rPr>
      <w:rFonts w:cs="Calibri"/>
      <w:kern w:val="3"/>
      <w:lang w:eastAsia="zh-CN"/>
    </w:rPr>
  </w:style>
  <w:style w:type="character" w:customStyle="1" w:styleId="a8">
    <w:name w:val="Основний текст з відступом Знак"/>
    <w:basedOn w:val="a0"/>
    <w:link w:val="a7"/>
    <w:rPr>
      <w:sz w:val="24"/>
      <w:szCs w:val="24"/>
      <w:lang w:val="uk-UA" w:eastAsia="ar-SA"/>
    </w:rPr>
  </w:style>
  <w:style w:type="paragraph" w:customStyle="1" w:styleId="15">
    <w:name w:val="Нижний колонтитул1"/>
    <w:basedOn w:val="a"/>
    <w:pPr>
      <w:tabs>
        <w:tab w:val="center" w:pos="4819"/>
        <w:tab w:val="right" w:pos="9639"/>
      </w:tabs>
    </w:pPr>
  </w:style>
  <w:style w:type="character" w:customStyle="1" w:styleId="af2">
    <w:name w:val="Звичайний (веб) Знак"/>
    <w:aliases w:val="Обычный (веб) Знак Знак"/>
    <w:link w:val="af1"/>
    <w:uiPriority w:val="99"/>
    <w:locked/>
    <w:rsid w:val="00DA58CE"/>
    <w:rPr>
      <w:sz w:val="24"/>
      <w:szCs w:val="24"/>
      <w:lang w:val="uk-UA" w:eastAsia="ar-SA"/>
    </w:rPr>
  </w:style>
  <w:style w:type="character" w:customStyle="1" w:styleId="custom-blue">
    <w:name w:val="custom-blue"/>
    <w:rsid w:val="00DA58CE"/>
  </w:style>
  <w:style w:type="numbering" w:customStyle="1" w:styleId="16">
    <w:name w:val="Нет списка1"/>
    <w:next w:val="a2"/>
    <w:uiPriority w:val="99"/>
    <w:semiHidden/>
    <w:unhideWhenUsed/>
    <w:rsid w:val="00081934"/>
  </w:style>
  <w:style w:type="table" w:customStyle="1" w:styleId="17">
    <w:name w:val="Сетка таблицы1"/>
    <w:basedOn w:val="a1"/>
    <w:next w:val="afb"/>
    <w:uiPriority w:val="99"/>
    <w:rsid w:val="00081934"/>
    <w:rPr>
      <w:rFonts w:ascii="Calibri" w:hAnsi="Calibr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2">
    <w:name w:val="Заголовок 21"/>
    <w:basedOn w:val="11"/>
    <w:next w:val="11"/>
    <w:uiPriority w:val="99"/>
    <w:rsid w:val="00081934"/>
    <w:pPr>
      <w:keepNext/>
      <w:spacing w:line="240" w:lineRule="auto"/>
      <w:jc w:val="center"/>
    </w:pPr>
    <w:rPr>
      <w:rFonts w:ascii="Times New Roman" w:hAnsi="Times New Roman" w:cs="Times New Roman"/>
      <w:b/>
      <w:color w:val="auto"/>
      <w:sz w:val="24"/>
      <w:szCs w:val="20"/>
      <w:lang w:val="uk-UA"/>
    </w:rPr>
  </w:style>
  <w:style w:type="table" w:customStyle="1" w:styleId="22">
    <w:name w:val="Сетка таблицы2"/>
    <w:basedOn w:val="a1"/>
    <w:next w:val="afb"/>
    <w:uiPriority w:val="59"/>
    <w:rsid w:val="003C1B51"/>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5810">
      <w:bodyDiv w:val="1"/>
      <w:marLeft w:val="0"/>
      <w:marRight w:val="0"/>
      <w:marTop w:val="0"/>
      <w:marBottom w:val="0"/>
      <w:divBdr>
        <w:top w:val="none" w:sz="0" w:space="0" w:color="auto"/>
        <w:left w:val="none" w:sz="0" w:space="0" w:color="auto"/>
        <w:bottom w:val="none" w:sz="0" w:space="0" w:color="auto"/>
        <w:right w:val="none" w:sz="0" w:space="0" w:color="auto"/>
      </w:divBdr>
    </w:div>
    <w:div w:id="352265094">
      <w:bodyDiv w:val="1"/>
      <w:marLeft w:val="0"/>
      <w:marRight w:val="0"/>
      <w:marTop w:val="0"/>
      <w:marBottom w:val="0"/>
      <w:divBdr>
        <w:top w:val="none" w:sz="0" w:space="0" w:color="auto"/>
        <w:left w:val="none" w:sz="0" w:space="0" w:color="auto"/>
        <w:bottom w:val="none" w:sz="0" w:space="0" w:color="auto"/>
        <w:right w:val="none" w:sz="0" w:space="0" w:color="auto"/>
      </w:divBdr>
    </w:div>
    <w:div w:id="732317012">
      <w:bodyDiv w:val="1"/>
      <w:marLeft w:val="0"/>
      <w:marRight w:val="0"/>
      <w:marTop w:val="0"/>
      <w:marBottom w:val="0"/>
      <w:divBdr>
        <w:top w:val="none" w:sz="0" w:space="0" w:color="auto"/>
        <w:left w:val="none" w:sz="0" w:space="0" w:color="auto"/>
        <w:bottom w:val="none" w:sz="0" w:space="0" w:color="auto"/>
        <w:right w:val="none" w:sz="0" w:space="0" w:color="auto"/>
      </w:divBdr>
    </w:div>
    <w:div w:id="766925342">
      <w:bodyDiv w:val="1"/>
      <w:marLeft w:val="0"/>
      <w:marRight w:val="0"/>
      <w:marTop w:val="0"/>
      <w:marBottom w:val="0"/>
      <w:divBdr>
        <w:top w:val="none" w:sz="0" w:space="0" w:color="auto"/>
        <w:left w:val="none" w:sz="0" w:space="0" w:color="auto"/>
        <w:bottom w:val="none" w:sz="0" w:space="0" w:color="auto"/>
        <w:right w:val="none" w:sz="0" w:space="0" w:color="auto"/>
      </w:divBdr>
    </w:div>
    <w:div w:id="795835686">
      <w:bodyDiv w:val="1"/>
      <w:marLeft w:val="0"/>
      <w:marRight w:val="0"/>
      <w:marTop w:val="0"/>
      <w:marBottom w:val="0"/>
      <w:divBdr>
        <w:top w:val="none" w:sz="0" w:space="0" w:color="auto"/>
        <w:left w:val="none" w:sz="0" w:space="0" w:color="auto"/>
        <w:bottom w:val="none" w:sz="0" w:space="0" w:color="auto"/>
        <w:right w:val="none" w:sz="0" w:space="0" w:color="auto"/>
      </w:divBdr>
    </w:div>
    <w:div w:id="862207563">
      <w:bodyDiv w:val="1"/>
      <w:marLeft w:val="0"/>
      <w:marRight w:val="0"/>
      <w:marTop w:val="0"/>
      <w:marBottom w:val="0"/>
      <w:divBdr>
        <w:top w:val="none" w:sz="0" w:space="0" w:color="auto"/>
        <w:left w:val="none" w:sz="0" w:space="0" w:color="auto"/>
        <w:bottom w:val="none" w:sz="0" w:space="0" w:color="auto"/>
        <w:right w:val="none" w:sz="0" w:space="0" w:color="auto"/>
      </w:divBdr>
    </w:div>
    <w:div w:id="962735663">
      <w:bodyDiv w:val="1"/>
      <w:marLeft w:val="0"/>
      <w:marRight w:val="0"/>
      <w:marTop w:val="0"/>
      <w:marBottom w:val="0"/>
      <w:divBdr>
        <w:top w:val="none" w:sz="0" w:space="0" w:color="auto"/>
        <w:left w:val="none" w:sz="0" w:space="0" w:color="auto"/>
        <w:bottom w:val="none" w:sz="0" w:space="0" w:color="auto"/>
        <w:right w:val="none" w:sz="0" w:space="0" w:color="auto"/>
      </w:divBdr>
    </w:div>
    <w:div w:id="1229148549">
      <w:bodyDiv w:val="1"/>
      <w:marLeft w:val="0"/>
      <w:marRight w:val="0"/>
      <w:marTop w:val="0"/>
      <w:marBottom w:val="0"/>
      <w:divBdr>
        <w:top w:val="none" w:sz="0" w:space="0" w:color="auto"/>
        <w:left w:val="none" w:sz="0" w:space="0" w:color="auto"/>
        <w:bottom w:val="none" w:sz="0" w:space="0" w:color="auto"/>
        <w:right w:val="none" w:sz="0" w:space="0" w:color="auto"/>
      </w:divBdr>
    </w:div>
    <w:div w:id="1245921046">
      <w:bodyDiv w:val="1"/>
      <w:marLeft w:val="0"/>
      <w:marRight w:val="0"/>
      <w:marTop w:val="0"/>
      <w:marBottom w:val="0"/>
      <w:divBdr>
        <w:top w:val="none" w:sz="0" w:space="0" w:color="auto"/>
        <w:left w:val="none" w:sz="0" w:space="0" w:color="auto"/>
        <w:bottom w:val="none" w:sz="0" w:space="0" w:color="auto"/>
        <w:right w:val="none" w:sz="0" w:space="0" w:color="auto"/>
      </w:divBdr>
    </w:div>
    <w:div w:id="1614366564">
      <w:bodyDiv w:val="1"/>
      <w:marLeft w:val="0"/>
      <w:marRight w:val="0"/>
      <w:marTop w:val="0"/>
      <w:marBottom w:val="0"/>
      <w:divBdr>
        <w:top w:val="none" w:sz="0" w:space="0" w:color="auto"/>
        <w:left w:val="none" w:sz="0" w:space="0" w:color="auto"/>
        <w:bottom w:val="none" w:sz="0" w:space="0" w:color="auto"/>
        <w:right w:val="none" w:sz="0" w:space="0" w:color="auto"/>
      </w:divBdr>
    </w:div>
    <w:div w:id="1853839900">
      <w:bodyDiv w:val="1"/>
      <w:marLeft w:val="0"/>
      <w:marRight w:val="0"/>
      <w:marTop w:val="0"/>
      <w:marBottom w:val="0"/>
      <w:divBdr>
        <w:top w:val="none" w:sz="0" w:space="0" w:color="auto"/>
        <w:left w:val="none" w:sz="0" w:space="0" w:color="auto"/>
        <w:bottom w:val="none" w:sz="0" w:space="0" w:color="auto"/>
        <w:right w:val="none" w:sz="0" w:space="0" w:color="auto"/>
      </w:divBdr>
    </w:div>
    <w:div w:id="1897936559">
      <w:bodyDiv w:val="1"/>
      <w:marLeft w:val="0"/>
      <w:marRight w:val="0"/>
      <w:marTop w:val="0"/>
      <w:marBottom w:val="0"/>
      <w:divBdr>
        <w:top w:val="none" w:sz="0" w:space="0" w:color="auto"/>
        <w:left w:val="none" w:sz="0" w:space="0" w:color="auto"/>
        <w:bottom w:val="none" w:sz="0" w:space="0" w:color="auto"/>
        <w:right w:val="none" w:sz="0" w:space="0" w:color="auto"/>
      </w:divBdr>
    </w:div>
    <w:div w:id="2002198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DDC280-8209-4AC9-8844-B29936943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2180</TotalTime>
  <Pages>1</Pages>
  <Words>41714</Words>
  <Characters>23777</Characters>
  <Application>Microsoft Office Word</Application>
  <DocSecurity>0</DocSecurity>
  <Lines>198</Lines>
  <Paragraphs>130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Користувач</cp:lastModifiedBy>
  <cp:revision>3</cp:revision>
  <cp:lastPrinted>2021-09-09T15:51:00Z</cp:lastPrinted>
  <dcterms:created xsi:type="dcterms:W3CDTF">2020-10-07T08:39:00Z</dcterms:created>
  <dcterms:modified xsi:type="dcterms:W3CDTF">2023-01-30T13:05:00Z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