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A91" w:rsidRPr="00F86E86" w:rsidRDefault="00011A91" w:rsidP="00011A91">
      <w:pPr>
        <w:pStyle w:val="3"/>
        <w:rPr>
          <w:sz w:val="24"/>
        </w:rPr>
      </w:pPr>
      <w:r w:rsidRPr="00F86E86">
        <w:rPr>
          <w:sz w:val="24"/>
        </w:rPr>
        <w:t>ПРОТОКОЛЬНЕ РІШЕННЯ (ПРОТОКОЛ)</w:t>
      </w:r>
    </w:p>
    <w:p w:rsidR="00011A91" w:rsidRPr="00F86E86" w:rsidRDefault="00011A91" w:rsidP="00011A91">
      <w:pPr>
        <w:jc w:val="center"/>
        <w:rPr>
          <w:b/>
          <w:bCs/>
        </w:rPr>
      </w:pPr>
      <w:r w:rsidRPr="00F86E86">
        <w:rPr>
          <w:b/>
          <w:bCs/>
        </w:rPr>
        <w:t>Уповноваженої особи з питань закупівель товарів, робіт і послуг АТ «</w:t>
      </w:r>
      <w:r w:rsidR="00853A0A">
        <w:rPr>
          <w:b/>
          <w:bCs/>
        </w:rPr>
        <w:t>Прикарпаття</w:t>
      </w:r>
      <w:r w:rsidRPr="00F86E86">
        <w:rPr>
          <w:b/>
          <w:bCs/>
        </w:rPr>
        <w:t>бленерго»</w:t>
      </w:r>
    </w:p>
    <w:p w:rsidR="00011A91" w:rsidRPr="00F86E86" w:rsidRDefault="00011A91" w:rsidP="00011A91">
      <w:pPr>
        <w:jc w:val="center"/>
        <w:rPr>
          <w:b/>
          <w:bCs/>
        </w:rPr>
      </w:pPr>
      <w:r w:rsidRPr="00F86E86">
        <w:rPr>
          <w:b/>
          <w:bCs/>
        </w:rPr>
        <w:t>про внесення змін до тендерної документації</w:t>
      </w:r>
    </w:p>
    <w:p w:rsidR="00011A91" w:rsidRPr="001054E2" w:rsidRDefault="00011A91" w:rsidP="00011A91">
      <w:pPr>
        <w:tabs>
          <w:tab w:val="left" w:pos="8931"/>
        </w:tabs>
        <w:jc w:val="both"/>
        <w:rPr>
          <w:b/>
          <w:bCs/>
          <w:lang w:val="en-US"/>
        </w:rPr>
      </w:pPr>
      <w:r w:rsidRPr="00853A0A">
        <w:rPr>
          <w:b/>
          <w:bCs/>
          <w:color w:val="000000" w:themeColor="text1"/>
        </w:rPr>
        <w:t xml:space="preserve">від </w:t>
      </w:r>
      <w:r w:rsidR="00FD7D84">
        <w:rPr>
          <w:b/>
          <w:bCs/>
          <w:color w:val="000000" w:themeColor="text1"/>
        </w:rPr>
        <w:t>16</w:t>
      </w:r>
      <w:r w:rsidR="00853A0A" w:rsidRPr="00853A0A">
        <w:rPr>
          <w:b/>
          <w:bCs/>
          <w:color w:val="000000" w:themeColor="text1"/>
        </w:rPr>
        <w:t xml:space="preserve"> січня 2024</w:t>
      </w:r>
      <w:r w:rsidRPr="00853A0A">
        <w:rPr>
          <w:b/>
          <w:bCs/>
          <w:color w:val="000000" w:themeColor="text1"/>
        </w:rPr>
        <w:t xml:space="preserve"> </w:t>
      </w:r>
      <w:r w:rsidRPr="00F86E86">
        <w:rPr>
          <w:b/>
          <w:bCs/>
        </w:rPr>
        <w:t>р.</w:t>
      </w:r>
      <w:r w:rsidRPr="00F86E86">
        <w:rPr>
          <w:b/>
          <w:bCs/>
        </w:rPr>
        <w:tab/>
        <w:t>№</w:t>
      </w:r>
      <w:r w:rsidR="00AE0906">
        <w:rPr>
          <w:b/>
          <w:bCs/>
        </w:rPr>
        <w:t xml:space="preserve"> </w:t>
      </w:r>
      <w:r w:rsidR="00FD7D84">
        <w:rPr>
          <w:b/>
          <w:bCs/>
        </w:rPr>
        <w:t>23</w:t>
      </w:r>
      <w:r w:rsidR="001054E2">
        <w:rPr>
          <w:b/>
          <w:bCs/>
          <w:lang w:val="en-US"/>
        </w:rPr>
        <w:t>/1</w:t>
      </w:r>
    </w:p>
    <w:p w:rsidR="00011A91" w:rsidRPr="00F86E86" w:rsidRDefault="00011A91" w:rsidP="00AE0906">
      <w:pPr>
        <w:pStyle w:val="a3"/>
        <w:jc w:val="left"/>
        <w:rPr>
          <w:sz w:val="24"/>
        </w:rPr>
      </w:pPr>
      <w:r w:rsidRPr="00F86E86">
        <w:rPr>
          <w:sz w:val="24"/>
        </w:rPr>
        <w:t xml:space="preserve">м. </w:t>
      </w:r>
      <w:r w:rsidR="00AE0906">
        <w:rPr>
          <w:sz w:val="24"/>
        </w:rPr>
        <w:t>Івано-Франківськ</w:t>
      </w:r>
    </w:p>
    <w:p w:rsidR="00011A91" w:rsidRPr="00F86E86" w:rsidRDefault="00011A91" w:rsidP="00011A91">
      <w:pPr>
        <w:tabs>
          <w:tab w:val="left" w:pos="567"/>
        </w:tabs>
        <w:jc w:val="both"/>
      </w:pPr>
      <w:r w:rsidRPr="00F86E86">
        <w:rPr>
          <w:b/>
        </w:rPr>
        <w:t>1.</w:t>
      </w:r>
      <w:r w:rsidRPr="00F86E86">
        <w:rPr>
          <w:b/>
        </w:rPr>
        <w:tab/>
        <w:t>Найменування замовника:</w:t>
      </w:r>
      <w:r w:rsidRPr="00F86E86">
        <w:rPr>
          <w:bCs/>
        </w:rPr>
        <w:t xml:space="preserve"> Приватне акціонерне товариство «</w:t>
      </w:r>
      <w:r w:rsidR="00AE0906">
        <w:rPr>
          <w:bCs/>
        </w:rPr>
        <w:t>Прикарпаття</w:t>
      </w:r>
      <w:r w:rsidRPr="00F86E86">
        <w:rPr>
          <w:bCs/>
        </w:rPr>
        <w:t>обленерго».</w:t>
      </w:r>
    </w:p>
    <w:p w:rsidR="00011A91" w:rsidRPr="00F86E86" w:rsidRDefault="00011A91" w:rsidP="00011A91">
      <w:pPr>
        <w:tabs>
          <w:tab w:val="left" w:pos="567"/>
        </w:tabs>
        <w:jc w:val="both"/>
      </w:pPr>
      <w:r w:rsidRPr="00F86E86">
        <w:rPr>
          <w:b/>
        </w:rPr>
        <w:t>2.</w:t>
      </w:r>
      <w:r w:rsidRPr="00F86E86">
        <w:rPr>
          <w:b/>
        </w:rPr>
        <w:tab/>
        <w:t>Ідентифікаційний код замовника в Єдиному державному реєстрі юридичних осіб, фізичних осіб - підприємців та громадських формувань:</w:t>
      </w:r>
      <w:r w:rsidRPr="00F86E86">
        <w:t xml:space="preserve"> </w:t>
      </w:r>
      <w:r w:rsidRPr="00F86E86">
        <w:rPr>
          <w:bCs/>
        </w:rPr>
        <w:t>001315</w:t>
      </w:r>
      <w:r w:rsidR="00AE0906">
        <w:rPr>
          <w:bCs/>
        </w:rPr>
        <w:t>64</w:t>
      </w:r>
      <w:r w:rsidRPr="00F86E86">
        <w:t>.</w:t>
      </w:r>
    </w:p>
    <w:p w:rsidR="00011A91" w:rsidRPr="00F86E86" w:rsidRDefault="00011A91" w:rsidP="00011A91">
      <w:pPr>
        <w:tabs>
          <w:tab w:val="left" w:pos="567"/>
        </w:tabs>
        <w:jc w:val="both"/>
      </w:pPr>
      <w:r w:rsidRPr="00F86E86">
        <w:rPr>
          <w:b/>
        </w:rPr>
        <w:t>3.</w:t>
      </w:r>
      <w:r w:rsidRPr="00F86E86">
        <w:rPr>
          <w:b/>
        </w:rPr>
        <w:tab/>
        <w:t>Місцезнаходження замовника</w:t>
      </w:r>
      <w:r w:rsidRPr="00F86E86">
        <w:rPr>
          <w:b/>
          <w:bCs/>
        </w:rPr>
        <w:t>:</w:t>
      </w:r>
      <w:r w:rsidRPr="00F86E86">
        <w:rPr>
          <w:bCs/>
        </w:rPr>
        <w:t xml:space="preserve"> вул. </w:t>
      </w:r>
      <w:r w:rsidR="00AE0906">
        <w:rPr>
          <w:bCs/>
        </w:rPr>
        <w:t>Індустріальна</w:t>
      </w:r>
      <w:r w:rsidRPr="00F86E86">
        <w:rPr>
          <w:bCs/>
        </w:rPr>
        <w:t>, буд. 3</w:t>
      </w:r>
      <w:r w:rsidR="00AE0906">
        <w:rPr>
          <w:bCs/>
        </w:rPr>
        <w:t>4</w:t>
      </w:r>
      <w:r w:rsidRPr="00F86E86">
        <w:rPr>
          <w:bCs/>
        </w:rPr>
        <w:t>,</w:t>
      </w:r>
      <w:r w:rsidRPr="00F86E86">
        <w:rPr>
          <w:bCs/>
          <w:lang w:val="ru-RU"/>
        </w:rPr>
        <w:t xml:space="preserve"> </w:t>
      </w:r>
      <w:r w:rsidRPr="00F86E86">
        <w:rPr>
          <w:bCs/>
        </w:rPr>
        <w:t xml:space="preserve">м. </w:t>
      </w:r>
      <w:r w:rsidR="00AE0906">
        <w:rPr>
          <w:bCs/>
        </w:rPr>
        <w:t>Івано-Франківськ</w:t>
      </w:r>
      <w:r w:rsidRPr="00F86E86">
        <w:rPr>
          <w:bCs/>
        </w:rPr>
        <w:t xml:space="preserve">, </w:t>
      </w:r>
      <w:r w:rsidR="00AE0906">
        <w:rPr>
          <w:bCs/>
        </w:rPr>
        <w:t>76014</w:t>
      </w:r>
      <w:r w:rsidRPr="00F86E86">
        <w:t>.</w:t>
      </w:r>
    </w:p>
    <w:p w:rsidR="00011A91" w:rsidRPr="00F86E86" w:rsidRDefault="00011A91" w:rsidP="00011A91">
      <w:pPr>
        <w:tabs>
          <w:tab w:val="left" w:pos="567"/>
        </w:tabs>
        <w:jc w:val="both"/>
      </w:pPr>
      <w:r w:rsidRPr="00F86E86">
        <w:rPr>
          <w:b/>
        </w:rPr>
        <w:t>4.</w:t>
      </w:r>
      <w:r w:rsidRPr="00F86E86">
        <w:rPr>
          <w:b/>
        </w:rPr>
        <w:tab/>
        <w:t xml:space="preserve">Категорія замовника: </w:t>
      </w:r>
      <w:r w:rsidRPr="00F86E86">
        <w:rPr>
          <w:shd w:val="clear" w:color="auto" w:fill="FFFFFF"/>
        </w:rPr>
        <w:t>юридичні особи та/або суб’єкти господарювання, які здійснюють діяльність в одній або декількох окремих сферах господарювання</w:t>
      </w:r>
      <w:r w:rsidRPr="00F86E86">
        <w:t xml:space="preserve"> (відповідно до </w:t>
      </w:r>
      <w:hyperlink r:id="rId7" w:anchor="n795" w:history="1">
        <w:r w:rsidRPr="00F86E86">
          <w:t>п</w:t>
        </w:r>
      </w:hyperlink>
      <w:r w:rsidRPr="00F86E86">
        <w:t>ункту 4 частини четвертої статті 2 Закону України «Про публічні закупівлі» від 25 грудня 2015 р. №922-VIІІ (із змінами) (далі – Закон).</w:t>
      </w:r>
    </w:p>
    <w:p w:rsidR="00011A91" w:rsidRPr="00F86E86" w:rsidRDefault="00011A91" w:rsidP="00011A91">
      <w:pPr>
        <w:tabs>
          <w:tab w:val="left" w:pos="567"/>
        </w:tabs>
        <w:jc w:val="both"/>
      </w:pPr>
      <w:r w:rsidRPr="00F86E86">
        <w:rPr>
          <w:b/>
        </w:rPr>
        <w:t>5.</w:t>
      </w:r>
      <w:r w:rsidRPr="00F86E86">
        <w:rPr>
          <w:b/>
        </w:rPr>
        <w:tab/>
        <w:t xml:space="preserve">Конкурентна процедура закупівлі: відкриті торги з особливостями </w:t>
      </w:r>
      <w:r w:rsidRPr="00F86E86">
        <w:rPr>
          <w:shd w:val="clear" w:color="auto" w:fill="FFFFFF"/>
        </w:rPr>
        <w:t>(відповідно до вимог Закону України «Про публічні закупівлі» від 25 грудня 2015 р. №922-VIІІ (із змінами) та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(далі – Особливості))</w:t>
      </w:r>
      <w:r w:rsidRPr="00F86E86">
        <w:t>.</w:t>
      </w:r>
    </w:p>
    <w:p w:rsidR="00FD7D84" w:rsidRPr="00FD7D84" w:rsidRDefault="00011A91" w:rsidP="00FD7D84">
      <w:pPr>
        <w:spacing w:line="240" w:lineRule="atLeast"/>
        <w:jc w:val="both"/>
        <w:rPr>
          <w:rFonts w:ascii="Arial" w:hAnsi="Arial" w:cs="Arial"/>
          <w:color w:val="6D6D6D"/>
          <w:sz w:val="21"/>
          <w:szCs w:val="21"/>
          <w:lang w:eastAsia="uk-UA"/>
        </w:rPr>
      </w:pPr>
      <w:r w:rsidRPr="00F86E86">
        <w:rPr>
          <w:b/>
        </w:rPr>
        <w:t>6.</w:t>
      </w:r>
      <w:r w:rsidRPr="00F86E86">
        <w:rPr>
          <w:b/>
        </w:rPr>
        <w:tab/>
        <w:t>Унікальний номер оголошення про проведення відкритих торгів, присвоєний електронною системою закупівель</w:t>
      </w:r>
      <w:r w:rsidR="00BF129B">
        <w:rPr>
          <w:b/>
        </w:rPr>
        <w:t xml:space="preserve"> </w:t>
      </w:r>
      <w:hyperlink r:id="rId8" w:tgtFrame="_blank" w:tooltip="Оголошення на порталі Уповноваженого органу" w:history="1">
        <w:r w:rsidR="00FD7D84" w:rsidRPr="00FD7D84">
          <w:rPr>
            <w:rFonts w:ascii="Arial" w:hAnsi="Arial" w:cs="Arial"/>
            <w:color w:val="000000"/>
            <w:sz w:val="21"/>
            <w:szCs w:val="21"/>
            <w:u w:val="single"/>
            <w:bdr w:val="none" w:sz="0" w:space="0" w:color="auto" w:frame="1"/>
            <w:lang w:eastAsia="uk-UA"/>
          </w:rPr>
          <w:br/>
          <w:t>UA-2024-01-09-005774-a</w:t>
        </w:r>
      </w:hyperlink>
    </w:p>
    <w:p w:rsidR="00011A91" w:rsidRPr="00F86E86" w:rsidRDefault="00011A91" w:rsidP="00011A91">
      <w:pPr>
        <w:tabs>
          <w:tab w:val="left" w:pos="567"/>
        </w:tabs>
        <w:jc w:val="both"/>
        <w:rPr>
          <w:bCs/>
        </w:rPr>
      </w:pPr>
    </w:p>
    <w:p w:rsidR="00FD7D84" w:rsidRPr="00FD7D84" w:rsidRDefault="001054E2" w:rsidP="00FD7D84">
      <w:pPr>
        <w:rPr>
          <w:shd w:val="clear" w:color="auto" w:fill="FFFFFF"/>
        </w:rPr>
      </w:pPr>
      <w:r>
        <w:rPr>
          <w:b/>
        </w:rPr>
        <w:t>7.</w:t>
      </w:r>
      <w:r w:rsidR="00011A91" w:rsidRPr="00F86E86">
        <w:rPr>
          <w:b/>
        </w:rPr>
        <w:t xml:space="preserve">Назва предмета закупівлі </w:t>
      </w:r>
      <w:r w:rsidR="00011A91" w:rsidRPr="00F86E86">
        <w:rPr>
          <w:b/>
          <w:lang w:eastAsia="uk-UA"/>
        </w:rPr>
        <w:t>та частин предмета закупівлі (лотів)</w:t>
      </w:r>
      <w:r w:rsidR="00011A91" w:rsidRPr="00F86E86">
        <w:rPr>
          <w:b/>
          <w:bCs/>
        </w:rPr>
        <w:t xml:space="preserve"> (за наявності)</w:t>
      </w:r>
      <w:r w:rsidR="00011A91" w:rsidRPr="00F86E86">
        <w:rPr>
          <w:b/>
        </w:rPr>
        <w:t>:</w:t>
      </w:r>
      <w:r w:rsidR="00853A0A" w:rsidRPr="00853A0A">
        <w:rPr>
          <w:i/>
          <w:iCs/>
        </w:rPr>
        <w:t xml:space="preserve"> </w:t>
      </w:r>
      <w:r w:rsidR="00FD7D84" w:rsidRPr="00FD7D84">
        <w:rPr>
          <w:shd w:val="clear" w:color="auto" w:fill="FFFFFF"/>
        </w:rPr>
        <w:t xml:space="preserve">Рукавиці, боти та килимок діелектричний, шипи до кігтів, пластини, ремені кріплення, розтруби та  вогнегасники </w:t>
      </w:r>
    </w:p>
    <w:p w:rsidR="00011A91" w:rsidRPr="00853A0A" w:rsidRDefault="00011A91" w:rsidP="001054E2">
      <w:pPr>
        <w:rPr>
          <w:shd w:val="clear" w:color="auto" w:fill="FFFFFF"/>
        </w:rPr>
      </w:pPr>
    </w:p>
    <w:p w:rsidR="00011A91" w:rsidRPr="00F86E86" w:rsidRDefault="00011A91" w:rsidP="00011A91">
      <w:pPr>
        <w:pBdr>
          <w:top w:val="nil"/>
          <w:left w:val="nil"/>
          <w:bottom w:val="nil"/>
          <w:right w:val="nil"/>
          <w:between w:val="nil"/>
        </w:pBdr>
        <w:jc w:val="both"/>
        <w:rPr>
          <w:b/>
        </w:rPr>
      </w:pPr>
      <w:r w:rsidRPr="00F86E86">
        <w:rPr>
          <w:b/>
        </w:rPr>
        <w:t>ПОРЯДОК ДЕННИЙ:</w:t>
      </w:r>
    </w:p>
    <w:p w:rsidR="00011A91" w:rsidRPr="00F86E86" w:rsidRDefault="00853A0A" w:rsidP="00011A91">
      <w:pPr>
        <w:tabs>
          <w:tab w:val="left" w:pos="567"/>
        </w:tabs>
        <w:jc w:val="both"/>
      </w:pPr>
      <w:r>
        <w:t>1.</w:t>
      </w:r>
      <w:r w:rsidR="00011A91" w:rsidRPr="00F86E86">
        <w:tab/>
        <w:t>Внесення змін до тендерної документації.</w:t>
      </w:r>
    </w:p>
    <w:p w:rsidR="00011A91" w:rsidRPr="00F86E86" w:rsidRDefault="00853A0A" w:rsidP="00011A91">
      <w:pPr>
        <w:tabs>
          <w:tab w:val="left" w:pos="567"/>
        </w:tabs>
        <w:jc w:val="both"/>
        <w:rPr>
          <w:bCs/>
        </w:rPr>
      </w:pPr>
      <w:r>
        <w:t>2</w:t>
      </w:r>
      <w:r w:rsidR="00011A91" w:rsidRPr="00F86E86">
        <w:t>.</w:t>
      </w:r>
      <w:r w:rsidR="00011A91" w:rsidRPr="00F86E86">
        <w:tab/>
        <w:t xml:space="preserve">Оприлюднення </w:t>
      </w:r>
      <w:r w:rsidR="00011A91" w:rsidRPr="001A03E3">
        <w:rPr>
          <w:lang w:eastAsia="uk-UA"/>
        </w:rPr>
        <w:t>нової редакції тендерної документації</w:t>
      </w:r>
      <w:r w:rsidR="00011A91" w:rsidRPr="00F86E86">
        <w:rPr>
          <w:lang w:eastAsia="uk-UA"/>
        </w:rPr>
        <w:t xml:space="preserve"> </w:t>
      </w:r>
      <w:r w:rsidR="00011A91" w:rsidRPr="00F86E86">
        <w:t>та окремого документу</w:t>
      </w:r>
      <w:r w:rsidR="00011A91" w:rsidRPr="00F86E86">
        <w:rPr>
          <w:lang w:eastAsia="uk-UA"/>
        </w:rPr>
        <w:t xml:space="preserve"> з переліком змін, що вносяться,</w:t>
      </w:r>
      <w:r w:rsidR="00011A91" w:rsidRPr="00F86E86">
        <w:t xml:space="preserve"> в електронній системі закупівель відповідно до п</w:t>
      </w:r>
      <w:r w:rsidR="00011A91">
        <w:t>ункту</w:t>
      </w:r>
      <w:r w:rsidR="00011A91" w:rsidRPr="00F86E86">
        <w:t xml:space="preserve"> 51 Особливостей.</w:t>
      </w:r>
    </w:p>
    <w:p w:rsidR="00011A91" w:rsidRPr="00F86E86" w:rsidRDefault="00011A91" w:rsidP="00011A91">
      <w:pPr>
        <w:pStyle w:val="1"/>
        <w:spacing w:after="0" w:line="276" w:lineRule="auto"/>
        <w:ind w:left="0"/>
        <w:jc w:val="both"/>
        <w:rPr>
          <w:sz w:val="24"/>
          <w:szCs w:val="24"/>
        </w:rPr>
      </w:pPr>
    </w:p>
    <w:p w:rsidR="00011A91" w:rsidRPr="00F86E86" w:rsidRDefault="00011A91" w:rsidP="00011A91">
      <w:pPr>
        <w:spacing w:before="80"/>
        <w:rPr>
          <w:b/>
        </w:rPr>
      </w:pPr>
      <w:r w:rsidRPr="00F86E86">
        <w:rPr>
          <w:b/>
        </w:rPr>
        <w:t>Щодо першого питання порядку денного:</w:t>
      </w:r>
    </w:p>
    <w:p w:rsidR="00011A91" w:rsidRPr="00F86E86" w:rsidRDefault="00011A91" w:rsidP="00853A0A">
      <w:pPr>
        <w:jc w:val="both"/>
      </w:pPr>
      <w:r w:rsidRPr="00F86E86">
        <w:tab/>
      </w:r>
      <w:r w:rsidRPr="00F86E86">
        <w:tab/>
      </w:r>
      <w:bookmarkStart w:id="0" w:name="_Hlk36724540"/>
      <w:r w:rsidRPr="00F86E86">
        <w:t xml:space="preserve">Відповідно </w:t>
      </w:r>
      <w:r>
        <w:t>до пункту</w:t>
      </w:r>
      <w:r w:rsidRPr="00F86E86">
        <w:t xml:space="preserve"> 51 Особливостей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F86E86">
          <w:t>статті 8</w:t>
        </w:r>
      </w:hyperlink>
      <w:r w:rsidRPr="00F86E86">
        <w:t> Закону, або за результатами звернень, або на підставі рішення органу оскарження внести зміни до тендерної документації</w:t>
      </w:r>
      <w:r w:rsidRPr="00F86E86">
        <w:rPr>
          <w:lang w:eastAsia="uk-UA"/>
        </w:rPr>
        <w:t xml:space="preserve">. </w:t>
      </w:r>
    </w:p>
    <w:bookmarkEnd w:id="0"/>
    <w:p w:rsidR="00011A91" w:rsidRPr="00F86E86" w:rsidRDefault="00011A91" w:rsidP="00011A91">
      <w:pPr>
        <w:tabs>
          <w:tab w:val="left" w:pos="567"/>
        </w:tabs>
        <w:jc w:val="both"/>
        <w:rPr>
          <w:lang w:eastAsia="uk-UA"/>
        </w:rPr>
      </w:pPr>
    </w:p>
    <w:p w:rsidR="00011A91" w:rsidRPr="00853A0A" w:rsidRDefault="00011A91" w:rsidP="00011A91">
      <w:pPr>
        <w:tabs>
          <w:tab w:val="left" w:pos="567"/>
        </w:tabs>
        <w:ind w:firstLine="567"/>
        <w:jc w:val="both"/>
        <w:rPr>
          <w:color w:val="000000" w:themeColor="text1"/>
          <w:lang w:eastAsia="uk-UA"/>
        </w:rPr>
      </w:pPr>
      <w:r w:rsidRPr="00853A0A">
        <w:rPr>
          <w:color w:val="000000" w:themeColor="text1"/>
          <w:lang w:eastAsia="uk-UA"/>
        </w:rPr>
        <w:t>Зміна №1.</w:t>
      </w:r>
    </w:p>
    <w:p w:rsidR="001054E2" w:rsidRDefault="00FD7D84" w:rsidP="00011A91">
      <w:pPr>
        <w:tabs>
          <w:tab w:val="left" w:pos="567"/>
        </w:tabs>
        <w:ind w:firstLine="567"/>
        <w:jc w:val="both"/>
        <w:rPr>
          <w:color w:val="000000" w:themeColor="text1"/>
        </w:rPr>
      </w:pPr>
      <w:r w:rsidRPr="00FD7D84">
        <w:rPr>
          <w:color w:val="000000" w:themeColor="text1"/>
        </w:rPr>
        <w:t>У п.9 розділу  3 тендерної документації та викласти їх у наступній редакції:</w:t>
      </w: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8406"/>
      </w:tblGrid>
      <w:tr w:rsidR="00FD7D84" w:rsidRPr="00C941C6" w:rsidTr="009F42EE">
        <w:tc>
          <w:tcPr>
            <w:tcW w:w="2108" w:type="dxa"/>
            <w:vAlign w:val="center"/>
          </w:tcPr>
          <w:p w:rsidR="00FD7D84" w:rsidRPr="00376823" w:rsidRDefault="00FD7D84" w:rsidP="009F42EE">
            <w:pPr>
              <w:pStyle w:val="a4"/>
              <w:tabs>
                <w:tab w:val="clear" w:pos="4677"/>
                <w:tab w:val="clear" w:pos="9355"/>
                <w:tab w:val="left" w:pos="1260"/>
                <w:tab w:val="left" w:pos="1980"/>
              </w:tabs>
            </w:pPr>
            <w:r>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vAlign w:val="center"/>
          </w:tcPr>
          <w:p w:rsidR="00FD7D84" w:rsidRPr="00C941C6" w:rsidRDefault="00FD7D84" w:rsidP="009F42EE">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FD7D84" w:rsidRDefault="00FD7D84" w:rsidP="009F42EE">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FD7D84" w:rsidRPr="00C941C6" w:rsidRDefault="00FD7D84" w:rsidP="009F42EE">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FD7D84" w:rsidRDefault="00FD7D84" w:rsidP="009F42EE">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FD7D84" w:rsidRDefault="00FD7D84" w:rsidP="009F42EE">
            <w:pPr>
              <w:jc w:val="both"/>
            </w:pPr>
            <w:r w:rsidRPr="00C941C6">
              <w:t xml:space="preserve">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w:t>
            </w:r>
            <w:r w:rsidRPr="00C941C6">
              <w:lastRenderedPageBreak/>
              <w:t>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D7D84" w:rsidRDefault="00FD7D84" w:rsidP="009F42EE">
            <w:pPr>
              <w:pStyle w:val="HTML"/>
              <w:numPr>
                <w:ilvl w:val="0"/>
                <w:numId w:val="1"/>
              </w:numPr>
              <w:tabs>
                <w:tab w:val="clear" w:pos="916"/>
                <w:tab w:val="clear" w:pos="1832"/>
                <w:tab w:val="num" w:pos="1352"/>
                <w:tab w:val="num" w:pos="2911"/>
              </w:tabs>
              <w:jc w:val="both"/>
              <w:rPr>
                <w:rFonts w:ascii="Times New Roman" w:hAnsi="Times New Roman"/>
                <w:sz w:val="24"/>
              </w:rPr>
            </w:pPr>
            <w:r w:rsidRPr="00EC1A6F">
              <w:rPr>
                <w:rFonts w:ascii="Times New Roman" w:hAnsi="Times New Roman"/>
                <w:sz w:val="24"/>
              </w:rPr>
              <w:t>власний лист учасника, щодо відсутності виробників</w:t>
            </w:r>
            <w:r>
              <w:rPr>
                <w:rFonts w:ascii="Times New Roman" w:hAnsi="Times New Roman"/>
                <w:sz w:val="24"/>
              </w:rPr>
              <w:t xml:space="preserve"> ( із зазанченням назв)</w:t>
            </w:r>
            <w:r w:rsidRPr="00EC1A6F">
              <w:rPr>
                <w:rFonts w:ascii="Times New Roman" w:hAnsi="Times New Roman"/>
                <w:sz w:val="24"/>
              </w:rPr>
              <w:t xml:space="preserve"> у санкційних списках.</w:t>
            </w:r>
            <w:r>
              <w:rPr>
                <w:rFonts w:ascii="Times New Roman" w:hAnsi="Times New Roman"/>
                <w:sz w:val="24"/>
              </w:rPr>
              <w:t>;</w:t>
            </w:r>
          </w:p>
          <w:p w:rsidR="00FD7D84" w:rsidRDefault="00FD7D84" w:rsidP="009F42EE">
            <w:pPr>
              <w:pStyle w:val="HTML"/>
              <w:numPr>
                <w:ilvl w:val="0"/>
                <w:numId w:val="1"/>
              </w:numPr>
              <w:tabs>
                <w:tab w:val="clear" w:pos="916"/>
                <w:tab w:val="clear" w:pos="1832"/>
                <w:tab w:val="num" w:pos="1352"/>
                <w:tab w:val="num" w:pos="2911"/>
              </w:tabs>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FD7D84" w:rsidRPr="00FE4243" w:rsidRDefault="00FD7D84" w:rsidP="009F42EE">
            <w:pPr>
              <w:pStyle w:val="HTML"/>
              <w:widowControl w:val="0"/>
              <w:numPr>
                <w:ilvl w:val="0"/>
                <w:numId w:val="1"/>
              </w:numPr>
              <w:tabs>
                <w:tab w:val="clear" w:pos="916"/>
                <w:tab w:val="clear" w:pos="1832"/>
                <w:tab w:val="num" w:pos="1352"/>
                <w:tab w:val="num" w:pos="2911"/>
              </w:tabs>
              <w:jc w:val="both"/>
              <w:rPr>
                <w:rFonts w:ascii="Times New Roman" w:hAnsi="Times New Roman"/>
                <w:sz w:val="24"/>
              </w:rPr>
            </w:pPr>
            <w:r w:rsidRPr="00FE4243">
              <w:rPr>
                <w:rFonts w:ascii="Times New Roman" w:hAnsi="Times New Roman"/>
                <w:sz w:val="24"/>
              </w:rPr>
              <w:t xml:space="preserve">довідку з технічними та якісними характеристиками товару, що пропонується до постачання учасником, із обов’язковим зазначенням інформації щодо: </w:t>
            </w:r>
          </w:p>
          <w:p w:rsidR="00FD7D84" w:rsidRPr="00FE4243" w:rsidRDefault="00FD7D84" w:rsidP="009F42EE">
            <w:pPr>
              <w:pStyle w:val="a9"/>
              <w:widowControl w:val="0"/>
              <w:numPr>
                <w:ilvl w:val="0"/>
                <w:numId w:val="1"/>
              </w:numPr>
              <w:tabs>
                <w:tab w:val="left" w:pos="721"/>
              </w:tabs>
              <w:spacing w:after="0" w:line="240" w:lineRule="auto"/>
              <w:jc w:val="both"/>
              <w:rPr>
                <w:rFonts w:ascii="Times New Roman" w:eastAsia="Times New Roman" w:hAnsi="Times New Roman"/>
                <w:sz w:val="24"/>
                <w:szCs w:val="24"/>
                <w:lang w:eastAsia="ru-RU"/>
              </w:rPr>
            </w:pPr>
            <w:r w:rsidRPr="00FE4243">
              <w:rPr>
                <w:rFonts w:ascii="Times New Roman" w:eastAsia="Times New Roman" w:hAnsi="Times New Roman"/>
                <w:sz w:val="24"/>
                <w:szCs w:val="24"/>
                <w:lang w:eastAsia="ru-RU"/>
              </w:rPr>
              <w:t xml:space="preserve">найменування виробника(ів) продукції, </w:t>
            </w:r>
          </w:p>
          <w:p w:rsidR="00FD7D84" w:rsidRPr="00FE4243" w:rsidRDefault="00FD7D84" w:rsidP="009F42EE">
            <w:pPr>
              <w:pStyle w:val="a9"/>
              <w:widowControl w:val="0"/>
              <w:numPr>
                <w:ilvl w:val="0"/>
                <w:numId w:val="1"/>
              </w:numPr>
              <w:tabs>
                <w:tab w:val="left" w:pos="721"/>
              </w:tabs>
              <w:spacing w:after="0" w:line="240" w:lineRule="auto"/>
              <w:jc w:val="both"/>
              <w:rPr>
                <w:rFonts w:ascii="Times New Roman" w:eastAsia="Times New Roman" w:hAnsi="Times New Roman"/>
                <w:sz w:val="24"/>
                <w:szCs w:val="24"/>
                <w:lang w:eastAsia="ru-RU"/>
              </w:rPr>
            </w:pPr>
            <w:r w:rsidRPr="00FE4243">
              <w:rPr>
                <w:rFonts w:ascii="Times New Roman" w:eastAsia="Times New Roman" w:hAnsi="Times New Roman"/>
                <w:sz w:val="24"/>
                <w:szCs w:val="24"/>
                <w:lang w:eastAsia="ru-RU"/>
              </w:rPr>
              <w:t xml:space="preserve">країни походження товару, </w:t>
            </w:r>
          </w:p>
          <w:p w:rsidR="00FD7D84" w:rsidRPr="00DF0EF8" w:rsidRDefault="00FD7D84" w:rsidP="009F42EE">
            <w:pPr>
              <w:pStyle w:val="a9"/>
              <w:widowControl w:val="0"/>
              <w:numPr>
                <w:ilvl w:val="0"/>
                <w:numId w:val="1"/>
              </w:numPr>
              <w:tabs>
                <w:tab w:val="left" w:pos="721"/>
              </w:tabs>
              <w:spacing w:after="0" w:line="240" w:lineRule="auto"/>
              <w:jc w:val="both"/>
              <w:rPr>
                <w:rFonts w:ascii="Times New Roman" w:hAnsi="Times New Roman"/>
                <w:color w:val="000000" w:themeColor="text1"/>
                <w:sz w:val="24"/>
                <w:szCs w:val="24"/>
              </w:rPr>
            </w:pPr>
            <w:r w:rsidRPr="00DF0EF8">
              <w:rPr>
                <w:rFonts w:ascii="Times New Roman" w:hAnsi="Times New Roman"/>
                <w:color w:val="000000" w:themeColor="text1"/>
                <w:sz w:val="24"/>
                <w:szCs w:val="24"/>
              </w:rPr>
              <w:t xml:space="preserve">року виготовлення, </w:t>
            </w:r>
          </w:p>
          <w:p w:rsidR="00FD7D84" w:rsidRPr="00DF0EF8" w:rsidRDefault="00FD7D84" w:rsidP="009F42EE">
            <w:pPr>
              <w:pStyle w:val="a9"/>
              <w:widowControl w:val="0"/>
              <w:numPr>
                <w:ilvl w:val="0"/>
                <w:numId w:val="1"/>
              </w:numPr>
              <w:tabs>
                <w:tab w:val="left" w:pos="721"/>
                <w:tab w:val="left" w:pos="1004"/>
              </w:tabs>
              <w:spacing w:after="0" w:line="240" w:lineRule="auto"/>
              <w:jc w:val="both"/>
              <w:rPr>
                <w:rFonts w:ascii="Times New Roman" w:hAnsi="Times New Roman"/>
                <w:color w:val="000000" w:themeColor="text1"/>
                <w:sz w:val="24"/>
                <w:szCs w:val="24"/>
              </w:rPr>
            </w:pPr>
            <w:r w:rsidRPr="00DF0EF8">
              <w:rPr>
                <w:rFonts w:ascii="Times New Roman" w:hAnsi="Times New Roman"/>
                <w:color w:val="000000" w:themeColor="text1"/>
                <w:sz w:val="24"/>
                <w:szCs w:val="24"/>
              </w:rPr>
              <w:t xml:space="preserve">відповідності товару вимогам нормативно-технічних документів (з посиланням на ДСТУ, ТУ або інші), </w:t>
            </w:r>
          </w:p>
          <w:p w:rsidR="00FD7D84" w:rsidRDefault="00FD7D84" w:rsidP="009F42EE">
            <w:pPr>
              <w:pStyle w:val="HTML"/>
              <w:tabs>
                <w:tab w:val="clear" w:pos="916"/>
                <w:tab w:val="clear" w:pos="1832"/>
              </w:tabs>
              <w:ind w:left="708"/>
              <w:jc w:val="both"/>
              <w:rPr>
                <w:rFonts w:ascii="Times New Roman" w:hAnsi="Times New Roman"/>
                <w:sz w:val="24"/>
              </w:rPr>
            </w:pPr>
          </w:p>
          <w:p w:rsidR="00FD7D84" w:rsidRDefault="00FD7D84" w:rsidP="009F42EE">
            <w:pPr>
              <w:pStyle w:val="10"/>
            </w:pPr>
            <w:r w:rsidRPr="008B7EED">
              <w:t>паспорти та/або сертифікати якості та/або інструкції з експлуатації та/або інструкції з монтажу та/або технічні описи та/або технічні  умови, інші документи виробників предмету закупівлі, що підтверджують технічні та якісні параметри предмета закупівлі.</w:t>
            </w:r>
          </w:p>
          <w:p w:rsidR="00FD7D84" w:rsidRDefault="00FD7D84" w:rsidP="009F42EE">
            <w:pPr>
              <w:pStyle w:val="10"/>
            </w:pPr>
          </w:p>
          <w:p w:rsidR="00FD7D84" w:rsidRPr="00511343" w:rsidRDefault="00FD7D84" w:rsidP="009F42EE">
            <w:pPr>
              <w:pStyle w:val="10"/>
            </w:pPr>
            <w:r w:rsidRPr="00511343">
              <w:t xml:space="preserve">Лист від виробника із зазначенням назви Замовника або ідентифікатора закупівлі    або іншої інформації, яка дає змогу ідентифікувати, що цей лист стосується саме цієї закупівлі -про підтвердження якісних показників  продукції (вказати </w:t>
            </w:r>
            <w:r>
              <w:rPr>
                <w:lang w:val="uk-UA"/>
              </w:rPr>
              <w:t xml:space="preserve">перелік товару </w:t>
            </w:r>
            <w:r w:rsidRPr="00511343">
              <w:t xml:space="preserve"> ) та гарантій поставки учасником( вказати назву учасника)   зазначених обсягів.</w:t>
            </w:r>
          </w:p>
          <w:p w:rsidR="00FD7D84" w:rsidRDefault="00FD7D84" w:rsidP="009F42EE">
            <w:pPr>
              <w:pStyle w:val="10"/>
            </w:pPr>
          </w:p>
          <w:p w:rsidR="00FD7D84" w:rsidRPr="004D20A7" w:rsidRDefault="00FD7D84" w:rsidP="009F42EE">
            <w:pPr>
              <w:pStyle w:val="10"/>
              <w:rPr>
                <w:lang w:eastAsia="uk-UA"/>
              </w:rPr>
            </w:pPr>
            <w:r w:rsidRPr="004D20A7">
              <w:t xml:space="preserve">документи про відповідність (зокрема, декларація про відповідність) вимогам технічних регламентів та/або сертифікати відповідності вимогам ГОСТ, ДСТУ, ТУ, робочих креслень, видані уповноваженим на те державним органом України, з додатками (за наявності додатків) (подаються </w:t>
            </w:r>
            <w:r>
              <w:t>на лази )</w:t>
            </w:r>
          </w:p>
          <w:p w:rsidR="00FD7D84" w:rsidRPr="008B7EED" w:rsidRDefault="00FD7D84" w:rsidP="009F42EE">
            <w:pPr>
              <w:rPr>
                <w:b/>
                <w:bCs/>
              </w:rPr>
            </w:pPr>
          </w:p>
          <w:p w:rsidR="00FD7D84" w:rsidRDefault="00FD7D84" w:rsidP="009F42EE">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FD7D84" w:rsidRPr="003F5DA8" w:rsidRDefault="00FD7D84" w:rsidP="009F42EE">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FD7D84" w:rsidRPr="00C941C6" w:rsidRDefault="00FD7D84" w:rsidP="009F42EE">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FD7D84" w:rsidRPr="00C941C6" w:rsidRDefault="00FD7D84" w:rsidP="009F42EE">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FD7D84" w:rsidRDefault="00FD7D84" w:rsidP="009F42EE">
            <w:pPr>
              <w:jc w:val="both"/>
            </w:pPr>
          </w:p>
          <w:p w:rsidR="00FD7D84" w:rsidRPr="00C941C6" w:rsidRDefault="00FD7D84" w:rsidP="009F42EE">
            <w:pPr>
              <w:jc w:val="both"/>
            </w:pPr>
            <w:r w:rsidRPr="00C941C6">
              <w:t xml:space="preserve">Технічні, якісні характеристики предмета закупівлі повинні відповідати встановленим/зареєстрованим діючим нормативним актам діючого </w:t>
            </w:r>
            <w:r w:rsidRPr="00C941C6">
              <w:lastRenderedPageBreak/>
              <w:t>законодавства (державним стандартам (технічним умовам)), які передбачають застосування заходів із захисту довкілля.</w:t>
            </w:r>
          </w:p>
          <w:p w:rsidR="00FD7D84" w:rsidRPr="00C941C6" w:rsidRDefault="00FD7D84" w:rsidP="009F42EE">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FD7D84" w:rsidRPr="00C941C6" w:rsidRDefault="00FD7D84" w:rsidP="009F42EE">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bl>
    <w:p w:rsidR="00FD7D84" w:rsidRPr="00FD7D84" w:rsidRDefault="00FD7D84" w:rsidP="00011A91">
      <w:pPr>
        <w:tabs>
          <w:tab w:val="left" w:pos="567"/>
        </w:tabs>
        <w:ind w:firstLine="567"/>
        <w:jc w:val="both"/>
        <w:rPr>
          <w:color w:val="000000" w:themeColor="text1"/>
        </w:rPr>
      </w:pPr>
      <w:bookmarkStart w:id="1" w:name="_GoBack"/>
      <w:bookmarkEnd w:id="1"/>
    </w:p>
    <w:p w:rsidR="00853A0A" w:rsidRPr="00FD7D84" w:rsidRDefault="00853A0A" w:rsidP="00853A0A">
      <w:pPr>
        <w:rPr>
          <w:color w:val="000000" w:themeColor="text1"/>
        </w:rPr>
      </w:pPr>
      <w:r w:rsidRPr="00FD7D84">
        <w:rPr>
          <w:color w:val="000000" w:themeColor="text1"/>
        </w:rPr>
        <w:t>Щодо другого питання порядку денного:</w:t>
      </w:r>
    </w:p>
    <w:p w:rsidR="00011A91" w:rsidRPr="00F86E86" w:rsidRDefault="00011A91" w:rsidP="00011A91">
      <w:pPr>
        <w:tabs>
          <w:tab w:val="left" w:pos="567"/>
        </w:tabs>
        <w:jc w:val="both"/>
        <w:rPr>
          <w:lang w:eastAsia="uk-UA"/>
        </w:rPr>
      </w:pPr>
      <w:r w:rsidRPr="00F86E86">
        <w:tab/>
        <w:t xml:space="preserve">Відповідно до </w:t>
      </w:r>
      <w:r>
        <w:t>пункту</w:t>
      </w:r>
      <w:r w:rsidRPr="00F86E86">
        <w:t xml:space="preserve"> 51 Особливостей</w:t>
      </w:r>
      <w:r w:rsidRPr="00F86E86">
        <w:rPr>
          <w:bCs/>
          <w:iCs/>
        </w:rPr>
        <w:t xml:space="preserve"> </w:t>
      </w:r>
      <w:r w:rsidRPr="00F86E86">
        <w:rPr>
          <w:lang w:eastAsia="uk-UA"/>
        </w:rPr>
        <w:t xml:space="preserve">зміни, </w:t>
      </w:r>
      <w:r w:rsidRPr="00F55FE9">
        <w:rPr>
          <w:lang w:eastAsia="uk-UA"/>
        </w:rPr>
        <w:t>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F86E86">
        <w:rPr>
          <w:lang w:eastAsia="uk-UA"/>
        </w:rPr>
        <w:t>.</w:t>
      </w:r>
    </w:p>
    <w:p w:rsidR="00011A91" w:rsidRPr="00F86E86" w:rsidRDefault="00011A91" w:rsidP="00011A91">
      <w:pPr>
        <w:tabs>
          <w:tab w:val="left" w:pos="567"/>
        </w:tabs>
        <w:jc w:val="both"/>
      </w:pPr>
      <w:r w:rsidRPr="00F86E86">
        <w:rPr>
          <w:lang w:eastAsia="uk-UA"/>
        </w:rPr>
        <w:tab/>
      </w:r>
      <w:r w:rsidRPr="00F86E86">
        <w:t xml:space="preserve">Враховуючи вищенаведене, є необхідність в оприлюдненні </w:t>
      </w:r>
      <w:r w:rsidRPr="00F86E86">
        <w:rPr>
          <w:lang w:eastAsia="uk-UA"/>
        </w:rPr>
        <w:t>нової редакції тендерної документації</w:t>
      </w:r>
      <w:r w:rsidRPr="009D792C">
        <w:rPr>
          <w:lang w:eastAsia="uk-UA"/>
        </w:rPr>
        <w:t xml:space="preserve"> </w:t>
      </w:r>
      <w:r w:rsidRPr="00F86E86">
        <w:rPr>
          <w:lang w:eastAsia="uk-UA"/>
        </w:rPr>
        <w:t>та цього протоколу з переліком змін, що вносяться,</w:t>
      </w:r>
      <w:r w:rsidRPr="00F86E86">
        <w:t xml:space="preserve"> протягом 1 (одного) дня з дня прийняття рішення про внесення змін до тендерної документації.</w:t>
      </w:r>
    </w:p>
    <w:p w:rsidR="00011A91" w:rsidRPr="00F86E86" w:rsidRDefault="00011A91" w:rsidP="00011A91">
      <w:pPr>
        <w:tabs>
          <w:tab w:val="left" w:pos="567"/>
        </w:tabs>
        <w:jc w:val="both"/>
        <w:rPr>
          <w:bCs/>
          <w:iCs/>
        </w:rPr>
      </w:pPr>
    </w:p>
    <w:p w:rsidR="00011A91" w:rsidRPr="00F86E86" w:rsidRDefault="00011A91" w:rsidP="00011A91">
      <w:pPr>
        <w:tabs>
          <w:tab w:val="left" w:pos="567"/>
        </w:tabs>
        <w:jc w:val="both"/>
        <w:rPr>
          <w:b/>
          <w:bCs/>
        </w:rPr>
      </w:pPr>
      <w:r w:rsidRPr="00F86E86">
        <w:rPr>
          <w:b/>
          <w:bCs/>
        </w:rPr>
        <w:t>ВИРІШИВ:</w:t>
      </w:r>
    </w:p>
    <w:p w:rsidR="00011A91" w:rsidRPr="00F86E86" w:rsidRDefault="00853A0A" w:rsidP="00011A91">
      <w:pPr>
        <w:tabs>
          <w:tab w:val="left" w:pos="567"/>
        </w:tabs>
        <w:jc w:val="both"/>
      </w:pPr>
      <w:r>
        <w:t>1</w:t>
      </w:r>
      <w:r w:rsidR="00011A91" w:rsidRPr="00F86E86">
        <w:t>.</w:t>
      </w:r>
      <w:r w:rsidR="00011A91" w:rsidRPr="00F86E86">
        <w:tab/>
        <w:t xml:space="preserve">Внести зміни до </w:t>
      </w:r>
      <w:r w:rsidR="00011A91" w:rsidRPr="00F86E86">
        <w:rPr>
          <w:lang w:eastAsia="uk-UA"/>
        </w:rPr>
        <w:t>тендерної документації</w:t>
      </w:r>
      <w:r w:rsidR="00011A91" w:rsidRPr="00F86E86">
        <w:t>.</w:t>
      </w:r>
    </w:p>
    <w:p w:rsidR="00011A91" w:rsidRPr="00F86E86" w:rsidRDefault="00853A0A" w:rsidP="00011A91">
      <w:pPr>
        <w:tabs>
          <w:tab w:val="left" w:pos="567"/>
        </w:tabs>
        <w:jc w:val="both"/>
        <w:rPr>
          <w:lang w:eastAsia="uk-UA"/>
        </w:rPr>
      </w:pPr>
      <w:r>
        <w:t>2</w:t>
      </w:r>
      <w:r w:rsidR="00011A91" w:rsidRPr="00F86E86">
        <w:t>.</w:t>
      </w:r>
      <w:r w:rsidR="00011A91" w:rsidRPr="00F86E86">
        <w:tab/>
        <w:t xml:space="preserve">Оприлюднити нову редакцію </w:t>
      </w:r>
      <w:r w:rsidR="00011A91" w:rsidRPr="00F86E86">
        <w:rPr>
          <w:lang w:eastAsia="uk-UA"/>
        </w:rPr>
        <w:t>тендерної документації та цей протокол в електронній системі закупівель відповідно до п</w:t>
      </w:r>
      <w:r w:rsidR="00011A91">
        <w:rPr>
          <w:lang w:eastAsia="uk-UA"/>
        </w:rPr>
        <w:t>ункту</w:t>
      </w:r>
      <w:r w:rsidR="00011A91" w:rsidRPr="00F86E86">
        <w:rPr>
          <w:lang w:eastAsia="uk-UA"/>
        </w:rPr>
        <w:t xml:space="preserve"> 51 Особливостей.</w:t>
      </w:r>
    </w:p>
    <w:p w:rsidR="00011A91" w:rsidRPr="00F86E86" w:rsidRDefault="00011A91" w:rsidP="00011A91">
      <w:pPr>
        <w:tabs>
          <w:tab w:val="left" w:pos="567"/>
        </w:tabs>
        <w:jc w:val="both"/>
        <w:rPr>
          <w:lang w:eastAsia="uk-UA"/>
        </w:rPr>
      </w:pPr>
    </w:p>
    <w:p w:rsidR="00011A91" w:rsidRPr="00F86E86" w:rsidRDefault="00011A91" w:rsidP="00011A91">
      <w:pPr>
        <w:tabs>
          <w:tab w:val="left" w:pos="5040"/>
          <w:tab w:val="left" w:pos="7380"/>
        </w:tabs>
        <w:jc w:val="both"/>
      </w:pPr>
    </w:p>
    <w:p w:rsidR="00011A91" w:rsidRPr="00F86E86" w:rsidRDefault="00011A91" w:rsidP="00011A91">
      <w:pPr>
        <w:tabs>
          <w:tab w:val="left" w:pos="5040"/>
          <w:tab w:val="left" w:pos="7380"/>
        </w:tabs>
        <w:jc w:val="both"/>
        <w:rPr>
          <w:sz w:val="12"/>
          <w:szCs w:val="12"/>
        </w:rPr>
      </w:pPr>
    </w:p>
    <w:p w:rsidR="00011A91" w:rsidRPr="00F86E86" w:rsidRDefault="00011A91" w:rsidP="00011A91">
      <w:pPr>
        <w:tabs>
          <w:tab w:val="num" w:pos="1080"/>
          <w:tab w:val="left" w:pos="8100"/>
        </w:tabs>
        <w:ind w:firstLine="426"/>
        <w:jc w:val="both"/>
        <w:rPr>
          <w:b/>
          <w:bCs/>
        </w:rPr>
      </w:pPr>
      <w:r w:rsidRPr="00F86E86">
        <w:rPr>
          <w:b/>
          <w:bCs/>
        </w:rPr>
        <w:t>Уповноважена особа з питань</w:t>
      </w:r>
    </w:p>
    <w:p w:rsidR="00011A91" w:rsidRPr="00F86E86" w:rsidRDefault="00011A91" w:rsidP="00011A91">
      <w:pPr>
        <w:tabs>
          <w:tab w:val="num" w:pos="1080"/>
          <w:tab w:val="left" w:pos="8100"/>
        </w:tabs>
        <w:ind w:firstLine="426"/>
        <w:jc w:val="both"/>
        <w:rPr>
          <w:b/>
          <w:bCs/>
        </w:rPr>
      </w:pPr>
      <w:r w:rsidRPr="00F86E86">
        <w:rPr>
          <w:b/>
          <w:bCs/>
        </w:rPr>
        <w:t xml:space="preserve">закупівель товарів, робіт і послуг </w:t>
      </w:r>
    </w:p>
    <w:p w:rsidR="00011A91" w:rsidRPr="00F86E86" w:rsidRDefault="00011A91" w:rsidP="00AE0906">
      <w:pPr>
        <w:tabs>
          <w:tab w:val="num" w:pos="1080"/>
          <w:tab w:val="left" w:pos="7230"/>
        </w:tabs>
        <w:ind w:firstLine="426"/>
        <w:jc w:val="both"/>
        <w:rPr>
          <w:lang w:val="ru-RU"/>
        </w:rPr>
      </w:pPr>
      <w:r w:rsidRPr="00F86E86">
        <w:rPr>
          <w:b/>
          <w:bCs/>
        </w:rPr>
        <w:t>АТ «</w:t>
      </w:r>
      <w:r w:rsidR="00AE0906">
        <w:rPr>
          <w:b/>
          <w:bCs/>
        </w:rPr>
        <w:t>Прикарпаття</w:t>
      </w:r>
      <w:r w:rsidRPr="00F86E86">
        <w:rPr>
          <w:b/>
          <w:bCs/>
        </w:rPr>
        <w:t>обленерго»</w:t>
      </w:r>
      <w:r w:rsidRPr="00F86E86">
        <w:rPr>
          <w:b/>
          <w:bCs/>
        </w:rPr>
        <w:tab/>
      </w:r>
      <w:r w:rsidR="00AE0906">
        <w:rPr>
          <w:b/>
          <w:bCs/>
        </w:rPr>
        <w:t>Василь</w:t>
      </w:r>
      <w:r>
        <w:rPr>
          <w:b/>
          <w:bCs/>
        </w:rPr>
        <w:t xml:space="preserve"> </w:t>
      </w:r>
      <w:r w:rsidR="00AE0906">
        <w:rPr>
          <w:b/>
          <w:bCs/>
        </w:rPr>
        <w:t>КОСТЮК</w:t>
      </w:r>
    </w:p>
    <w:p w:rsidR="006221D0" w:rsidRDefault="006221D0"/>
    <w:sectPr w:rsidR="006221D0" w:rsidSect="00C401C2">
      <w:footerReference w:type="even" r:id="rId10"/>
      <w:pgSz w:w="11906" w:h="16838"/>
      <w:pgMar w:top="720" w:right="720" w:bottom="720" w:left="720" w:header="72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D3A" w:rsidRDefault="00FC5D3A">
      <w:r>
        <w:separator/>
      </w:r>
    </w:p>
  </w:endnote>
  <w:endnote w:type="continuationSeparator" w:id="0">
    <w:p w:rsidR="00FC5D3A" w:rsidRDefault="00FC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234" w:rsidRDefault="00A143B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63234" w:rsidRDefault="00FC5D3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D3A" w:rsidRDefault="00FC5D3A">
      <w:r>
        <w:separator/>
      </w:r>
    </w:p>
  </w:footnote>
  <w:footnote w:type="continuationSeparator" w:id="0">
    <w:p w:rsidR="00FC5D3A" w:rsidRDefault="00FC5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B2C1C4C"/>
    <w:multiLevelType w:val="hybridMultilevel"/>
    <w:tmpl w:val="CE8672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8E77E98"/>
    <w:multiLevelType w:val="hybridMultilevel"/>
    <w:tmpl w:val="A192DE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CA21C43"/>
    <w:multiLevelType w:val="hybridMultilevel"/>
    <w:tmpl w:val="8A6A85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A91"/>
    <w:rsid w:val="00011A91"/>
    <w:rsid w:val="001054E2"/>
    <w:rsid w:val="00167875"/>
    <w:rsid w:val="00241DCF"/>
    <w:rsid w:val="005451B4"/>
    <w:rsid w:val="006221D0"/>
    <w:rsid w:val="006A55FB"/>
    <w:rsid w:val="006E196E"/>
    <w:rsid w:val="00853A0A"/>
    <w:rsid w:val="009B0D77"/>
    <w:rsid w:val="00A143BE"/>
    <w:rsid w:val="00AE0906"/>
    <w:rsid w:val="00B370F9"/>
    <w:rsid w:val="00BF129B"/>
    <w:rsid w:val="00FC5D3A"/>
    <w:rsid w:val="00FD7D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B124F"/>
  <w15:chartTrackingRefBased/>
  <w15:docId w15:val="{1F471776-9745-4253-9602-16608E06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A9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11A91"/>
    <w:pPr>
      <w:keepNext/>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11A91"/>
    <w:rPr>
      <w:rFonts w:ascii="Times New Roman" w:eastAsia="Times New Roman" w:hAnsi="Times New Roman" w:cs="Times New Roman"/>
      <w:b/>
      <w:bCs/>
      <w:sz w:val="28"/>
      <w:szCs w:val="24"/>
      <w:lang w:eastAsia="ru-RU"/>
    </w:rPr>
  </w:style>
  <w:style w:type="paragraph" w:styleId="a3">
    <w:name w:val="caption"/>
    <w:basedOn w:val="a"/>
    <w:next w:val="a"/>
    <w:qFormat/>
    <w:rsid w:val="00011A91"/>
    <w:pPr>
      <w:jc w:val="center"/>
    </w:pPr>
    <w:rPr>
      <w:b/>
      <w:bCs/>
      <w:sz w:val="28"/>
    </w:rPr>
  </w:style>
  <w:style w:type="paragraph" w:styleId="a4">
    <w:name w:val="footer"/>
    <w:basedOn w:val="a"/>
    <w:link w:val="a5"/>
    <w:uiPriority w:val="99"/>
    <w:rsid w:val="00011A91"/>
    <w:pPr>
      <w:tabs>
        <w:tab w:val="center" w:pos="4677"/>
        <w:tab w:val="right" w:pos="9355"/>
      </w:tabs>
    </w:pPr>
  </w:style>
  <w:style w:type="character" w:customStyle="1" w:styleId="a5">
    <w:name w:val="Нижній колонтитул Знак"/>
    <w:basedOn w:val="a0"/>
    <w:link w:val="a4"/>
    <w:uiPriority w:val="99"/>
    <w:rsid w:val="00011A91"/>
    <w:rPr>
      <w:rFonts w:ascii="Times New Roman" w:eastAsia="Times New Roman" w:hAnsi="Times New Roman" w:cs="Times New Roman"/>
      <w:sz w:val="24"/>
      <w:szCs w:val="24"/>
      <w:lang w:eastAsia="ru-RU"/>
    </w:rPr>
  </w:style>
  <w:style w:type="character" w:styleId="a6">
    <w:name w:val="page number"/>
    <w:basedOn w:val="a0"/>
    <w:rsid w:val="00011A91"/>
  </w:style>
  <w:style w:type="paragraph" w:customStyle="1" w:styleId="1">
    <w:name w:val="Абзац списка1"/>
    <w:basedOn w:val="a"/>
    <w:uiPriority w:val="34"/>
    <w:qFormat/>
    <w:rsid w:val="00011A91"/>
    <w:pPr>
      <w:spacing w:after="200"/>
      <w:ind w:left="720"/>
      <w:contextualSpacing/>
    </w:pPr>
    <w:rPr>
      <w:sz w:val="22"/>
      <w:szCs w:val="22"/>
      <w:lang w:eastAsia="en-US"/>
    </w:rPr>
  </w:style>
  <w:style w:type="paragraph" w:styleId="HTML">
    <w:name w:val="HTML Preformatted"/>
    <w:basedOn w:val="a"/>
    <w:link w:val="HTML0"/>
    <w:uiPriority w:val="99"/>
    <w:qFormat/>
    <w:rsid w:val="00853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basedOn w:val="a0"/>
    <w:link w:val="HTML"/>
    <w:uiPriority w:val="99"/>
    <w:qFormat/>
    <w:rsid w:val="00853A0A"/>
    <w:rPr>
      <w:rFonts w:ascii="Courier New" w:eastAsia="Times New Roman" w:hAnsi="Courier New" w:cs="Times New Roman"/>
      <w:sz w:val="20"/>
      <w:szCs w:val="24"/>
      <w:lang w:eastAsia="ru-RU"/>
    </w:rPr>
  </w:style>
  <w:style w:type="paragraph" w:customStyle="1" w:styleId="a7">
    <w:name w:val="Абзац списка"/>
    <w:basedOn w:val="a"/>
    <w:qFormat/>
    <w:rsid w:val="00853A0A"/>
    <w:pPr>
      <w:spacing w:after="200" w:line="276" w:lineRule="auto"/>
      <w:ind w:left="720"/>
    </w:pPr>
    <w:rPr>
      <w:rFonts w:ascii="Calibri" w:eastAsia="Calibri" w:hAnsi="Calibri" w:cs="Calibri"/>
      <w:sz w:val="22"/>
      <w:szCs w:val="22"/>
      <w:lang w:val="ru-RU"/>
    </w:rPr>
  </w:style>
  <w:style w:type="table" w:styleId="a8">
    <w:name w:val="Table Grid"/>
    <w:basedOn w:val="a1"/>
    <w:uiPriority w:val="39"/>
    <w:rsid w:val="001054E2"/>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a"/>
    <w:uiPriority w:val="34"/>
    <w:qFormat/>
    <w:rsid w:val="001054E2"/>
    <w:pPr>
      <w:spacing w:after="200" w:line="276" w:lineRule="auto"/>
      <w:ind w:left="720"/>
      <w:contextualSpacing/>
    </w:pPr>
    <w:rPr>
      <w:rFonts w:ascii="Calibri" w:eastAsia="Calibri" w:hAnsi="Calibri"/>
      <w:sz w:val="22"/>
      <w:szCs w:val="22"/>
      <w:lang w:eastAsia="en-US"/>
    </w:rPr>
  </w:style>
  <w:style w:type="character" w:customStyle="1" w:styleId="aa">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9"/>
    <w:uiPriority w:val="34"/>
    <w:qFormat/>
    <w:rsid w:val="001054E2"/>
    <w:rPr>
      <w:rFonts w:ascii="Calibri" w:eastAsia="Calibri" w:hAnsi="Calibri" w:cs="Times New Roman"/>
    </w:rPr>
  </w:style>
  <w:style w:type="paragraph" w:styleId="ab">
    <w:name w:val="No Spacing"/>
    <w:link w:val="ac"/>
    <w:uiPriority w:val="1"/>
    <w:qFormat/>
    <w:rsid w:val="001054E2"/>
    <w:pPr>
      <w:spacing w:after="0" w:line="240" w:lineRule="auto"/>
    </w:pPr>
    <w:rPr>
      <w:rFonts w:ascii="Times New Roman" w:eastAsia="Calibri" w:hAnsi="Times New Roman" w:cs="Times New Roman"/>
      <w:sz w:val="24"/>
      <w:szCs w:val="24"/>
      <w:lang w:eastAsia="ru-RU"/>
    </w:rPr>
  </w:style>
  <w:style w:type="character" w:customStyle="1" w:styleId="ac">
    <w:name w:val="Без інтервалів Знак"/>
    <w:link w:val="ab"/>
    <w:uiPriority w:val="1"/>
    <w:locked/>
    <w:rsid w:val="001054E2"/>
    <w:rPr>
      <w:rFonts w:ascii="Times New Roman" w:eastAsia="Calibri" w:hAnsi="Times New Roman" w:cs="Times New Roman"/>
      <w:sz w:val="24"/>
      <w:szCs w:val="24"/>
      <w:lang w:eastAsia="ru-RU"/>
    </w:rPr>
  </w:style>
  <w:style w:type="character" w:customStyle="1" w:styleId="js-apiid">
    <w:name w:val="js-apiid"/>
    <w:basedOn w:val="a0"/>
    <w:rsid w:val="00FD7D84"/>
  </w:style>
  <w:style w:type="paragraph" w:customStyle="1" w:styleId="10">
    <w:name w:val="Без интервала1"/>
    <w:uiPriority w:val="1"/>
    <w:qFormat/>
    <w:rsid w:val="00FD7D84"/>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5434">
      <w:bodyDiv w:val="1"/>
      <w:marLeft w:val="0"/>
      <w:marRight w:val="0"/>
      <w:marTop w:val="0"/>
      <w:marBottom w:val="0"/>
      <w:divBdr>
        <w:top w:val="none" w:sz="0" w:space="0" w:color="auto"/>
        <w:left w:val="none" w:sz="0" w:space="0" w:color="auto"/>
        <w:bottom w:val="none" w:sz="0" w:space="0" w:color="auto"/>
        <w:right w:val="none" w:sz="0" w:space="0" w:color="auto"/>
      </w:divBdr>
    </w:div>
    <w:div w:id="61632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4-01-09-005774-a" TargetMode="External"/><Relationship Id="rId3" Type="http://schemas.openxmlformats.org/officeDocument/2006/relationships/settings" Target="settings.xml"/><Relationship Id="rId7" Type="http://schemas.openxmlformats.org/officeDocument/2006/relationships/hyperlink" Target="https://zakon.rada.gov.ua/laws/show/922-19/pri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5348</Words>
  <Characters>3049</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Сибірцев Олександр Генадійович</dc:creator>
  <cp:keywords/>
  <dc:description/>
  <cp:lastModifiedBy>Іванишин Юлія Вікторівна</cp:lastModifiedBy>
  <cp:revision>2</cp:revision>
  <dcterms:created xsi:type="dcterms:W3CDTF">2024-01-16T14:37:00Z</dcterms:created>
  <dcterms:modified xsi:type="dcterms:W3CDTF">2024-01-16T14:37:00Z</dcterms:modified>
</cp:coreProperties>
</file>