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FF5" w:rsidRDefault="005436FB">
      <w:pPr>
        <w:spacing w:after="0" w:line="240" w:lineRule="auto"/>
        <w:jc w:val="center"/>
        <w:rPr>
          <w:rFonts w:ascii="Times New Roman" w:eastAsia="Times New Roman" w:hAnsi="Times New Roman"/>
          <w:b/>
          <w:bCs/>
          <w:sz w:val="28"/>
          <w:szCs w:val="28"/>
          <w:lang w:eastAsia="zh-CN"/>
        </w:rPr>
      </w:pPr>
      <w:r>
        <w:rPr>
          <w:rFonts w:ascii="Times New Roman" w:eastAsia="Times New Roman" w:hAnsi="Times New Roman"/>
          <w:b/>
          <w:bCs/>
          <w:sz w:val="28"/>
          <w:szCs w:val="28"/>
          <w:lang w:eastAsia="zh-CN"/>
        </w:rPr>
        <w:t xml:space="preserve">Львівське  Комунальне Підприємство </w:t>
      </w:r>
    </w:p>
    <w:p w:rsidR="00AE3FF5" w:rsidRDefault="005436FB">
      <w:pPr>
        <w:spacing w:after="0" w:line="240" w:lineRule="auto"/>
        <w:jc w:val="center"/>
        <w:rPr>
          <w:rFonts w:ascii="Times New Roman" w:eastAsia="Times New Roman" w:hAnsi="Times New Roman"/>
          <w:b/>
          <w:bCs/>
          <w:sz w:val="28"/>
          <w:szCs w:val="28"/>
          <w:lang w:eastAsia="zh-CN"/>
        </w:rPr>
      </w:pPr>
      <w:r>
        <w:rPr>
          <w:rFonts w:ascii="Times New Roman" w:eastAsia="Times New Roman" w:hAnsi="Times New Roman"/>
          <w:b/>
          <w:bCs/>
          <w:sz w:val="28"/>
          <w:szCs w:val="28"/>
          <w:lang w:eastAsia="zh-CN"/>
        </w:rPr>
        <w:t>«ЛЬВІВСВІТЛО»</w:t>
      </w:r>
    </w:p>
    <w:p w:rsidR="00AE3FF5" w:rsidRDefault="00AE3FF5">
      <w:pPr>
        <w:spacing w:after="0" w:line="240" w:lineRule="auto"/>
        <w:jc w:val="center"/>
        <w:rPr>
          <w:rFonts w:ascii="Times New Roman" w:eastAsia="Times New Roman" w:hAnsi="Times New Roman"/>
          <w:b/>
          <w:bCs/>
          <w:sz w:val="28"/>
          <w:szCs w:val="28"/>
          <w:lang w:eastAsia="zh-CN"/>
        </w:rPr>
      </w:pPr>
    </w:p>
    <w:p w:rsidR="00AE3FF5" w:rsidRDefault="00AE3FF5">
      <w:pPr>
        <w:spacing w:after="0" w:line="240" w:lineRule="auto"/>
        <w:jc w:val="center"/>
        <w:rPr>
          <w:rFonts w:ascii="Times New Roman" w:eastAsia="Times New Roman" w:hAnsi="Times New Roman"/>
          <w:b/>
          <w:bCs/>
          <w:sz w:val="24"/>
          <w:szCs w:val="24"/>
          <w:lang w:eastAsia="zh-CN"/>
        </w:rPr>
      </w:pPr>
    </w:p>
    <w:tbl>
      <w:tblPr>
        <w:tblW w:w="0" w:type="auto"/>
        <w:tblLayout w:type="fixed"/>
        <w:tblLook w:val="04A0"/>
      </w:tblPr>
      <w:tblGrid>
        <w:gridCol w:w="5269"/>
        <w:gridCol w:w="2312"/>
        <w:gridCol w:w="1977"/>
      </w:tblGrid>
      <w:tr w:rsidR="00AE3FF5">
        <w:trPr>
          <w:trHeight w:val="258"/>
        </w:trPr>
        <w:tc>
          <w:tcPr>
            <w:tcW w:w="5269" w:type="dxa"/>
            <w:shd w:val="clear" w:color="auto" w:fill="auto"/>
          </w:tcPr>
          <w:p w:rsidR="00AE3FF5" w:rsidRDefault="00AE3FF5">
            <w:pPr>
              <w:spacing w:after="0" w:line="240" w:lineRule="auto"/>
              <w:jc w:val="right"/>
              <w:rPr>
                <w:rFonts w:ascii="Times New Roman" w:eastAsia="Times New Roman" w:hAnsi="Times New Roman"/>
                <w:sz w:val="24"/>
                <w:szCs w:val="24"/>
                <w:lang w:val="en-US" w:eastAsia="zh-CN"/>
              </w:rPr>
            </w:pPr>
          </w:p>
        </w:tc>
        <w:tc>
          <w:tcPr>
            <w:tcW w:w="4289" w:type="dxa"/>
            <w:gridSpan w:val="2"/>
            <w:shd w:val="clear" w:color="auto" w:fill="auto"/>
          </w:tcPr>
          <w:p w:rsidR="00AE3FF5" w:rsidRDefault="005436FB">
            <w:pPr>
              <w:spacing w:after="0" w:line="240" w:lineRule="auto"/>
              <w:rPr>
                <w:rFonts w:ascii="Times New Roman" w:eastAsia="Times New Roman" w:hAnsi="Times New Roman"/>
                <w:sz w:val="24"/>
                <w:szCs w:val="24"/>
                <w:lang w:eastAsia="zh-CN"/>
              </w:rPr>
            </w:pPr>
            <w:r>
              <w:rPr>
                <w:rFonts w:ascii="Times New Roman" w:eastAsia="Times New Roman" w:hAnsi="Times New Roman"/>
                <w:bCs/>
                <w:sz w:val="24"/>
                <w:szCs w:val="24"/>
                <w:lang w:eastAsia="uk-UA"/>
              </w:rPr>
              <w:t>ЗАТВЕРДЖЕНО</w:t>
            </w:r>
          </w:p>
        </w:tc>
      </w:tr>
      <w:tr w:rsidR="00AE3FF5">
        <w:trPr>
          <w:trHeight w:val="272"/>
        </w:trPr>
        <w:tc>
          <w:tcPr>
            <w:tcW w:w="5269" w:type="dxa"/>
            <w:shd w:val="clear" w:color="auto" w:fill="auto"/>
          </w:tcPr>
          <w:p w:rsidR="00AE3FF5" w:rsidRDefault="00AE3FF5">
            <w:pPr>
              <w:keepNext/>
              <w:suppressAutoHyphens/>
              <w:spacing w:after="0" w:line="240" w:lineRule="auto"/>
              <w:ind w:right="-99"/>
              <w:jc w:val="right"/>
              <w:outlineLvl w:val="0"/>
              <w:rPr>
                <w:rFonts w:ascii="Times New Roman" w:eastAsia="Times New Roman" w:hAnsi="Times New Roman"/>
                <w:b/>
                <w:sz w:val="24"/>
                <w:szCs w:val="24"/>
                <w:lang w:eastAsia="zh-CN"/>
              </w:rPr>
            </w:pPr>
          </w:p>
        </w:tc>
        <w:tc>
          <w:tcPr>
            <w:tcW w:w="4289" w:type="dxa"/>
            <w:gridSpan w:val="2"/>
            <w:shd w:val="clear" w:color="auto" w:fill="auto"/>
          </w:tcPr>
          <w:p w:rsidR="00AE3FF5" w:rsidRDefault="005436FB">
            <w:pPr>
              <w:keepNext/>
              <w:tabs>
                <w:tab w:val="left" w:pos="0"/>
              </w:tabs>
              <w:suppressAutoHyphens/>
              <w:spacing w:after="0" w:line="240" w:lineRule="auto"/>
              <w:ind w:right="-99"/>
              <w:outlineLvl w:val="0"/>
              <w:rPr>
                <w:rFonts w:ascii="Times New Roman" w:eastAsia="Times New Roman" w:hAnsi="Times New Roman"/>
                <w:b/>
                <w:sz w:val="24"/>
                <w:szCs w:val="24"/>
                <w:lang w:eastAsia="zh-CN"/>
              </w:rPr>
            </w:pPr>
            <w:r>
              <w:rPr>
                <w:rFonts w:ascii="Times New Roman" w:eastAsia="Times New Roman" w:hAnsi="Times New Roman"/>
                <w:sz w:val="24"/>
                <w:szCs w:val="24"/>
                <w:lang w:eastAsia="zh-CN"/>
              </w:rPr>
              <w:t xml:space="preserve">Рішенням уповноваженої особи </w:t>
            </w:r>
          </w:p>
        </w:tc>
      </w:tr>
      <w:tr w:rsidR="00AE3FF5">
        <w:trPr>
          <w:trHeight w:val="258"/>
        </w:trPr>
        <w:tc>
          <w:tcPr>
            <w:tcW w:w="5269" w:type="dxa"/>
            <w:shd w:val="clear" w:color="auto" w:fill="auto"/>
          </w:tcPr>
          <w:p w:rsidR="00AE3FF5" w:rsidRDefault="00AE3FF5">
            <w:pPr>
              <w:keepNext/>
              <w:suppressAutoHyphens/>
              <w:spacing w:after="0" w:line="240" w:lineRule="auto"/>
              <w:ind w:right="-99"/>
              <w:jc w:val="right"/>
              <w:outlineLvl w:val="0"/>
              <w:rPr>
                <w:rFonts w:ascii="Times New Roman" w:eastAsia="Times New Roman" w:hAnsi="Times New Roman"/>
                <w:b/>
                <w:sz w:val="24"/>
                <w:szCs w:val="24"/>
                <w:lang w:eastAsia="zh-CN"/>
              </w:rPr>
            </w:pPr>
          </w:p>
        </w:tc>
        <w:tc>
          <w:tcPr>
            <w:tcW w:w="4289" w:type="dxa"/>
            <w:gridSpan w:val="2"/>
            <w:shd w:val="clear" w:color="auto" w:fill="auto"/>
          </w:tcPr>
          <w:p w:rsidR="00AE3FF5" w:rsidRDefault="005436FB" w:rsidP="00FB64AB">
            <w:pPr>
              <w:keepNext/>
              <w:tabs>
                <w:tab w:val="left" w:pos="0"/>
              </w:tabs>
              <w:suppressAutoHyphens/>
              <w:spacing w:after="0" w:line="0" w:lineRule="atLeast"/>
              <w:ind w:right="-99"/>
              <w:outlineLvl w:val="0"/>
              <w:rPr>
                <w:rFonts w:ascii="Times New Roman" w:eastAsia="Times New Roman" w:hAnsi="Times New Roman"/>
                <w:b/>
                <w:sz w:val="24"/>
                <w:szCs w:val="24"/>
                <w:lang w:eastAsia="zh-CN"/>
              </w:rPr>
            </w:pPr>
            <w:r w:rsidRPr="00A2548A">
              <w:rPr>
                <w:rFonts w:ascii="Times New Roman" w:eastAsia="Times New Roman" w:hAnsi="Times New Roman"/>
                <w:sz w:val="24"/>
                <w:szCs w:val="24"/>
                <w:lang w:eastAsia="zh-CN"/>
              </w:rPr>
              <w:t xml:space="preserve">Від « </w:t>
            </w:r>
            <w:r w:rsidR="006000CB">
              <w:rPr>
                <w:rFonts w:ascii="Times New Roman" w:eastAsia="Times New Roman" w:hAnsi="Times New Roman"/>
                <w:sz w:val="24"/>
                <w:szCs w:val="24"/>
                <w:lang w:eastAsia="zh-CN"/>
              </w:rPr>
              <w:t>24</w:t>
            </w:r>
            <w:r w:rsidR="002B11CF" w:rsidRPr="00A2548A">
              <w:rPr>
                <w:rFonts w:ascii="Times New Roman" w:eastAsia="Times New Roman" w:hAnsi="Times New Roman"/>
                <w:sz w:val="24"/>
                <w:szCs w:val="24"/>
                <w:lang w:eastAsia="zh-CN"/>
              </w:rPr>
              <w:t xml:space="preserve"> </w:t>
            </w:r>
            <w:r w:rsidRPr="00A2548A">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  </w:t>
            </w:r>
            <w:r w:rsidR="0081022A">
              <w:rPr>
                <w:rFonts w:ascii="Times New Roman" w:eastAsia="Times New Roman" w:hAnsi="Times New Roman"/>
                <w:sz w:val="24"/>
                <w:szCs w:val="24"/>
                <w:lang w:eastAsia="zh-CN"/>
              </w:rPr>
              <w:t>січ</w:t>
            </w:r>
            <w:r w:rsidR="009E7163">
              <w:rPr>
                <w:rFonts w:ascii="Times New Roman" w:eastAsia="Times New Roman" w:hAnsi="Times New Roman"/>
                <w:sz w:val="24"/>
                <w:szCs w:val="24"/>
                <w:lang w:eastAsia="zh-CN"/>
              </w:rPr>
              <w:t xml:space="preserve">ня </w:t>
            </w:r>
            <w:r w:rsidR="0081022A">
              <w:rPr>
                <w:rFonts w:ascii="Times New Roman" w:eastAsia="Times New Roman" w:hAnsi="Times New Roman"/>
                <w:sz w:val="24"/>
                <w:szCs w:val="24"/>
                <w:lang w:eastAsia="zh-CN"/>
              </w:rPr>
              <w:t>2023</w:t>
            </w:r>
            <w:r>
              <w:rPr>
                <w:rFonts w:ascii="Times New Roman" w:eastAsia="Times New Roman" w:hAnsi="Times New Roman"/>
                <w:sz w:val="24"/>
                <w:szCs w:val="24"/>
                <w:lang w:eastAsia="zh-CN"/>
              </w:rPr>
              <w:t xml:space="preserve"> року </w:t>
            </w:r>
          </w:p>
        </w:tc>
      </w:tr>
      <w:tr w:rsidR="00AE3FF5">
        <w:trPr>
          <w:trHeight w:val="272"/>
        </w:trPr>
        <w:tc>
          <w:tcPr>
            <w:tcW w:w="5269" w:type="dxa"/>
            <w:shd w:val="clear" w:color="auto" w:fill="auto"/>
          </w:tcPr>
          <w:p w:rsidR="00AE3FF5" w:rsidRDefault="00AE3FF5">
            <w:pPr>
              <w:spacing w:after="0" w:line="240" w:lineRule="auto"/>
              <w:jc w:val="right"/>
              <w:rPr>
                <w:rFonts w:ascii="Times New Roman" w:eastAsia="Times New Roman" w:hAnsi="Times New Roman"/>
                <w:sz w:val="24"/>
                <w:szCs w:val="24"/>
                <w:lang w:eastAsia="zh-CN"/>
              </w:rPr>
            </w:pPr>
          </w:p>
        </w:tc>
        <w:tc>
          <w:tcPr>
            <w:tcW w:w="4289" w:type="dxa"/>
            <w:gridSpan w:val="2"/>
            <w:shd w:val="clear" w:color="auto" w:fill="auto"/>
          </w:tcPr>
          <w:p w:rsidR="00AE3FF5" w:rsidRDefault="005436FB">
            <w:pPr>
              <w:spacing w:after="0" w:line="0" w:lineRule="atLeast"/>
              <w:rPr>
                <w:rFonts w:ascii="Times New Roman" w:eastAsia="Times New Roman" w:hAnsi="Times New Roman"/>
                <w:sz w:val="24"/>
                <w:szCs w:val="24"/>
                <w:lang w:eastAsia="zh-CN"/>
              </w:rPr>
            </w:pPr>
            <w:r>
              <w:rPr>
                <w:rFonts w:ascii="Times New Roman" w:eastAsia="Times New Roman" w:hAnsi="Times New Roman"/>
                <w:bCs/>
                <w:sz w:val="24"/>
                <w:szCs w:val="24"/>
                <w:lang w:eastAsia="zh-CN"/>
              </w:rPr>
              <w:t xml:space="preserve">Уповноважена особа </w:t>
            </w:r>
          </w:p>
        </w:tc>
      </w:tr>
      <w:tr w:rsidR="00AE3FF5">
        <w:trPr>
          <w:trHeight w:val="2277"/>
        </w:trPr>
        <w:tc>
          <w:tcPr>
            <w:tcW w:w="5269" w:type="dxa"/>
            <w:vMerge w:val="restart"/>
            <w:shd w:val="clear" w:color="auto" w:fill="auto"/>
          </w:tcPr>
          <w:p w:rsidR="00AE3FF5" w:rsidRDefault="00AE3FF5">
            <w:pPr>
              <w:snapToGrid w:val="0"/>
              <w:spacing w:after="0" w:line="240" w:lineRule="auto"/>
              <w:jc w:val="right"/>
              <w:rPr>
                <w:rFonts w:ascii="Times New Roman" w:eastAsia="Times New Roman" w:hAnsi="Times New Roman"/>
                <w:sz w:val="24"/>
                <w:szCs w:val="24"/>
                <w:lang w:eastAsia="zh-CN"/>
              </w:rPr>
            </w:pPr>
          </w:p>
        </w:tc>
        <w:tc>
          <w:tcPr>
            <w:tcW w:w="4289" w:type="dxa"/>
            <w:gridSpan w:val="2"/>
            <w:shd w:val="clear" w:color="auto" w:fill="auto"/>
          </w:tcPr>
          <w:p w:rsidR="00AE3FF5" w:rsidRDefault="005436FB">
            <w:pPr>
              <w:spacing w:after="0" w:line="240" w:lineRule="auto"/>
              <w:rPr>
                <w:rFonts w:ascii="Times New Roman" w:eastAsia="Times New Roman" w:hAnsi="Times New Roman"/>
                <w:sz w:val="24"/>
                <w:szCs w:val="24"/>
                <w:lang w:eastAsia="zh-CN"/>
              </w:rPr>
            </w:pPr>
            <w:r>
              <w:rPr>
                <w:rFonts w:ascii="Times New Roman" w:eastAsia="Times New Roman" w:hAnsi="Times New Roman"/>
                <w:noProof/>
                <w:sz w:val="24"/>
                <w:szCs w:val="24"/>
                <w:lang w:eastAsia="uk-UA"/>
              </w:rPr>
              <w:drawing>
                <wp:inline distT="0" distB="0" distL="0" distR="0">
                  <wp:extent cx="1489710" cy="151828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8" cstate="print"/>
                          <a:srcRect/>
                          <a:stretch>
                            <a:fillRect/>
                          </a:stretch>
                        </pic:blipFill>
                        <pic:spPr>
                          <a:xfrm>
                            <a:off x="0" y="0"/>
                            <a:ext cx="1489948" cy="1518468"/>
                          </a:xfrm>
                          <a:prstGeom prst="rect">
                            <a:avLst/>
                          </a:prstGeom>
                          <a:noFill/>
                          <a:ln w="9525">
                            <a:noFill/>
                            <a:miter lim="800000"/>
                            <a:headEnd/>
                            <a:tailEnd/>
                          </a:ln>
                        </pic:spPr>
                      </pic:pic>
                    </a:graphicData>
                  </a:graphic>
                </wp:inline>
              </w:drawing>
            </w:r>
          </w:p>
        </w:tc>
      </w:tr>
      <w:tr w:rsidR="00AE3FF5">
        <w:trPr>
          <w:trHeight w:val="138"/>
        </w:trPr>
        <w:tc>
          <w:tcPr>
            <w:tcW w:w="5269" w:type="dxa"/>
            <w:vMerge/>
            <w:shd w:val="clear" w:color="auto" w:fill="auto"/>
          </w:tcPr>
          <w:p w:rsidR="00AE3FF5" w:rsidRDefault="00AE3FF5">
            <w:pPr>
              <w:spacing w:after="0" w:line="240" w:lineRule="auto"/>
              <w:jc w:val="right"/>
              <w:rPr>
                <w:rFonts w:ascii="Times New Roman" w:eastAsia="Times New Roman" w:hAnsi="Times New Roman"/>
                <w:sz w:val="24"/>
                <w:szCs w:val="24"/>
                <w:lang w:eastAsia="zh-CN"/>
              </w:rPr>
            </w:pPr>
          </w:p>
        </w:tc>
        <w:tc>
          <w:tcPr>
            <w:tcW w:w="2312" w:type="dxa"/>
            <w:tcBorders>
              <w:bottom w:val="single" w:sz="4" w:space="0" w:color="auto"/>
            </w:tcBorders>
            <w:shd w:val="clear" w:color="auto" w:fill="auto"/>
          </w:tcPr>
          <w:p w:rsidR="00AE3FF5" w:rsidRDefault="00AE3FF5">
            <w:pPr>
              <w:spacing w:after="0" w:line="240" w:lineRule="auto"/>
              <w:rPr>
                <w:rFonts w:ascii="Times New Roman" w:eastAsia="Times New Roman" w:hAnsi="Times New Roman"/>
                <w:b/>
                <w:bCs/>
                <w:sz w:val="24"/>
                <w:szCs w:val="24"/>
                <w:lang w:eastAsia="zh-CN"/>
              </w:rPr>
            </w:pPr>
          </w:p>
        </w:tc>
        <w:tc>
          <w:tcPr>
            <w:tcW w:w="1977" w:type="dxa"/>
            <w:shd w:val="clear" w:color="auto" w:fill="auto"/>
          </w:tcPr>
          <w:p w:rsidR="00AE3FF5" w:rsidRDefault="005436FB">
            <w:pPr>
              <w:spacing w:after="0" w:line="240" w:lineRule="auto"/>
              <w:rPr>
                <w:rFonts w:ascii="Times New Roman" w:eastAsia="Times New Roman" w:hAnsi="Times New Roman"/>
                <w:b/>
                <w:bCs/>
                <w:sz w:val="24"/>
                <w:szCs w:val="24"/>
                <w:lang w:eastAsia="zh-CN"/>
              </w:rPr>
            </w:pPr>
            <w:r>
              <w:rPr>
                <w:rFonts w:ascii="Times New Roman" w:eastAsia="Times New Roman" w:hAnsi="Times New Roman"/>
                <w:bCs/>
                <w:sz w:val="24"/>
                <w:szCs w:val="24"/>
                <w:lang w:eastAsia="zh-CN"/>
              </w:rPr>
              <w:t>Н.Дорош</w:t>
            </w:r>
          </w:p>
        </w:tc>
      </w:tr>
      <w:tr w:rsidR="00AE3FF5">
        <w:trPr>
          <w:trHeight w:val="138"/>
        </w:trPr>
        <w:tc>
          <w:tcPr>
            <w:tcW w:w="5269" w:type="dxa"/>
            <w:vMerge/>
            <w:shd w:val="clear" w:color="auto" w:fill="auto"/>
          </w:tcPr>
          <w:p w:rsidR="00AE3FF5" w:rsidRDefault="00AE3FF5">
            <w:pPr>
              <w:spacing w:after="0" w:line="240" w:lineRule="auto"/>
              <w:jc w:val="right"/>
              <w:rPr>
                <w:rFonts w:ascii="Times New Roman" w:eastAsia="Times New Roman" w:hAnsi="Times New Roman"/>
                <w:sz w:val="24"/>
                <w:szCs w:val="24"/>
                <w:lang w:eastAsia="zh-CN"/>
              </w:rPr>
            </w:pPr>
          </w:p>
        </w:tc>
        <w:tc>
          <w:tcPr>
            <w:tcW w:w="2312" w:type="dxa"/>
            <w:tcBorders>
              <w:top w:val="single" w:sz="4" w:space="0" w:color="auto"/>
            </w:tcBorders>
            <w:shd w:val="clear" w:color="auto" w:fill="auto"/>
          </w:tcPr>
          <w:p w:rsidR="00AE3FF5" w:rsidRDefault="005436FB">
            <w:pPr>
              <w:spacing w:after="0" w:line="240" w:lineRule="auto"/>
              <w:jc w:val="center"/>
              <w:rPr>
                <w:rFonts w:ascii="Times New Roman" w:eastAsia="Times New Roman" w:hAnsi="Times New Roman"/>
                <w:b/>
                <w:bCs/>
                <w:sz w:val="24"/>
                <w:szCs w:val="24"/>
                <w:lang w:eastAsia="zh-CN"/>
              </w:rPr>
            </w:pPr>
            <w:proofErr w:type="spellStart"/>
            <w:r>
              <w:rPr>
                <w:rFonts w:ascii="Times New Roman" w:eastAsia="Times New Roman" w:hAnsi="Times New Roman"/>
                <w:sz w:val="24"/>
                <w:szCs w:val="24"/>
                <w:lang w:eastAsia="zh-CN"/>
              </w:rPr>
              <w:t>м.п</w:t>
            </w:r>
            <w:proofErr w:type="spellEnd"/>
            <w:r>
              <w:rPr>
                <w:rFonts w:ascii="Times New Roman" w:eastAsia="Times New Roman" w:hAnsi="Times New Roman"/>
                <w:sz w:val="24"/>
                <w:szCs w:val="24"/>
                <w:lang w:eastAsia="zh-CN"/>
              </w:rPr>
              <w:t>.</w:t>
            </w:r>
          </w:p>
        </w:tc>
        <w:tc>
          <w:tcPr>
            <w:tcW w:w="1977" w:type="dxa"/>
            <w:shd w:val="clear" w:color="auto" w:fill="auto"/>
          </w:tcPr>
          <w:p w:rsidR="00AE3FF5" w:rsidRDefault="00AE3FF5">
            <w:pPr>
              <w:spacing w:after="0" w:line="240" w:lineRule="auto"/>
              <w:rPr>
                <w:rFonts w:ascii="Times New Roman" w:eastAsia="Times New Roman" w:hAnsi="Times New Roman"/>
                <w:b/>
                <w:bCs/>
                <w:sz w:val="24"/>
                <w:szCs w:val="24"/>
                <w:lang w:eastAsia="zh-CN"/>
              </w:rPr>
            </w:pPr>
          </w:p>
        </w:tc>
      </w:tr>
    </w:tbl>
    <w:p w:rsidR="00AE3FF5" w:rsidRDefault="00AE3FF5">
      <w:pPr>
        <w:spacing w:after="0" w:line="240" w:lineRule="auto"/>
        <w:ind w:left="320"/>
        <w:jc w:val="right"/>
        <w:rPr>
          <w:rFonts w:ascii="Times New Roman" w:eastAsia="Times New Roman" w:hAnsi="Times New Roman"/>
          <w:sz w:val="24"/>
          <w:szCs w:val="24"/>
          <w:lang w:eastAsia="zh-CN"/>
        </w:rPr>
      </w:pPr>
    </w:p>
    <w:p w:rsidR="00AE3FF5" w:rsidRDefault="00AE3FF5">
      <w:pPr>
        <w:spacing w:after="0" w:line="240" w:lineRule="auto"/>
        <w:ind w:left="320"/>
        <w:jc w:val="center"/>
        <w:rPr>
          <w:rFonts w:ascii="Times New Roman" w:eastAsia="Times New Roman" w:hAnsi="Times New Roman"/>
          <w:b/>
          <w:bCs/>
          <w:sz w:val="24"/>
          <w:szCs w:val="24"/>
          <w:lang w:eastAsia="zh-CN"/>
        </w:rPr>
      </w:pPr>
    </w:p>
    <w:p w:rsidR="00AE3FF5" w:rsidRDefault="00AE3FF5">
      <w:pPr>
        <w:spacing w:after="0" w:line="240" w:lineRule="auto"/>
        <w:ind w:left="320"/>
        <w:jc w:val="center"/>
        <w:rPr>
          <w:rFonts w:ascii="Times New Roman" w:eastAsia="Times New Roman" w:hAnsi="Times New Roman"/>
          <w:b/>
          <w:bCs/>
          <w:sz w:val="24"/>
          <w:szCs w:val="24"/>
          <w:lang w:eastAsia="zh-CN"/>
        </w:rPr>
      </w:pPr>
    </w:p>
    <w:p w:rsidR="00AE3FF5" w:rsidRDefault="00AE3FF5">
      <w:pPr>
        <w:spacing w:after="0" w:line="240" w:lineRule="auto"/>
        <w:jc w:val="center"/>
        <w:rPr>
          <w:rFonts w:ascii="Times New Roman" w:eastAsia="Times New Roman" w:hAnsi="Times New Roman"/>
          <w:b/>
          <w:bCs/>
          <w:sz w:val="24"/>
          <w:szCs w:val="24"/>
          <w:lang w:eastAsia="zh-CN"/>
        </w:rPr>
      </w:pPr>
    </w:p>
    <w:tbl>
      <w:tblPr>
        <w:tblW w:w="0" w:type="auto"/>
        <w:tblLayout w:type="fixed"/>
        <w:tblLook w:val="04A0"/>
      </w:tblPr>
      <w:tblGrid>
        <w:gridCol w:w="9847"/>
      </w:tblGrid>
      <w:tr w:rsidR="00AE3FF5">
        <w:tc>
          <w:tcPr>
            <w:tcW w:w="9847" w:type="dxa"/>
            <w:shd w:val="clear" w:color="auto" w:fill="auto"/>
          </w:tcPr>
          <w:p w:rsidR="00AE3FF5" w:rsidRDefault="005436FB" w:rsidP="00E65F6D">
            <w:pPr>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bCs/>
                <w:sz w:val="24"/>
                <w:szCs w:val="24"/>
                <w:lang w:eastAsia="zh-CN"/>
              </w:rPr>
              <w:t xml:space="preserve">ТЕНДЕРНА ДОКУМЕНТАЦІЯ  </w:t>
            </w:r>
            <w:r w:rsidR="006000CB">
              <w:rPr>
                <w:rFonts w:ascii="Times New Roman" w:eastAsia="Times New Roman" w:hAnsi="Times New Roman"/>
                <w:b/>
                <w:bCs/>
                <w:sz w:val="24"/>
                <w:szCs w:val="24"/>
                <w:lang w:eastAsia="zh-CN"/>
              </w:rPr>
              <w:t>ЗІ ЗМІНАМИ</w:t>
            </w:r>
          </w:p>
        </w:tc>
      </w:tr>
    </w:tbl>
    <w:p w:rsidR="00AE3FF5" w:rsidRDefault="00AE3FF5">
      <w:pPr>
        <w:spacing w:after="0" w:line="240" w:lineRule="auto"/>
        <w:jc w:val="center"/>
        <w:rPr>
          <w:rFonts w:ascii="Times New Roman" w:eastAsia="Times New Roman" w:hAnsi="Times New Roman"/>
          <w:sz w:val="24"/>
          <w:szCs w:val="24"/>
          <w:lang w:eastAsia="zh-CN"/>
        </w:rPr>
      </w:pPr>
    </w:p>
    <w:p w:rsidR="00AE3FF5" w:rsidRDefault="005436FB">
      <w:pPr>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на закупівлю товару відповідно до</w:t>
      </w:r>
    </w:p>
    <w:p w:rsidR="00AE3FF5" w:rsidRPr="00091B92" w:rsidRDefault="005436FB">
      <w:pPr>
        <w:widowControl w:val="0"/>
        <w:ind w:left="20"/>
        <w:contextualSpacing/>
        <w:jc w:val="center"/>
        <w:rPr>
          <w:rFonts w:ascii="Times New Roman" w:hAnsi="Times New Roman"/>
          <w:b/>
          <w:spacing w:val="3"/>
          <w:sz w:val="24"/>
          <w:szCs w:val="24"/>
          <w:shd w:val="clear" w:color="auto" w:fill="FFFFFF"/>
          <w:lang w:val="ru-RU" w:eastAsia="ru-RU"/>
        </w:rPr>
      </w:pPr>
      <w:proofErr w:type="spellStart"/>
      <w:r>
        <w:rPr>
          <w:rFonts w:ascii="Times New Roman" w:hAnsi="Times New Roman"/>
          <w:b/>
          <w:bCs/>
          <w:sz w:val="28"/>
          <w:szCs w:val="28"/>
        </w:rPr>
        <w:t>ДК</w:t>
      </w:r>
      <w:proofErr w:type="spellEnd"/>
      <w:r>
        <w:rPr>
          <w:rFonts w:ascii="Times New Roman" w:hAnsi="Times New Roman"/>
          <w:b/>
          <w:bCs/>
          <w:sz w:val="28"/>
          <w:szCs w:val="28"/>
        </w:rPr>
        <w:t xml:space="preserve"> 021:</w:t>
      </w:r>
      <w:r w:rsidRPr="00A47D4F">
        <w:rPr>
          <w:rFonts w:ascii="Times New Roman" w:hAnsi="Times New Roman"/>
          <w:b/>
          <w:bCs/>
          <w:sz w:val="28"/>
          <w:szCs w:val="28"/>
        </w:rPr>
        <w:t xml:space="preserve">2015 </w:t>
      </w:r>
      <w:r w:rsidR="002B11CF" w:rsidRPr="00091B92">
        <w:rPr>
          <w:rFonts w:ascii="Times New Roman" w:hAnsi="Times New Roman"/>
          <w:b/>
          <w:bCs/>
          <w:sz w:val="28"/>
          <w:szCs w:val="28"/>
          <w:lang w:val="ru-RU"/>
        </w:rPr>
        <w:t>:</w:t>
      </w:r>
      <w:r w:rsidR="00091B92" w:rsidRPr="00091B92">
        <w:rPr>
          <w:rFonts w:ascii="Times New Roman" w:hAnsi="Times New Roman"/>
          <w:sz w:val="28"/>
          <w:szCs w:val="28"/>
          <w:shd w:val="clear" w:color="auto" w:fill="F0F5F2"/>
        </w:rPr>
        <w:t xml:space="preserve"> </w:t>
      </w:r>
      <w:r w:rsidR="00091B92">
        <w:rPr>
          <w:rFonts w:ascii="Times New Roman" w:hAnsi="Times New Roman"/>
          <w:sz w:val="28"/>
          <w:szCs w:val="28"/>
          <w:shd w:val="clear" w:color="auto" w:fill="F0F5F2"/>
        </w:rPr>
        <w:t>«</w:t>
      </w:r>
      <w:r w:rsidR="00091B92" w:rsidRPr="00091B92">
        <w:rPr>
          <w:rFonts w:ascii="Times New Roman" w:hAnsi="Times New Roman"/>
          <w:b/>
          <w:sz w:val="24"/>
          <w:szCs w:val="24"/>
        </w:rPr>
        <w:t>34920000</w:t>
      </w:r>
      <w:r w:rsidR="00091B92" w:rsidRPr="004309EB">
        <w:rPr>
          <w:rFonts w:ascii="Times New Roman" w:hAnsi="Times New Roman"/>
          <w:b/>
          <w:sz w:val="28"/>
          <w:szCs w:val="28"/>
        </w:rPr>
        <w:t>-2: Дорожнє обладнання</w:t>
      </w:r>
      <w:r w:rsidR="00091B92" w:rsidRPr="004309EB">
        <w:rPr>
          <w:rFonts w:ascii="Times New Roman" w:hAnsi="Times New Roman"/>
          <w:b/>
          <w:sz w:val="28"/>
          <w:szCs w:val="28"/>
          <w:shd w:val="clear" w:color="auto" w:fill="F0F5F2"/>
        </w:rPr>
        <w:t xml:space="preserve"> «Опора </w:t>
      </w:r>
      <w:proofErr w:type="spellStart"/>
      <w:r w:rsidR="00091B92" w:rsidRPr="004309EB">
        <w:rPr>
          <w:rFonts w:ascii="Times New Roman" w:hAnsi="Times New Roman"/>
          <w:b/>
          <w:sz w:val="28"/>
          <w:szCs w:val="28"/>
          <w:shd w:val="clear" w:color="auto" w:fill="F0F5F2"/>
        </w:rPr>
        <w:t>залізобетонна-</w:t>
      </w:r>
      <w:proofErr w:type="spellEnd"/>
      <w:r w:rsidR="00091B92" w:rsidRPr="004309EB">
        <w:rPr>
          <w:rFonts w:ascii="Times New Roman" w:hAnsi="Times New Roman"/>
          <w:b/>
          <w:sz w:val="28"/>
          <w:szCs w:val="28"/>
          <w:shd w:val="clear" w:color="auto" w:fill="F0F5F2"/>
        </w:rPr>
        <w:t xml:space="preserve"> 9,5 м.(34928510-6-опори для вуличного освітлення)»</w:t>
      </w:r>
    </w:p>
    <w:p w:rsidR="00AE3FF5" w:rsidRPr="00091B92" w:rsidRDefault="00AE3FF5">
      <w:pPr>
        <w:spacing w:after="0" w:line="240" w:lineRule="auto"/>
        <w:jc w:val="center"/>
        <w:rPr>
          <w:rFonts w:ascii="Times New Roman" w:eastAsia="Times New Roman" w:hAnsi="Times New Roman"/>
          <w:b/>
          <w:sz w:val="24"/>
          <w:szCs w:val="24"/>
          <w:lang w:eastAsia="zh-CN"/>
        </w:rPr>
      </w:pPr>
    </w:p>
    <w:p w:rsidR="00AE3FF5" w:rsidRDefault="00AE3FF5">
      <w:pPr>
        <w:spacing w:after="0" w:line="240" w:lineRule="auto"/>
        <w:jc w:val="center"/>
        <w:rPr>
          <w:rFonts w:ascii="Times New Roman" w:eastAsia="Times New Roman" w:hAnsi="Times New Roman"/>
          <w:b/>
          <w:sz w:val="28"/>
          <w:szCs w:val="28"/>
          <w:lang w:eastAsia="zh-CN"/>
        </w:rPr>
      </w:pPr>
    </w:p>
    <w:p w:rsidR="00AE3FF5" w:rsidRDefault="00AE3FF5">
      <w:pPr>
        <w:spacing w:after="0" w:line="240" w:lineRule="auto"/>
        <w:jc w:val="center"/>
        <w:rPr>
          <w:rFonts w:ascii="Times New Roman" w:eastAsia="Times New Roman" w:hAnsi="Times New Roman"/>
          <w:b/>
          <w:sz w:val="24"/>
          <w:szCs w:val="24"/>
          <w:lang w:eastAsia="zh-CN"/>
        </w:rPr>
      </w:pPr>
    </w:p>
    <w:p w:rsidR="00AE3FF5" w:rsidRDefault="00AE3FF5">
      <w:pPr>
        <w:spacing w:after="0" w:line="240" w:lineRule="auto"/>
        <w:jc w:val="center"/>
        <w:rPr>
          <w:rFonts w:ascii="Times New Roman" w:eastAsia="Times New Roman" w:hAnsi="Times New Roman"/>
          <w:b/>
          <w:sz w:val="24"/>
          <w:szCs w:val="24"/>
          <w:lang w:eastAsia="zh-CN"/>
        </w:rPr>
      </w:pPr>
    </w:p>
    <w:tbl>
      <w:tblPr>
        <w:tblW w:w="0" w:type="auto"/>
        <w:tblLayout w:type="fixed"/>
        <w:tblLook w:val="04A0"/>
      </w:tblPr>
      <w:tblGrid>
        <w:gridCol w:w="9847"/>
      </w:tblGrid>
      <w:tr w:rsidR="00AE3FF5">
        <w:tc>
          <w:tcPr>
            <w:tcW w:w="9847" w:type="dxa"/>
            <w:shd w:val="clear" w:color="auto" w:fill="auto"/>
          </w:tcPr>
          <w:p w:rsidR="00AE3FF5" w:rsidRDefault="005436FB">
            <w:pPr>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bCs/>
                <w:sz w:val="24"/>
                <w:szCs w:val="24"/>
                <w:lang w:eastAsia="zh-CN"/>
              </w:rPr>
              <w:t>ВІДКРИТИХ ТОРГІВ З ОСОБЛИВОСТЯМИ</w:t>
            </w:r>
          </w:p>
        </w:tc>
      </w:tr>
      <w:tr w:rsidR="00AE3FF5">
        <w:tc>
          <w:tcPr>
            <w:tcW w:w="9847" w:type="dxa"/>
            <w:shd w:val="clear" w:color="auto" w:fill="auto"/>
          </w:tcPr>
          <w:p w:rsidR="00AE3FF5" w:rsidRDefault="00AE3FF5">
            <w:pPr>
              <w:snapToGrid w:val="0"/>
              <w:spacing w:after="0" w:line="240" w:lineRule="auto"/>
              <w:rPr>
                <w:rFonts w:ascii="Times New Roman" w:eastAsia="Times New Roman" w:hAnsi="Times New Roman"/>
                <w:b/>
                <w:bCs/>
                <w:sz w:val="24"/>
                <w:szCs w:val="24"/>
                <w:lang w:eastAsia="zh-CN"/>
              </w:rPr>
            </w:pPr>
          </w:p>
        </w:tc>
      </w:tr>
    </w:tbl>
    <w:p w:rsidR="00AE3FF5" w:rsidRDefault="00AE3FF5">
      <w:pPr>
        <w:spacing w:after="0" w:line="240" w:lineRule="auto"/>
        <w:rPr>
          <w:rFonts w:ascii="Times New Roman" w:eastAsia="Times New Roman" w:hAnsi="Times New Roman"/>
          <w:sz w:val="24"/>
          <w:szCs w:val="24"/>
          <w:lang w:eastAsia="zh-CN"/>
        </w:rPr>
      </w:pPr>
    </w:p>
    <w:p w:rsidR="00AE3FF5" w:rsidRDefault="00AE3FF5">
      <w:pPr>
        <w:spacing w:after="0" w:line="240" w:lineRule="auto"/>
        <w:rPr>
          <w:rFonts w:ascii="Times New Roman" w:eastAsia="Times New Roman" w:hAnsi="Times New Roman"/>
          <w:sz w:val="24"/>
          <w:szCs w:val="24"/>
          <w:lang w:eastAsia="zh-CN"/>
        </w:rPr>
      </w:pPr>
    </w:p>
    <w:p w:rsidR="00AE3FF5" w:rsidRDefault="00AE3FF5">
      <w:pPr>
        <w:spacing w:after="0" w:line="240" w:lineRule="auto"/>
        <w:rPr>
          <w:rFonts w:ascii="Times New Roman" w:eastAsia="Times New Roman" w:hAnsi="Times New Roman"/>
          <w:sz w:val="24"/>
          <w:szCs w:val="24"/>
          <w:lang w:eastAsia="zh-CN"/>
        </w:rPr>
      </w:pPr>
    </w:p>
    <w:p w:rsidR="00AE3FF5" w:rsidRDefault="00AE3FF5">
      <w:pPr>
        <w:spacing w:after="0" w:line="240" w:lineRule="auto"/>
        <w:rPr>
          <w:rFonts w:ascii="Times New Roman" w:eastAsia="Times New Roman" w:hAnsi="Times New Roman"/>
          <w:sz w:val="24"/>
          <w:szCs w:val="24"/>
          <w:lang w:eastAsia="zh-CN"/>
        </w:rPr>
      </w:pPr>
    </w:p>
    <w:p w:rsidR="00AE3FF5" w:rsidRDefault="00AE3FF5">
      <w:pPr>
        <w:spacing w:after="0" w:line="240" w:lineRule="auto"/>
        <w:rPr>
          <w:rFonts w:ascii="Times New Roman" w:eastAsia="Times New Roman" w:hAnsi="Times New Roman"/>
          <w:sz w:val="24"/>
          <w:szCs w:val="24"/>
          <w:lang w:eastAsia="zh-CN"/>
        </w:rPr>
      </w:pPr>
    </w:p>
    <w:p w:rsidR="00AE3FF5" w:rsidRDefault="00AE3FF5">
      <w:pPr>
        <w:spacing w:after="0" w:line="240" w:lineRule="auto"/>
        <w:rPr>
          <w:rFonts w:ascii="Times New Roman" w:eastAsia="Times New Roman" w:hAnsi="Times New Roman"/>
          <w:sz w:val="24"/>
          <w:szCs w:val="24"/>
          <w:lang w:eastAsia="zh-CN"/>
        </w:rPr>
      </w:pPr>
    </w:p>
    <w:p w:rsidR="00AE3FF5" w:rsidRDefault="00AE3FF5">
      <w:pPr>
        <w:spacing w:after="0" w:line="240" w:lineRule="auto"/>
        <w:rPr>
          <w:rFonts w:ascii="Times New Roman" w:eastAsia="Times New Roman" w:hAnsi="Times New Roman"/>
          <w:sz w:val="24"/>
          <w:szCs w:val="24"/>
          <w:lang w:eastAsia="zh-CN"/>
        </w:rPr>
      </w:pPr>
    </w:p>
    <w:p w:rsidR="00AE3FF5" w:rsidRDefault="00AE3FF5">
      <w:pPr>
        <w:spacing w:after="0" w:line="240" w:lineRule="auto"/>
        <w:rPr>
          <w:rFonts w:ascii="Times New Roman" w:eastAsia="Times New Roman" w:hAnsi="Times New Roman"/>
          <w:sz w:val="24"/>
          <w:szCs w:val="24"/>
          <w:lang w:eastAsia="zh-CN"/>
        </w:rPr>
      </w:pPr>
    </w:p>
    <w:p w:rsidR="00AE3FF5" w:rsidRDefault="00AE3FF5">
      <w:pPr>
        <w:spacing w:after="0" w:line="240" w:lineRule="auto"/>
        <w:rPr>
          <w:rFonts w:ascii="Times New Roman" w:eastAsia="Times New Roman" w:hAnsi="Times New Roman"/>
          <w:sz w:val="24"/>
          <w:szCs w:val="24"/>
          <w:lang w:eastAsia="zh-CN"/>
        </w:rPr>
      </w:pPr>
    </w:p>
    <w:p w:rsidR="00AE3FF5" w:rsidRDefault="00AE3FF5">
      <w:pPr>
        <w:spacing w:after="0" w:line="240" w:lineRule="auto"/>
        <w:rPr>
          <w:rFonts w:ascii="Times New Roman" w:eastAsia="Times New Roman" w:hAnsi="Times New Roman"/>
          <w:sz w:val="24"/>
          <w:szCs w:val="24"/>
          <w:lang w:eastAsia="zh-CN"/>
        </w:rPr>
      </w:pPr>
    </w:p>
    <w:p w:rsidR="00AE3FF5" w:rsidRDefault="00AE3FF5">
      <w:pPr>
        <w:spacing w:after="0" w:line="240" w:lineRule="auto"/>
        <w:rPr>
          <w:rFonts w:ascii="Times New Roman" w:eastAsia="Times New Roman" w:hAnsi="Times New Roman"/>
          <w:sz w:val="24"/>
          <w:szCs w:val="24"/>
          <w:lang w:eastAsia="zh-CN"/>
        </w:rPr>
      </w:pPr>
    </w:p>
    <w:p w:rsidR="00AE3FF5" w:rsidRDefault="00AE3FF5">
      <w:pPr>
        <w:spacing w:after="0" w:line="240" w:lineRule="auto"/>
        <w:rPr>
          <w:rFonts w:ascii="Times New Roman" w:eastAsia="Times New Roman" w:hAnsi="Times New Roman"/>
          <w:sz w:val="24"/>
          <w:szCs w:val="24"/>
          <w:lang w:eastAsia="zh-CN"/>
        </w:rPr>
      </w:pPr>
    </w:p>
    <w:p w:rsidR="00AE3FF5" w:rsidRDefault="00AE3FF5">
      <w:pPr>
        <w:spacing w:after="0" w:line="240" w:lineRule="auto"/>
        <w:rPr>
          <w:rFonts w:ascii="Times New Roman" w:eastAsia="Times New Roman" w:hAnsi="Times New Roman"/>
          <w:sz w:val="24"/>
          <w:szCs w:val="24"/>
          <w:lang w:eastAsia="zh-CN"/>
        </w:rPr>
      </w:pPr>
    </w:p>
    <w:p w:rsidR="00AE3FF5" w:rsidRDefault="00AE3FF5">
      <w:pPr>
        <w:spacing w:after="0" w:line="240" w:lineRule="auto"/>
        <w:rPr>
          <w:rFonts w:ascii="Times New Roman" w:eastAsia="Times New Roman" w:hAnsi="Times New Roman"/>
          <w:sz w:val="24"/>
          <w:szCs w:val="24"/>
          <w:lang w:eastAsia="zh-CN"/>
        </w:rPr>
      </w:pPr>
    </w:p>
    <w:p w:rsidR="00AE3FF5" w:rsidRPr="00091B92" w:rsidRDefault="00AE3FF5">
      <w:pPr>
        <w:spacing w:after="0" w:line="240" w:lineRule="auto"/>
        <w:rPr>
          <w:rFonts w:ascii="Times New Roman" w:eastAsia="Times New Roman" w:hAnsi="Times New Roman"/>
          <w:sz w:val="24"/>
          <w:szCs w:val="24"/>
          <w:lang w:val="ru-RU" w:eastAsia="zh-CN"/>
        </w:rPr>
      </w:pPr>
    </w:p>
    <w:p w:rsidR="00AE3FF5" w:rsidRPr="00091B92" w:rsidRDefault="00AE3FF5">
      <w:pPr>
        <w:spacing w:after="0" w:line="240" w:lineRule="auto"/>
        <w:rPr>
          <w:rFonts w:ascii="Times New Roman" w:eastAsia="Times New Roman" w:hAnsi="Times New Roman"/>
          <w:sz w:val="24"/>
          <w:szCs w:val="24"/>
          <w:lang w:val="ru-RU" w:eastAsia="zh-CN"/>
        </w:rPr>
      </w:pPr>
    </w:p>
    <w:p w:rsidR="00AE3FF5" w:rsidRDefault="00AE3FF5">
      <w:pPr>
        <w:spacing w:after="0" w:line="240" w:lineRule="auto"/>
        <w:rPr>
          <w:rFonts w:ascii="Times New Roman" w:eastAsia="Times New Roman" w:hAnsi="Times New Roman"/>
          <w:sz w:val="24"/>
          <w:szCs w:val="24"/>
          <w:lang w:eastAsia="zh-CN"/>
        </w:rPr>
      </w:pPr>
    </w:p>
    <w:p w:rsidR="00AE3FF5" w:rsidRDefault="00AE3FF5">
      <w:pPr>
        <w:spacing w:after="0" w:line="240" w:lineRule="auto"/>
        <w:jc w:val="center"/>
        <w:rPr>
          <w:rFonts w:ascii="Times New Roman" w:eastAsia="Times New Roman" w:hAnsi="Times New Roman"/>
          <w:b/>
          <w:bCs/>
          <w:sz w:val="24"/>
          <w:szCs w:val="24"/>
          <w:lang w:eastAsia="zh-CN"/>
        </w:rPr>
      </w:pPr>
    </w:p>
    <w:p w:rsidR="00AE3FF5" w:rsidRPr="00091B92" w:rsidRDefault="00A227D8">
      <w:pPr>
        <w:spacing w:after="0" w:line="240" w:lineRule="auto"/>
        <w:jc w:val="center"/>
        <w:rPr>
          <w:rFonts w:ascii="Times New Roman" w:eastAsia="Times New Roman" w:hAnsi="Times New Roman"/>
          <w:b/>
          <w:bCs/>
          <w:sz w:val="24"/>
          <w:szCs w:val="24"/>
          <w:lang w:val="ru-RU" w:eastAsia="zh-CN"/>
        </w:rPr>
      </w:pPr>
      <w:r>
        <w:rPr>
          <w:rFonts w:ascii="Times New Roman" w:eastAsia="Times New Roman" w:hAnsi="Times New Roman"/>
          <w:b/>
          <w:bCs/>
          <w:sz w:val="24"/>
          <w:szCs w:val="24"/>
          <w:lang w:eastAsia="zh-CN"/>
        </w:rPr>
        <w:t xml:space="preserve">м. </w:t>
      </w:r>
      <w:proofErr w:type="spellStart"/>
      <w:r>
        <w:rPr>
          <w:rFonts w:ascii="Times New Roman" w:eastAsia="Times New Roman" w:hAnsi="Times New Roman"/>
          <w:b/>
          <w:bCs/>
          <w:sz w:val="24"/>
          <w:szCs w:val="24"/>
          <w:lang w:eastAsia="zh-CN"/>
        </w:rPr>
        <w:t>Львів-</w:t>
      </w:r>
      <w:proofErr w:type="spellEnd"/>
      <w:r>
        <w:rPr>
          <w:rFonts w:ascii="Times New Roman" w:eastAsia="Times New Roman" w:hAnsi="Times New Roman"/>
          <w:b/>
          <w:bCs/>
          <w:sz w:val="24"/>
          <w:szCs w:val="24"/>
          <w:lang w:eastAsia="zh-CN"/>
        </w:rPr>
        <w:t xml:space="preserve"> 2023</w:t>
      </w:r>
    </w:p>
    <w:p w:rsidR="00AE3FF5" w:rsidRPr="00091B92" w:rsidRDefault="00AE3FF5">
      <w:pPr>
        <w:jc w:val="center"/>
        <w:rPr>
          <w:lang w:val="ru-RU"/>
        </w:rPr>
      </w:pPr>
    </w:p>
    <w:tbl>
      <w:tblPr>
        <w:tblW w:w="10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3147"/>
        <w:gridCol w:w="18"/>
        <w:gridCol w:w="6478"/>
      </w:tblGrid>
      <w:tr w:rsidR="00AE3FF5" w:rsidTr="00577432">
        <w:trPr>
          <w:trHeight w:val="522"/>
          <w:jc w:val="center"/>
        </w:trPr>
        <w:tc>
          <w:tcPr>
            <w:tcW w:w="576" w:type="dxa"/>
            <w:shd w:val="clear" w:color="auto" w:fill="auto"/>
            <w:vAlign w:val="center"/>
          </w:tcPr>
          <w:p w:rsidR="00AE3FF5" w:rsidRDefault="005436FB">
            <w:pPr>
              <w:widowControl w:val="0"/>
              <w:spacing w:after="0" w:line="240" w:lineRule="auto"/>
              <w:contextualSpacing/>
              <w:jc w:val="center"/>
              <w:rPr>
                <w:rFonts w:ascii="Times New Roman" w:hAnsi="Times New Roman"/>
                <w:b/>
                <w:sz w:val="24"/>
                <w:szCs w:val="24"/>
                <w:lang w:eastAsia="uk-UA"/>
              </w:rPr>
            </w:pPr>
            <w:r>
              <w:rPr>
                <w:rFonts w:ascii="Times New Roman" w:hAnsi="Times New Roman"/>
                <w:b/>
                <w:sz w:val="24"/>
                <w:szCs w:val="24"/>
                <w:lang w:eastAsia="uk-UA"/>
              </w:rPr>
              <w:t>№</w:t>
            </w:r>
          </w:p>
        </w:tc>
        <w:tc>
          <w:tcPr>
            <w:tcW w:w="9643" w:type="dxa"/>
            <w:gridSpan w:val="3"/>
            <w:shd w:val="clear" w:color="auto" w:fill="auto"/>
            <w:vAlign w:val="center"/>
          </w:tcPr>
          <w:p w:rsidR="00AE3FF5" w:rsidRDefault="005436FB">
            <w:pPr>
              <w:widowControl w:val="0"/>
              <w:spacing w:after="0" w:line="240" w:lineRule="auto"/>
              <w:contextualSpacing/>
              <w:jc w:val="center"/>
              <w:rPr>
                <w:rFonts w:ascii="Times New Roman" w:hAnsi="Times New Roman"/>
                <w:b/>
                <w:sz w:val="24"/>
                <w:szCs w:val="24"/>
                <w:lang w:eastAsia="uk-UA"/>
              </w:rPr>
            </w:pPr>
            <w:r>
              <w:rPr>
                <w:rFonts w:ascii="Times New Roman" w:hAnsi="Times New Roman"/>
                <w:b/>
                <w:sz w:val="24"/>
                <w:szCs w:val="24"/>
                <w:lang w:eastAsia="uk-UA"/>
              </w:rPr>
              <w:t>Розділ 1. Загальні положення</w:t>
            </w:r>
          </w:p>
        </w:tc>
      </w:tr>
      <w:tr w:rsidR="00AE3FF5" w:rsidTr="00577432">
        <w:trPr>
          <w:trHeight w:val="522"/>
          <w:jc w:val="center"/>
        </w:trPr>
        <w:tc>
          <w:tcPr>
            <w:tcW w:w="576" w:type="dxa"/>
            <w:shd w:val="clear" w:color="auto" w:fill="auto"/>
            <w:vAlign w:val="center"/>
          </w:tcPr>
          <w:p w:rsidR="00AE3FF5" w:rsidRDefault="005436FB">
            <w:pPr>
              <w:widowControl w:val="0"/>
              <w:spacing w:after="0" w:line="240" w:lineRule="auto"/>
              <w:contextualSpacing/>
              <w:jc w:val="center"/>
              <w:rPr>
                <w:rFonts w:ascii="Times New Roman" w:hAnsi="Times New Roman"/>
                <w:sz w:val="24"/>
                <w:szCs w:val="24"/>
                <w:lang w:eastAsia="uk-UA"/>
              </w:rPr>
            </w:pPr>
            <w:r>
              <w:rPr>
                <w:rFonts w:ascii="Times New Roman" w:hAnsi="Times New Roman"/>
                <w:sz w:val="24"/>
                <w:szCs w:val="24"/>
                <w:lang w:eastAsia="uk-UA"/>
              </w:rPr>
              <w:t>1</w:t>
            </w:r>
          </w:p>
        </w:tc>
        <w:tc>
          <w:tcPr>
            <w:tcW w:w="3147" w:type="dxa"/>
            <w:shd w:val="clear" w:color="auto" w:fill="auto"/>
            <w:vAlign w:val="center"/>
          </w:tcPr>
          <w:p w:rsidR="00AE3FF5" w:rsidRDefault="005436FB">
            <w:pPr>
              <w:widowControl w:val="0"/>
              <w:spacing w:after="0" w:line="240" w:lineRule="auto"/>
              <w:contextualSpacing/>
              <w:jc w:val="center"/>
              <w:rPr>
                <w:rFonts w:ascii="Times New Roman" w:hAnsi="Times New Roman"/>
                <w:sz w:val="24"/>
                <w:szCs w:val="24"/>
                <w:lang w:eastAsia="uk-UA"/>
              </w:rPr>
            </w:pPr>
            <w:r>
              <w:rPr>
                <w:rFonts w:ascii="Times New Roman" w:hAnsi="Times New Roman"/>
                <w:sz w:val="24"/>
                <w:szCs w:val="24"/>
                <w:lang w:eastAsia="uk-UA"/>
              </w:rPr>
              <w:t>2</w:t>
            </w:r>
          </w:p>
        </w:tc>
        <w:tc>
          <w:tcPr>
            <w:tcW w:w="6496" w:type="dxa"/>
            <w:gridSpan w:val="2"/>
            <w:shd w:val="clear" w:color="auto" w:fill="auto"/>
            <w:vAlign w:val="center"/>
          </w:tcPr>
          <w:p w:rsidR="00AE3FF5" w:rsidRDefault="005436FB">
            <w:pPr>
              <w:widowControl w:val="0"/>
              <w:spacing w:after="0" w:line="240" w:lineRule="auto"/>
              <w:contextualSpacing/>
              <w:jc w:val="center"/>
              <w:rPr>
                <w:rFonts w:ascii="Times New Roman" w:hAnsi="Times New Roman"/>
                <w:sz w:val="24"/>
                <w:szCs w:val="24"/>
                <w:lang w:eastAsia="uk-UA"/>
              </w:rPr>
            </w:pPr>
            <w:r>
              <w:rPr>
                <w:rFonts w:ascii="Times New Roman" w:hAnsi="Times New Roman"/>
                <w:sz w:val="24"/>
                <w:szCs w:val="24"/>
                <w:lang w:eastAsia="uk-UA"/>
              </w:rPr>
              <w:t>3</w:t>
            </w:r>
          </w:p>
        </w:tc>
      </w:tr>
      <w:tr w:rsidR="00AE3FF5" w:rsidTr="00577432">
        <w:trPr>
          <w:trHeight w:val="522"/>
          <w:jc w:val="center"/>
        </w:trPr>
        <w:tc>
          <w:tcPr>
            <w:tcW w:w="576" w:type="dxa"/>
            <w:shd w:val="clear" w:color="auto" w:fill="auto"/>
          </w:tcPr>
          <w:p w:rsidR="00AE3FF5" w:rsidRDefault="005436FB">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1</w:t>
            </w:r>
          </w:p>
        </w:tc>
        <w:tc>
          <w:tcPr>
            <w:tcW w:w="3147" w:type="dxa"/>
            <w:shd w:val="clear" w:color="auto" w:fill="auto"/>
          </w:tcPr>
          <w:p w:rsidR="00AE3FF5" w:rsidRDefault="005436FB">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Терміни, які вживаються в тендерній документації</w:t>
            </w:r>
          </w:p>
        </w:tc>
        <w:tc>
          <w:tcPr>
            <w:tcW w:w="6496" w:type="dxa"/>
            <w:gridSpan w:val="2"/>
            <w:shd w:val="clear" w:color="auto" w:fill="auto"/>
            <w:vAlign w:val="center"/>
          </w:tcPr>
          <w:p w:rsidR="00AE3FF5" w:rsidRDefault="005436FB" w:rsidP="006662C4">
            <w:pPr>
              <w:pStyle w:val="1f7"/>
              <w:rPr>
                <w:rFonts w:ascii="Times New Roman" w:hAnsi="Times New Roman"/>
              </w:rPr>
            </w:pPr>
            <w:r>
              <w:rPr>
                <w:rFonts w:ascii="Times New Roman" w:hAnsi="Times New Roman"/>
              </w:rPr>
              <w:t xml:space="preserve">Тендерну документацію розроблено відповідно до вимог </w:t>
            </w:r>
            <w:hyperlink r:id="rId9" w:tgtFrame="_blank" w:history="1">
              <w:r>
                <w:rPr>
                  <w:rFonts w:ascii="Times New Roman" w:hAnsi="Times New Roman"/>
                </w:rPr>
                <w:t>Закону</w:t>
              </w:r>
            </w:hyperlink>
            <w:r>
              <w:rPr>
                <w:rFonts w:ascii="Times New Roman" w:hAnsi="Times New Roman"/>
              </w:rPr>
              <w:t xml:space="preserve"> України від 25.12.2015 № 922-VIII «Про публічні закупівлі», з урахуванням змін внесених Законом України від 19.09.2019 № 114-ІХ (далі – Закон), з урахуванням змін внесених постановою Кабінету Міністрів України</w:t>
            </w:r>
            <w:r>
              <w:rPr>
                <w:rFonts w:ascii="Times New Roman" w:hAnsi="Times New Roman"/>
              </w:rPr>
              <w:br/>
              <w:t>від 12 жовтня 2022 р. № 1178</w:t>
            </w:r>
            <w:r>
              <w:rPr>
                <w:rFonts w:ascii="Times New Roman" w:hAnsi="Times New Roman"/>
                <w:lang w:val="ru-RU"/>
              </w:rPr>
              <w:t>(</w:t>
            </w:r>
            <w:proofErr w:type="spellStart"/>
            <w:r>
              <w:rPr>
                <w:rFonts w:ascii="Times New Roman" w:hAnsi="Times New Roman"/>
                <w:lang w:val="ru-RU"/>
              </w:rPr>
              <w:t>далі</w:t>
            </w:r>
            <w:proofErr w:type="spellEnd"/>
            <w:r>
              <w:rPr>
                <w:rFonts w:ascii="Times New Roman" w:hAnsi="Times New Roman"/>
                <w:lang w:val="ru-RU"/>
              </w:rPr>
              <w:t>-</w:t>
            </w:r>
            <w:r>
              <w:rPr>
                <w:rFonts w:ascii="Times New Roman" w:hAnsi="Times New Roman"/>
                <w:b/>
              </w:rPr>
              <w:t xml:space="preserve"> </w:t>
            </w:r>
            <w:r w:rsidR="00C62BBC">
              <w:rPr>
                <w:rFonts w:ascii="Times New Roman" w:hAnsi="Times New Roman"/>
                <w:b/>
              </w:rPr>
              <w:t xml:space="preserve"> </w:t>
            </w:r>
            <w:r w:rsidR="00C62BBC" w:rsidRPr="006662C4">
              <w:rPr>
                <w:rFonts w:ascii="Times New Roman" w:hAnsi="Times New Roman"/>
              </w:rPr>
              <w:t>ЗМІНИ ДО</w:t>
            </w:r>
            <w:r w:rsidR="00C62BBC">
              <w:rPr>
                <w:rFonts w:ascii="Times New Roman" w:hAnsi="Times New Roman"/>
                <w:b/>
              </w:rPr>
              <w:t xml:space="preserve"> </w:t>
            </w:r>
            <w:r w:rsidR="00C62BBC">
              <w:rPr>
                <w:rFonts w:ascii="Times New Roman" w:hAnsi="Times New Roman"/>
              </w:rPr>
              <w:t>ОСОБЛИВОСТЕЙ</w:t>
            </w:r>
            <w:r>
              <w:rPr>
                <w:rFonts w:ascii="Times New Roman" w:hAnsi="Times New Roman"/>
              </w:rPr>
              <w:t>)</w:t>
            </w:r>
            <w:r w:rsidR="006662C4">
              <w:rPr>
                <w:rFonts w:ascii="Times New Roman" w:hAnsi="Times New Roman"/>
              </w:rPr>
              <w:t>.</w:t>
            </w:r>
            <w:r>
              <w:rPr>
                <w:rFonts w:ascii="Times New Roman" w:hAnsi="Times New Roman"/>
                <w:lang w:val="ru-RU"/>
              </w:rPr>
              <w:t xml:space="preserve"> </w:t>
            </w:r>
            <w:r>
              <w:rPr>
                <w:rFonts w:ascii="Times New Roman" w:hAnsi="Times New Roman"/>
              </w:rPr>
              <w:t>Терміни вживають у значенні, наведеному в Законі.</w:t>
            </w:r>
          </w:p>
        </w:tc>
      </w:tr>
      <w:tr w:rsidR="00AE3FF5" w:rsidTr="00577432">
        <w:trPr>
          <w:trHeight w:val="522"/>
          <w:jc w:val="center"/>
        </w:trPr>
        <w:tc>
          <w:tcPr>
            <w:tcW w:w="576" w:type="dxa"/>
            <w:shd w:val="clear" w:color="auto" w:fill="auto"/>
          </w:tcPr>
          <w:p w:rsidR="00AE3FF5" w:rsidRDefault="005436FB">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2</w:t>
            </w:r>
          </w:p>
        </w:tc>
        <w:tc>
          <w:tcPr>
            <w:tcW w:w="3147" w:type="dxa"/>
            <w:shd w:val="clear" w:color="auto" w:fill="auto"/>
          </w:tcPr>
          <w:p w:rsidR="00AE3FF5" w:rsidRDefault="005436FB">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Інформація про замовника торгів</w:t>
            </w:r>
          </w:p>
        </w:tc>
        <w:tc>
          <w:tcPr>
            <w:tcW w:w="6496" w:type="dxa"/>
            <w:gridSpan w:val="2"/>
            <w:shd w:val="clear" w:color="auto" w:fill="auto"/>
          </w:tcPr>
          <w:p w:rsidR="00AE3FF5" w:rsidRDefault="00AE3FF5">
            <w:pPr>
              <w:widowControl w:val="0"/>
              <w:spacing w:after="0" w:line="240" w:lineRule="auto"/>
              <w:contextualSpacing/>
              <w:jc w:val="both"/>
              <w:rPr>
                <w:rFonts w:ascii="Times New Roman" w:hAnsi="Times New Roman"/>
                <w:sz w:val="24"/>
                <w:szCs w:val="24"/>
                <w:lang w:eastAsia="uk-UA"/>
              </w:rPr>
            </w:pPr>
          </w:p>
        </w:tc>
      </w:tr>
      <w:tr w:rsidR="00AE3FF5" w:rsidTr="00577432">
        <w:trPr>
          <w:trHeight w:val="522"/>
          <w:jc w:val="center"/>
        </w:trPr>
        <w:tc>
          <w:tcPr>
            <w:tcW w:w="576" w:type="dxa"/>
            <w:shd w:val="clear" w:color="auto" w:fill="auto"/>
          </w:tcPr>
          <w:p w:rsidR="00AE3FF5" w:rsidRDefault="005436FB">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2.1</w:t>
            </w:r>
          </w:p>
        </w:tc>
        <w:tc>
          <w:tcPr>
            <w:tcW w:w="3147" w:type="dxa"/>
            <w:shd w:val="clear" w:color="auto" w:fill="auto"/>
          </w:tcPr>
          <w:p w:rsidR="00AE3FF5" w:rsidRDefault="005436FB">
            <w:pPr>
              <w:widowControl w:val="0"/>
              <w:spacing w:after="0" w:line="240" w:lineRule="auto"/>
              <w:ind w:right="113"/>
              <w:contextualSpacing/>
              <w:jc w:val="both"/>
              <w:rPr>
                <w:rFonts w:ascii="Times New Roman" w:hAnsi="Times New Roman"/>
                <w:sz w:val="24"/>
                <w:szCs w:val="24"/>
                <w:lang w:eastAsia="uk-UA"/>
              </w:rPr>
            </w:pPr>
            <w:r>
              <w:rPr>
                <w:rFonts w:ascii="Times New Roman" w:hAnsi="Times New Roman"/>
                <w:sz w:val="24"/>
                <w:szCs w:val="24"/>
                <w:lang w:eastAsia="uk-UA"/>
              </w:rPr>
              <w:t>повне найменування</w:t>
            </w:r>
          </w:p>
        </w:tc>
        <w:tc>
          <w:tcPr>
            <w:tcW w:w="6496" w:type="dxa"/>
            <w:gridSpan w:val="2"/>
            <w:shd w:val="clear" w:color="auto" w:fill="auto"/>
          </w:tcPr>
          <w:p w:rsidR="00AE3FF5" w:rsidRDefault="005436FB">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Львівське комунальне підприємство «</w:t>
            </w:r>
            <w:proofErr w:type="spellStart"/>
            <w:r>
              <w:rPr>
                <w:rFonts w:ascii="Times New Roman" w:hAnsi="Times New Roman"/>
                <w:b/>
                <w:sz w:val="24"/>
                <w:szCs w:val="24"/>
                <w:lang w:eastAsia="uk-UA"/>
              </w:rPr>
              <w:t>Львівсвітло</w:t>
            </w:r>
            <w:proofErr w:type="spellEnd"/>
            <w:r>
              <w:rPr>
                <w:rFonts w:ascii="Times New Roman" w:hAnsi="Times New Roman"/>
                <w:b/>
                <w:sz w:val="24"/>
                <w:szCs w:val="24"/>
                <w:lang w:eastAsia="uk-UA"/>
              </w:rPr>
              <w:t>» ЄДРПОУ 03348577</w:t>
            </w:r>
          </w:p>
        </w:tc>
      </w:tr>
      <w:tr w:rsidR="00AE3FF5" w:rsidTr="00577432">
        <w:trPr>
          <w:trHeight w:val="522"/>
          <w:jc w:val="center"/>
        </w:trPr>
        <w:tc>
          <w:tcPr>
            <w:tcW w:w="576" w:type="dxa"/>
            <w:shd w:val="clear" w:color="auto" w:fill="auto"/>
          </w:tcPr>
          <w:p w:rsidR="00AE3FF5" w:rsidRDefault="005436FB">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2.2</w:t>
            </w:r>
          </w:p>
        </w:tc>
        <w:tc>
          <w:tcPr>
            <w:tcW w:w="3147" w:type="dxa"/>
            <w:shd w:val="clear" w:color="auto" w:fill="auto"/>
          </w:tcPr>
          <w:p w:rsidR="00AE3FF5" w:rsidRDefault="005436FB">
            <w:pPr>
              <w:widowControl w:val="0"/>
              <w:spacing w:after="0" w:line="240" w:lineRule="auto"/>
              <w:ind w:right="113"/>
              <w:contextualSpacing/>
              <w:jc w:val="both"/>
              <w:rPr>
                <w:rFonts w:ascii="Times New Roman" w:hAnsi="Times New Roman"/>
                <w:sz w:val="24"/>
                <w:szCs w:val="24"/>
                <w:lang w:eastAsia="uk-UA"/>
              </w:rPr>
            </w:pPr>
            <w:r>
              <w:rPr>
                <w:rFonts w:ascii="Times New Roman" w:hAnsi="Times New Roman"/>
                <w:sz w:val="24"/>
                <w:szCs w:val="24"/>
                <w:lang w:eastAsia="uk-UA"/>
              </w:rPr>
              <w:t>місцезнаходження</w:t>
            </w:r>
          </w:p>
        </w:tc>
        <w:tc>
          <w:tcPr>
            <w:tcW w:w="6496" w:type="dxa"/>
            <w:gridSpan w:val="2"/>
            <w:shd w:val="clear" w:color="auto" w:fill="auto"/>
          </w:tcPr>
          <w:p w:rsidR="00AE3FF5" w:rsidRDefault="005436FB">
            <w:pPr>
              <w:widowControl w:val="0"/>
              <w:spacing w:after="0" w:line="240" w:lineRule="auto"/>
              <w:contextualSpacing/>
              <w:jc w:val="both"/>
              <w:rPr>
                <w:rFonts w:ascii="Times New Roman" w:hAnsi="Times New Roman"/>
                <w:b/>
                <w:sz w:val="24"/>
                <w:szCs w:val="24"/>
                <w:lang w:eastAsia="uk-UA"/>
              </w:rPr>
            </w:pPr>
            <w:proofErr w:type="spellStart"/>
            <w:r>
              <w:rPr>
                <w:rFonts w:ascii="Times New Roman" w:hAnsi="Times New Roman"/>
                <w:b/>
                <w:sz w:val="24"/>
                <w:szCs w:val="24"/>
                <w:lang w:eastAsia="uk-UA"/>
              </w:rPr>
              <w:t>вул.А.Лінкольна</w:t>
            </w:r>
            <w:proofErr w:type="spellEnd"/>
            <w:r>
              <w:rPr>
                <w:rFonts w:ascii="Times New Roman" w:hAnsi="Times New Roman"/>
                <w:b/>
                <w:sz w:val="24"/>
                <w:szCs w:val="24"/>
                <w:lang w:eastAsia="uk-UA"/>
              </w:rPr>
              <w:t xml:space="preserve">, </w:t>
            </w:r>
            <w:proofErr w:type="spellStart"/>
            <w:r>
              <w:rPr>
                <w:rFonts w:ascii="Times New Roman" w:hAnsi="Times New Roman"/>
                <w:b/>
                <w:sz w:val="24"/>
                <w:szCs w:val="24"/>
                <w:lang w:eastAsia="uk-UA"/>
              </w:rPr>
              <w:t>м.Львів</w:t>
            </w:r>
            <w:proofErr w:type="spellEnd"/>
            <w:r>
              <w:rPr>
                <w:rFonts w:ascii="Times New Roman" w:hAnsi="Times New Roman"/>
                <w:b/>
                <w:sz w:val="24"/>
                <w:szCs w:val="24"/>
                <w:lang w:eastAsia="uk-UA"/>
              </w:rPr>
              <w:t>, Україна, 79068</w:t>
            </w:r>
          </w:p>
        </w:tc>
      </w:tr>
      <w:tr w:rsidR="00AE3FF5" w:rsidTr="00577432">
        <w:trPr>
          <w:trHeight w:val="522"/>
          <w:jc w:val="center"/>
        </w:trPr>
        <w:tc>
          <w:tcPr>
            <w:tcW w:w="576" w:type="dxa"/>
            <w:shd w:val="clear" w:color="auto" w:fill="auto"/>
          </w:tcPr>
          <w:p w:rsidR="00AE3FF5" w:rsidRDefault="005436FB">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2.3</w:t>
            </w:r>
          </w:p>
        </w:tc>
        <w:tc>
          <w:tcPr>
            <w:tcW w:w="3147" w:type="dxa"/>
            <w:shd w:val="clear" w:color="auto" w:fill="auto"/>
          </w:tcPr>
          <w:p w:rsidR="00AE3FF5" w:rsidRDefault="005436FB">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посадова особа замовника, уповноважена здійснювати зв'язок з учасниками</w:t>
            </w:r>
          </w:p>
        </w:tc>
        <w:tc>
          <w:tcPr>
            <w:tcW w:w="6496" w:type="dxa"/>
            <w:gridSpan w:val="2"/>
            <w:shd w:val="clear" w:color="auto" w:fill="auto"/>
          </w:tcPr>
          <w:p w:rsidR="00AE3FF5" w:rsidRDefault="005436FB">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 xml:space="preserve">Дорош Надія </w:t>
            </w:r>
            <w:proofErr w:type="spellStart"/>
            <w:r>
              <w:rPr>
                <w:rFonts w:ascii="Times New Roman" w:hAnsi="Times New Roman"/>
                <w:b/>
                <w:sz w:val="24"/>
                <w:szCs w:val="24"/>
                <w:lang w:eastAsia="uk-UA"/>
              </w:rPr>
              <w:t>Володимирівна–</w:t>
            </w:r>
            <w:proofErr w:type="spellEnd"/>
            <w:r>
              <w:rPr>
                <w:rFonts w:ascii="Times New Roman" w:hAnsi="Times New Roman"/>
                <w:b/>
                <w:sz w:val="24"/>
                <w:szCs w:val="24"/>
                <w:lang w:eastAsia="uk-UA"/>
              </w:rPr>
              <w:t xml:space="preserve"> уповноважена особа </w:t>
            </w:r>
          </w:p>
          <w:p w:rsidR="00AE3FF5" w:rsidRDefault="005436FB">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ЛКП «</w:t>
            </w:r>
            <w:proofErr w:type="spellStart"/>
            <w:r>
              <w:rPr>
                <w:rFonts w:ascii="Times New Roman" w:hAnsi="Times New Roman"/>
                <w:b/>
                <w:sz w:val="24"/>
                <w:szCs w:val="24"/>
                <w:lang w:eastAsia="uk-UA"/>
              </w:rPr>
              <w:t>Львівсвітло</w:t>
            </w:r>
            <w:proofErr w:type="spellEnd"/>
            <w:r>
              <w:rPr>
                <w:rFonts w:ascii="Times New Roman" w:hAnsi="Times New Roman"/>
                <w:b/>
                <w:sz w:val="24"/>
                <w:szCs w:val="24"/>
                <w:lang w:eastAsia="uk-UA"/>
              </w:rPr>
              <w:t>», е-mail: supply.lvivsvitlo@gmail.com</w:t>
            </w:r>
          </w:p>
        </w:tc>
      </w:tr>
      <w:tr w:rsidR="00AE3FF5" w:rsidTr="00577432">
        <w:trPr>
          <w:trHeight w:val="522"/>
          <w:jc w:val="center"/>
        </w:trPr>
        <w:tc>
          <w:tcPr>
            <w:tcW w:w="576" w:type="dxa"/>
            <w:shd w:val="clear" w:color="auto" w:fill="auto"/>
          </w:tcPr>
          <w:p w:rsidR="00AE3FF5" w:rsidRDefault="005436FB">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3</w:t>
            </w:r>
          </w:p>
        </w:tc>
        <w:tc>
          <w:tcPr>
            <w:tcW w:w="3147" w:type="dxa"/>
            <w:shd w:val="clear" w:color="auto" w:fill="auto"/>
          </w:tcPr>
          <w:p w:rsidR="00AE3FF5" w:rsidRDefault="005436FB">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Процедура закупівлі</w:t>
            </w:r>
          </w:p>
        </w:tc>
        <w:tc>
          <w:tcPr>
            <w:tcW w:w="6496" w:type="dxa"/>
            <w:gridSpan w:val="2"/>
            <w:shd w:val="clear" w:color="auto" w:fill="auto"/>
          </w:tcPr>
          <w:p w:rsidR="00AE3FF5" w:rsidRDefault="005436FB">
            <w:pPr>
              <w:widowControl w:val="0"/>
              <w:spacing w:after="0" w:line="240" w:lineRule="auto"/>
              <w:contextualSpacing/>
              <w:jc w:val="both"/>
              <w:rPr>
                <w:rFonts w:ascii="Times New Roman" w:hAnsi="Times New Roman"/>
                <w:b/>
                <w:sz w:val="24"/>
                <w:szCs w:val="24"/>
                <w:lang w:val="en-US" w:eastAsia="uk-UA"/>
              </w:rPr>
            </w:pPr>
            <w:r>
              <w:rPr>
                <w:rFonts w:ascii="Times New Roman" w:hAnsi="Times New Roman"/>
                <w:b/>
                <w:sz w:val="24"/>
                <w:szCs w:val="24"/>
                <w:lang w:eastAsia="uk-UA"/>
              </w:rPr>
              <w:t>відкриті торги</w:t>
            </w:r>
            <w:r>
              <w:rPr>
                <w:rFonts w:ascii="Times New Roman" w:hAnsi="Times New Roman"/>
                <w:b/>
                <w:sz w:val="24"/>
                <w:szCs w:val="24"/>
                <w:lang w:val="en-US" w:eastAsia="uk-UA"/>
              </w:rPr>
              <w:t xml:space="preserve"> з </w:t>
            </w:r>
            <w:proofErr w:type="spellStart"/>
            <w:r>
              <w:rPr>
                <w:rFonts w:ascii="Times New Roman" w:hAnsi="Times New Roman"/>
                <w:b/>
                <w:sz w:val="24"/>
                <w:szCs w:val="24"/>
                <w:lang w:val="en-US" w:eastAsia="uk-UA"/>
              </w:rPr>
              <w:t>особливостями</w:t>
            </w:r>
            <w:proofErr w:type="spellEnd"/>
          </w:p>
        </w:tc>
      </w:tr>
      <w:tr w:rsidR="00AE3FF5" w:rsidTr="00577432">
        <w:trPr>
          <w:trHeight w:val="522"/>
          <w:jc w:val="center"/>
        </w:trPr>
        <w:tc>
          <w:tcPr>
            <w:tcW w:w="576" w:type="dxa"/>
            <w:shd w:val="clear" w:color="auto" w:fill="auto"/>
          </w:tcPr>
          <w:p w:rsidR="00AE3FF5" w:rsidRDefault="005436FB">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3.1</w:t>
            </w:r>
          </w:p>
        </w:tc>
        <w:tc>
          <w:tcPr>
            <w:tcW w:w="3147" w:type="dxa"/>
            <w:shd w:val="clear" w:color="auto" w:fill="auto"/>
          </w:tcPr>
          <w:p w:rsidR="00AE3FF5" w:rsidRDefault="005436FB">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Джерело фінансування закупівлі</w:t>
            </w:r>
          </w:p>
        </w:tc>
        <w:tc>
          <w:tcPr>
            <w:tcW w:w="6496" w:type="dxa"/>
            <w:gridSpan w:val="2"/>
            <w:shd w:val="clear" w:color="auto" w:fill="auto"/>
          </w:tcPr>
          <w:p w:rsidR="006662C4" w:rsidRPr="006662C4" w:rsidRDefault="005436FB" w:rsidP="006662C4">
            <w:pPr>
              <w:widowControl w:val="0"/>
              <w:ind w:left="20"/>
              <w:contextualSpacing/>
              <w:jc w:val="center"/>
              <w:rPr>
                <w:rFonts w:ascii="Times New Roman" w:hAnsi="Times New Roman"/>
                <w:spacing w:val="3"/>
                <w:sz w:val="24"/>
                <w:szCs w:val="24"/>
                <w:shd w:val="clear" w:color="auto" w:fill="FFFFFF"/>
                <w:lang w:eastAsia="ru-RU"/>
              </w:rPr>
            </w:pPr>
            <w:r>
              <w:rPr>
                <w:rFonts w:ascii="Times New Roman" w:hAnsi="Times New Roman"/>
                <w:sz w:val="24"/>
                <w:szCs w:val="24"/>
                <w:lang w:eastAsia="uk-UA"/>
              </w:rPr>
              <w:t xml:space="preserve"> </w:t>
            </w:r>
            <w:proofErr w:type="spellStart"/>
            <w:r w:rsidR="0055735F">
              <w:rPr>
                <w:rFonts w:ascii="Times New Roman" w:hAnsi="Times New Roman"/>
                <w:sz w:val="24"/>
                <w:szCs w:val="24"/>
                <w:lang w:val="ru-RU" w:eastAsia="uk-UA"/>
              </w:rPr>
              <w:t>Місцевий</w:t>
            </w:r>
            <w:proofErr w:type="spellEnd"/>
            <w:r w:rsidR="0055735F">
              <w:rPr>
                <w:rFonts w:ascii="Times New Roman" w:hAnsi="Times New Roman"/>
                <w:sz w:val="24"/>
                <w:szCs w:val="24"/>
                <w:lang w:val="ru-RU" w:eastAsia="uk-UA"/>
              </w:rPr>
              <w:t xml:space="preserve"> бюджет</w:t>
            </w:r>
          </w:p>
          <w:p w:rsidR="006662C4" w:rsidRDefault="006662C4" w:rsidP="006662C4">
            <w:pPr>
              <w:spacing w:after="0" w:line="240" w:lineRule="auto"/>
              <w:jc w:val="center"/>
              <w:rPr>
                <w:rFonts w:ascii="Times New Roman" w:eastAsia="Times New Roman" w:hAnsi="Times New Roman"/>
                <w:b/>
                <w:sz w:val="24"/>
                <w:szCs w:val="24"/>
                <w:lang w:eastAsia="zh-CN"/>
              </w:rPr>
            </w:pPr>
          </w:p>
          <w:p w:rsidR="00AE3FF5" w:rsidRDefault="00AE3FF5">
            <w:pPr>
              <w:widowControl w:val="0"/>
              <w:spacing w:after="0" w:line="240" w:lineRule="auto"/>
              <w:contextualSpacing/>
              <w:jc w:val="both"/>
              <w:rPr>
                <w:rFonts w:ascii="Times New Roman" w:hAnsi="Times New Roman"/>
                <w:sz w:val="24"/>
                <w:szCs w:val="24"/>
                <w:lang w:eastAsia="uk-UA"/>
              </w:rPr>
            </w:pPr>
          </w:p>
        </w:tc>
      </w:tr>
      <w:tr w:rsidR="00AE3FF5" w:rsidTr="00577432">
        <w:trPr>
          <w:trHeight w:val="522"/>
          <w:jc w:val="center"/>
        </w:trPr>
        <w:tc>
          <w:tcPr>
            <w:tcW w:w="576" w:type="dxa"/>
            <w:shd w:val="clear" w:color="auto" w:fill="auto"/>
          </w:tcPr>
          <w:p w:rsidR="00AE3FF5" w:rsidRDefault="005436FB">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4</w:t>
            </w:r>
          </w:p>
        </w:tc>
        <w:tc>
          <w:tcPr>
            <w:tcW w:w="3147" w:type="dxa"/>
            <w:shd w:val="clear" w:color="auto" w:fill="auto"/>
          </w:tcPr>
          <w:p w:rsidR="00AE3FF5" w:rsidRDefault="005436FB">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Інформація про предмет закупівлі</w:t>
            </w:r>
          </w:p>
        </w:tc>
        <w:tc>
          <w:tcPr>
            <w:tcW w:w="6496" w:type="dxa"/>
            <w:gridSpan w:val="2"/>
            <w:shd w:val="clear" w:color="auto" w:fill="auto"/>
          </w:tcPr>
          <w:p w:rsidR="00AE3FF5" w:rsidRDefault="00AE3FF5">
            <w:pPr>
              <w:widowControl w:val="0"/>
              <w:spacing w:after="0" w:line="240" w:lineRule="auto"/>
              <w:contextualSpacing/>
              <w:jc w:val="both"/>
              <w:rPr>
                <w:rFonts w:ascii="Times New Roman" w:hAnsi="Times New Roman"/>
                <w:strike/>
                <w:sz w:val="24"/>
                <w:szCs w:val="24"/>
                <w:lang w:eastAsia="uk-UA"/>
              </w:rPr>
            </w:pPr>
          </w:p>
        </w:tc>
      </w:tr>
      <w:tr w:rsidR="00AE3FF5" w:rsidTr="00577432">
        <w:trPr>
          <w:trHeight w:val="1266"/>
          <w:jc w:val="center"/>
        </w:trPr>
        <w:tc>
          <w:tcPr>
            <w:tcW w:w="576" w:type="dxa"/>
            <w:shd w:val="clear" w:color="auto" w:fill="auto"/>
          </w:tcPr>
          <w:p w:rsidR="00AE3FF5" w:rsidRDefault="005436FB">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4.1</w:t>
            </w:r>
          </w:p>
        </w:tc>
        <w:tc>
          <w:tcPr>
            <w:tcW w:w="3147" w:type="dxa"/>
            <w:shd w:val="clear" w:color="auto" w:fill="auto"/>
          </w:tcPr>
          <w:p w:rsidR="00AE3FF5" w:rsidRDefault="005436FB">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назва предмета закупівлі</w:t>
            </w:r>
          </w:p>
        </w:tc>
        <w:tc>
          <w:tcPr>
            <w:tcW w:w="6496" w:type="dxa"/>
            <w:gridSpan w:val="2"/>
            <w:shd w:val="clear" w:color="auto" w:fill="auto"/>
          </w:tcPr>
          <w:p w:rsidR="00561AC6" w:rsidRPr="00091B92" w:rsidRDefault="005436FB" w:rsidP="00784B33">
            <w:pPr>
              <w:widowControl w:val="0"/>
              <w:ind w:left="20"/>
              <w:contextualSpacing/>
              <w:jc w:val="center"/>
              <w:rPr>
                <w:rFonts w:ascii="Times New Roman" w:eastAsia="Times New Roman" w:hAnsi="Times New Roman"/>
                <w:b/>
                <w:sz w:val="24"/>
                <w:szCs w:val="24"/>
                <w:lang w:eastAsia="zh-CN"/>
              </w:rPr>
            </w:pPr>
            <w:proofErr w:type="spellStart"/>
            <w:r>
              <w:rPr>
                <w:rFonts w:ascii="Times New Roman" w:hAnsi="Times New Roman"/>
                <w:bCs/>
                <w:sz w:val="28"/>
                <w:szCs w:val="28"/>
              </w:rPr>
              <w:t>ДК</w:t>
            </w:r>
            <w:proofErr w:type="spellEnd"/>
            <w:r>
              <w:rPr>
                <w:rFonts w:ascii="Times New Roman" w:hAnsi="Times New Roman"/>
                <w:bCs/>
                <w:sz w:val="28"/>
                <w:szCs w:val="28"/>
              </w:rPr>
              <w:t xml:space="preserve"> 021:2015 -</w:t>
            </w:r>
            <w:r w:rsidR="00561AC6" w:rsidRPr="002F1F60">
              <w:rPr>
                <w:rFonts w:ascii="Times New Roman" w:hAnsi="Times New Roman"/>
                <w:b/>
                <w:bCs/>
                <w:sz w:val="24"/>
                <w:szCs w:val="24"/>
                <w:lang w:eastAsia="uk-UA"/>
              </w:rPr>
              <w:t>34920000-2</w:t>
            </w:r>
            <w:r w:rsidR="00561AC6" w:rsidRPr="002F1F60">
              <w:rPr>
                <w:rFonts w:ascii="Times New Roman" w:hAnsi="Times New Roman"/>
                <w:b/>
                <w:bCs/>
                <w:sz w:val="24"/>
                <w:szCs w:val="24"/>
              </w:rPr>
              <w:t xml:space="preserve"> </w:t>
            </w:r>
            <w:r w:rsidR="00561AC6" w:rsidRPr="002F1F60">
              <w:rPr>
                <w:rFonts w:ascii="Times New Roman" w:hAnsi="Times New Roman"/>
                <w:b/>
                <w:bCs/>
                <w:sz w:val="24"/>
                <w:szCs w:val="24"/>
                <w:lang w:eastAsia="uk-UA"/>
              </w:rPr>
              <w:t xml:space="preserve">Дорожнє </w:t>
            </w:r>
            <w:r w:rsidR="00561AC6" w:rsidRPr="00C95FAC">
              <w:rPr>
                <w:rFonts w:ascii="Times New Roman" w:hAnsi="Times New Roman"/>
                <w:b/>
                <w:bCs/>
                <w:sz w:val="24"/>
                <w:szCs w:val="24"/>
                <w:lang w:eastAsia="uk-UA"/>
              </w:rPr>
              <w:t xml:space="preserve">обладнання </w:t>
            </w:r>
            <w:r w:rsidR="00561AC6">
              <w:rPr>
                <w:rFonts w:ascii="Times New Roman" w:hAnsi="Times New Roman"/>
                <w:b/>
                <w:sz w:val="24"/>
                <w:szCs w:val="24"/>
                <w:lang w:eastAsia="ru-RU"/>
              </w:rPr>
              <w:t>«</w:t>
            </w:r>
            <w:r w:rsidR="00561AC6" w:rsidRPr="00561AC6">
              <w:rPr>
                <w:rFonts w:ascii="Times New Roman" w:hAnsi="Times New Roman"/>
                <w:b/>
                <w:sz w:val="24"/>
                <w:szCs w:val="24"/>
                <w:shd w:val="clear" w:color="auto" w:fill="F0F5F2"/>
              </w:rPr>
              <w:t xml:space="preserve">Опора </w:t>
            </w:r>
            <w:proofErr w:type="spellStart"/>
            <w:r w:rsidR="00561AC6" w:rsidRPr="00561AC6">
              <w:rPr>
                <w:rFonts w:ascii="Times New Roman" w:hAnsi="Times New Roman"/>
                <w:b/>
                <w:sz w:val="24"/>
                <w:szCs w:val="24"/>
                <w:shd w:val="clear" w:color="auto" w:fill="F0F5F2"/>
              </w:rPr>
              <w:t>залізобетонна-</w:t>
            </w:r>
            <w:proofErr w:type="spellEnd"/>
            <w:r w:rsidR="00561AC6" w:rsidRPr="00561AC6">
              <w:rPr>
                <w:rFonts w:ascii="Times New Roman" w:hAnsi="Times New Roman"/>
                <w:b/>
                <w:sz w:val="24"/>
                <w:szCs w:val="24"/>
                <w:shd w:val="clear" w:color="auto" w:fill="F0F5F2"/>
              </w:rPr>
              <w:t xml:space="preserve"> 9,5 м.(34928510-6-опори для вуличного освітлення)»</w:t>
            </w:r>
          </w:p>
          <w:p w:rsidR="00AE3FF5" w:rsidRDefault="00AE3FF5" w:rsidP="00561AC6">
            <w:pPr>
              <w:widowControl w:val="0"/>
              <w:ind w:left="20"/>
              <w:contextualSpacing/>
              <w:jc w:val="center"/>
              <w:rPr>
                <w:rFonts w:ascii="Times New Roman" w:hAnsi="Times New Roman"/>
                <w:b/>
                <w:sz w:val="24"/>
                <w:szCs w:val="24"/>
                <w:lang w:eastAsia="uk-UA"/>
              </w:rPr>
            </w:pPr>
          </w:p>
        </w:tc>
      </w:tr>
      <w:tr w:rsidR="00AE3FF5" w:rsidTr="00577432">
        <w:trPr>
          <w:trHeight w:val="522"/>
          <w:jc w:val="center"/>
        </w:trPr>
        <w:tc>
          <w:tcPr>
            <w:tcW w:w="576" w:type="dxa"/>
            <w:shd w:val="clear" w:color="auto" w:fill="auto"/>
          </w:tcPr>
          <w:p w:rsidR="00AE3FF5" w:rsidRDefault="005436FB">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4.2</w:t>
            </w:r>
          </w:p>
        </w:tc>
        <w:tc>
          <w:tcPr>
            <w:tcW w:w="3147" w:type="dxa"/>
            <w:shd w:val="clear" w:color="auto" w:fill="auto"/>
          </w:tcPr>
          <w:p w:rsidR="00AE3FF5" w:rsidRDefault="005436FB">
            <w:pPr>
              <w:widowControl w:val="0"/>
              <w:spacing w:after="0" w:line="240" w:lineRule="auto"/>
              <w:ind w:left="-9" w:right="113"/>
              <w:contextualSpacing/>
              <w:rPr>
                <w:rFonts w:ascii="Times New Roman" w:hAnsi="Times New Roman"/>
                <w:sz w:val="24"/>
                <w:szCs w:val="24"/>
                <w:lang w:eastAsia="uk-UA"/>
              </w:rPr>
            </w:pPr>
            <w:r>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496" w:type="dxa"/>
            <w:gridSpan w:val="2"/>
            <w:shd w:val="clear" w:color="auto" w:fill="auto"/>
          </w:tcPr>
          <w:p w:rsidR="00AE3FF5" w:rsidRDefault="00561AC6">
            <w:pPr>
              <w:pStyle w:val="1f6"/>
              <w:widowControl w:val="0"/>
              <w:spacing w:before="120" w:line="240" w:lineRule="auto"/>
              <w:ind w:right="113"/>
              <w:jc w:val="both"/>
              <w:rPr>
                <w:rFonts w:ascii="Times New Roman" w:hAnsi="Times New Roman"/>
                <w:sz w:val="24"/>
                <w:szCs w:val="24"/>
                <w:lang w:eastAsia="uk-UA"/>
              </w:rPr>
            </w:pPr>
            <w:r>
              <w:rPr>
                <w:rFonts w:ascii="Times New Roman" w:hAnsi="Times New Roman" w:cs="Times New Roman"/>
                <w:sz w:val="24"/>
                <w:szCs w:val="24"/>
                <w:lang w:val="uk-UA"/>
              </w:rPr>
              <w:t>50  шт</w:t>
            </w:r>
            <w:r w:rsidR="003068D2">
              <w:rPr>
                <w:rFonts w:ascii="Times New Roman" w:hAnsi="Times New Roman" w:cs="Times New Roman"/>
                <w:sz w:val="24"/>
                <w:szCs w:val="24"/>
                <w:lang w:val="uk-UA"/>
              </w:rPr>
              <w:t>.</w:t>
            </w:r>
          </w:p>
        </w:tc>
      </w:tr>
      <w:tr w:rsidR="00AE3FF5" w:rsidTr="00577432">
        <w:trPr>
          <w:trHeight w:val="522"/>
          <w:jc w:val="center"/>
        </w:trPr>
        <w:tc>
          <w:tcPr>
            <w:tcW w:w="576" w:type="dxa"/>
            <w:shd w:val="clear" w:color="auto" w:fill="auto"/>
          </w:tcPr>
          <w:p w:rsidR="00AE3FF5" w:rsidRDefault="005436FB">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4.3</w:t>
            </w:r>
          </w:p>
        </w:tc>
        <w:tc>
          <w:tcPr>
            <w:tcW w:w="3147" w:type="dxa"/>
            <w:shd w:val="clear" w:color="auto" w:fill="auto"/>
          </w:tcPr>
          <w:p w:rsidR="00AE3FF5" w:rsidRDefault="005436FB">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місце, кількість, </w:t>
            </w:r>
          </w:p>
          <w:p w:rsidR="00AE3FF5" w:rsidRDefault="005436FB">
            <w:pPr>
              <w:widowControl w:val="0"/>
              <w:spacing w:after="0" w:line="240" w:lineRule="auto"/>
              <w:contextualSpacing/>
              <w:jc w:val="both"/>
              <w:rPr>
                <w:rFonts w:ascii="Times New Roman" w:hAnsi="Times New Roman"/>
                <w:sz w:val="24"/>
                <w:szCs w:val="24"/>
                <w:lang w:val="ru-RU" w:eastAsia="uk-UA"/>
              </w:rPr>
            </w:pPr>
            <w:r>
              <w:rPr>
                <w:rFonts w:ascii="Times New Roman" w:hAnsi="Times New Roman"/>
                <w:sz w:val="24"/>
                <w:szCs w:val="24"/>
                <w:lang w:eastAsia="uk-UA"/>
              </w:rPr>
              <w:t>обсяг поставки товарів</w:t>
            </w:r>
          </w:p>
        </w:tc>
        <w:tc>
          <w:tcPr>
            <w:tcW w:w="6496" w:type="dxa"/>
            <w:gridSpan w:val="2"/>
            <w:shd w:val="clear" w:color="auto" w:fill="auto"/>
          </w:tcPr>
          <w:p w:rsidR="00AE3FF5" w:rsidRDefault="005436FB">
            <w:pPr>
              <w:widowControl w:val="0"/>
              <w:spacing w:after="0" w:line="240" w:lineRule="auto"/>
              <w:ind w:hanging="2"/>
              <w:contextualSpacing/>
              <w:jc w:val="both"/>
              <w:rPr>
                <w:rFonts w:ascii="Times New Roman" w:hAnsi="Times New Roman"/>
                <w:sz w:val="24"/>
                <w:szCs w:val="24"/>
              </w:rPr>
            </w:pPr>
            <w:proofErr w:type="spellStart"/>
            <w:r>
              <w:rPr>
                <w:rFonts w:ascii="Times New Roman" w:hAnsi="Times New Roman"/>
                <w:sz w:val="24"/>
                <w:szCs w:val="24"/>
              </w:rPr>
              <w:t>м.Львів</w:t>
            </w:r>
            <w:proofErr w:type="spellEnd"/>
          </w:p>
        </w:tc>
      </w:tr>
      <w:tr w:rsidR="00AE3FF5" w:rsidTr="00577432">
        <w:trPr>
          <w:trHeight w:val="522"/>
          <w:jc w:val="center"/>
        </w:trPr>
        <w:tc>
          <w:tcPr>
            <w:tcW w:w="576" w:type="dxa"/>
            <w:shd w:val="clear" w:color="auto" w:fill="auto"/>
          </w:tcPr>
          <w:p w:rsidR="00AE3FF5" w:rsidRDefault="005436FB">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4.4</w:t>
            </w:r>
          </w:p>
        </w:tc>
        <w:tc>
          <w:tcPr>
            <w:tcW w:w="3147" w:type="dxa"/>
            <w:shd w:val="clear" w:color="auto" w:fill="auto"/>
          </w:tcPr>
          <w:p w:rsidR="00AE3FF5" w:rsidRDefault="005436FB">
            <w:pPr>
              <w:widowControl w:val="0"/>
              <w:spacing w:after="0" w:line="240" w:lineRule="auto"/>
              <w:ind w:left="-9" w:right="113"/>
              <w:contextualSpacing/>
              <w:rPr>
                <w:rFonts w:ascii="Times New Roman" w:hAnsi="Times New Roman"/>
                <w:sz w:val="24"/>
                <w:szCs w:val="24"/>
              </w:rPr>
            </w:pPr>
            <w:r>
              <w:rPr>
                <w:rFonts w:ascii="Times New Roman" w:hAnsi="Times New Roman"/>
                <w:sz w:val="24"/>
                <w:szCs w:val="24"/>
              </w:rPr>
              <w:t>строк поставки товарів</w:t>
            </w:r>
          </w:p>
        </w:tc>
        <w:tc>
          <w:tcPr>
            <w:tcW w:w="6496" w:type="dxa"/>
            <w:gridSpan w:val="2"/>
            <w:shd w:val="clear" w:color="auto" w:fill="auto"/>
          </w:tcPr>
          <w:p w:rsidR="00AE3FF5" w:rsidRDefault="0096025B" w:rsidP="0096025B">
            <w:pPr>
              <w:widowControl w:val="0"/>
              <w:spacing w:after="0" w:line="240" w:lineRule="auto"/>
              <w:ind w:left="-2" w:right="113"/>
              <w:contextualSpacing/>
              <w:jc w:val="both"/>
              <w:rPr>
                <w:rFonts w:ascii="Times New Roman" w:hAnsi="Times New Roman"/>
                <w:sz w:val="24"/>
                <w:szCs w:val="24"/>
              </w:rPr>
            </w:pPr>
            <w:r>
              <w:rPr>
                <w:rFonts w:ascii="Times New Roman" w:hAnsi="Times New Roman"/>
                <w:color w:val="000000"/>
                <w:sz w:val="24"/>
                <w:szCs w:val="24"/>
              </w:rPr>
              <w:t xml:space="preserve">Поставка партії товару здійснюється протягом 3-х </w:t>
            </w:r>
            <w:r>
              <w:rPr>
                <w:rFonts w:ascii="Times New Roman" w:hAnsi="Times New Roman"/>
                <w:sz w:val="24"/>
                <w:szCs w:val="24"/>
              </w:rPr>
              <w:t xml:space="preserve">календарних </w:t>
            </w:r>
            <w:r>
              <w:rPr>
                <w:rFonts w:ascii="Times New Roman" w:hAnsi="Times New Roman"/>
                <w:color w:val="000000"/>
                <w:sz w:val="24"/>
                <w:szCs w:val="24"/>
              </w:rPr>
              <w:t xml:space="preserve">днів з дати  підписання і публікації угоди  між обома Сторонами у </w:t>
            </w:r>
            <w:r w:rsidR="003068D2">
              <w:rPr>
                <w:rFonts w:ascii="Times New Roman" w:hAnsi="Times New Roman"/>
                <w:sz w:val="24"/>
                <w:szCs w:val="24"/>
              </w:rPr>
              <w:t>2023</w:t>
            </w:r>
            <w:r w:rsidR="005436FB">
              <w:rPr>
                <w:rFonts w:ascii="Times New Roman" w:hAnsi="Times New Roman"/>
                <w:sz w:val="24"/>
                <w:szCs w:val="24"/>
              </w:rPr>
              <w:t xml:space="preserve"> р.</w:t>
            </w:r>
          </w:p>
        </w:tc>
      </w:tr>
      <w:tr w:rsidR="00AE3FF5" w:rsidTr="00577432">
        <w:trPr>
          <w:trHeight w:val="522"/>
          <w:jc w:val="center"/>
        </w:trPr>
        <w:tc>
          <w:tcPr>
            <w:tcW w:w="576" w:type="dxa"/>
            <w:shd w:val="clear" w:color="auto" w:fill="auto"/>
          </w:tcPr>
          <w:p w:rsidR="00AE3FF5" w:rsidRDefault="005436FB">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5</w:t>
            </w:r>
          </w:p>
        </w:tc>
        <w:tc>
          <w:tcPr>
            <w:tcW w:w="3147" w:type="dxa"/>
            <w:shd w:val="clear" w:color="auto" w:fill="auto"/>
          </w:tcPr>
          <w:p w:rsidR="00AE3FF5" w:rsidRDefault="005436FB">
            <w:pPr>
              <w:widowControl w:val="0"/>
              <w:spacing w:after="0" w:line="240" w:lineRule="auto"/>
              <w:ind w:right="113"/>
              <w:contextualSpacing/>
              <w:jc w:val="both"/>
              <w:rPr>
                <w:rFonts w:ascii="Times New Roman" w:hAnsi="Times New Roman"/>
                <w:b/>
                <w:sz w:val="24"/>
                <w:szCs w:val="24"/>
                <w:lang w:eastAsia="uk-UA"/>
              </w:rPr>
            </w:pPr>
            <w:r>
              <w:rPr>
                <w:rFonts w:ascii="Times New Roman" w:hAnsi="Times New Roman"/>
                <w:b/>
                <w:sz w:val="24"/>
                <w:szCs w:val="24"/>
                <w:lang w:eastAsia="uk-UA"/>
              </w:rPr>
              <w:t>Недискримінація учасників</w:t>
            </w:r>
          </w:p>
        </w:tc>
        <w:tc>
          <w:tcPr>
            <w:tcW w:w="6496" w:type="dxa"/>
            <w:gridSpan w:val="2"/>
            <w:shd w:val="clear" w:color="auto" w:fill="auto"/>
          </w:tcPr>
          <w:p w:rsidR="00AE3FF5" w:rsidRDefault="005436FB">
            <w:pPr>
              <w:widowControl w:val="0"/>
              <w:spacing w:after="0" w:line="240" w:lineRule="auto"/>
              <w:ind w:left="34" w:right="113" w:hanging="21"/>
              <w:contextualSpacing/>
              <w:jc w:val="both"/>
              <w:rPr>
                <w:rFonts w:ascii="Times New Roman" w:hAnsi="Times New Roman"/>
                <w:sz w:val="24"/>
                <w:szCs w:val="24"/>
              </w:rPr>
            </w:pPr>
            <w:r>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AE3FF5" w:rsidTr="00577432">
        <w:trPr>
          <w:trHeight w:val="522"/>
          <w:jc w:val="center"/>
        </w:trPr>
        <w:tc>
          <w:tcPr>
            <w:tcW w:w="576" w:type="dxa"/>
            <w:shd w:val="clear" w:color="auto" w:fill="auto"/>
          </w:tcPr>
          <w:p w:rsidR="00AE3FF5" w:rsidRDefault="005436FB">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6</w:t>
            </w:r>
          </w:p>
        </w:tc>
        <w:tc>
          <w:tcPr>
            <w:tcW w:w="3147" w:type="dxa"/>
            <w:shd w:val="clear" w:color="auto" w:fill="auto"/>
          </w:tcPr>
          <w:p w:rsidR="00AE3FF5" w:rsidRDefault="005436FB">
            <w:pPr>
              <w:widowControl w:val="0"/>
              <w:spacing w:after="0"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496" w:type="dxa"/>
            <w:gridSpan w:val="2"/>
            <w:shd w:val="clear" w:color="auto" w:fill="auto"/>
          </w:tcPr>
          <w:p w:rsidR="00AE3FF5" w:rsidRDefault="005436FB">
            <w:pPr>
              <w:widowControl w:val="0"/>
              <w:spacing w:after="0" w:line="240" w:lineRule="auto"/>
              <w:ind w:left="34" w:right="113" w:hanging="15"/>
              <w:contextualSpacing/>
              <w:jc w:val="both"/>
              <w:rPr>
                <w:rFonts w:ascii="Times New Roman" w:hAnsi="Times New Roman"/>
                <w:sz w:val="24"/>
                <w:szCs w:val="24"/>
                <w:lang w:eastAsia="uk-UA"/>
              </w:rPr>
            </w:pPr>
            <w:r>
              <w:rPr>
                <w:rFonts w:ascii="Times New Roman" w:hAnsi="Times New Roman"/>
                <w:sz w:val="24"/>
                <w:szCs w:val="24"/>
                <w:lang w:eastAsia="uk-UA"/>
              </w:rPr>
              <w:t>Валютою тендерної пропозиції є гривня.</w:t>
            </w:r>
          </w:p>
          <w:p w:rsidR="00AE3FF5" w:rsidRDefault="005436FB">
            <w:pPr>
              <w:widowControl w:val="0"/>
              <w:spacing w:after="0" w:line="240" w:lineRule="auto"/>
              <w:ind w:right="15" w:firstLine="426"/>
              <w:contextualSpacing/>
              <w:jc w:val="both"/>
              <w:rPr>
                <w:rFonts w:ascii="Times New Roman" w:hAnsi="Times New Roman"/>
                <w:sz w:val="24"/>
                <w:szCs w:val="24"/>
                <w:lang w:eastAsia="uk-UA"/>
              </w:rPr>
            </w:pPr>
            <w:r>
              <w:rPr>
                <w:rFonts w:ascii="Times New Roman" w:hAnsi="Times New Roman"/>
                <w:sz w:val="24"/>
                <w:szCs w:val="24"/>
                <w:lang w:eastAsia="uk-UA"/>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Pr>
                <w:rFonts w:ascii="Times New Roman" w:eastAsia="Times New Roman" w:hAnsi="Times New Roman"/>
                <w:sz w:val="24"/>
                <w:szCs w:val="24"/>
                <w:lang w:eastAsia="ru-RU"/>
              </w:rPr>
              <w:t xml:space="preserve"> іноземній валюті, зокрема, Євро або долар США</w:t>
            </w:r>
            <w:r>
              <w:rPr>
                <w:rFonts w:ascii="Times New Roman" w:hAnsi="Times New Roman"/>
                <w:sz w:val="24"/>
                <w:szCs w:val="24"/>
                <w:lang w:eastAsia="uk-UA"/>
              </w:rPr>
              <w:t>.</w:t>
            </w:r>
          </w:p>
          <w:p w:rsidR="00AE3FF5" w:rsidRDefault="005436FB">
            <w:pPr>
              <w:widowControl w:val="0"/>
              <w:spacing w:after="0" w:line="240" w:lineRule="auto"/>
              <w:ind w:right="15" w:firstLine="426"/>
              <w:contextualSpacing/>
              <w:jc w:val="both"/>
              <w:rPr>
                <w:rStyle w:val="rvts0"/>
                <w:rFonts w:ascii="Times New Roman" w:hAnsi="Times New Roman"/>
                <w:sz w:val="24"/>
                <w:szCs w:val="24"/>
              </w:rPr>
            </w:pPr>
            <w:r>
              <w:rPr>
                <w:rStyle w:val="rvts0"/>
                <w:rFonts w:ascii="Times New Roman" w:hAnsi="Times New Roman"/>
                <w:sz w:val="24"/>
                <w:szCs w:val="24"/>
              </w:rPr>
              <w:t xml:space="preserve">При розкритті тендерних пропозицій ціна такої тендерної пропозиції перераховується у гривні за офіційним курсом до </w:t>
            </w:r>
            <w:r>
              <w:rPr>
                <w:rFonts w:ascii="Times New Roman" w:eastAsia="Times New Roman" w:hAnsi="Times New Roman"/>
                <w:sz w:val="24"/>
                <w:szCs w:val="24"/>
                <w:lang w:eastAsia="ru-RU"/>
              </w:rPr>
              <w:t>Євро або долару США</w:t>
            </w:r>
            <w:r>
              <w:rPr>
                <w:rStyle w:val="rvts0"/>
                <w:rFonts w:ascii="Times New Roman" w:hAnsi="Times New Roman"/>
                <w:sz w:val="24"/>
                <w:szCs w:val="24"/>
              </w:rPr>
              <w:t>, установленим Національним банком України на дату розкриття тендерних пропозицій.</w:t>
            </w:r>
          </w:p>
          <w:p w:rsidR="00AE3FF5" w:rsidRDefault="005436FB">
            <w:pPr>
              <w:spacing w:after="0" w:line="240" w:lineRule="auto"/>
              <w:ind w:right="15" w:firstLine="426"/>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Перерахунок в національну валюту – гривню здійснюється за наступною формулою:</w:t>
            </w:r>
          </w:p>
          <w:p w:rsidR="00AE3FF5" w:rsidRDefault="005436FB">
            <w:pPr>
              <w:spacing w:after="0" w:line="240" w:lineRule="auto"/>
              <w:ind w:right="15" w:firstLine="426"/>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К=К1*К2, де</w:t>
            </w:r>
          </w:p>
          <w:p w:rsidR="00AE3FF5" w:rsidRDefault="005436FB">
            <w:pPr>
              <w:spacing w:after="0" w:line="240" w:lineRule="auto"/>
              <w:ind w:right="15" w:firstLine="426"/>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К1- ціна тендерної пропозиції в іноземній валюті (Євро чи долар США) на момент розкриття </w:t>
            </w:r>
            <w:r>
              <w:rPr>
                <w:rStyle w:val="rvts0"/>
                <w:rFonts w:ascii="Times New Roman" w:hAnsi="Times New Roman"/>
                <w:sz w:val="24"/>
                <w:szCs w:val="24"/>
              </w:rPr>
              <w:t>тендерних пропозицій</w:t>
            </w:r>
            <w:r>
              <w:rPr>
                <w:rFonts w:ascii="Times New Roman" w:eastAsia="Times New Roman" w:hAnsi="Times New Roman"/>
                <w:sz w:val="24"/>
                <w:szCs w:val="24"/>
                <w:lang w:eastAsia="ru-RU"/>
              </w:rPr>
              <w:t>;</w:t>
            </w:r>
          </w:p>
          <w:p w:rsidR="00AE3FF5" w:rsidRDefault="005436FB">
            <w:pPr>
              <w:spacing w:after="0" w:line="240" w:lineRule="auto"/>
              <w:ind w:right="15" w:firstLine="426"/>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К2 - курс гривні до відповідної іноземної валюти (Євро чи долар США) на момент розкриття </w:t>
            </w:r>
            <w:r>
              <w:rPr>
                <w:rStyle w:val="rvts0"/>
                <w:rFonts w:ascii="Times New Roman" w:hAnsi="Times New Roman"/>
                <w:sz w:val="24"/>
                <w:szCs w:val="24"/>
              </w:rPr>
              <w:t>тендерних пропозицій</w:t>
            </w:r>
            <w:r>
              <w:rPr>
                <w:rFonts w:ascii="Times New Roman" w:eastAsia="Times New Roman" w:hAnsi="Times New Roman"/>
                <w:sz w:val="24"/>
                <w:szCs w:val="24"/>
                <w:lang w:eastAsia="ru-RU"/>
              </w:rPr>
              <w:t xml:space="preserve">. </w:t>
            </w:r>
          </w:p>
          <w:p w:rsidR="00AE3FF5" w:rsidRDefault="005436FB">
            <w:pPr>
              <w:widowControl w:val="0"/>
              <w:spacing w:after="0" w:line="240" w:lineRule="auto"/>
              <w:ind w:left="34" w:right="113" w:hanging="1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Pr>
                <w:rStyle w:val="rvts0"/>
                <w:rFonts w:ascii="Times New Roman" w:hAnsi="Times New Roman"/>
                <w:sz w:val="24"/>
                <w:szCs w:val="24"/>
              </w:rPr>
              <w:t>тендерних пропозицій</w:t>
            </w:r>
            <w:r>
              <w:rPr>
                <w:rFonts w:ascii="Times New Roman" w:eastAsia="Times New Roman" w:hAnsi="Times New Roman"/>
                <w:sz w:val="24"/>
                <w:szCs w:val="24"/>
                <w:lang w:eastAsia="ru-RU"/>
              </w:rPr>
              <w:t xml:space="preserve"> визначається за даними офіційного </w:t>
            </w:r>
            <w:proofErr w:type="spellStart"/>
            <w:r>
              <w:rPr>
                <w:rFonts w:ascii="Times New Roman" w:eastAsia="Times New Roman" w:hAnsi="Times New Roman"/>
                <w:sz w:val="24"/>
                <w:szCs w:val="24"/>
                <w:lang w:eastAsia="ru-RU"/>
              </w:rPr>
              <w:t>веб-сайту</w:t>
            </w:r>
            <w:proofErr w:type="spellEnd"/>
            <w:r>
              <w:rPr>
                <w:rFonts w:ascii="Times New Roman" w:eastAsia="Times New Roman" w:hAnsi="Times New Roman"/>
                <w:sz w:val="24"/>
                <w:szCs w:val="24"/>
                <w:lang w:eastAsia="ru-RU"/>
              </w:rPr>
              <w:t xml:space="preserve"> НБУ.</w:t>
            </w:r>
          </w:p>
        </w:tc>
      </w:tr>
      <w:tr w:rsidR="00AE3FF5" w:rsidTr="00577432">
        <w:trPr>
          <w:trHeight w:val="522"/>
          <w:jc w:val="center"/>
        </w:trPr>
        <w:tc>
          <w:tcPr>
            <w:tcW w:w="576" w:type="dxa"/>
            <w:shd w:val="clear" w:color="auto" w:fill="auto"/>
          </w:tcPr>
          <w:p w:rsidR="00AE3FF5" w:rsidRDefault="005436FB">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7</w:t>
            </w:r>
          </w:p>
        </w:tc>
        <w:tc>
          <w:tcPr>
            <w:tcW w:w="3147" w:type="dxa"/>
            <w:shd w:val="clear" w:color="auto" w:fill="auto"/>
          </w:tcPr>
          <w:p w:rsidR="00AE3FF5" w:rsidRDefault="005436FB">
            <w:pPr>
              <w:widowControl w:val="0"/>
              <w:spacing w:after="0"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496" w:type="dxa"/>
            <w:gridSpan w:val="2"/>
            <w:shd w:val="clear" w:color="auto" w:fill="auto"/>
          </w:tcPr>
          <w:p w:rsidR="00AE3FF5" w:rsidRDefault="005436FB">
            <w:pPr>
              <w:pStyle w:val="Default"/>
              <w:ind w:firstLine="527"/>
              <w:jc w:val="both"/>
              <w:rPr>
                <w:color w:val="auto"/>
                <w:lang w:val="uk-UA" w:bidi="hi-IN"/>
              </w:rPr>
            </w:pPr>
            <w:r>
              <w:rPr>
                <w:color w:val="auto"/>
                <w:lang w:val="uk-UA" w:bidi="hi-IN"/>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rsidR="00AE3FF5" w:rsidRDefault="005436FB">
            <w:pPr>
              <w:pStyle w:val="Default"/>
              <w:ind w:firstLine="527"/>
              <w:jc w:val="both"/>
              <w:rPr>
                <w:color w:val="auto"/>
                <w:lang w:val="uk-UA" w:bidi="hi-IN"/>
              </w:rPr>
            </w:pPr>
            <w:r>
              <w:rPr>
                <w:color w:val="auto"/>
                <w:lang w:val="uk-UA" w:bidi="hi-IN"/>
              </w:rPr>
              <w:t>Усі документи, що мають відношення до тендерної пропозиції та підготовлені безпосередньо учасником (такі, як довідки складені в довільній формі) повинні бути викладені українською мовою. Всі інші документи, що мають відношення до тендерної пропозиції, повинні бути складені українською мовами.</w:t>
            </w:r>
          </w:p>
          <w:p w:rsidR="00AE3FF5" w:rsidRDefault="005436FB">
            <w:pPr>
              <w:pStyle w:val="Default"/>
              <w:ind w:firstLine="527"/>
              <w:jc w:val="both"/>
              <w:rPr>
                <w:color w:val="auto"/>
                <w:lang w:val="uk-UA" w:bidi="hi-IN"/>
              </w:rPr>
            </w:pPr>
            <w:r>
              <w:rPr>
                <w:color w:val="auto"/>
                <w:lang w:val="uk-UA" w:bidi="hi-IN"/>
              </w:rPr>
              <w:t xml:space="preserve">Документи або копії документів, що надаються учасниками у складі їх тендерних пропозицій (у тому числі видані іншими установами, організаціями, підприємствами), викладені іншими мовами ніж українська, повинні надаватися разом із їх автентичним перекладом на українську мову. Переклад цих документів має бути засвідченим у встановленому Законом порядку. Визначальним є текст, викладений українською мовою. </w:t>
            </w:r>
          </w:p>
          <w:p w:rsidR="00AE3FF5" w:rsidRDefault="005436FB">
            <w:pPr>
              <w:pStyle w:val="Default"/>
              <w:ind w:firstLine="527"/>
              <w:jc w:val="both"/>
              <w:rPr>
                <w:color w:val="auto"/>
                <w:lang w:val="uk-UA" w:bidi="hi-IN"/>
              </w:rPr>
            </w:pPr>
            <w:r>
              <w:rPr>
                <w:color w:val="auto"/>
                <w:lang w:val="uk-UA" w:bidi="hi-IN"/>
              </w:rPr>
              <w:t>Якщо учасник торгів є нерезидентом України, він може подавати свою тендерну пропозицію англійською мовою з обов’язковим наданням автентичного перекладу на українську мову. Зазначений переклад має бути засвідченим у встановленому Законом порядку.</w:t>
            </w:r>
          </w:p>
        </w:tc>
      </w:tr>
      <w:tr w:rsidR="00AE3FF5" w:rsidTr="00577432">
        <w:trPr>
          <w:trHeight w:val="522"/>
          <w:jc w:val="center"/>
        </w:trPr>
        <w:tc>
          <w:tcPr>
            <w:tcW w:w="10219" w:type="dxa"/>
            <w:gridSpan w:val="4"/>
            <w:shd w:val="clear" w:color="auto" w:fill="auto"/>
            <w:vAlign w:val="center"/>
          </w:tcPr>
          <w:p w:rsidR="00AE3FF5" w:rsidRDefault="005436FB">
            <w:pPr>
              <w:widowControl w:val="0"/>
              <w:spacing w:after="0" w:line="240" w:lineRule="auto"/>
              <w:contextualSpacing/>
              <w:jc w:val="center"/>
              <w:rPr>
                <w:rFonts w:ascii="Times New Roman" w:hAnsi="Times New Roman"/>
                <w:b/>
                <w:sz w:val="24"/>
                <w:szCs w:val="24"/>
                <w:lang w:eastAsia="uk-UA"/>
              </w:rPr>
            </w:pPr>
            <w:r>
              <w:rPr>
                <w:rFonts w:ascii="Times New Roman" w:hAnsi="Times New Roman"/>
                <w:b/>
                <w:sz w:val="24"/>
                <w:szCs w:val="24"/>
                <w:lang w:eastAsia="uk-UA"/>
              </w:rPr>
              <w:t xml:space="preserve">Розділ 2. </w:t>
            </w:r>
            <w:r>
              <w:rPr>
                <w:rFonts w:ascii="Times New Roman" w:hAnsi="Times New Roman"/>
                <w:b/>
                <w:sz w:val="24"/>
                <w:szCs w:val="24"/>
              </w:rPr>
              <w:t>Порядок унесення змін та надання роз’яснень до тендерної документації</w:t>
            </w:r>
          </w:p>
        </w:tc>
      </w:tr>
      <w:tr w:rsidR="00AE3FF5" w:rsidTr="00577432">
        <w:trPr>
          <w:trHeight w:val="3508"/>
          <w:jc w:val="center"/>
        </w:trPr>
        <w:tc>
          <w:tcPr>
            <w:tcW w:w="576" w:type="dxa"/>
            <w:shd w:val="clear" w:color="auto" w:fill="auto"/>
          </w:tcPr>
          <w:p w:rsidR="00AE3FF5" w:rsidRDefault="005436FB">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1</w:t>
            </w:r>
          </w:p>
        </w:tc>
        <w:tc>
          <w:tcPr>
            <w:tcW w:w="3147" w:type="dxa"/>
            <w:shd w:val="clear" w:color="auto" w:fill="auto"/>
          </w:tcPr>
          <w:p w:rsidR="00AE3FF5" w:rsidRDefault="005436FB">
            <w:pPr>
              <w:widowControl w:val="0"/>
              <w:spacing w:after="0"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 xml:space="preserve">Процедура надання роз’яснень щодо тендерної документації </w:t>
            </w:r>
          </w:p>
        </w:tc>
        <w:tc>
          <w:tcPr>
            <w:tcW w:w="6496" w:type="dxa"/>
            <w:gridSpan w:val="2"/>
            <w:shd w:val="clear" w:color="auto" w:fill="auto"/>
          </w:tcPr>
          <w:p w:rsidR="00AE3FF5" w:rsidRDefault="005436FB">
            <w:pPr>
              <w:pStyle w:val="1f7"/>
              <w:jc w:val="both"/>
              <w:rPr>
                <w:rFonts w:ascii="Times New Roman" w:hAnsi="Times New Roman"/>
                <w:lang w:eastAsia="ru-RU"/>
              </w:rPr>
            </w:pPr>
            <w:r>
              <w:rPr>
                <w:rFonts w:ascii="Times New Roman" w:hAnsi="Times New Roman"/>
              </w:rPr>
              <w:t>Фізична/юридична особа має право</w:t>
            </w:r>
            <w:r>
              <w:rPr>
                <w:rFonts w:ascii="Times New Roman" w:hAnsi="Times New Roman"/>
                <w:color w:val="000000"/>
                <w:shd w:val="clear" w:color="auto" w:fill="FFFFFF"/>
              </w:rPr>
              <w:t xml:space="preserve">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AE3FF5" w:rsidTr="00577432">
        <w:trPr>
          <w:trHeight w:val="8637"/>
          <w:jc w:val="center"/>
        </w:trPr>
        <w:tc>
          <w:tcPr>
            <w:tcW w:w="576" w:type="dxa"/>
            <w:shd w:val="clear" w:color="auto" w:fill="auto"/>
          </w:tcPr>
          <w:p w:rsidR="00AE3FF5" w:rsidRDefault="005436FB">
            <w:pPr>
              <w:widowControl w:val="0"/>
              <w:spacing w:after="0" w:line="240" w:lineRule="auto"/>
              <w:contextualSpacing/>
              <w:jc w:val="center"/>
              <w:rPr>
                <w:rFonts w:ascii="Times New Roman" w:hAnsi="Times New Roman"/>
                <w:b/>
                <w:sz w:val="24"/>
                <w:szCs w:val="24"/>
                <w:lang w:eastAsia="uk-UA"/>
              </w:rPr>
            </w:pPr>
            <w:r>
              <w:rPr>
                <w:rFonts w:ascii="Times New Roman" w:hAnsi="Times New Roman"/>
                <w:b/>
                <w:sz w:val="24"/>
                <w:szCs w:val="24"/>
                <w:lang w:eastAsia="uk-UA"/>
              </w:rPr>
              <w:t>2</w:t>
            </w:r>
          </w:p>
        </w:tc>
        <w:tc>
          <w:tcPr>
            <w:tcW w:w="3147" w:type="dxa"/>
            <w:shd w:val="clear" w:color="auto" w:fill="auto"/>
          </w:tcPr>
          <w:p w:rsidR="00AE3FF5" w:rsidRDefault="005436FB">
            <w:pPr>
              <w:widowControl w:val="0"/>
              <w:spacing w:after="0"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Внесення змін до тендерної документації</w:t>
            </w:r>
          </w:p>
        </w:tc>
        <w:tc>
          <w:tcPr>
            <w:tcW w:w="6496" w:type="dxa"/>
            <w:gridSpan w:val="2"/>
            <w:shd w:val="clear" w:color="auto" w:fill="auto"/>
          </w:tcPr>
          <w:p w:rsidR="00AE3FF5" w:rsidRDefault="005436FB">
            <w:pPr>
              <w:pStyle w:val="1f7"/>
            </w:pPr>
            <w:r>
              <w:rPr>
                <w:rFonts w:ascii="Times New Roman" w:hAnsi="Times New Roman"/>
                <w:color w:val="000000"/>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E3FF5" w:rsidRDefault="005436FB">
            <w:pPr>
              <w:pStyle w:val="1f7"/>
              <w:jc w:val="both"/>
              <w:rPr>
                <w:rFonts w:ascii="Times New Roman" w:hAnsi="Times New Roman"/>
                <w:color w:val="000000"/>
                <w:shd w:val="clear" w:color="auto" w:fill="FFFFFF"/>
              </w:rPr>
            </w:pPr>
            <w:r>
              <w:rPr>
                <w:rFonts w:ascii="Times New Roman" w:hAnsi="Times New Roman"/>
                <w:color w:val="000000"/>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hAnsi="Times New Roman"/>
                <w:color w:val="000000"/>
                <w:shd w:val="clear" w:color="auto" w:fill="FFFFFF"/>
              </w:rPr>
              <w:t>машинозчитувальному</w:t>
            </w:r>
            <w:proofErr w:type="spellEnd"/>
            <w:r>
              <w:rPr>
                <w:rFonts w:ascii="Times New Roman" w:hAnsi="Times New Roman"/>
                <w:color w:val="000000"/>
                <w:shd w:val="clear" w:color="auto" w:fill="FFFFFF"/>
              </w:rPr>
              <w:t xml:space="preserve"> форматі розміщуються в електронній системі закупівель протягом одного дня з дати прийняття рішення про їх внесення.</w:t>
            </w:r>
          </w:p>
          <w:p w:rsidR="00AE3FF5" w:rsidRDefault="005436FB">
            <w:pPr>
              <w:pStyle w:val="1f7"/>
              <w:jc w:val="both"/>
              <w:rPr>
                <w:rFonts w:ascii="Times New Roman" w:hAnsi="Times New Roman"/>
                <w:color w:val="000000"/>
                <w:shd w:val="clear" w:color="auto" w:fill="FFFFFF"/>
              </w:rPr>
            </w:pPr>
            <w:r>
              <w:rPr>
                <w:rFonts w:ascii="Times New Roman" w:hAnsi="Times New Roman"/>
                <w:color w:val="000000"/>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E3FF5" w:rsidRDefault="005436FB" w:rsidP="00D66AB3">
            <w:pPr>
              <w:pStyle w:val="1f7"/>
              <w:jc w:val="both"/>
              <w:rPr>
                <w:rFonts w:ascii="Times New Roman" w:hAnsi="Times New Roman"/>
              </w:rPr>
            </w:pPr>
            <w:r>
              <w:rPr>
                <w:rFonts w:ascii="Times New Roman" w:hAnsi="Times New Roman"/>
                <w:color w:val="000000"/>
                <w:shd w:val="clear" w:color="auto"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Pr>
                <w:rFonts w:ascii="Times New Roman" w:hAnsi="Times New Roman"/>
              </w:rPr>
              <w:t xml:space="preserve"> </w:t>
            </w:r>
          </w:p>
        </w:tc>
      </w:tr>
      <w:tr w:rsidR="00AE3FF5" w:rsidTr="00577432">
        <w:trPr>
          <w:trHeight w:val="522"/>
          <w:jc w:val="center"/>
        </w:trPr>
        <w:tc>
          <w:tcPr>
            <w:tcW w:w="10219" w:type="dxa"/>
            <w:gridSpan w:val="4"/>
            <w:shd w:val="clear" w:color="auto" w:fill="auto"/>
            <w:vAlign w:val="center"/>
          </w:tcPr>
          <w:p w:rsidR="00AE3FF5" w:rsidRDefault="005436FB">
            <w:pPr>
              <w:widowControl w:val="0"/>
              <w:spacing w:after="0" w:line="240" w:lineRule="auto"/>
              <w:contextualSpacing/>
              <w:jc w:val="center"/>
              <w:rPr>
                <w:rFonts w:ascii="Times New Roman" w:hAnsi="Times New Roman"/>
                <w:b/>
                <w:sz w:val="24"/>
                <w:szCs w:val="24"/>
                <w:lang w:eastAsia="uk-UA"/>
              </w:rPr>
            </w:pPr>
            <w:r>
              <w:rPr>
                <w:rFonts w:ascii="Times New Roman" w:hAnsi="Times New Roman"/>
                <w:b/>
                <w:sz w:val="24"/>
                <w:szCs w:val="24"/>
                <w:lang w:eastAsia="uk-UA"/>
              </w:rPr>
              <w:t xml:space="preserve">Розділ 3. Інструкція з підготовки тендерної пропозиції </w:t>
            </w:r>
          </w:p>
        </w:tc>
      </w:tr>
      <w:tr w:rsidR="00AE3FF5" w:rsidTr="00577432">
        <w:trPr>
          <w:trHeight w:val="522"/>
          <w:jc w:val="center"/>
        </w:trPr>
        <w:tc>
          <w:tcPr>
            <w:tcW w:w="576" w:type="dxa"/>
            <w:shd w:val="clear" w:color="auto" w:fill="auto"/>
          </w:tcPr>
          <w:p w:rsidR="00AE3FF5" w:rsidRDefault="005436FB">
            <w:pPr>
              <w:widowControl w:val="0"/>
              <w:spacing w:after="0" w:line="240" w:lineRule="auto"/>
              <w:contextualSpacing/>
              <w:jc w:val="center"/>
              <w:rPr>
                <w:rFonts w:ascii="Times New Roman" w:hAnsi="Times New Roman"/>
                <w:b/>
                <w:sz w:val="24"/>
                <w:szCs w:val="24"/>
                <w:lang w:eastAsia="uk-UA"/>
              </w:rPr>
            </w:pPr>
            <w:r>
              <w:rPr>
                <w:rFonts w:ascii="Times New Roman" w:hAnsi="Times New Roman"/>
                <w:b/>
                <w:sz w:val="24"/>
                <w:szCs w:val="24"/>
                <w:lang w:eastAsia="uk-UA"/>
              </w:rPr>
              <w:t>1</w:t>
            </w:r>
          </w:p>
        </w:tc>
        <w:tc>
          <w:tcPr>
            <w:tcW w:w="3147" w:type="dxa"/>
            <w:tcBorders>
              <w:bottom w:val="single" w:sz="4" w:space="0" w:color="auto"/>
            </w:tcBorders>
            <w:shd w:val="clear" w:color="auto" w:fill="auto"/>
          </w:tcPr>
          <w:p w:rsidR="00AE3FF5" w:rsidRDefault="005436FB">
            <w:pPr>
              <w:widowControl w:val="0"/>
              <w:spacing w:after="0" w:line="240" w:lineRule="auto"/>
              <w:ind w:right="113"/>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w:t>
            </w:r>
          </w:p>
          <w:p w:rsidR="00AE3FF5" w:rsidRDefault="00AE3FF5">
            <w:pPr>
              <w:widowControl w:val="0"/>
              <w:spacing w:after="0" w:line="240" w:lineRule="auto"/>
              <w:ind w:right="113"/>
              <w:contextualSpacing/>
              <w:jc w:val="both"/>
              <w:rPr>
                <w:rFonts w:ascii="Times New Roman" w:hAnsi="Times New Roman"/>
                <w:b/>
                <w:sz w:val="24"/>
                <w:szCs w:val="24"/>
                <w:lang w:eastAsia="uk-UA"/>
              </w:rPr>
            </w:pPr>
          </w:p>
          <w:p w:rsidR="00AE3FF5" w:rsidRDefault="00AE3FF5">
            <w:pPr>
              <w:widowControl w:val="0"/>
              <w:spacing w:after="0" w:line="240" w:lineRule="auto"/>
              <w:ind w:right="113"/>
              <w:contextualSpacing/>
              <w:jc w:val="both"/>
              <w:rPr>
                <w:rFonts w:ascii="Times New Roman" w:hAnsi="Times New Roman"/>
                <w:b/>
                <w:sz w:val="24"/>
                <w:szCs w:val="24"/>
                <w:lang w:eastAsia="uk-UA"/>
              </w:rPr>
            </w:pPr>
          </w:p>
          <w:p w:rsidR="00AE3FF5" w:rsidRDefault="005436FB">
            <w:pPr>
              <w:spacing w:after="0" w:line="240" w:lineRule="auto"/>
              <w:ind w:left="111" w:right="60"/>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Проставляння відбитку печатки не є обов’язковим та здійснюється тільки за власним бажанням учасника та за наявності печатки.</w:t>
            </w:r>
          </w:p>
          <w:p w:rsidR="00AE3FF5" w:rsidRDefault="005436FB">
            <w:pPr>
              <w:pStyle w:val="LO-normal"/>
              <w:widowControl w:val="0"/>
              <w:spacing w:line="240" w:lineRule="auto"/>
              <w:ind w:left="111" w:right="60"/>
              <w:jc w:val="center"/>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eastAsia="ru-RU"/>
              </w:rPr>
              <w:t>**Нотаріально завірені документи та оригінали документів, видані учаснику іншими організаціями (підприємствами, установами) можуть не містити підпису керівника учасника або уповноваженої посадової особи учасника.</w:t>
            </w:r>
          </w:p>
          <w:p w:rsidR="00AE3FF5" w:rsidRDefault="00AE3FF5">
            <w:pPr>
              <w:pStyle w:val="LO-normal"/>
              <w:widowControl w:val="0"/>
              <w:spacing w:line="240" w:lineRule="auto"/>
              <w:ind w:left="111" w:right="60"/>
              <w:jc w:val="center"/>
              <w:rPr>
                <w:rFonts w:ascii="Times New Roman" w:hAnsi="Times New Roman" w:cs="Times New Roman"/>
                <w:color w:val="auto"/>
                <w:sz w:val="24"/>
                <w:szCs w:val="24"/>
                <w:lang w:val="uk-UA"/>
              </w:rPr>
            </w:pPr>
          </w:p>
          <w:p w:rsidR="00AE3FF5" w:rsidRDefault="00AE3FF5">
            <w:pPr>
              <w:widowControl w:val="0"/>
              <w:spacing w:after="0" w:line="240" w:lineRule="auto"/>
              <w:ind w:right="113"/>
              <w:contextualSpacing/>
              <w:jc w:val="both"/>
              <w:rPr>
                <w:rFonts w:ascii="Times New Roman" w:hAnsi="Times New Roman"/>
                <w:b/>
                <w:sz w:val="24"/>
                <w:szCs w:val="24"/>
                <w:lang w:eastAsia="uk-UA"/>
              </w:rPr>
            </w:pPr>
          </w:p>
        </w:tc>
        <w:tc>
          <w:tcPr>
            <w:tcW w:w="6496" w:type="dxa"/>
            <w:gridSpan w:val="2"/>
            <w:shd w:val="clear" w:color="auto" w:fill="auto"/>
          </w:tcPr>
          <w:p w:rsidR="00AE3FF5" w:rsidRDefault="005436FB">
            <w:pPr>
              <w:pStyle w:val="TableParagraph"/>
              <w:ind w:left="0" w:right="15" w:firstLine="425"/>
              <w:jc w:val="both"/>
              <w:rPr>
                <w:sz w:val="24"/>
                <w:szCs w:val="24"/>
                <w:lang w:val="uk-UA"/>
              </w:rPr>
            </w:pPr>
            <w:r>
              <w:rPr>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w:t>
            </w:r>
          </w:p>
          <w:p w:rsidR="00AE3FF5" w:rsidRDefault="005436FB">
            <w:pPr>
              <w:pStyle w:val="TableParagraph"/>
              <w:ind w:left="0" w:right="15" w:firstLine="425"/>
              <w:jc w:val="both"/>
              <w:rPr>
                <w:sz w:val="24"/>
                <w:szCs w:val="24"/>
                <w:lang w:val="uk-UA"/>
              </w:rPr>
            </w:pPr>
            <w:r>
              <w:rPr>
                <w:sz w:val="24"/>
                <w:szCs w:val="24"/>
                <w:lang w:val="uk-UA"/>
              </w:rPr>
              <w:t>Тендерна пропозиція повинна складатися з:</w:t>
            </w:r>
          </w:p>
          <w:p w:rsidR="00AE3FF5" w:rsidRDefault="005436FB">
            <w:pPr>
              <w:pStyle w:val="TableParagraph"/>
              <w:ind w:left="0" w:right="15" w:firstLine="425"/>
              <w:jc w:val="both"/>
              <w:rPr>
                <w:sz w:val="24"/>
                <w:szCs w:val="24"/>
                <w:lang w:val="uk-UA"/>
              </w:rPr>
            </w:pPr>
            <w:r>
              <w:rPr>
                <w:sz w:val="24"/>
                <w:szCs w:val="24"/>
                <w:lang w:val="uk-UA"/>
              </w:rPr>
              <w:t xml:space="preserve">1.1. Тендерної пропозиції учасника за формою згідно </w:t>
            </w:r>
            <w:r w:rsidRPr="00B52FB7">
              <w:rPr>
                <w:b/>
                <w:sz w:val="24"/>
                <w:szCs w:val="24"/>
                <w:lang w:val="uk-UA"/>
              </w:rPr>
              <w:t xml:space="preserve">Додатку </w:t>
            </w:r>
            <w:r w:rsidR="009E7163" w:rsidRPr="00B52FB7">
              <w:rPr>
                <w:b/>
                <w:sz w:val="24"/>
                <w:szCs w:val="24"/>
                <w:lang w:val="uk-UA"/>
              </w:rPr>
              <w:t xml:space="preserve"> </w:t>
            </w:r>
            <w:r w:rsidRPr="00B52FB7">
              <w:rPr>
                <w:b/>
                <w:sz w:val="24"/>
                <w:szCs w:val="24"/>
                <w:lang w:val="uk-UA"/>
              </w:rPr>
              <w:t xml:space="preserve">2 </w:t>
            </w:r>
            <w:r w:rsidR="0040026C">
              <w:rPr>
                <w:b/>
                <w:sz w:val="24"/>
                <w:szCs w:val="24"/>
                <w:lang w:val="uk-UA"/>
              </w:rPr>
              <w:t xml:space="preserve"> зі змінами </w:t>
            </w:r>
            <w:r w:rsidRPr="00B52FB7">
              <w:rPr>
                <w:sz w:val="24"/>
                <w:szCs w:val="24"/>
                <w:lang w:val="uk-UA"/>
              </w:rPr>
              <w:t>до</w:t>
            </w:r>
            <w:r>
              <w:rPr>
                <w:sz w:val="24"/>
                <w:szCs w:val="24"/>
                <w:lang w:val="uk-UA"/>
              </w:rPr>
              <w:t xml:space="preserve"> Документації;</w:t>
            </w:r>
          </w:p>
          <w:p w:rsidR="00AE3FF5" w:rsidRDefault="005436FB">
            <w:pPr>
              <w:pStyle w:val="TableParagraph"/>
              <w:ind w:left="0" w:right="15" w:firstLine="425"/>
              <w:jc w:val="both"/>
              <w:rPr>
                <w:sz w:val="24"/>
                <w:szCs w:val="24"/>
                <w:lang w:val="uk-UA"/>
              </w:rPr>
            </w:pPr>
            <w:r>
              <w:rPr>
                <w:sz w:val="24"/>
                <w:szCs w:val="24"/>
                <w:lang w:val="uk-UA"/>
              </w:rPr>
              <w:t>1.</w:t>
            </w:r>
            <w:r>
              <w:rPr>
                <w:sz w:val="24"/>
                <w:szCs w:val="24"/>
                <w:lang w:val="ru-RU"/>
              </w:rPr>
              <w:t>2</w:t>
            </w:r>
            <w:r>
              <w:rPr>
                <w:sz w:val="24"/>
                <w:szCs w:val="24"/>
                <w:lang w:val="uk-UA"/>
              </w:rPr>
              <w:t xml:space="preserve">.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w:t>
            </w:r>
          </w:p>
          <w:p w:rsidR="00AE3FF5" w:rsidRDefault="005436FB">
            <w:pPr>
              <w:pStyle w:val="TableParagraph"/>
              <w:ind w:left="0" w:right="15" w:firstLine="425"/>
              <w:jc w:val="both"/>
              <w:rPr>
                <w:sz w:val="24"/>
                <w:szCs w:val="24"/>
                <w:lang w:val="uk-UA"/>
              </w:rPr>
            </w:pPr>
            <w:r>
              <w:rPr>
                <w:sz w:val="24"/>
                <w:szCs w:val="24"/>
                <w:lang w:val="uk-UA"/>
              </w:rPr>
              <w:t>1.</w:t>
            </w:r>
            <w:r w:rsidR="007F41A0">
              <w:rPr>
                <w:sz w:val="24"/>
                <w:szCs w:val="24"/>
                <w:lang w:val="ru-RU"/>
              </w:rPr>
              <w:t>3</w:t>
            </w:r>
            <w:r>
              <w:rPr>
                <w:sz w:val="24"/>
                <w:szCs w:val="24"/>
                <w:lang w:val="uk-UA"/>
              </w:rPr>
              <w:t xml:space="preserve">. Інформації про відповідність тендерної пропозиції учасника технічним, якісним та кількісним характеристикам предмета закупівлі в тому числі технічному завданню (згідно з </w:t>
            </w:r>
            <w:r w:rsidRPr="00B52FB7">
              <w:rPr>
                <w:b/>
                <w:sz w:val="24"/>
                <w:szCs w:val="24"/>
                <w:lang w:val="uk-UA"/>
              </w:rPr>
              <w:t>Додатком 1</w:t>
            </w:r>
            <w:r w:rsidR="00EF0C9D">
              <w:rPr>
                <w:b/>
                <w:sz w:val="24"/>
                <w:szCs w:val="24"/>
                <w:lang w:val="uk-UA"/>
              </w:rPr>
              <w:t xml:space="preserve"> </w:t>
            </w:r>
            <w:r w:rsidR="0040026C">
              <w:rPr>
                <w:b/>
                <w:sz w:val="24"/>
                <w:szCs w:val="24"/>
                <w:lang w:val="uk-UA"/>
              </w:rPr>
              <w:t xml:space="preserve"> зі змінами </w:t>
            </w:r>
            <w:r>
              <w:rPr>
                <w:sz w:val="24"/>
                <w:szCs w:val="24"/>
                <w:lang w:val="uk-UA"/>
              </w:rPr>
              <w:t xml:space="preserve">до тендерної документації); </w:t>
            </w:r>
          </w:p>
          <w:p w:rsidR="00AE3FF5" w:rsidRDefault="007F41A0">
            <w:pPr>
              <w:tabs>
                <w:tab w:val="left" w:pos="2208"/>
              </w:tabs>
              <w:spacing w:after="0" w:line="240" w:lineRule="auto"/>
              <w:rPr>
                <w:rFonts w:ascii="Times New Roman" w:hAnsi="Times New Roman"/>
                <w:b/>
                <w:sz w:val="24"/>
                <w:szCs w:val="24"/>
              </w:rPr>
            </w:pPr>
            <w:r>
              <w:rPr>
                <w:rFonts w:ascii="Times New Roman" w:hAnsi="Times New Roman"/>
                <w:sz w:val="24"/>
                <w:szCs w:val="24"/>
              </w:rPr>
              <w:t>1.3</w:t>
            </w:r>
            <w:r w:rsidR="005436FB">
              <w:rPr>
                <w:rFonts w:ascii="Times New Roman" w:hAnsi="Times New Roman"/>
                <w:sz w:val="24"/>
                <w:szCs w:val="24"/>
              </w:rPr>
              <w:t>.1</w:t>
            </w:r>
            <w:r w:rsidR="005436FB" w:rsidRPr="00B52FB7">
              <w:rPr>
                <w:rFonts w:ascii="Times New Roman" w:hAnsi="Times New Roman"/>
                <w:sz w:val="24"/>
                <w:szCs w:val="24"/>
              </w:rPr>
              <w:t>.</w:t>
            </w:r>
            <w:r w:rsidR="005436FB" w:rsidRPr="00B52FB7">
              <w:rPr>
                <w:rFonts w:ascii="Times New Roman" w:hAnsi="Times New Roman"/>
                <w:b/>
                <w:bCs/>
                <w:sz w:val="24"/>
                <w:szCs w:val="24"/>
              </w:rPr>
              <w:t xml:space="preserve"> Додаток  </w:t>
            </w:r>
            <w:r w:rsidR="0001206B">
              <w:rPr>
                <w:rFonts w:ascii="Times New Roman" w:hAnsi="Times New Roman"/>
                <w:b/>
                <w:bCs/>
                <w:sz w:val="24"/>
                <w:szCs w:val="24"/>
              </w:rPr>
              <w:t>4</w:t>
            </w:r>
            <w:r w:rsidR="00B52FB7">
              <w:rPr>
                <w:rFonts w:ascii="Times New Roman" w:hAnsi="Times New Roman"/>
                <w:b/>
                <w:bCs/>
                <w:sz w:val="24"/>
                <w:szCs w:val="24"/>
              </w:rPr>
              <w:t xml:space="preserve"> </w:t>
            </w:r>
            <w:r w:rsidR="0040026C">
              <w:rPr>
                <w:rFonts w:ascii="Times New Roman" w:hAnsi="Times New Roman"/>
                <w:b/>
                <w:bCs/>
                <w:sz w:val="24"/>
                <w:szCs w:val="24"/>
              </w:rPr>
              <w:t xml:space="preserve"> зі змінами </w:t>
            </w:r>
            <w:r w:rsidR="005436FB">
              <w:rPr>
                <w:rFonts w:ascii="Times New Roman" w:hAnsi="Times New Roman"/>
                <w:sz w:val="24"/>
                <w:szCs w:val="24"/>
              </w:rPr>
              <w:t>Перелік документів, що має надати переможець торгів</w:t>
            </w:r>
          </w:p>
          <w:p w:rsidR="00AE3FF5" w:rsidRDefault="005436FB">
            <w:pPr>
              <w:pStyle w:val="TableParagraph"/>
              <w:ind w:left="0" w:right="15" w:firstLine="425"/>
              <w:jc w:val="both"/>
              <w:rPr>
                <w:sz w:val="24"/>
                <w:szCs w:val="24"/>
                <w:lang w:val="uk-UA"/>
              </w:rPr>
            </w:pPr>
            <w:r>
              <w:rPr>
                <w:sz w:val="24"/>
                <w:szCs w:val="24"/>
                <w:lang w:val="uk-UA"/>
              </w:rPr>
              <w:t>1.</w:t>
            </w:r>
            <w:r w:rsidR="003814B8">
              <w:rPr>
                <w:sz w:val="24"/>
                <w:szCs w:val="24"/>
                <w:lang w:val="ru-RU"/>
              </w:rPr>
              <w:t>4</w:t>
            </w:r>
            <w:r>
              <w:rPr>
                <w:sz w:val="24"/>
                <w:szCs w:val="24"/>
                <w:lang w:val="uk-UA"/>
              </w:rPr>
              <w:t xml:space="preserve">. Листа-згоди учасника з </w:t>
            </w:r>
            <w:proofErr w:type="spellStart"/>
            <w:r>
              <w:rPr>
                <w:sz w:val="24"/>
                <w:szCs w:val="24"/>
                <w:lang w:val="uk-UA"/>
              </w:rPr>
              <w:t>проєктом</w:t>
            </w:r>
            <w:proofErr w:type="spellEnd"/>
            <w:r>
              <w:rPr>
                <w:sz w:val="24"/>
                <w:szCs w:val="24"/>
                <w:lang w:val="uk-UA"/>
              </w:rPr>
              <w:t xml:space="preserve"> договору, засвідченого підписом уповноваженої особи, а також підписаний уповноваженою особою учасника </w:t>
            </w:r>
            <w:proofErr w:type="spellStart"/>
            <w:r>
              <w:rPr>
                <w:sz w:val="24"/>
                <w:szCs w:val="24"/>
                <w:lang w:val="uk-UA"/>
              </w:rPr>
              <w:t>проєкт</w:t>
            </w:r>
            <w:proofErr w:type="spellEnd"/>
            <w:r>
              <w:rPr>
                <w:sz w:val="24"/>
                <w:szCs w:val="24"/>
                <w:lang w:val="uk-UA"/>
              </w:rPr>
              <w:t xml:space="preserve"> договору (без зазначення ціни (вартості) та без додатків до нього), що викладений </w:t>
            </w:r>
            <w:r>
              <w:rPr>
                <w:b/>
                <w:sz w:val="24"/>
                <w:szCs w:val="24"/>
                <w:lang w:val="uk-UA"/>
              </w:rPr>
              <w:t>в Додатку</w:t>
            </w:r>
            <w:r w:rsidR="00F601FB">
              <w:rPr>
                <w:b/>
                <w:sz w:val="24"/>
                <w:szCs w:val="24"/>
                <w:lang w:val="uk-UA"/>
              </w:rPr>
              <w:t xml:space="preserve"> </w:t>
            </w:r>
            <w:r w:rsidR="008A1196">
              <w:rPr>
                <w:b/>
                <w:sz w:val="24"/>
                <w:szCs w:val="24"/>
                <w:lang w:val="uk-UA"/>
              </w:rPr>
              <w:t>3</w:t>
            </w:r>
            <w:r>
              <w:rPr>
                <w:sz w:val="24"/>
                <w:szCs w:val="24"/>
                <w:lang w:val="uk-UA"/>
              </w:rPr>
              <w:t xml:space="preserve"> </w:t>
            </w:r>
            <w:r w:rsidR="00FB64AB">
              <w:rPr>
                <w:sz w:val="24"/>
                <w:szCs w:val="24"/>
                <w:lang w:val="uk-UA"/>
              </w:rPr>
              <w:t xml:space="preserve"> </w:t>
            </w:r>
            <w:proofErr w:type="spellStart"/>
            <w:r w:rsidR="00C85AC0" w:rsidRPr="00C85AC0">
              <w:rPr>
                <w:b/>
                <w:bCs/>
                <w:sz w:val="24"/>
                <w:szCs w:val="24"/>
                <w:lang w:val="ru-RU"/>
              </w:rPr>
              <w:t>зі</w:t>
            </w:r>
            <w:proofErr w:type="spellEnd"/>
            <w:r w:rsidR="00C85AC0" w:rsidRPr="00C85AC0">
              <w:rPr>
                <w:b/>
                <w:bCs/>
                <w:sz w:val="24"/>
                <w:szCs w:val="24"/>
                <w:lang w:val="ru-RU"/>
              </w:rPr>
              <w:t xml:space="preserve"> </w:t>
            </w:r>
            <w:proofErr w:type="spellStart"/>
            <w:r w:rsidR="00C85AC0" w:rsidRPr="00C85AC0">
              <w:rPr>
                <w:b/>
                <w:bCs/>
                <w:sz w:val="24"/>
                <w:szCs w:val="24"/>
                <w:lang w:val="ru-RU"/>
              </w:rPr>
              <w:t>змінами</w:t>
            </w:r>
            <w:proofErr w:type="spellEnd"/>
            <w:r w:rsidR="00C85AC0" w:rsidRPr="00C85AC0">
              <w:rPr>
                <w:b/>
                <w:bCs/>
                <w:sz w:val="24"/>
                <w:szCs w:val="24"/>
                <w:lang w:val="ru-RU"/>
              </w:rPr>
              <w:t xml:space="preserve"> </w:t>
            </w:r>
            <w:r>
              <w:rPr>
                <w:sz w:val="24"/>
                <w:szCs w:val="24"/>
                <w:lang w:val="uk-UA"/>
              </w:rPr>
              <w:t>до Документації;</w:t>
            </w:r>
          </w:p>
          <w:p w:rsidR="00AE3FF5" w:rsidRDefault="005436FB">
            <w:pPr>
              <w:pStyle w:val="1f7"/>
            </w:pPr>
            <w:r>
              <w:t>1.6. Листа-гарантії, за підписом уповноваженої особи учасника, щодо дотримання учасником в своїй діяльності норм чинного законодавства України, а саме: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28.04.2020 р. № 361-ІХ;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№187 від 3 березня 2022 р. «</w:t>
            </w:r>
            <w:r>
              <w:rPr>
                <w:bCs/>
                <w:shd w:val="clear" w:color="auto" w:fill="FFFFFF"/>
              </w:rPr>
              <w:t>Про забезпечення захисту національних інтересів за майбутніми позовами держави Україна у зв’язку з військовою агресією Російської Федерації»</w:t>
            </w:r>
            <w:r>
              <w:t>, Постанови  КМУ №426 від 9 квітня 2022 р. «</w:t>
            </w:r>
            <w:r>
              <w:rPr>
                <w:bCs/>
                <w:shd w:val="clear" w:color="auto" w:fill="FFFFFF"/>
              </w:rPr>
              <w:t>Про застосування заборони ввезення товарів з Російської Федерації»</w:t>
            </w:r>
            <w:r>
              <w:t>;</w:t>
            </w:r>
            <w:r>
              <w:rPr>
                <w:rFonts w:ascii="Times New Roman" w:hAnsi="Times New Roman"/>
                <w:shd w:val="clear" w:color="auto" w:fill="FFFFFF"/>
              </w:rPr>
              <w:t xml:space="preserve"> є юридичною особою </w:t>
            </w:r>
            <w:r>
              <w:rPr>
                <w:rFonts w:ascii="Times New Roman" w:hAnsi="Times New Roman"/>
              </w:rPr>
              <w:t>–</w:t>
            </w:r>
            <w:r>
              <w:rPr>
                <w:rFonts w:ascii="Times New Roman" w:hAnsi="Times New Roman"/>
                <w:shd w:val="clear" w:color="auto"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hAnsi="Times New Roman"/>
                <w:shd w:val="clear" w:color="auto" w:fill="FFFFFF"/>
              </w:rPr>
              <w:t>бенефіціарним</w:t>
            </w:r>
            <w:proofErr w:type="spellEnd"/>
            <w:r>
              <w:rPr>
                <w:rFonts w:ascii="Times New Roman" w:hAnsi="Times New Roman"/>
                <w:shd w:val="clear" w:color="auto" w:fill="FFFFFF"/>
              </w:rPr>
              <w:t xml:space="preserve"> власником (власником) якої є резидент (резиденти) Російської Федерації/Республіки Білорусь, або фізичною особою (фізичною особою </w:t>
            </w:r>
            <w:r>
              <w:rPr>
                <w:rFonts w:ascii="Times New Roman" w:hAnsi="Times New Roman"/>
              </w:rPr>
              <w:t>–</w:t>
            </w:r>
            <w:r>
              <w:rPr>
                <w:rFonts w:ascii="Times New Roman" w:hAnsi="Times New Roman"/>
                <w:shd w:val="clear" w:color="auto" w:fill="FFFFFF"/>
              </w:rPr>
              <w:t xml:space="preserve"> підприємцем) </w:t>
            </w:r>
            <w:r>
              <w:rPr>
                <w:rFonts w:ascii="Times New Roman" w:hAnsi="Times New Roman"/>
              </w:rPr>
              <w:t>–</w:t>
            </w:r>
            <w:r>
              <w:rPr>
                <w:rFonts w:ascii="Times New Roman" w:hAnsi="Times New Roman"/>
                <w:shd w:val="clear" w:color="auto"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Pr>
                <w:rFonts w:ascii="Times New Roman" w:hAnsi="Times New Roman"/>
              </w:rPr>
              <w:t>придбаних до набрання чинності  Особливостей здійснення публічних закупівель товарів, робіт і послуг для замовників, передбачених Законом</w:t>
            </w:r>
            <w:r>
              <w:rPr>
                <w:rFonts w:ascii="Times New Roman" w:hAnsi="Times New Roman"/>
                <w:color w:val="FF0000"/>
              </w:rPr>
              <w:t xml:space="preserve"> </w:t>
            </w:r>
            <w:r>
              <w:rPr>
                <w:rFonts w:ascii="Times New Roman" w:hAnsi="Times New Roman"/>
              </w:rPr>
              <w:t>”,</w:t>
            </w:r>
            <w:r>
              <w:rPr>
                <w:rFonts w:ascii="Times New Roman" w:hAnsi="Times New Roman"/>
                <w:color w:val="0000FF"/>
              </w:rPr>
              <w:t xml:space="preserve"> </w:t>
            </w:r>
          </w:p>
          <w:p w:rsidR="00AE3FF5" w:rsidRDefault="005436FB">
            <w:pPr>
              <w:pStyle w:val="TableParagraph"/>
              <w:ind w:left="0" w:right="15" w:firstLine="425"/>
              <w:jc w:val="both"/>
              <w:rPr>
                <w:sz w:val="24"/>
                <w:szCs w:val="24"/>
                <w:lang w:val="uk-UA"/>
              </w:rPr>
            </w:pPr>
            <w:r>
              <w:rPr>
                <w:sz w:val="24"/>
                <w:szCs w:val="24"/>
                <w:lang w:val="uk-UA"/>
              </w:rPr>
              <w:t xml:space="preserve">1.7. Іншої інформації, </w:t>
            </w:r>
            <w:r w:rsidRPr="00B52FB7">
              <w:rPr>
                <w:sz w:val="24"/>
                <w:szCs w:val="24"/>
                <w:lang w:val="uk-UA"/>
              </w:rPr>
              <w:t xml:space="preserve">вимоги щодо наявності якої передбачені законодавством згідно </w:t>
            </w:r>
            <w:r w:rsidRPr="00B52FB7">
              <w:rPr>
                <w:b/>
                <w:sz w:val="24"/>
                <w:szCs w:val="24"/>
                <w:lang w:val="uk-UA"/>
              </w:rPr>
              <w:t xml:space="preserve">з Додатком </w:t>
            </w:r>
            <w:r w:rsidR="000B6B04" w:rsidRPr="00B52FB7">
              <w:rPr>
                <w:b/>
                <w:sz w:val="24"/>
                <w:szCs w:val="24"/>
                <w:lang w:val="uk-UA"/>
              </w:rPr>
              <w:t xml:space="preserve"> </w:t>
            </w:r>
            <w:r w:rsidR="000A39BD">
              <w:rPr>
                <w:b/>
                <w:sz w:val="24"/>
                <w:szCs w:val="24"/>
                <w:lang w:val="uk-UA"/>
              </w:rPr>
              <w:t>3</w:t>
            </w:r>
            <w:r>
              <w:rPr>
                <w:b/>
                <w:sz w:val="24"/>
                <w:szCs w:val="24"/>
                <w:lang w:val="uk-UA"/>
              </w:rPr>
              <w:t xml:space="preserve"> </w:t>
            </w:r>
            <w:r w:rsidR="00C85AC0" w:rsidRPr="00835BFB">
              <w:rPr>
                <w:b/>
                <w:bCs/>
                <w:sz w:val="24"/>
                <w:szCs w:val="24"/>
                <w:lang w:val="uk-UA"/>
              </w:rPr>
              <w:t xml:space="preserve">зі змінами </w:t>
            </w:r>
            <w:r>
              <w:rPr>
                <w:b/>
                <w:sz w:val="24"/>
                <w:szCs w:val="24"/>
                <w:lang w:val="uk-UA"/>
              </w:rPr>
              <w:t>те</w:t>
            </w:r>
            <w:r>
              <w:rPr>
                <w:sz w:val="24"/>
                <w:szCs w:val="24"/>
                <w:lang w:val="uk-UA"/>
              </w:rPr>
              <w:t>ндерної документації;</w:t>
            </w:r>
          </w:p>
          <w:p w:rsidR="00AE3FF5" w:rsidRDefault="005436FB">
            <w:pPr>
              <w:pStyle w:val="TableParagraph"/>
              <w:ind w:left="0" w:right="15" w:firstLine="425"/>
              <w:jc w:val="both"/>
              <w:rPr>
                <w:sz w:val="24"/>
                <w:szCs w:val="24"/>
                <w:lang w:val="uk-UA"/>
              </w:rPr>
            </w:pPr>
            <w:r>
              <w:rPr>
                <w:sz w:val="24"/>
                <w:szCs w:val="24"/>
                <w:lang w:val="uk-UA"/>
              </w:rPr>
              <w:t xml:space="preserve">1.8. Гарантійний лист стосовно того, що вся надана у складі тендерної пропозиції інформація є достовірною. </w:t>
            </w:r>
          </w:p>
          <w:p w:rsidR="00AE3FF5" w:rsidRDefault="005436FB">
            <w:pPr>
              <w:pStyle w:val="TableParagraph"/>
              <w:ind w:left="0" w:right="15" w:firstLine="425"/>
              <w:jc w:val="both"/>
              <w:rPr>
                <w:sz w:val="24"/>
                <w:szCs w:val="24"/>
                <w:lang w:val="uk-UA"/>
              </w:rPr>
            </w:pPr>
            <w:r>
              <w:rPr>
                <w:sz w:val="24"/>
                <w:szCs w:val="24"/>
                <w:lang w:val="uk-UA"/>
              </w:rPr>
              <w:t>Кожен документ, визначений цією тендерною документацією завантажується в електронну систему у вигляді окремого електронного файлу у форматі розширення  «</w:t>
            </w:r>
            <w:proofErr w:type="spellStart"/>
            <w:r>
              <w:rPr>
                <w:sz w:val="24"/>
                <w:szCs w:val="24"/>
                <w:lang w:val="uk-UA"/>
              </w:rPr>
              <w:t>.pdf</w:t>
            </w:r>
            <w:proofErr w:type="spellEnd"/>
            <w:r>
              <w:rPr>
                <w:sz w:val="24"/>
                <w:szCs w:val="24"/>
                <w:lang w:val="uk-UA"/>
              </w:rPr>
              <w:t>», «</w:t>
            </w:r>
            <w:proofErr w:type="spellStart"/>
            <w:r>
              <w:rPr>
                <w:sz w:val="24"/>
                <w:szCs w:val="24"/>
                <w:lang w:val="uk-UA"/>
              </w:rPr>
              <w:t>.jpeg</w:t>
            </w:r>
            <w:proofErr w:type="spellEnd"/>
            <w:r>
              <w:rPr>
                <w:sz w:val="24"/>
                <w:szCs w:val="24"/>
                <w:lang w:val="uk-UA"/>
              </w:rPr>
              <w:t>» та/або розширення програм, що здійснюють архівацію даних (</w:t>
            </w:r>
            <w:proofErr w:type="spellStart"/>
            <w:r>
              <w:rPr>
                <w:sz w:val="24"/>
                <w:szCs w:val="24"/>
                <w:lang w:val="uk-UA"/>
              </w:rPr>
              <w:t>WinRAR</w:t>
            </w:r>
            <w:proofErr w:type="spellEnd"/>
            <w:r>
              <w:rPr>
                <w:sz w:val="24"/>
                <w:szCs w:val="24"/>
                <w:lang w:val="uk-UA"/>
              </w:rPr>
              <w:t>, 7-Zip).</w:t>
            </w:r>
          </w:p>
          <w:p w:rsidR="00AE3FF5" w:rsidRDefault="005436FB">
            <w:pPr>
              <w:pStyle w:val="TableParagraph"/>
              <w:ind w:left="0" w:right="15" w:firstLine="425"/>
              <w:jc w:val="both"/>
              <w:rPr>
                <w:sz w:val="24"/>
                <w:szCs w:val="24"/>
                <w:lang w:val="uk-UA"/>
              </w:rPr>
            </w:pPr>
            <w:r>
              <w:rPr>
                <w:sz w:val="24"/>
                <w:szCs w:val="24"/>
                <w:lang w:val="uk-UA"/>
              </w:rPr>
              <w:t xml:space="preserve">Усі сторінки тендерної пропозиції учасника процедури закупівлі повинні містити розбірливі кольорові зображення, підпис уповноваженої посадової особи учасника процедури закупівлі, а також відбиток печатки учасника (за наявності), за винятком оригіналів чи нотаріально завірених документів, виданих учаснику іншими організаціями (підприємствами, установами).  </w:t>
            </w:r>
          </w:p>
          <w:p w:rsidR="00AE3FF5" w:rsidRDefault="005436FB">
            <w:pPr>
              <w:pStyle w:val="TableParagraph"/>
              <w:ind w:left="0" w:right="15" w:firstLine="425"/>
              <w:jc w:val="both"/>
              <w:rPr>
                <w:sz w:val="24"/>
                <w:szCs w:val="24"/>
                <w:lang w:val="uk-UA"/>
              </w:rPr>
            </w:pPr>
            <w:r>
              <w:rPr>
                <w:sz w:val="24"/>
                <w:szCs w:val="24"/>
                <w:lang w:val="uk-UA"/>
              </w:rPr>
              <w:t>Забороняється обмежувати перегляд файлів шляхом встановлення на них паролів або у будь-який інший спосіб.</w:t>
            </w:r>
          </w:p>
          <w:p w:rsidR="00AE3FF5" w:rsidRDefault="005436FB">
            <w:pPr>
              <w:pStyle w:val="TableParagraph"/>
              <w:ind w:left="0" w:right="15" w:firstLine="425"/>
              <w:jc w:val="both"/>
              <w:rPr>
                <w:sz w:val="24"/>
                <w:szCs w:val="24"/>
                <w:lang w:val="uk-UA"/>
              </w:rPr>
            </w:pPr>
            <w:r>
              <w:rPr>
                <w:sz w:val="24"/>
                <w:szCs w:val="24"/>
                <w:lang w:val="uk-UA"/>
              </w:rPr>
              <w:t xml:space="preserve">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(КЕП) . .</w:t>
            </w:r>
          </w:p>
          <w:p w:rsidR="00AE3FF5" w:rsidRDefault="005436FB">
            <w:pPr>
              <w:pStyle w:val="TableParagraph"/>
              <w:ind w:left="0" w:right="15" w:firstLine="425"/>
              <w:jc w:val="both"/>
              <w:rPr>
                <w:sz w:val="24"/>
                <w:szCs w:val="24"/>
                <w:lang w:val="uk-UA"/>
              </w:rPr>
            </w:pPr>
            <w:r>
              <w:rPr>
                <w:sz w:val="24"/>
                <w:szCs w:val="24"/>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Відповідно, пропозиція учасника в цілому повинна бути скріплена, шляхом накладення на неї кваліфікованого електронного підпису (КЕП)  уповноваженої службової учасника процедури закупівлі , тобто тендерна пропозиція у будь-якому випадку повинна містити накладений електронний підпис (або кваліфікований електронний підпис) уповноваженої особи учасника процедури закупівлі) (окрім учасників-нерезидентів).</w:t>
            </w:r>
          </w:p>
          <w:p w:rsidR="00AE3FF5" w:rsidRDefault="005436FB">
            <w:pPr>
              <w:keepNext/>
              <w:keepLines/>
              <w:spacing w:line="240" w:lineRule="auto"/>
              <w:ind w:left="40" w:hanging="20"/>
              <w:jc w:val="both"/>
              <w:rPr>
                <w:rFonts w:ascii="Times New Roman" w:hAnsi="Times New Roman"/>
                <w:sz w:val="24"/>
                <w:szCs w:val="24"/>
              </w:rPr>
            </w:pPr>
            <w:r>
              <w:rPr>
                <w:rFonts w:ascii="Times New Roman" w:hAnsi="Times New Roman"/>
                <w:sz w:val="24"/>
                <w:szCs w:val="24"/>
              </w:rPr>
              <w:t xml:space="preserve">Замовник перевіряє КЕП учасника на сайті центрального </w:t>
            </w:r>
            <w:proofErr w:type="spellStart"/>
            <w:r>
              <w:rPr>
                <w:rFonts w:ascii="Times New Roman" w:hAnsi="Times New Roman"/>
                <w:sz w:val="24"/>
                <w:szCs w:val="24"/>
              </w:rPr>
              <w:t>засвідчувального</w:t>
            </w:r>
            <w:proofErr w:type="spellEnd"/>
            <w:r>
              <w:rPr>
                <w:rFonts w:ascii="Times New Roman" w:hAnsi="Times New Roman"/>
                <w:sz w:val="24"/>
                <w:szCs w:val="24"/>
              </w:rPr>
              <w:t xml:space="preserve"> органу за посиланням </w:t>
            </w:r>
            <w:hyperlink r:id="rId10" w:history="1">
              <w:r>
                <w:rPr>
                  <w:rStyle w:val="af4"/>
                  <w:rFonts w:ascii="Times New Roman" w:hAnsi="Times New Roman"/>
                  <w:sz w:val="24"/>
                  <w:szCs w:val="24"/>
                </w:rPr>
                <w:t>https://czo.gov.ua/verify</w:t>
              </w:r>
            </w:hyperlink>
            <w:r>
              <w:rPr>
                <w:rFonts w:ascii="Times New Roman" w:hAnsi="Times New Roman"/>
                <w:sz w:val="24"/>
                <w:szCs w:val="24"/>
              </w:rPr>
              <w:t xml:space="preserve"> .</w:t>
            </w:r>
          </w:p>
          <w:p w:rsidR="00AE3FF5" w:rsidRDefault="005436FB">
            <w:pPr>
              <w:keepNext/>
              <w:keepLines/>
              <w:spacing w:after="0" w:line="0" w:lineRule="atLeast"/>
              <w:ind w:left="40" w:hanging="20"/>
              <w:jc w:val="both"/>
              <w:rPr>
                <w:rFonts w:ascii="Times New Roman" w:hAnsi="Times New Roman"/>
                <w:sz w:val="24"/>
                <w:szCs w:val="24"/>
              </w:rPr>
            </w:pPr>
            <w:r>
              <w:rPr>
                <w:rFonts w:ascii="Times New Roman" w:hAnsi="Times New Roman"/>
                <w:sz w:val="24"/>
                <w:szCs w:val="24"/>
              </w:rPr>
              <w:t>Учасник для підтвердження повноважень щодо підпису документів, що входять до складу тендерної пропозиції учасника та договору за результатами процедури закупівлі у складі пропозиції має надати інформаційну довідку, складену в довільній формі, про уповноважену особу учасника на підписання договору за результатами процедури закупівлі. До вищезазначеної довідки необхідно надати:</w:t>
            </w:r>
          </w:p>
          <w:p w:rsidR="00AE3FF5" w:rsidRDefault="005436FB">
            <w:pPr>
              <w:pStyle w:val="TableParagraph"/>
              <w:spacing w:line="0" w:lineRule="atLeast"/>
              <w:ind w:left="0" w:right="15" w:firstLine="425"/>
              <w:jc w:val="both"/>
              <w:rPr>
                <w:sz w:val="24"/>
                <w:szCs w:val="24"/>
                <w:lang w:val="uk-UA"/>
              </w:rPr>
            </w:pPr>
            <w:r>
              <w:rPr>
                <w:sz w:val="24"/>
                <w:szCs w:val="24"/>
                <w:lang w:val="uk-UA"/>
              </w:rPr>
              <w:t xml:space="preserve">- у разі, якщо учасником є юридична особа: </w:t>
            </w:r>
          </w:p>
          <w:p w:rsidR="00AE3FF5" w:rsidRDefault="005436FB">
            <w:pPr>
              <w:pStyle w:val="TableParagraph"/>
              <w:ind w:left="0" w:right="15" w:firstLine="425"/>
              <w:jc w:val="both"/>
              <w:rPr>
                <w:sz w:val="24"/>
                <w:szCs w:val="24"/>
                <w:lang w:val="uk-UA"/>
              </w:rPr>
            </w:pPr>
            <w:r>
              <w:rPr>
                <w:sz w:val="24"/>
                <w:szCs w:val="24"/>
                <w:lang w:val="uk-UA"/>
              </w:rPr>
              <w:t>1) якщо тендерну пропозицію підписує уповноважена посадова (службова) особа учасника (далі - уповноважена особа) - копію протоколу зборів засновників про призначення директора/президента/голови правління, або випискою (витягом) з нього, або копію рішення установчих/загальних зборів, або копію рішення єдиного засновника/учасника, або копію розпорядження міського голови (якщо це передбачено законодавством). Також, надається копія наказу про призначення або про вступ на посаду зазначеної особи;</w:t>
            </w:r>
          </w:p>
          <w:p w:rsidR="00AE3FF5" w:rsidRDefault="005436FB">
            <w:pPr>
              <w:pStyle w:val="TableParagraph"/>
              <w:ind w:left="0" w:right="15" w:firstLine="425"/>
              <w:jc w:val="both"/>
              <w:rPr>
                <w:sz w:val="24"/>
                <w:szCs w:val="24"/>
                <w:lang w:val="ru-RU"/>
              </w:rPr>
            </w:pPr>
            <w:r>
              <w:rPr>
                <w:sz w:val="24"/>
                <w:szCs w:val="24"/>
                <w:lang w:val="uk-UA"/>
              </w:rPr>
              <w:t>- копію паспорту (сторінка 1 – 6 та місце проживання),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який посвідчує особу, передбаченого чинним законодавством України, особи, що буде підписувати тендерну пропозицію та договір;</w:t>
            </w:r>
          </w:p>
          <w:p w:rsidR="00AE3FF5" w:rsidRDefault="005436FB">
            <w:pPr>
              <w:pStyle w:val="TableParagraph"/>
              <w:ind w:left="0" w:right="15" w:firstLine="425"/>
              <w:jc w:val="both"/>
              <w:rPr>
                <w:sz w:val="24"/>
                <w:szCs w:val="24"/>
                <w:lang w:val="uk-UA"/>
              </w:rPr>
            </w:pPr>
            <w:r>
              <w:rPr>
                <w:sz w:val="24"/>
                <w:szCs w:val="24"/>
                <w:lang w:val="uk-UA"/>
              </w:rPr>
              <w:t xml:space="preserve">2) якщо тендерну пропозицію підписує представник учасника (далі - уповноважена особа): </w:t>
            </w:r>
          </w:p>
          <w:p w:rsidR="00AE3FF5" w:rsidRDefault="005436FB">
            <w:pPr>
              <w:pStyle w:val="TableParagraph"/>
              <w:ind w:left="0" w:right="15" w:firstLine="425"/>
              <w:jc w:val="both"/>
              <w:rPr>
                <w:sz w:val="24"/>
                <w:szCs w:val="24"/>
                <w:lang w:val="uk-UA"/>
              </w:rPr>
            </w:pPr>
            <w:r>
              <w:rPr>
                <w:sz w:val="24"/>
                <w:szCs w:val="24"/>
                <w:lang w:val="uk-UA"/>
              </w:rPr>
              <w:t>- копію довіреності, або доручення разом з наданням документів, що підтверджують право уповноваженої посадової (службової) особи учасника надавати такі повноваження.</w:t>
            </w:r>
          </w:p>
          <w:p w:rsidR="00AE3FF5" w:rsidRDefault="005436FB">
            <w:pPr>
              <w:pStyle w:val="TableParagraph"/>
              <w:ind w:left="0" w:right="15" w:firstLine="425"/>
              <w:jc w:val="both"/>
              <w:rPr>
                <w:sz w:val="24"/>
                <w:szCs w:val="24"/>
                <w:lang w:val="uk-UA"/>
              </w:rPr>
            </w:pPr>
            <w:r>
              <w:rPr>
                <w:sz w:val="24"/>
                <w:szCs w:val="24"/>
                <w:lang w:val="uk-UA"/>
              </w:rPr>
              <w:t>- копію паспорту представника (сторінка 1 – 6 та місце проживання),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який посвідчує особу, передбаченого чинним законодавством України, особи, що буде підписувати тендерну пропозицію та договір;</w:t>
            </w:r>
          </w:p>
          <w:p w:rsidR="00AE3FF5" w:rsidRDefault="005436FB">
            <w:pPr>
              <w:pStyle w:val="TableParagraph"/>
              <w:ind w:left="0" w:right="15" w:firstLine="425"/>
              <w:jc w:val="both"/>
              <w:rPr>
                <w:sz w:val="24"/>
                <w:szCs w:val="24"/>
                <w:lang w:val="uk-UA"/>
              </w:rPr>
            </w:pPr>
            <w:r>
              <w:rPr>
                <w:sz w:val="24"/>
                <w:szCs w:val="24"/>
                <w:lang w:val="uk-UA"/>
              </w:rPr>
              <w:t>У разі, якщо учасником є фізична особа, або фізична особа-підприємець (далі - уповноважена особа) – копією паспорта (сторінка 1 – 6 та місце проживання),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який посвідчує особу, передбаченого чинним законодавством України.</w:t>
            </w:r>
          </w:p>
          <w:p w:rsidR="00AE3FF5" w:rsidRDefault="005436FB">
            <w:pPr>
              <w:pStyle w:val="TableParagraph"/>
              <w:ind w:left="0" w:right="15" w:firstLine="425"/>
              <w:jc w:val="both"/>
              <w:rPr>
                <w:sz w:val="24"/>
                <w:szCs w:val="24"/>
                <w:lang w:val="uk-UA"/>
              </w:rPr>
            </w:pPr>
            <w:r>
              <w:rPr>
                <w:sz w:val="24"/>
                <w:szCs w:val="24"/>
                <w:lang w:val="uk-UA"/>
              </w:rPr>
              <w:t xml:space="preserve">- довідку складену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w:t>
            </w:r>
            <w:proofErr w:type="spellStart"/>
            <w:r>
              <w:rPr>
                <w:sz w:val="24"/>
                <w:szCs w:val="24"/>
                <w:lang w:val="uk-UA"/>
              </w:rPr>
              <w:t>веб-порталі</w:t>
            </w:r>
            <w:proofErr w:type="spellEnd"/>
            <w:r>
              <w:rPr>
                <w:sz w:val="24"/>
                <w:szCs w:val="24"/>
                <w:lang w:val="uk-UA"/>
              </w:rPr>
              <w:t xml:space="preserve"> Уповноваженого органу «</w:t>
            </w:r>
            <w:proofErr w:type="spellStart"/>
            <w:r>
              <w:rPr>
                <w:sz w:val="24"/>
                <w:szCs w:val="24"/>
                <w:lang w:val="uk-UA"/>
              </w:rPr>
              <w:t>Прозорро</w:t>
            </w:r>
            <w:proofErr w:type="spellEnd"/>
            <w:r>
              <w:rPr>
                <w:sz w:val="24"/>
                <w:szCs w:val="24"/>
                <w:lang w:val="uk-UA"/>
              </w:rPr>
              <w:t xml:space="preserve">» – </w:t>
            </w:r>
            <w:proofErr w:type="spellStart"/>
            <w:r>
              <w:rPr>
                <w:sz w:val="24"/>
                <w:szCs w:val="24"/>
                <w:lang w:val="uk-UA"/>
              </w:rPr>
              <w:t>prozorro.gov.ua</w:t>
            </w:r>
            <w:proofErr w:type="spellEnd"/>
            <w:r>
              <w:rPr>
                <w:sz w:val="24"/>
                <w:szCs w:val="24"/>
                <w:lang w:val="uk-UA"/>
              </w:rPr>
              <w:t>.</w:t>
            </w:r>
          </w:p>
          <w:p w:rsidR="00AE3FF5" w:rsidRDefault="00543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Згідно ч. 2 ст. 44 Закону України «Про товариства з обмеженою та додатковою відповідальністю»,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приймаються виключно загальними зборами учасників, якщо інше не передбачено статутом товариства. Згідно ПСБО (Національне положення (стандарт) бухгалтерського обліку) 19, чисті активи - активи підприємства за вирахуванням його зобов'язань. 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(баланс) учасника відповідно до останньої затвердженої фінансової звітності та/або протокол загальних зборів учасників згідно змісту якого уповноваженій посадовій/службовій особі учасника надається дозвіл укладати договір за </w:t>
            </w:r>
            <w:r>
              <w:rPr>
                <w:rFonts w:ascii="Times New Roman" w:eastAsia="Times New Roman" w:hAnsi="Times New Roman"/>
                <w:b/>
                <w:sz w:val="24"/>
                <w:szCs w:val="24"/>
                <w:u w:val="single"/>
                <w:lang w:eastAsia="ru-RU"/>
              </w:rPr>
              <w:t xml:space="preserve">результатами даної закупівлі. </w:t>
            </w:r>
            <w:r>
              <w:rPr>
                <w:rFonts w:ascii="Times New Roman" w:eastAsia="Times New Roman" w:hAnsi="Times New Roman"/>
                <w:sz w:val="24"/>
                <w:szCs w:val="24"/>
                <w:lang w:eastAsia="ru-RU"/>
              </w:rPr>
              <w:t>Вищезазначені документи повинні міститись у складі тендерної пропозиції.</w:t>
            </w:r>
          </w:p>
          <w:p w:rsidR="00AE3FF5" w:rsidRDefault="005436FB">
            <w:pPr>
              <w:pStyle w:val="TableParagraph"/>
              <w:ind w:left="0" w:right="15" w:firstLine="425"/>
              <w:jc w:val="both"/>
              <w:rPr>
                <w:sz w:val="24"/>
                <w:szCs w:val="24"/>
                <w:lang w:val="uk-UA"/>
              </w:rPr>
            </w:pPr>
            <w:r>
              <w:rPr>
                <w:sz w:val="24"/>
                <w:szCs w:val="24"/>
                <w:lang w:val="uk-UA"/>
              </w:rPr>
              <w:t>У випадку, якщо згідно цієї тендерної документації передбачається надання копії документу, це означає, що повинна бути надана копія цього документу завірена учасником. У всіх інших випадках, вимагається надання оригіналу або нотаріально засвідченої копії документу. У</w:t>
            </w:r>
            <w:r>
              <w:rPr>
                <w:color w:val="FF0000"/>
                <w:sz w:val="24"/>
                <w:szCs w:val="24"/>
                <w:lang w:val="uk-UA"/>
              </w:rPr>
              <w:t xml:space="preserve"> </w:t>
            </w:r>
            <w:r>
              <w:rPr>
                <w:sz w:val="24"/>
                <w:szCs w:val="24"/>
                <w:lang w:val="uk-UA"/>
              </w:rPr>
              <w:t>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AE3FF5" w:rsidRDefault="005436FB">
            <w:pPr>
              <w:pStyle w:val="TableParagraph"/>
              <w:ind w:left="0" w:right="15" w:firstLine="425"/>
              <w:jc w:val="both"/>
              <w:rPr>
                <w:sz w:val="24"/>
                <w:szCs w:val="24"/>
                <w:lang w:val="uk-UA"/>
              </w:rPr>
            </w:pPr>
            <w:r>
              <w:rPr>
                <w:sz w:val="24"/>
                <w:szCs w:val="24"/>
                <w:lang w:val="uk-UA"/>
              </w:rPr>
              <w:t>Документи, які оформлюються учасником в довільній формі, повинні мати такі обов’язкові реквізити: назву учасника (або установи, організації, тощо), назва адресата, назва виду документа, дата складання, реєстраційний номер, текст документа, підпис уповноваженої особи учасника.</w:t>
            </w:r>
          </w:p>
          <w:p w:rsidR="00AE3FF5" w:rsidRDefault="005436FB">
            <w:pPr>
              <w:pStyle w:val="TableParagraph"/>
              <w:ind w:left="0" w:right="15" w:firstLine="425"/>
              <w:jc w:val="both"/>
              <w:rPr>
                <w:sz w:val="24"/>
                <w:szCs w:val="24"/>
                <w:lang w:val="uk-UA"/>
              </w:rPr>
            </w:pPr>
            <w:r>
              <w:rPr>
                <w:sz w:val="24"/>
                <w:szCs w:val="24"/>
                <w:lang w:val="uk-UA"/>
              </w:rPr>
              <w:t xml:space="preserve">Якщо замовником вимагається завантаження до електронної системи закупівель: </w:t>
            </w:r>
          </w:p>
          <w:p w:rsidR="00AE3FF5" w:rsidRDefault="005436FB">
            <w:pPr>
              <w:pStyle w:val="TableParagraph"/>
              <w:ind w:left="0" w:right="15" w:firstLine="425"/>
              <w:jc w:val="both"/>
              <w:rPr>
                <w:sz w:val="24"/>
                <w:szCs w:val="24"/>
                <w:lang w:val="uk-UA"/>
              </w:rPr>
            </w:pPr>
            <w:r>
              <w:rPr>
                <w:sz w:val="24"/>
                <w:szCs w:val="24"/>
                <w:lang w:val="uk-UA"/>
              </w:rPr>
              <w:t xml:space="preserve">1)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Копії документів (довідок, листів, сертифікатів, ліцензій, дозволів, тощо) на паперовому носії завіряються наступним чином: підписом уповноваженої особи учасника з зазначенням посади, ПІБ, а тільки потім робиться кольорова </w:t>
            </w:r>
            <w:proofErr w:type="spellStart"/>
            <w:r>
              <w:rPr>
                <w:sz w:val="24"/>
                <w:szCs w:val="24"/>
                <w:lang w:val="uk-UA"/>
              </w:rPr>
              <w:t>сканкопія</w:t>
            </w:r>
            <w:proofErr w:type="spellEnd"/>
            <w:r>
              <w:rPr>
                <w:sz w:val="24"/>
                <w:szCs w:val="24"/>
                <w:lang w:val="uk-UA"/>
              </w:rPr>
              <w:t xml:space="preserve"> документу. Фізичними особами та </w:t>
            </w:r>
            <w:proofErr w:type="spellStart"/>
            <w:r>
              <w:rPr>
                <w:sz w:val="24"/>
                <w:szCs w:val="24"/>
                <w:lang w:val="uk-UA"/>
              </w:rPr>
              <w:t>фізичними-</w:t>
            </w:r>
            <w:proofErr w:type="spellEnd"/>
            <w:r>
              <w:rPr>
                <w:sz w:val="24"/>
                <w:szCs w:val="24"/>
                <w:lang w:val="uk-UA"/>
              </w:rPr>
              <w:t xml:space="preserve"> особами підприємцями вимагається завіряти підписом уповноваженої особи учасника з зазначенням посади, ПІБ.</w:t>
            </w:r>
          </w:p>
          <w:p w:rsidR="00AE3FF5" w:rsidRDefault="005436FB">
            <w:pPr>
              <w:pStyle w:val="TableParagraph"/>
              <w:ind w:left="0" w:right="15" w:firstLine="425"/>
              <w:jc w:val="both"/>
              <w:rPr>
                <w:sz w:val="24"/>
                <w:szCs w:val="24"/>
                <w:lang w:val="uk-UA"/>
              </w:rPr>
            </w:pPr>
            <w:r>
              <w:rPr>
                <w:sz w:val="24"/>
                <w:szCs w:val="24"/>
                <w:lang w:val="uk-UA"/>
              </w:rPr>
              <w:t>2)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w:t>
            </w:r>
          </w:p>
          <w:p w:rsidR="00AE3FF5" w:rsidRDefault="005436FB">
            <w:pPr>
              <w:pStyle w:val="TableParagraph"/>
              <w:ind w:left="0" w:right="15" w:firstLine="425"/>
              <w:jc w:val="both"/>
              <w:rPr>
                <w:sz w:val="24"/>
                <w:szCs w:val="24"/>
                <w:lang w:val="uk-UA"/>
              </w:rPr>
            </w:pPr>
            <w:r>
              <w:rPr>
                <w:sz w:val="24"/>
                <w:szCs w:val="24"/>
                <w:lang w:val="uk-UA"/>
              </w:rPr>
              <w:t>3)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AE3FF5" w:rsidRDefault="005436FB">
            <w:pPr>
              <w:pStyle w:val="TableParagraph"/>
              <w:ind w:left="0" w:right="15" w:firstLine="425"/>
              <w:jc w:val="both"/>
              <w:rPr>
                <w:sz w:val="24"/>
                <w:szCs w:val="24"/>
                <w:lang w:val="uk-UA"/>
              </w:rPr>
            </w:pPr>
            <w:r>
              <w:rPr>
                <w:sz w:val="24"/>
                <w:szCs w:val="24"/>
                <w:lang w:val="uk-UA"/>
              </w:rPr>
              <w:t xml:space="preserve">Для правильного оформлення тендерної пропозиції учасник вивчає всі інструкції, форми, терміни, наведені у Документації.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rsidR="00AE3FF5" w:rsidRDefault="005436FB">
            <w:pPr>
              <w:pStyle w:val="TableParagraph"/>
              <w:ind w:left="0" w:right="15" w:firstLine="425"/>
              <w:jc w:val="both"/>
              <w:rPr>
                <w:sz w:val="24"/>
                <w:szCs w:val="24"/>
                <w:lang w:val="uk-UA"/>
              </w:rPr>
            </w:pPr>
            <w:r>
              <w:rPr>
                <w:sz w:val="24"/>
                <w:szCs w:val="24"/>
                <w:lang w:val="uk-UA"/>
              </w:rPr>
              <w:t>Замовник не заперечує щодо надання учасником за його бажанням будь-яких додаткових документів. Неподання таких додаткових документів, які не вимагаються Документацією, не буде розцінено як невідповідність тендерної пропозиції умовам Документації.</w:t>
            </w:r>
          </w:p>
          <w:p w:rsidR="00AE3FF5" w:rsidRDefault="005436FB">
            <w:pPr>
              <w:pStyle w:val="TableParagraph"/>
              <w:ind w:left="0" w:right="15" w:firstLine="425"/>
              <w:jc w:val="both"/>
              <w:rPr>
                <w:sz w:val="24"/>
                <w:szCs w:val="24"/>
                <w:lang w:val="uk-UA"/>
              </w:rPr>
            </w:pPr>
            <w:r>
              <w:rPr>
                <w:sz w:val="24"/>
                <w:szCs w:val="24"/>
                <w:lang w:val="uk-UA"/>
              </w:rPr>
              <w:t>Кожен учасник має право подати тільки одну тендерну пропозицію.</w:t>
            </w:r>
          </w:p>
          <w:p w:rsidR="00AE3FF5" w:rsidRDefault="005436FB">
            <w:pPr>
              <w:pStyle w:val="TableParagraph"/>
              <w:ind w:left="0" w:right="15" w:firstLine="425"/>
              <w:jc w:val="both"/>
              <w:rPr>
                <w:sz w:val="24"/>
                <w:szCs w:val="24"/>
                <w:lang w:val="uk-UA"/>
              </w:rPr>
            </w:pPr>
            <w:r>
              <w:rPr>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AE3FF5" w:rsidTr="00577432">
        <w:trPr>
          <w:trHeight w:val="897"/>
          <w:jc w:val="center"/>
        </w:trPr>
        <w:tc>
          <w:tcPr>
            <w:tcW w:w="576" w:type="dxa"/>
            <w:shd w:val="clear" w:color="auto" w:fill="auto"/>
          </w:tcPr>
          <w:p w:rsidR="00AE3FF5" w:rsidRDefault="005436FB">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2</w:t>
            </w:r>
          </w:p>
        </w:tc>
        <w:tc>
          <w:tcPr>
            <w:tcW w:w="3147" w:type="dxa"/>
            <w:tcBorders>
              <w:bottom w:val="single" w:sz="4" w:space="0" w:color="auto"/>
            </w:tcBorders>
            <w:shd w:val="clear" w:color="auto" w:fill="auto"/>
          </w:tcPr>
          <w:p w:rsidR="00AE3FF5" w:rsidRDefault="005436FB">
            <w:pPr>
              <w:widowControl w:val="0"/>
              <w:spacing w:after="0" w:line="0" w:lineRule="atLeast"/>
              <w:contextualSpacing/>
              <w:jc w:val="both"/>
              <w:rPr>
                <w:rFonts w:ascii="Times New Roman" w:hAnsi="Times New Roman"/>
                <w:b/>
                <w:sz w:val="24"/>
                <w:szCs w:val="24"/>
                <w:lang w:eastAsia="uk-UA"/>
              </w:rPr>
            </w:pPr>
            <w:r>
              <w:rPr>
                <w:rFonts w:ascii="Times New Roman" w:hAnsi="Times New Roman"/>
                <w:b/>
                <w:sz w:val="24"/>
                <w:szCs w:val="24"/>
                <w:lang w:eastAsia="uk-UA"/>
              </w:rPr>
              <w:t>Забезпечення тендерної пропозиції</w:t>
            </w:r>
          </w:p>
          <w:p w:rsidR="00AE3FF5" w:rsidRDefault="00AE3FF5">
            <w:pPr>
              <w:widowControl w:val="0"/>
              <w:spacing w:after="0" w:line="0" w:lineRule="atLeast"/>
              <w:contextualSpacing/>
              <w:jc w:val="both"/>
              <w:rPr>
                <w:rFonts w:ascii="Times New Roman" w:hAnsi="Times New Roman"/>
                <w:b/>
                <w:sz w:val="24"/>
                <w:szCs w:val="24"/>
                <w:lang w:eastAsia="uk-UA"/>
              </w:rPr>
            </w:pPr>
          </w:p>
        </w:tc>
        <w:tc>
          <w:tcPr>
            <w:tcW w:w="6496" w:type="dxa"/>
            <w:gridSpan w:val="2"/>
            <w:shd w:val="clear" w:color="auto" w:fill="auto"/>
          </w:tcPr>
          <w:p w:rsidR="00AE3FF5" w:rsidRDefault="00BE4D46" w:rsidP="00BE4D46">
            <w:pPr>
              <w:spacing w:after="0" w:line="0" w:lineRule="atLeast"/>
              <w:jc w:val="both"/>
              <w:rPr>
                <w:rFonts w:ascii="Times New Roman" w:hAnsi="Times New Roman"/>
                <w:i/>
                <w:sz w:val="24"/>
                <w:szCs w:val="24"/>
                <w:lang w:eastAsia="uk-UA"/>
              </w:rPr>
            </w:pPr>
            <w:r>
              <w:rPr>
                <w:rFonts w:ascii="Times New Roman" w:eastAsia="Times New Roman" w:hAnsi="Times New Roman"/>
                <w:spacing w:val="-6"/>
                <w:sz w:val="24"/>
                <w:szCs w:val="24"/>
                <w:lang w:eastAsia="zh-CN"/>
              </w:rPr>
              <w:t xml:space="preserve"> Вид забезпечення тендерної пропозиції банківська гарантія ( електронна), міститься в окремо завантаженому файлі </w:t>
            </w:r>
            <w:r w:rsidRPr="00126E9A">
              <w:rPr>
                <w:rFonts w:ascii="Times New Roman" w:eastAsia="Times New Roman" w:hAnsi="Times New Roman"/>
                <w:spacing w:val="-6"/>
                <w:sz w:val="24"/>
                <w:szCs w:val="24"/>
                <w:lang w:eastAsia="zh-CN"/>
              </w:rPr>
              <w:t>(Додаток</w:t>
            </w:r>
            <w:r w:rsidRPr="00126E9A">
              <w:rPr>
                <w:b/>
                <w:sz w:val="24"/>
                <w:szCs w:val="24"/>
              </w:rPr>
              <w:t xml:space="preserve"> </w:t>
            </w:r>
            <w:r w:rsidR="00537883" w:rsidRPr="00126E9A">
              <w:rPr>
                <w:rFonts w:ascii="Times New Roman" w:eastAsia="Times New Roman" w:hAnsi="Times New Roman"/>
                <w:spacing w:val="-6"/>
                <w:sz w:val="24"/>
                <w:szCs w:val="24"/>
                <w:lang w:eastAsia="zh-CN"/>
              </w:rPr>
              <w:t>5</w:t>
            </w:r>
            <w:r w:rsidR="00835BFB">
              <w:rPr>
                <w:rFonts w:ascii="Times New Roman" w:hAnsi="Times New Roman"/>
                <w:b/>
                <w:bCs/>
                <w:sz w:val="24"/>
                <w:szCs w:val="24"/>
              </w:rPr>
              <w:t xml:space="preserve"> зі змінами</w:t>
            </w:r>
            <w:r w:rsidRPr="00126E9A">
              <w:rPr>
                <w:rFonts w:ascii="Times New Roman" w:eastAsia="Times New Roman" w:hAnsi="Times New Roman"/>
                <w:spacing w:val="-6"/>
                <w:sz w:val="24"/>
                <w:szCs w:val="24"/>
                <w:lang w:eastAsia="zh-CN"/>
              </w:rPr>
              <w:t>).</w:t>
            </w:r>
          </w:p>
        </w:tc>
      </w:tr>
      <w:tr w:rsidR="00537883" w:rsidTr="00577432">
        <w:trPr>
          <w:trHeight w:val="897"/>
          <w:jc w:val="center"/>
        </w:trPr>
        <w:tc>
          <w:tcPr>
            <w:tcW w:w="576" w:type="dxa"/>
            <w:shd w:val="clear" w:color="auto" w:fill="auto"/>
          </w:tcPr>
          <w:p w:rsidR="00537883" w:rsidRDefault="0053788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3</w:t>
            </w:r>
          </w:p>
        </w:tc>
        <w:tc>
          <w:tcPr>
            <w:tcW w:w="3147" w:type="dxa"/>
            <w:tcBorders>
              <w:bottom w:val="single" w:sz="4" w:space="0" w:color="auto"/>
            </w:tcBorders>
            <w:shd w:val="clear" w:color="auto" w:fill="auto"/>
          </w:tcPr>
          <w:p w:rsidR="00537883" w:rsidRDefault="00537883">
            <w:pPr>
              <w:widowControl w:val="0"/>
              <w:spacing w:after="0" w:line="0" w:lineRule="atLeast"/>
              <w:contextualSpacing/>
              <w:jc w:val="both"/>
              <w:rPr>
                <w:rFonts w:ascii="Times New Roman" w:hAnsi="Times New Roman"/>
                <w:b/>
                <w:sz w:val="24"/>
                <w:szCs w:val="24"/>
                <w:lang w:eastAsia="uk-UA"/>
              </w:rPr>
            </w:pPr>
            <w:r>
              <w:rPr>
                <w:rFonts w:ascii="Times New Roman" w:hAnsi="Times New Roman"/>
                <w:b/>
                <w:sz w:val="24"/>
                <w:szCs w:val="24"/>
                <w:lang w:eastAsia="uk-UA"/>
              </w:rPr>
              <w:t>Умови повернення чи неповернення забезпечення тендерної пропозиції</w:t>
            </w:r>
          </w:p>
        </w:tc>
        <w:tc>
          <w:tcPr>
            <w:tcW w:w="6496" w:type="dxa"/>
            <w:gridSpan w:val="2"/>
            <w:shd w:val="clear" w:color="auto" w:fill="auto"/>
          </w:tcPr>
          <w:p w:rsidR="00537883" w:rsidRDefault="00537883" w:rsidP="00537883">
            <w:pPr>
              <w:widowControl w:val="0"/>
              <w:spacing w:after="0" w:line="0" w:lineRule="atLeast"/>
              <w:ind w:left="34" w:right="113" w:hanging="34"/>
              <w:contextualSpacing/>
              <w:jc w:val="both"/>
              <w:rPr>
                <w:rFonts w:ascii="Times New Roman" w:hAnsi="Times New Roman"/>
                <w:b/>
                <w:sz w:val="24"/>
                <w:szCs w:val="24"/>
                <w:lang w:eastAsia="uk-UA"/>
              </w:rPr>
            </w:pPr>
            <w:r>
              <w:rPr>
                <w:rFonts w:ascii="Times New Roman" w:hAnsi="Times New Roman"/>
                <w:b/>
                <w:sz w:val="24"/>
                <w:szCs w:val="24"/>
                <w:lang w:eastAsia="uk-UA"/>
              </w:rPr>
              <w:t>Забезпечення тендерної пропозиції повертається учаснику протягом п'яти днів з дня настання підстави для повернення забезпечення тендерної пропозиції в разі:</w:t>
            </w:r>
          </w:p>
          <w:p w:rsidR="00537883" w:rsidRDefault="00537883" w:rsidP="00537883">
            <w:pPr>
              <w:shd w:val="clear" w:color="auto" w:fill="FFFFFF"/>
              <w:spacing w:after="0" w:line="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закінчення строку дії тендерної пропозиції та забезпечення тендерної пропозиції, зазначеного в тендерній документації;</w:t>
            </w:r>
            <w:bookmarkStart w:id="0" w:name="n1456"/>
            <w:bookmarkEnd w:id="0"/>
            <w:r>
              <w:rPr>
                <w:rFonts w:ascii="Times New Roman" w:eastAsia="Times New Roman" w:hAnsi="Times New Roman"/>
                <w:sz w:val="24"/>
                <w:szCs w:val="24"/>
                <w:lang w:eastAsia="ru-RU"/>
              </w:rPr>
              <w:t xml:space="preserve"> 2) укладення договору про закупівлю з учасником, який став переможцем процедури закупівлі;</w:t>
            </w:r>
            <w:bookmarkStart w:id="1" w:name="n1457"/>
            <w:bookmarkEnd w:id="1"/>
            <w:r>
              <w:rPr>
                <w:rFonts w:ascii="Times New Roman" w:eastAsia="Times New Roman" w:hAnsi="Times New Roman"/>
                <w:sz w:val="24"/>
                <w:szCs w:val="24"/>
                <w:lang w:eastAsia="ru-RU"/>
              </w:rPr>
              <w:t xml:space="preserve"> 3) відкликання тендерної пропозиції до закінчення строку її подання;</w:t>
            </w:r>
            <w:bookmarkStart w:id="2" w:name="n1458"/>
            <w:bookmarkEnd w:id="2"/>
            <w:r>
              <w:rPr>
                <w:rFonts w:ascii="Times New Roman" w:eastAsia="Times New Roman" w:hAnsi="Times New Roman"/>
                <w:sz w:val="24"/>
                <w:szCs w:val="24"/>
                <w:lang w:eastAsia="ru-RU"/>
              </w:rPr>
              <w:t xml:space="preserve"> 4) закінчення тендеру в разі </w:t>
            </w:r>
            <w:proofErr w:type="spellStart"/>
            <w:r>
              <w:rPr>
                <w:rFonts w:ascii="Times New Roman" w:eastAsia="Times New Roman" w:hAnsi="Times New Roman"/>
                <w:sz w:val="24"/>
                <w:szCs w:val="24"/>
                <w:lang w:eastAsia="ru-RU"/>
              </w:rPr>
              <w:t>неукладення</w:t>
            </w:r>
            <w:proofErr w:type="spellEnd"/>
            <w:r>
              <w:rPr>
                <w:rFonts w:ascii="Times New Roman" w:eastAsia="Times New Roman" w:hAnsi="Times New Roman"/>
                <w:sz w:val="24"/>
                <w:szCs w:val="24"/>
                <w:lang w:eastAsia="ru-RU"/>
              </w:rPr>
              <w:t xml:space="preserve"> договору про закупівлю з жодним з учасників, які подали тендерні пропозиції.</w:t>
            </w:r>
            <w:bookmarkStart w:id="3" w:name="n1459"/>
            <w:bookmarkEnd w:id="3"/>
            <w:r>
              <w:rPr>
                <w:rFonts w:ascii="Times New Roman" w:eastAsia="Times New Roman" w:hAnsi="Times New Roman"/>
                <w:sz w:val="24"/>
                <w:szCs w:val="24"/>
                <w:lang w:eastAsia="ru-RU"/>
              </w:rPr>
              <w:t xml:space="preserve">                                 </w:t>
            </w:r>
          </w:p>
          <w:p w:rsidR="00537883" w:rsidRDefault="00537883" w:rsidP="00537883">
            <w:pPr>
              <w:shd w:val="clear" w:color="auto" w:fill="FFFFFF"/>
              <w:spacing w:after="0" w:line="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537883" w:rsidRDefault="00537883" w:rsidP="00537883">
            <w:pPr>
              <w:shd w:val="clear" w:color="auto" w:fill="FFFFFF"/>
              <w:spacing w:after="0" w:line="0" w:lineRule="atLeast"/>
              <w:jc w:val="both"/>
              <w:rPr>
                <w:rFonts w:ascii="Times New Roman" w:hAnsi="Times New Roman"/>
                <w:b/>
                <w:sz w:val="24"/>
                <w:szCs w:val="24"/>
                <w:lang w:eastAsia="uk-UA"/>
              </w:rPr>
            </w:pPr>
            <w:r>
              <w:rPr>
                <w:rFonts w:ascii="Times New Roman" w:hAnsi="Times New Roman"/>
                <w:b/>
                <w:sz w:val="24"/>
                <w:szCs w:val="24"/>
                <w:lang w:val="ru-RU" w:eastAsia="uk-UA"/>
              </w:rPr>
              <w:t>З</w:t>
            </w:r>
            <w:proofErr w:type="spellStart"/>
            <w:r>
              <w:rPr>
                <w:rFonts w:ascii="Times New Roman" w:hAnsi="Times New Roman"/>
                <w:b/>
                <w:sz w:val="24"/>
                <w:szCs w:val="24"/>
                <w:lang w:eastAsia="uk-UA"/>
              </w:rPr>
              <w:t>астереження</w:t>
            </w:r>
            <w:proofErr w:type="spellEnd"/>
            <w:r>
              <w:rPr>
                <w:rFonts w:ascii="Times New Roman" w:hAnsi="Times New Roman"/>
                <w:b/>
                <w:sz w:val="24"/>
                <w:szCs w:val="24"/>
                <w:lang w:eastAsia="uk-UA"/>
              </w:rPr>
              <w:t xml:space="preserve"> щодо випадків,</w:t>
            </w:r>
            <w:r>
              <w:rPr>
                <w:rFonts w:ascii="Times New Roman" w:hAnsi="Times New Roman"/>
                <w:b/>
                <w:sz w:val="24"/>
                <w:szCs w:val="24"/>
                <w:lang w:val="ru-RU" w:eastAsia="uk-UA"/>
              </w:rPr>
              <w:t xml:space="preserve"> </w:t>
            </w:r>
            <w:r>
              <w:rPr>
                <w:rFonts w:ascii="Times New Roman" w:hAnsi="Times New Roman"/>
                <w:b/>
                <w:sz w:val="24"/>
                <w:szCs w:val="24"/>
                <w:lang w:eastAsia="uk-UA"/>
              </w:rPr>
              <w:t xml:space="preserve">коли забезпечення  тендерної пропозиції не повертається учаснику: </w:t>
            </w:r>
          </w:p>
          <w:p w:rsidR="00537883" w:rsidRDefault="00537883" w:rsidP="00537883">
            <w:pPr>
              <w:shd w:val="clear" w:color="auto" w:fill="FFFFFF"/>
              <w:spacing w:after="0" w:line="0" w:lineRule="atLeast"/>
              <w:ind w:firstLine="4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bookmarkStart w:id="4" w:name="n1451"/>
            <w:bookmarkEnd w:id="4"/>
          </w:p>
          <w:p w:rsidR="00537883" w:rsidRDefault="00537883" w:rsidP="00537883">
            <w:pPr>
              <w:shd w:val="clear" w:color="auto" w:fill="FFFFFF"/>
              <w:spacing w:after="0" w:line="0" w:lineRule="atLeast"/>
              <w:ind w:firstLine="450"/>
              <w:jc w:val="both"/>
              <w:rPr>
                <w:rFonts w:ascii="Times New Roman" w:eastAsia="Times New Roman" w:hAnsi="Times New Roman"/>
                <w:sz w:val="24"/>
                <w:szCs w:val="24"/>
                <w:lang w:eastAsia="ru-RU"/>
              </w:rPr>
            </w:pPr>
            <w:r>
              <w:rPr>
                <w:rFonts w:ascii="Times New Roman" w:eastAsia="Times New Roman" w:hAnsi="Times New Roman"/>
                <w:sz w:val="24"/>
                <w:szCs w:val="24"/>
                <w:lang w:val="ru-RU" w:eastAsia="ru-RU"/>
              </w:rPr>
              <w:t xml:space="preserve">2) </w:t>
            </w:r>
            <w:proofErr w:type="spellStart"/>
            <w:r>
              <w:rPr>
                <w:rFonts w:ascii="Times New Roman" w:eastAsia="Times New Roman" w:hAnsi="Times New Roman"/>
                <w:sz w:val="24"/>
                <w:szCs w:val="24"/>
                <w:lang w:val="ru-RU" w:eastAsia="ru-RU"/>
              </w:rPr>
              <w:t>непідписання</w:t>
            </w:r>
            <w:proofErr w:type="spellEnd"/>
            <w:r>
              <w:rPr>
                <w:rFonts w:ascii="Times New Roman" w:eastAsia="Times New Roman" w:hAnsi="Times New Roman"/>
                <w:sz w:val="24"/>
                <w:szCs w:val="24"/>
                <w:lang w:val="ru-RU" w:eastAsia="ru-RU"/>
              </w:rPr>
              <w:t xml:space="preserve"> договору </w:t>
            </w:r>
            <w:proofErr w:type="gramStart"/>
            <w:r>
              <w:rPr>
                <w:rFonts w:ascii="Times New Roman" w:eastAsia="Times New Roman" w:hAnsi="Times New Roman"/>
                <w:sz w:val="24"/>
                <w:szCs w:val="24"/>
                <w:lang w:val="ru-RU" w:eastAsia="ru-RU"/>
              </w:rPr>
              <w:t>про</w:t>
            </w:r>
            <w:proofErr w:type="gramEnd"/>
            <w:r>
              <w:rPr>
                <w:rFonts w:ascii="Times New Roman" w:eastAsia="Times New Roman" w:hAnsi="Times New Roman"/>
                <w:sz w:val="24"/>
                <w:szCs w:val="24"/>
                <w:lang w:val="ru-RU" w:eastAsia="ru-RU"/>
              </w:rPr>
              <w:t xml:space="preserve"> </w:t>
            </w:r>
            <w:proofErr w:type="spellStart"/>
            <w:proofErr w:type="gramStart"/>
            <w:r>
              <w:rPr>
                <w:rFonts w:ascii="Times New Roman" w:eastAsia="Times New Roman" w:hAnsi="Times New Roman"/>
                <w:sz w:val="24"/>
                <w:szCs w:val="24"/>
                <w:lang w:val="ru-RU" w:eastAsia="ru-RU"/>
              </w:rPr>
              <w:t>закуп</w:t>
            </w:r>
            <w:proofErr w:type="gramEnd"/>
            <w:r>
              <w:rPr>
                <w:rFonts w:ascii="Times New Roman" w:eastAsia="Times New Roman" w:hAnsi="Times New Roman"/>
                <w:sz w:val="24"/>
                <w:szCs w:val="24"/>
                <w:lang w:val="ru-RU" w:eastAsia="ru-RU"/>
              </w:rPr>
              <w:t>івлю</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учасником</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який</w:t>
            </w:r>
            <w:proofErr w:type="spellEnd"/>
            <w:r>
              <w:rPr>
                <w:rFonts w:ascii="Times New Roman" w:eastAsia="Times New Roman" w:hAnsi="Times New Roman"/>
                <w:sz w:val="24"/>
                <w:szCs w:val="24"/>
                <w:lang w:val="ru-RU" w:eastAsia="ru-RU"/>
              </w:rPr>
              <w:t xml:space="preserve"> став </w:t>
            </w:r>
            <w:proofErr w:type="spellStart"/>
            <w:r>
              <w:rPr>
                <w:rFonts w:ascii="Times New Roman" w:eastAsia="Times New Roman" w:hAnsi="Times New Roman"/>
                <w:sz w:val="24"/>
                <w:szCs w:val="24"/>
                <w:lang w:val="ru-RU" w:eastAsia="ru-RU"/>
              </w:rPr>
              <w:t>переможцем</w:t>
            </w:r>
            <w:proofErr w:type="spellEnd"/>
            <w:r>
              <w:rPr>
                <w:rFonts w:ascii="Times New Roman" w:eastAsia="Times New Roman" w:hAnsi="Times New Roman"/>
                <w:sz w:val="24"/>
                <w:szCs w:val="24"/>
                <w:lang w:val="ru-RU" w:eastAsia="ru-RU"/>
              </w:rPr>
              <w:t xml:space="preserve"> тендеру;</w:t>
            </w:r>
          </w:p>
          <w:p w:rsidR="00537883" w:rsidRDefault="00537883" w:rsidP="00537883">
            <w:pPr>
              <w:shd w:val="clear" w:color="auto" w:fill="FFFFFF"/>
              <w:spacing w:after="0" w:line="0" w:lineRule="atLeast"/>
              <w:ind w:firstLine="450"/>
              <w:jc w:val="both"/>
              <w:rPr>
                <w:rFonts w:ascii="Times New Roman" w:eastAsia="Times New Roman" w:hAnsi="Times New Roman"/>
                <w:sz w:val="24"/>
                <w:szCs w:val="24"/>
                <w:lang w:val="ru-RU" w:eastAsia="ru-RU"/>
              </w:rPr>
            </w:pPr>
            <w:bookmarkStart w:id="5" w:name="n1452"/>
            <w:bookmarkEnd w:id="5"/>
            <w:r>
              <w:rPr>
                <w:rFonts w:ascii="Times New Roman" w:eastAsia="Times New Roman" w:hAnsi="Times New Roman"/>
                <w:sz w:val="24"/>
                <w:szCs w:val="24"/>
                <w:lang w:val="ru-RU" w:eastAsia="ru-RU"/>
              </w:rPr>
              <w:t xml:space="preserve">3) </w:t>
            </w:r>
            <w:proofErr w:type="spellStart"/>
            <w:r>
              <w:rPr>
                <w:rFonts w:ascii="Times New Roman" w:eastAsia="Times New Roman" w:hAnsi="Times New Roman"/>
                <w:sz w:val="24"/>
                <w:szCs w:val="24"/>
                <w:lang w:val="ru-RU" w:eastAsia="ru-RU"/>
              </w:rPr>
              <w:t>ненадання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переможцем</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процедури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закупі</w:t>
            </w:r>
            <w:proofErr w:type="gramStart"/>
            <w:r>
              <w:rPr>
                <w:rFonts w:ascii="Times New Roman" w:eastAsia="Times New Roman" w:hAnsi="Times New Roman"/>
                <w:sz w:val="24"/>
                <w:szCs w:val="24"/>
                <w:lang w:val="ru-RU" w:eastAsia="ru-RU"/>
              </w:rPr>
              <w:t>вл</w:t>
            </w:r>
            <w:proofErr w:type="gramEnd"/>
            <w:r>
              <w:rPr>
                <w:rFonts w:ascii="Times New Roman" w:eastAsia="Times New Roman" w:hAnsi="Times New Roman"/>
                <w:sz w:val="24"/>
                <w:szCs w:val="24"/>
                <w:lang w:val="ru-RU" w:eastAsia="ru-RU"/>
              </w:rPr>
              <w:t>і</w:t>
            </w:r>
            <w:proofErr w:type="spellEnd"/>
            <w:r>
              <w:rPr>
                <w:rFonts w:ascii="Times New Roman" w:eastAsia="Times New Roman" w:hAnsi="Times New Roman"/>
                <w:sz w:val="24"/>
                <w:szCs w:val="24"/>
                <w:lang w:val="ru-RU" w:eastAsia="ru-RU"/>
              </w:rPr>
              <w:t xml:space="preserve"> у строк, </w:t>
            </w:r>
            <w:proofErr w:type="spellStart"/>
            <w:r>
              <w:rPr>
                <w:rFonts w:ascii="Times New Roman" w:eastAsia="Times New Roman" w:hAnsi="Times New Roman"/>
                <w:sz w:val="24"/>
                <w:szCs w:val="24"/>
                <w:lang w:val="ru-RU" w:eastAsia="ru-RU"/>
              </w:rPr>
              <w:t>визначений</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частиною</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шостою</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статті</w:t>
            </w:r>
            <w:proofErr w:type="spellEnd"/>
            <w:r>
              <w:rPr>
                <w:rFonts w:ascii="Times New Roman" w:eastAsia="Times New Roman" w:hAnsi="Times New Roman"/>
                <w:sz w:val="24"/>
                <w:szCs w:val="24"/>
                <w:lang w:val="ru-RU" w:eastAsia="ru-RU"/>
              </w:rPr>
              <w:t xml:space="preserve"> 17 Закону, </w:t>
            </w:r>
            <w:proofErr w:type="spellStart"/>
            <w:r>
              <w:rPr>
                <w:rFonts w:ascii="Times New Roman" w:eastAsia="Times New Roman" w:hAnsi="Times New Roman"/>
                <w:sz w:val="24"/>
                <w:szCs w:val="24"/>
                <w:lang w:val="ru-RU" w:eastAsia="ru-RU"/>
              </w:rPr>
              <w:t>документів</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що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підтверджують</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відсутність</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підстав</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установлених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статтею</w:t>
            </w:r>
            <w:proofErr w:type="spellEnd"/>
            <w:r>
              <w:rPr>
                <w:rFonts w:ascii="Times New Roman" w:eastAsia="Times New Roman" w:hAnsi="Times New Roman"/>
                <w:sz w:val="24"/>
                <w:szCs w:val="24"/>
                <w:lang w:val="ru-RU" w:eastAsia="ru-RU"/>
              </w:rPr>
              <w:t xml:space="preserve"> 17 Закону;</w:t>
            </w:r>
          </w:p>
          <w:p w:rsidR="00537883" w:rsidRDefault="00537883" w:rsidP="00537883">
            <w:pPr>
              <w:shd w:val="clear" w:color="auto" w:fill="FFFFFF"/>
              <w:spacing w:after="0" w:line="0" w:lineRule="atLeast"/>
              <w:ind w:firstLine="450"/>
              <w:jc w:val="both"/>
              <w:rPr>
                <w:rFonts w:ascii="Times New Roman" w:eastAsia="Times New Roman" w:hAnsi="Times New Roman"/>
                <w:sz w:val="24"/>
                <w:szCs w:val="24"/>
                <w:lang w:val="ru-RU" w:eastAsia="ru-RU"/>
              </w:rPr>
            </w:pPr>
            <w:bookmarkStart w:id="6" w:name="n1453"/>
            <w:bookmarkEnd w:id="6"/>
            <w:r>
              <w:rPr>
                <w:rFonts w:ascii="Times New Roman" w:eastAsia="Times New Roman" w:hAnsi="Times New Roman"/>
                <w:sz w:val="24"/>
                <w:szCs w:val="24"/>
                <w:lang w:val="ru-RU" w:eastAsia="ru-RU"/>
              </w:rPr>
              <w:t xml:space="preserve">4) </w:t>
            </w:r>
            <w:proofErr w:type="spellStart"/>
            <w:r>
              <w:rPr>
                <w:rFonts w:ascii="Times New Roman" w:eastAsia="Times New Roman" w:hAnsi="Times New Roman"/>
                <w:sz w:val="24"/>
                <w:szCs w:val="24"/>
                <w:lang w:val="ru-RU" w:eastAsia="ru-RU"/>
              </w:rPr>
              <w:t>ненадання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переможцем</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процедури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закупі</w:t>
            </w:r>
            <w:proofErr w:type="gramStart"/>
            <w:r>
              <w:rPr>
                <w:rFonts w:ascii="Times New Roman" w:eastAsia="Times New Roman" w:hAnsi="Times New Roman"/>
                <w:sz w:val="24"/>
                <w:szCs w:val="24"/>
                <w:lang w:val="ru-RU" w:eastAsia="ru-RU"/>
              </w:rPr>
              <w:t>вл</w:t>
            </w:r>
            <w:proofErr w:type="gramEnd"/>
            <w:r>
              <w:rPr>
                <w:rFonts w:ascii="Times New Roman" w:eastAsia="Times New Roman" w:hAnsi="Times New Roman"/>
                <w:sz w:val="24"/>
                <w:szCs w:val="24"/>
                <w:lang w:val="ru-RU" w:eastAsia="ru-RU"/>
              </w:rPr>
              <w:t>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забезпечення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виконання</w:t>
            </w:r>
            <w:proofErr w:type="spellEnd"/>
            <w:r>
              <w:rPr>
                <w:rFonts w:ascii="Times New Roman" w:eastAsia="Times New Roman" w:hAnsi="Times New Roman"/>
                <w:sz w:val="24"/>
                <w:szCs w:val="24"/>
                <w:lang w:val="ru-RU" w:eastAsia="ru-RU"/>
              </w:rPr>
              <w:t xml:space="preserve"> договору про </w:t>
            </w:r>
            <w:proofErr w:type="spellStart"/>
            <w:r>
              <w:rPr>
                <w:rFonts w:ascii="Times New Roman" w:eastAsia="Times New Roman" w:hAnsi="Times New Roman"/>
                <w:sz w:val="24"/>
                <w:szCs w:val="24"/>
                <w:lang w:val="ru-RU" w:eastAsia="ru-RU"/>
              </w:rPr>
              <w:t>закупівлю</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після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отримання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повідомлення</w:t>
            </w:r>
            <w:proofErr w:type="spellEnd"/>
            <w:r>
              <w:rPr>
                <w:rFonts w:ascii="Times New Roman" w:eastAsia="Times New Roman" w:hAnsi="Times New Roman"/>
                <w:sz w:val="24"/>
                <w:szCs w:val="24"/>
                <w:lang w:val="ru-RU" w:eastAsia="ru-RU"/>
              </w:rPr>
              <w:t xml:space="preserve"> про </w:t>
            </w:r>
            <w:proofErr w:type="spellStart"/>
            <w:r>
              <w:rPr>
                <w:rFonts w:ascii="Times New Roman" w:eastAsia="Times New Roman" w:hAnsi="Times New Roman"/>
                <w:sz w:val="24"/>
                <w:szCs w:val="24"/>
                <w:lang w:val="ru-RU" w:eastAsia="ru-RU"/>
              </w:rPr>
              <w:t>намір</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укласти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договір</w:t>
            </w:r>
            <w:proofErr w:type="spellEnd"/>
            <w:r>
              <w:rPr>
                <w:rFonts w:ascii="Times New Roman" w:eastAsia="Times New Roman" w:hAnsi="Times New Roman"/>
                <w:sz w:val="24"/>
                <w:szCs w:val="24"/>
                <w:lang w:val="ru-RU" w:eastAsia="ru-RU"/>
              </w:rPr>
              <w:t xml:space="preserve"> про </w:t>
            </w:r>
            <w:proofErr w:type="spellStart"/>
            <w:r>
              <w:rPr>
                <w:rFonts w:ascii="Times New Roman" w:eastAsia="Times New Roman" w:hAnsi="Times New Roman"/>
                <w:sz w:val="24"/>
                <w:szCs w:val="24"/>
                <w:lang w:val="ru-RU" w:eastAsia="ru-RU"/>
              </w:rPr>
              <w:t>закупівлю</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якщо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надання</w:t>
            </w:r>
            <w:proofErr w:type="spellEnd"/>
            <w:r>
              <w:rPr>
                <w:rFonts w:ascii="Times New Roman" w:eastAsia="Times New Roman" w:hAnsi="Times New Roman"/>
                <w:sz w:val="24"/>
                <w:szCs w:val="24"/>
                <w:lang w:val="ru-RU" w:eastAsia="ru-RU"/>
              </w:rPr>
              <w:t xml:space="preserve"> такого </w:t>
            </w:r>
            <w:proofErr w:type="spellStart"/>
            <w:r>
              <w:rPr>
                <w:rFonts w:ascii="Times New Roman" w:eastAsia="Times New Roman" w:hAnsi="Times New Roman"/>
                <w:sz w:val="24"/>
                <w:szCs w:val="24"/>
                <w:lang w:val="ru-RU" w:eastAsia="ru-RU"/>
              </w:rPr>
              <w:t>забезпечення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передбачено</w:t>
            </w:r>
            <w:proofErr w:type="spellEnd"/>
            <w:r>
              <w:rPr>
                <w:rFonts w:ascii="Times New Roman" w:eastAsia="Times New Roman" w:hAnsi="Times New Roman"/>
                <w:sz w:val="24"/>
                <w:szCs w:val="24"/>
                <w:lang w:val="ru-RU" w:eastAsia="ru-RU"/>
              </w:rPr>
              <w:t xml:space="preserve"> тендерною </w:t>
            </w:r>
            <w:proofErr w:type="spellStart"/>
            <w:r>
              <w:rPr>
                <w:rFonts w:ascii="Times New Roman" w:eastAsia="Times New Roman" w:hAnsi="Times New Roman"/>
                <w:sz w:val="24"/>
                <w:szCs w:val="24"/>
                <w:lang w:val="ru-RU" w:eastAsia="ru-RU"/>
              </w:rPr>
              <w:t>документацією</w:t>
            </w:r>
            <w:proofErr w:type="spellEnd"/>
            <w:r>
              <w:rPr>
                <w:rFonts w:ascii="Times New Roman" w:eastAsia="Times New Roman" w:hAnsi="Times New Roman"/>
                <w:sz w:val="24"/>
                <w:szCs w:val="24"/>
                <w:lang w:val="ru-RU" w:eastAsia="ru-RU"/>
              </w:rPr>
              <w:t>.</w:t>
            </w:r>
            <w:bookmarkStart w:id="7" w:name="n1454"/>
            <w:bookmarkEnd w:id="7"/>
          </w:p>
          <w:p w:rsidR="00537883" w:rsidRDefault="00537883" w:rsidP="00537883">
            <w:pPr>
              <w:spacing w:after="0" w:line="0" w:lineRule="atLeast"/>
              <w:jc w:val="both"/>
              <w:rPr>
                <w:rFonts w:ascii="Times New Roman" w:eastAsia="Times New Roman" w:hAnsi="Times New Roman"/>
                <w:spacing w:val="-6"/>
                <w:sz w:val="24"/>
                <w:szCs w:val="24"/>
                <w:lang w:eastAsia="zh-CN"/>
              </w:rPr>
            </w:pPr>
            <w:r>
              <w:rPr>
                <w:rFonts w:ascii="Times New Roman" w:eastAsia="Times New Roman" w:hAnsi="Times New Roman"/>
                <w:sz w:val="24"/>
                <w:szCs w:val="24"/>
                <w:lang w:val="ru-RU" w:eastAsia="ru-RU"/>
              </w:rPr>
              <w:t xml:space="preserve"> </w:t>
            </w:r>
            <w:r>
              <w:rPr>
                <w:rFonts w:ascii="Times New Roman" w:hAnsi="Times New Roman"/>
                <w:sz w:val="24"/>
                <w:szCs w:val="24"/>
                <w:lang w:eastAsia="uk-UA"/>
              </w:rPr>
              <w:t>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AE3FF5" w:rsidTr="00577432">
        <w:trPr>
          <w:trHeight w:val="3149"/>
          <w:jc w:val="center"/>
        </w:trPr>
        <w:tc>
          <w:tcPr>
            <w:tcW w:w="576" w:type="dxa"/>
            <w:shd w:val="clear" w:color="auto" w:fill="auto"/>
          </w:tcPr>
          <w:p w:rsidR="00AE3FF5" w:rsidRDefault="00213F1F">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3</w:t>
            </w:r>
          </w:p>
        </w:tc>
        <w:tc>
          <w:tcPr>
            <w:tcW w:w="3147" w:type="dxa"/>
            <w:shd w:val="clear" w:color="auto" w:fill="auto"/>
          </w:tcPr>
          <w:p w:rsidR="00AE3FF5" w:rsidRDefault="005436FB">
            <w:pPr>
              <w:pStyle w:val="aff"/>
              <w:widowControl w:val="0"/>
              <w:ind w:right="113"/>
              <w:contextualSpacing/>
              <w:rPr>
                <w:rFonts w:ascii="Times New Roman" w:hAnsi="Times New Roman"/>
                <w:b/>
                <w:sz w:val="24"/>
                <w:szCs w:val="24"/>
                <w:lang w:eastAsia="uk-UA"/>
              </w:rPr>
            </w:pPr>
            <w:r>
              <w:rPr>
                <w:rFonts w:ascii="Times New Roman" w:hAnsi="Times New Roman"/>
                <w:b/>
                <w:sz w:val="24"/>
                <w:szCs w:val="24"/>
                <w:lang w:eastAsia="uk-UA"/>
              </w:rPr>
              <w:t>Строк, протягом якого тендерні пропозиції є дійсними</w:t>
            </w:r>
          </w:p>
        </w:tc>
        <w:tc>
          <w:tcPr>
            <w:tcW w:w="6496" w:type="dxa"/>
            <w:gridSpan w:val="2"/>
            <w:shd w:val="clear" w:color="auto" w:fill="auto"/>
          </w:tcPr>
          <w:p w:rsidR="00AE3FF5" w:rsidRDefault="005436FB">
            <w:pPr>
              <w:widowControl w:val="0"/>
              <w:spacing w:after="0" w:line="240" w:lineRule="auto"/>
              <w:ind w:right="113"/>
              <w:contextualSpacing/>
              <w:jc w:val="both"/>
              <w:rPr>
                <w:rFonts w:ascii="Times New Roman" w:hAnsi="Times New Roman"/>
                <w:sz w:val="24"/>
                <w:szCs w:val="24"/>
                <w:lang w:eastAsia="uk-UA"/>
              </w:rPr>
            </w:pPr>
            <w:r>
              <w:rPr>
                <w:rFonts w:ascii="Times New Roman" w:hAnsi="Times New Roman"/>
                <w:sz w:val="24"/>
                <w:szCs w:val="24"/>
                <w:lang w:eastAsia="uk-UA"/>
              </w:rPr>
              <w:t>Тендерні пропозиції вважаються дійсними протягом               90 днів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AE3FF5" w:rsidRDefault="005436FB">
            <w:pPr>
              <w:widowControl w:val="0"/>
              <w:spacing w:after="0" w:line="240" w:lineRule="auto"/>
              <w:ind w:right="113" w:firstLine="459"/>
              <w:contextualSpacing/>
              <w:jc w:val="both"/>
              <w:rPr>
                <w:rFonts w:ascii="Times New Roman" w:hAnsi="Times New Roman"/>
                <w:sz w:val="24"/>
                <w:szCs w:val="24"/>
                <w:lang w:eastAsia="uk-UA"/>
              </w:rPr>
            </w:pPr>
            <w:r>
              <w:rPr>
                <w:rFonts w:ascii="Times New Roman" w:hAnsi="Times New Roman"/>
                <w:sz w:val="24"/>
                <w:szCs w:val="24"/>
                <w:lang w:eastAsia="uk-UA"/>
              </w:rPr>
              <w:t>Учасник має право:</w:t>
            </w:r>
          </w:p>
          <w:p w:rsidR="00AE3FF5" w:rsidRDefault="005436FB">
            <w:pPr>
              <w:widowControl w:val="0"/>
              <w:spacing w:after="0" w:line="240" w:lineRule="auto"/>
              <w:ind w:right="113" w:firstLine="459"/>
              <w:contextualSpacing/>
              <w:jc w:val="both"/>
              <w:rPr>
                <w:rFonts w:ascii="Times New Roman" w:hAnsi="Times New Roman"/>
                <w:sz w:val="24"/>
                <w:szCs w:val="24"/>
                <w:lang w:eastAsia="uk-UA"/>
              </w:rPr>
            </w:pPr>
            <w:r>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AE3FF5" w:rsidRDefault="005436FB">
            <w:pPr>
              <w:widowControl w:val="0"/>
              <w:spacing w:after="0" w:line="240" w:lineRule="auto"/>
              <w:ind w:right="113" w:firstLine="459"/>
              <w:contextualSpacing/>
              <w:jc w:val="both"/>
              <w:rPr>
                <w:rFonts w:ascii="Times New Roman" w:hAnsi="Times New Roman"/>
                <w:sz w:val="24"/>
                <w:szCs w:val="24"/>
                <w:lang w:eastAsia="uk-UA"/>
              </w:rPr>
            </w:pPr>
            <w:r>
              <w:rPr>
                <w:rFonts w:ascii="Times New Roman" w:hAnsi="Times New Roman"/>
                <w:sz w:val="24"/>
                <w:szCs w:val="24"/>
                <w:lang w:eastAsia="uk-UA"/>
              </w:rPr>
              <w:t>погодитися з вимогою та продовжити строк дії поданої ним тендерної пропозиції та наданого забезпечення тендерної пропозиції.</w:t>
            </w:r>
          </w:p>
        </w:tc>
      </w:tr>
      <w:tr w:rsidR="00AE3FF5" w:rsidTr="00577432">
        <w:trPr>
          <w:trHeight w:val="522"/>
          <w:jc w:val="center"/>
        </w:trPr>
        <w:tc>
          <w:tcPr>
            <w:tcW w:w="576" w:type="dxa"/>
            <w:shd w:val="clear" w:color="auto" w:fill="auto"/>
          </w:tcPr>
          <w:p w:rsidR="00AE3FF5" w:rsidRDefault="00213F1F">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4</w:t>
            </w:r>
          </w:p>
        </w:tc>
        <w:tc>
          <w:tcPr>
            <w:tcW w:w="3147" w:type="dxa"/>
            <w:shd w:val="clear" w:color="auto" w:fill="auto"/>
          </w:tcPr>
          <w:p w:rsidR="00AE3FF5" w:rsidRDefault="005436FB">
            <w:pPr>
              <w:widowControl w:val="0"/>
              <w:spacing w:after="0" w:line="240" w:lineRule="auto"/>
              <w:ind w:right="113"/>
              <w:contextualSpacing/>
              <w:rPr>
                <w:rFonts w:ascii="Times New Roman" w:hAnsi="Times New Roman"/>
                <w:b/>
                <w:sz w:val="24"/>
                <w:szCs w:val="24"/>
                <w:lang w:eastAsia="uk-UA"/>
              </w:rPr>
            </w:pPr>
            <w:r w:rsidRPr="00B52FB7">
              <w:rPr>
                <w:rFonts w:ascii="Times New Roman" w:eastAsia="Times New Roman" w:hAnsi="Times New Roman"/>
                <w:b/>
                <w:sz w:val="24"/>
                <w:szCs w:val="24"/>
              </w:rPr>
              <w:t>Вимоги, установлені статтею 17 Закону</w:t>
            </w:r>
          </w:p>
        </w:tc>
        <w:tc>
          <w:tcPr>
            <w:tcW w:w="6496" w:type="dxa"/>
            <w:gridSpan w:val="2"/>
            <w:shd w:val="clear" w:color="auto" w:fill="auto"/>
          </w:tcPr>
          <w:p w:rsidR="00AE3FF5" w:rsidRDefault="005436FB">
            <w:pPr>
              <w:pStyle w:val="af6"/>
              <w:tabs>
                <w:tab w:val="left" w:pos="6732"/>
              </w:tabs>
              <w:spacing w:before="0" w:beforeAutospacing="0" w:after="0" w:afterAutospacing="0"/>
              <w:ind w:left="72" w:right="113" w:firstLine="487"/>
              <w:jc w:val="both"/>
              <w:rPr>
                <w:lang w:val="uk-UA"/>
              </w:rPr>
            </w:pPr>
            <w:r>
              <w:rPr>
                <w:lang w:val="uk-UA"/>
              </w:rPr>
              <w:t xml:space="preserve">Учасники торгів – нерезиденти для виконання вимог щодо подання документів, передбачених </w:t>
            </w:r>
            <w:r w:rsidRPr="00B52FB7">
              <w:rPr>
                <w:b/>
                <w:lang w:val="uk-UA"/>
              </w:rPr>
              <w:t>Додатком</w:t>
            </w:r>
            <w:r w:rsidR="00C87D72" w:rsidRPr="00B52FB7">
              <w:rPr>
                <w:b/>
                <w:lang w:val="uk-UA"/>
              </w:rPr>
              <w:t xml:space="preserve">  </w:t>
            </w:r>
            <w:r w:rsidR="000A39BD">
              <w:rPr>
                <w:b/>
                <w:lang w:val="uk-UA"/>
              </w:rPr>
              <w:t>4</w:t>
            </w:r>
            <w:r w:rsidR="00835BFB">
              <w:rPr>
                <w:b/>
                <w:bCs/>
              </w:rPr>
              <w:t xml:space="preserve"> </w:t>
            </w:r>
            <w:proofErr w:type="spellStart"/>
            <w:r w:rsidR="00835BFB">
              <w:rPr>
                <w:b/>
                <w:bCs/>
              </w:rPr>
              <w:t>зі</w:t>
            </w:r>
            <w:proofErr w:type="spellEnd"/>
            <w:r w:rsidR="00835BFB">
              <w:rPr>
                <w:b/>
                <w:bCs/>
              </w:rPr>
              <w:t xml:space="preserve"> </w:t>
            </w:r>
            <w:proofErr w:type="spellStart"/>
            <w:r w:rsidR="00835BFB">
              <w:rPr>
                <w:b/>
                <w:bCs/>
              </w:rPr>
              <w:t>змінами</w:t>
            </w:r>
            <w:proofErr w:type="spellEnd"/>
            <w:r>
              <w:rPr>
                <w:spacing w:val="-6"/>
                <w:lang w:eastAsia="zh-CN"/>
              </w:rPr>
              <w:t xml:space="preserve"> </w:t>
            </w:r>
            <w:r w:rsidR="006203DC">
              <w:rPr>
                <w:spacing w:val="-6"/>
                <w:lang w:val="uk-UA" w:eastAsia="zh-CN"/>
              </w:rPr>
              <w:t xml:space="preserve"> </w:t>
            </w:r>
            <w:r>
              <w:rPr>
                <w:lang w:val="uk-UA"/>
              </w:rPr>
              <w:t>до Документації, подають у складі своєї пропозиції документи, що передбачені законодавством країн, де вони зареєстровані, з перекладом відповідно до умов Тендерної документації, з відповідними поясненнями:</w:t>
            </w:r>
          </w:p>
          <w:p w:rsidR="00AE3FF5" w:rsidRDefault="005436FB">
            <w:pPr>
              <w:pStyle w:val="af6"/>
              <w:tabs>
                <w:tab w:val="left" w:pos="6732"/>
              </w:tabs>
              <w:spacing w:before="0" w:beforeAutospacing="0" w:after="0" w:afterAutospacing="0"/>
              <w:ind w:left="72" w:right="113" w:firstLine="487"/>
              <w:jc w:val="both"/>
              <w:rPr>
                <w:lang w:val="uk-UA"/>
              </w:rPr>
            </w:pPr>
            <w:r>
              <w:rPr>
                <w:lang w:val="uk-UA"/>
              </w:rPr>
              <w:t xml:space="preserve">- у разі подання аналогу документу або якщо законодавством держави, де зареєстрований учасник </w:t>
            </w:r>
            <w:proofErr w:type="spellStart"/>
            <w:r>
              <w:rPr>
                <w:lang w:val="uk-UA"/>
              </w:rPr>
              <w:t>–нерезидент</w:t>
            </w:r>
            <w:proofErr w:type="spellEnd"/>
            <w:r>
              <w:rPr>
                <w:lang w:val="uk-UA"/>
              </w:rPr>
              <w:t>, не передбачено надання відповідних документів або їх аналогів учасник – нерезидент повинен надати лист – пояснення.</w:t>
            </w:r>
          </w:p>
          <w:p w:rsidR="00AE3FF5" w:rsidRDefault="005436FB">
            <w:pPr>
              <w:pStyle w:val="af6"/>
              <w:tabs>
                <w:tab w:val="left" w:pos="6732"/>
              </w:tabs>
              <w:spacing w:before="0" w:beforeAutospacing="0" w:after="0" w:afterAutospacing="0"/>
              <w:ind w:left="72" w:right="113" w:firstLine="487"/>
              <w:jc w:val="both"/>
              <w:rPr>
                <w:lang w:val="uk-UA"/>
              </w:rPr>
            </w:pPr>
            <w:r>
              <w:rPr>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AE3FF5" w:rsidRDefault="005436FB">
            <w:pPr>
              <w:pStyle w:val="af6"/>
              <w:tabs>
                <w:tab w:val="left" w:pos="6732"/>
              </w:tabs>
              <w:spacing w:before="0" w:beforeAutospacing="0" w:after="0" w:afterAutospacing="0"/>
              <w:ind w:left="72" w:right="113" w:firstLine="487"/>
              <w:jc w:val="both"/>
              <w:rPr>
                <w:lang w:val="uk-UA"/>
              </w:rPr>
            </w:pPr>
            <w:r>
              <w:rPr>
                <w:lang w:val="uk-UA"/>
              </w:rPr>
              <w:t>Замовник не вимагає від учасників документів, що підтверджують відсутність підстав, визначених пунктами 1 і 7 частини 1 статті 17.</w:t>
            </w:r>
          </w:p>
          <w:p w:rsidR="00AE3FF5" w:rsidRDefault="005436FB">
            <w:pPr>
              <w:pStyle w:val="af6"/>
              <w:tabs>
                <w:tab w:val="left" w:pos="6732"/>
              </w:tabs>
              <w:spacing w:before="0" w:beforeAutospacing="0" w:after="0" w:afterAutospacing="0"/>
              <w:ind w:right="113" w:firstLine="535"/>
              <w:jc w:val="both"/>
              <w:rPr>
                <w:lang w:val="uk-UA"/>
              </w:rPr>
            </w:pPr>
            <w:r>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AE3FF5" w:rsidRDefault="005436FB">
            <w:pPr>
              <w:pStyle w:val="af6"/>
              <w:tabs>
                <w:tab w:val="left" w:pos="6732"/>
              </w:tabs>
              <w:spacing w:before="0" w:beforeAutospacing="0" w:after="0" w:afterAutospacing="0"/>
              <w:ind w:right="113" w:firstLine="535"/>
              <w:jc w:val="both"/>
              <w:rPr>
                <w:lang w:val="uk-UA"/>
              </w:rPr>
            </w:pPr>
            <w:r>
              <w:rPr>
                <w:lang w:val="uk-UA"/>
              </w:rPr>
              <w:t xml:space="preserve">Переможець процедури закупівлі у строк, що не </w:t>
            </w:r>
            <w:r w:rsidRPr="00B52FB7">
              <w:rPr>
                <w:lang w:val="uk-UA"/>
              </w:rPr>
              <w:t>перевищує чотири дні з дати оприлюднення в електронній системі закупівель повідомлення</w:t>
            </w:r>
            <w:r>
              <w:rPr>
                <w:lang w:val="uk-UA"/>
              </w:rPr>
              <w:t xml:space="preserve">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і 12  частини 1 та частиною 2 статті 17, а саме, документи зазначені у </w:t>
            </w:r>
            <w:r w:rsidR="00790BA6">
              <w:rPr>
                <w:b/>
                <w:lang w:val="uk-UA"/>
              </w:rPr>
              <w:t>Додатку 4</w:t>
            </w:r>
            <w:r w:rsidR="00001573">
              <w:rPr>
                <w:b/>
                <w:bCs/>
              </w:rPr>
              <w:t xml:space="preserve"> </w:t>
            </w:r>
            <w:proofErr w:type="spellStart"/>
            <w:r w:rsidR="00001573">
              <w:rPr>
                <w:b/>
                <w:bCs/>
              </w:rPr>
              <w:t>зі</w:t>
            </w:r>
            <w:proofErr w:type="spellEnd"/>
            <w:r w:rsidR="00001573">
              <w:rPr>
                <w:b/>
                <w:bCs/>
              </w:rPr>
              <w:t xml:space="preserve"> </w:t>
            </w:r>
            <w:proofErr w:type="spellStart"/>
            <w:r w:rsidR="00001573">
              <w:rPr>
                <w:b/>
                <w:bCs/>
              </w:rPr>
              <w:t>змінами</w:t>
            </w:r>
            <w:proofErr w:type="spellEnd"/>
            <w:r>
              <w:rPr>
                <w:b/>
                <w:lang w:val="uk-UA"/>
              </w:rPr>
              <w:t xml:space="preserve"> </w:t>
            </w:r>
            <w:r w:rsidR="006203DC">
              <w:rPr>
                <w:b/>
                <w:lang w:val="uk-UA"/>
              </w:rPr>
              <w:t xml:space="preserve"> </w:t>
            </w:r>
            <w:r>
              <w:rPr>
                <w:lang w:val="uk-UA"/>
              </w:rPr>
              <w:t>до Документації.</w:t>
            </w:r>
          </w:p>
          <w:p w:rsidR="00AE3FF5" w:rsidRDefault="005436FB">
            <w:pPr>
              <w:pStyle w:val="af6"/>
              <w:tabs>
                <w:tab w:val="left" w:pos="6732"/>
              </w:tabs>
              <w:spacing w:before="0" w:beforeAutospacing="0" w:after="0" w:afterAutospacing="0"/>
              <w:ind w:right="113" w:firstLine="535"/>
              <w:jc w:val="both"/>
              <w:rPr>
                <w:lang w:val="uk-UA"/>
              </w:rPr>
            </w:pPr>
            <w:r>
              <w:rPr>
                <w:lang w:val="uk-UA"/>
              </w:rPr>
              <w:t xml:space="preserve">Учасники повинні надати в складі пропозиції лист у довільній формі, яким учасник гарантує, у разі визнання його переможцем, оприлюднити </w:t>
            </w:r>
            <w:r w:rsidRPr="00B52FB7">
              <w:rPr>
                <w:lang w:val="uk-UA"/>
              </w:rPr>
              <w:t>вищезазначені документи в електронній системі закупівель у строк, що не перевищує чотирьох  днів з дати оприлюднення в електронній системі</w:t>
            </w:r>
            <w:r>
              <w:rPr>
                <w:lang w:val="uk-UA"/>
              </w:rPr>
              <w:t xml:space="preserve"> закупівель повідомлення про намір укласти договір про закупівлю.</w:t>
            </w:r>
          </w:p>
          <w:p w:rsidR="00AE3FF5" w:rsidRDefault="005436FB">
            <w:pPr>
              <w:pStyle w:val="af6"/>
              <w:tabs>
                <w:tab w:val="left" w:pos="6732"/>
              </w:tabs>
              <w:spacing w:before="0" w:beforeAutospacing="0" w:after="0" w:afterAutospacing="0"/>
              <w:ind w:right="113" w:firstLine="535"/>
              <w:jc w:val="both"/>
              <w:rPr>
                <w:lang w:val="uk-UA"/>
              </w:rPr>
            </w:pPr>
            <w:r>
              <w:rPr>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E3FF5" w:rsidRDefault="005436FB">
            <w:pPr>
              <w:pStyle w:val="af6"/>
              <w:tabs>
                <w:tab w:val="left" w:pos="6732"/>
              </w:tabs>
              <w:spacing w:before="0" w:beforeAutospacing="0" w:after="0" w:afterAutospacing="0"/>
              <w:ind w:right="113" w:firstLine="535"/>
              <w:jc w:val="both"/>
              <w:rPr>
                <w:lang w:val="uk-UA"/>
              </w:rPr>
            </w:pPr>
            <w:r>
              <w:rPr>
                <w:lang w:val="uk-UA"/>
              </w:rPr>
              <w:t>Учасник процедури закупівлі, що перебуває в обставинах, зазначених у частині 2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E3FF5" w:rsidRDefault="005436FB">
            <w:pPr>
              <w:pStyle w:val="af6"/>
              <w:tabs>
                <w:tab w:val="left" w:pos="6732"/>
              </w:tabs>
              <w:spacing w:before="0" w:beforeAutospacing="0" w:after="0" w:afterAutospacing="0"/>
              <w:ind w:right="113"/>
              <w:jc w:val="both"/>
              <w:rPr>
                <w:lang w:val="uk-UA"/>
              </w:rPr>
            </w:pPr>
            <w:r>
              <w:rPr>
                <w:lang w:val="uk-UA"/>
              </w:rPr>
              <w:t>Якщо замовник вважає таке підтвердження достатнім, учаснику не може бути відмовлено в участі в процедурі закупівлі.</w:t>
            </w:r>
          </w:p>
          <w:p w:rsidR="00AE3FF5" w:rsidRDefault="005436FB">
            <w:pPr>
              <w:pStyle w:val="af6"/>
              <w:tabs>
                <w:tab w:val="left" w:pos="6732"/>
              </w:tabs>
              <w:spacing w:before="0" w:beforeAutospacing="0" w:after="0" w:afterAutospacing="0"/>
              <w:ind w:right="113"/>
              <w:jc w:val="both"/>
              <w:rPr>
                <w:lang w:val="uk-UA"/>
              </w:rPr>
            </w:pPr>
            <w:r>
              <w:rPr>
                <w:lang w:val="uk-UA"/>
              </w:rPr>
              <w:t>У разі подання тендерної пропозиції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AE3FF5" w:rsidTr="00577432">
        <w:trPr>
          <w:trHeight w:val="416"/>
          <w:jc w:val="center"/>
        </w:trPr>
        <w:tc>
          <w:tcPr>
            <w:tcW w:w="576" w:type="dxa"/>
            <w:shd w:val="clear" w:color="auto" w:fill="auto"/>
          </w:tcPr>
          <w:p w:rsidR="00AE3FF5" w:rsidRDefault="005436FB">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6</w:t>
            </w:r>
          </w:p>
        </w:tc>
        <w:tc>
          <w:tcPr>
            <w:tcW w:w="3147" w:type="dxa"/>
            <w:shd w:val="clear" w:color="auto" w:fill="auto"/>
          </w:tcPr>
          <w:p w:rsidR="00AE3FF5" w:rsidRDefault="005436FB">
            <w:pPr>
              <w:widowControl w:val="0"/>
              <w:spacing w:after="0"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6496" w:type="dxa"/>
            <w:gridSpan w:val="2"/>
            <w:shd w:val="clear" w:color="auto" w:fill="auto"/>
          </w:tcPr>
          <w:p w:rsidR="00AE3FF5" w:rsidRDefault="005436FB">
            <w:pPr>
              <w:widowControl w:val="0"/>
              <w:spacing w:after="0" w:line="240" w:lineRule="auto"/>
              <w:ind w:right="113"/>
              <w:contextualSpacing/>
              <w:jc w:val="both"/>
              <w:rPr>
                <w:rFonts w:ascii="Times New Roman" w:hAnsi="Times New Roman"/>
                <w:sz w:val="24"/>
                <w:szCs w:val="24"/>
                <w:lang w:eastAsia="uk-UA"/>
              </w:rPr>
            </w:pPr>
            <w:r>
              <w:rPr>
                <w:rFonts w:ascii="Times New Roman" w:hAnsi="Times New Roman"/>
                <w:sz w:val="24"/>
                <w:szCs w:val="24"/>
                <w:lang w:eastAsia="uk-UA"/>
              </w:rPr>
              <w:t>Інформація про необхідні технічні, якісні, кількісні та інші характеристики предмета закупівлі зазначені у Додатку 1</w:t>
            </w:r>
            <w:r w:rsidR="00D10E40">
              <w:rPr>
                <w:rFonts w:ascii="Times New Roman" w:hAnsi="Times New Roman"/>
                <w:b/>
                <w:bCs/>
                <w:sz w:val="24"/>
                <w:szCs w:val="24"/>
              </w:rPr>
              <w:t xml:space="preserve"> зі змінами</w:t>
            </w:r>
            <w:r>
              <w:rPr>
                <w:rFonts w:ascii="Times New Roman" w:hAnsi="Times New Roman"/>
                <w:sz w:val="24"/>
                <w:szCs w:val="24"/>
                <w:lang w:eastAsia="uk-UA"/>
              </w:rPr>
              <w:t xml:space="preserve"> цієї тендерної документації.</w:t>
            </w:r>
          </w:p>
          <w:p w:rsidR="00AE3FF5" w:rsidRDefault="005436FB">
            <w:pPr>
              <w:widowControl w:val="0"/>
              <w:spacing w:after="0" w:line="240" w:lineRule="auto"/>
              <w:ind w:right="113"/>
              <w:contextualSpacing/>
              <w:jc w:val="both"/>
              <w:rPr>
                <w:rFonts w:ascii="Times New Roman" w:hAnsi="Times New Roman"/>
                <w:sz w:val="24"/>
                <w:szCs w:val="24"/>
                <w:lang w:eastAsia="uk-UA"/>
              </w:rPr>
            </w:pPr>
            <w:r>
              <w:rPr>
                <w:rFonts w:ascii="Times New Roman" w:hAnsi="Times New Roman"/>
                <w:sz w:val="24"/>
                <w:szCs w:val="24"/>
                <w:lang w:eastAsia="uk-UA"/>
              </w:rPr>
              <w:t>Усі посилання в технічному завданні (технічній специфікації) тендерної документації на конкретну торговельну марку чи фірму, чи патент, чи конструкцію або тип предмета закупівлі, джерело його походження або виробника слід читати як «або еквівалент». Технічні характеристики еквіваленту не повинні бути гіршими. У випадку надання учасником еквіваленту, він має надати окремо порівняльну таблицю характеристик запропонованого товару з характеристиками товару, який вимагається Замовником.</w:t>
            </w:r>
          </w:p>
          <w:p w:rsidR="00AE3FF5" w:rsidRDefault="005436FB" w:rsidP="00566FDA">
            <w:pPr>
              <w:widowControl w:val="0"/>
              <w:spacing w:after="0" w:line="240" w:lineRule="auto"/>
              <w:ind w:right="113"/>
              <w:contextualSpacing/>
              <w:jc w:val="both"/>
              <w:rPr>
                <w:rFonts w:ascii="Times New Roman" w:hAnsi="Times New Roman"/>
                <w:sz w:val="24"/>
                <w:szCs w:val="24"/>
                <w:lang w:val="ru-RU" w:eastAsia="uk-UA"/>
              </w:rPr>
            </w:pPr>
            <w:r>
              <w:rPr>
                <w:rFonts w:ascii="Times New Roman" w:hAnsi="Times New Roman"/>
                <w:sz w:val="24"/>
                <w:szCs w:val="24"/>
                <w:lang w:eastAsia="uk-UA"/>
              </w:rPr>
              <w:t>Тендерна пропозиція, що не відповідає зазначеним вимогам, підлягає відхиленню. Невідповідність запропонованих Учасником товарів встановленим технічним вимогам (Додаток 1</w:t>
            </w:r>
            <w:r w:rsidR="00EC1C0B">
              <w:rPr>
                <w:rFonts w:ascii="Times New Roman" w:hAnsi="Times New Roman"/>
                <w:b/>
                <w:bCs/>
                <w:sz w:val="24"/>
                <w:szCs w:val="24"/>
              </w:rPr>
              <w:t xml:space="preserve"> зі змінами</w:t>
            </w:r>
            <w:r w:rsidR="00A50272">
              <w:rPr>
                <w:rFonts w:ascii="Times New Roman" w:hAnsi="Times New Roman"/>
                <w:sz w:val="24"/>
                <w:szCs w:val="24"/>
                <w:lang w:eastAsia="uk-UA"/>
              </w:rPr>
              <w:t xml:space="preserve"> </w:t>
            </w:r>
            <w:r>
              <w:rPr>
                <w:rFonts w:ascii="Times New Roman" w:hAnsi="Times New Roman"/>
                <w:sz w:val="24"/>
                <w:szCs w:val="24"/>
                <w:lang w:eastAsia="uk-UA"/>
              </w:rPr>
              <w:t>до Документації) розцінюється як невідповідність пропозиції умовам тендерної документації.</w:t>
            </w:r>
          </w:p>
        </w:tc>
      </w:tr>
      <w:tr w:rsidR="00AE3FF5" w:rsidTr="00577432">
        <w:trPr>
          <w:trHeight w:val="522"/>
          <w:jc w:val="center"/>
        </w:trPr>
        <w:tc>
          <w:tcPr>
            <w:tcW w:w="576" w:type="dxa"/>
            <w:shd w:val="clear" w:color="auto" w:fill="auto"/>
          </w:tcPr>
          <w:p w:rsidR="00AE3FF5" w:rsidRDefault="005436FB">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7</w:t>
            </w:r>
          </w:p>
        </w:tc>
        <w:tc>
          <w:tcPr>
            <w:tcW w:w="3147" w:type="dxa"/>
            <w:shd w:val="clear" w:color="auto" w:fill="auto"/>
          </w:tcPr>
          <w:p w:rsidR="00AE3FF5" w:rsidRDefault="005436FB">
            <w:pPr>
              <w:widowControl w:val="0"/>
              <w:spacing w:after="0"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 xml:space="preserve">Інформація про субпідрядника </w:t>
            </w:r>
          </w:p>
        </w:tc>
        <w:tc>
          <w:tcPr>
            <w:tcW w:w="6496" w:type="dxa"/>
            <w:gridSpan w:val="2"/>
            <w:shd w:val="clear" w:color="auto" w:fill="auto"/>
          </w:tcPr>
          <w:p w:rsidR="00AE3FF5" w:rsidRDefault="005436FB">
            <w:pPr>
              <w:pStyle w:val="af6"/>
              <w:spacing w:before="0" w:beforeAutospacing="0" w:after="0" w:afterAutospacing="0"/>
              <w:contextualSpacing/>
              <w:jc w:val="both"/>
              <w:rPr>
                <w:bCs/>
                <w:lang w:val="uk-UA"/>
              </w:rPr>
            </w:pPr>
            <w:r>
              <w:rPr>
                <w:bCs/>
                <w:lang w:val="uk-UA"/>
              </w:rPr>
              <w:t>Не передбачено</w:t>
            </w:r>
          </w:p>
        </w:tc>
      </w:tr>
      <w:tr w:rsidR="00AE3FF5" w:rsidTr="00577432">
        <w:trPr>
          <w:trHeight w:val="522"/>
          <w:jc w:val="center"/>
        </w:trPr>
        <w:tc>
          <w:tcPr>
            <w:tcW w:w="576" w:type="dxa"/>
            <w:shd w:val="clear" w:color="auto" w:fill="auto"/>
          </w:tcPr>
          <w:p w:rsidR="00AE3FF5" w:rsidRDefault="005436FB">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8</w:t>
            </w:r>
          </w:p>
        </w:tc>
        <w:tc>
          <w:tcPr>
            <w:tcW w:w="3147" w:type="dxa"/>
            <w:shd w:val="clear" w:color="auto" w:fill="auto"/>
          </w:tcPr>
          <w:p w:rsidR="00AE3FF5" w:rsidRDefault="005436FB">
            <w:pPr>
              <w:widowControl w:val="0"/>
              <w:spacing w:after="0"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Унесення змін або відкликання тендерної пропозиції учасником</w:t>
            </w:r>
          </w:p>
        </w:tc>
        <w:tc>
          <w:tcPr>
            <w:tcW w:w="6496" w:type="dxa"/>
            <w:gridSpan w:val="2"/>
            <w:shd w:val="clear" w:color="auto" w:fill="auto"/>
          </w:tcPr>
          <w:p w:rsidR="00AE3FF5" w:rsidRDefault="005436FB">
            <w:pPr>
              <w:widowControl w:val="0"/>
              <w:spacing w:after="0" w:line="240" w:lineRule="auto"/>
              <w:ind w:right="113" w:firstLine="379"/>
              <w:contextualSpacing/>
              <w:jc w:val="both"/>
              <w:rPr>
                <w:rFonts w:ascii="Times New Roman" w:hAnsi="Times New Roman"/>
                <w:sz w:val="24"/>
                <w:szCs w:val="24"/>
              </w:rPr>
            </w:pPr>
            <w:r>
              <w:rPr>
                <w:rFonts w:ascii="Times New Roman" w:hAnsi="Times New Roman"/>
                <w:sz w:val="24"/>
                <w:szCs w:val="24"/>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(у разі якщо таке забезпечення вимагається замовником). </w:t>
            </w:r>
          </w:p>
          <w:p w:rsidR="00AE3FF5" w:rsidRDefault="005436FB">
            <w:pPr>
              <w:widowControl w:val="0"/>
              <w:spacing w:after="0" w:line="240" w:lineRule="auto"/>
              <w:ind w:right="113" w:firstLine="379"/>
              <w:contextualSpacing/>
              <w:jc w:val="both"/>
              <w:rPr>
                <w:rFonts w:ascii="Times New Roman" w:hAnsi="Times New Roman"/>
                <w:sz w:val="24"/>
                <w:szCs w:val="24"/>
              </w:rPr>
            </w:pPr>
            <w:r>
              <w:rPr>
                <w:rFonts w:ascii="Times New Roman" w:hAnsi="Times New Roman"/>
                <w:sz w:val="24"/>
                <w:szCs w:val="24"/>
              </w:rPr>
              <w:t>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AE3FF5" w:rsidTr="00577432">
        <w:trPr>
          <w:trHeight w:val="522"/>
          <w:jc w:val="center"/>
        </w:trPr>
        <w:tc>
          <w:tcPr>
            <w:tcW w:w="10219" w:type="dxa"/>
            <w:gridSpan w:val="4"/>
            <w:shd w:val="clear" w:color="auto" w:fill="auto"/>
            <w:vAlign w:val="center"/>
          </w:tcPr>
          <w:p w:rsidR="00AE3FF5" w:rsidRDefault="005436FB">
            <w:pPr>
              <w:widowControl w:val="0"/>
              <w:spacing w:after="0" w:line="240" w:lineRule="auto"/>
              <w:ind w:right="113"/>
              <w:contextualSpacing/>
              <w:jc w:val="center"/>
              <w:rPr>
                <w:rFonts w:ascii="Times New Roman" w:hAnsi="Times New Roman"/>
                <w:b/>
                <w:sz w:val="24"/>
                <w:szCs w:val="24"/>
              </w:rPr>
            </w:pPr>
            <w:r>
              <w:rPr>
                <w:rFonts w:ascii="Times New Roman" w:hAnsi="Times New Roman"/>
                <w:b/>
                <w:sz w:val="24"/>
                <w:szCs w:val="24"/>
                <w:lang w:eastAsia="uk-UA"/>
              </w:rPr>
              <w:t xml:space="preserve">Розділ 4. </w:t>
            </w:r>
            <w:r>
              <w:rPr>
                <w:rFonts w:ascii="Times New Roman" w:hAnsi="Times New Roman"/>
                <w:b/>
                <w:sz w:val="24"/>
                <w:szCs w:val="24"/>
              </w:rPr>
              <w:t>Подання та розкриття тендерної пропозиції</w:t>
            </w:r>
          </w:p>
        </w:tc>
      </w:tr>
      <w:tr w:rsidR="00AE3FF5" w:rsidTr="00577432">
        <w:trPr>
          <w:trHeight w:val="522"/>
          <w:jc w:val="center"/>
        </w:trPr>
        <w:tc>
          <w:tcPr>
            <w:tcW w:w="576" w:type="dxa"/>
            <w:shd w:val="clear" w:color="auto" w:fill="auto"/>
          </w:tcPr>
          <w:p w:rsidR="00AE3FF5" w:rsidRDefault="005436FB">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1</w:t>
            </w:r>
          </w:p>
        </w:tc>
        <w:tc>
          <w:tcPr>
            <w:tcW w:w="3165" w:type="dxa"/>
            <w:gridSpan w:val="2"/>
            <w:shd w:val="clear" w:color="auto" w:fill="auto"/>
          </w:tcPr>
          <w:p w:rsidR="00AE3FF5" w:rsidRDefault="005436FB">
            <w:pPr>
              <w:pStyle w:val="aff"/>
              <w:widowControl w:val="0"/>
              <w:ind w:right="113"/>
              <w:contextualSpacing/>
              <w:jc w:val="both"/>
              <w:rPr>
                <w:rFonts w:ascii="Times New Roman" w:hAnsi="Times New Roman"/>
                <w:b/>
                <w:sz w:val="24"/>
                <w:szCs w:val="24"/>
                <w:lang w:eastAsia="uk-UA"/>
              </w:rPr>
            </w:pPr>
            <w:r>
              <w:rPr>
                <w:rStyle w:val="rvts0"/>
                <w:rFonts w:ascii="Times New Roman" w:hAnsi="Times New Roman"/>
                <w:b/>
                <w:sz w:val="24"/>
                <w:szCs w:val="24"/>
              </w:rPr>
              <w:t>Кінцевий строк подання тендерної пропозиції</w:t>
            </w:r>
          </w:p>
        </w:tc>
        <w:tc>
          <w:tcPr>
            <w:tcW w:w="6478" w:type="dxa"/>
            <w:shd w:val="clear" w:color="auto" w:fill="auto"/>
          </w:tcPr>
          <w:p w:rsidR="00AE3FF5" w:rsidRDefault="005436FB">
            <w:pPr>
              <w:pStyle w:val="af6"/>
              <w:spacing w:before="0" w:beforeAutospacing="0" w:after="0" w:afterAutospacing="0"/>
              <w:ind w:right="-72" w:firstLine="252"/>
              <w:contextualSpacing/>
              <w:jc w:val="both"/>
              <w:rPr>
                <w:lang w:val="uk-UA"/>
              </w:rPr>
            </w:pPr>
            <w:r>
              <w:rPr>
                <w:lang w:val="uk-UA"/>
              </w:rPr>
              <w:t xml:space="preserve">Кінцевий строк подання тендерних пропозицій не може бути менше ніж 7 днів  з для оприлюднення оголошення про проведення відкритих торгів в електронній системі закупівель: </w:t>
            </w:r>
          </w:p>
          <w:p w:rsidR="00AE3FF5" w:rsidRDefault="00BE4D46">
            <w:pPr>
              <w:pStyle w:val="af6"/>
              <w:spacing w:before="0" w:beforeAutospacing="0" w:after="0" w:afterAutospacing="0"/>
              <w:ind w:right="-72" w:firstLine="252"/>
              <w:contextualSpacing/>
              <w:jc w:val="both"/>
              <w:rPr>
                <w:b/>
                <w:u w:val="single"/>
                <w:lang w:val="uk-UA"/>
              </w:rPr>
            </w:pPr>
            <w:r w:rsidRPr="00BE4D46">
              <w:rPr>
                <w:b/>
                <w:u w:val="single"/>
                <w:lang w:val="uk-UA"/>
              </w:rPr>
              <w:t>«30</w:t>
            </w:r>
            <w:r w:rsidR="005D2DC9" w:rsidRPr="00BE4D46">
              <w:rPr>
                <w:b/>
                <w:u w:val="single"/>
                <w:lang w:val="uk-UA"/>
              </w:rPr>
              <w:t>»  січ</w:t>
            </w:r>
            <w:r w:rsidR="006632B6" w:rsidRPr="00BE4D46">
              <w:rPr>
                <w:b/>
                <w:u w:val="single"/>
                <w:lang w:val="uk-UA"/>
              </w:rPr>
              <w:t>ня 2023</w:t>
            </w:r>
            <w:r w:rsidRPr="00BE4D46">
              <w:rPr>
                <w:b/>
                <w:u w:val="single"/>
                <w:lang w:val="uk-UA"/>
              </w:rPr>
              <w:t xml:space="preserve"> </w:t>
            </w:r>
            <w:r w:rsidR="005436FB" w:rsidRPr="00BE4D46">
              <w:rPr>
                <w:b/>
                <w:u w:val="single"/>
                <w:lang w:val="uk-UA"/>
              </w:rPr>
              <w:t>року</w:t>
            </w:r>
            <w:r w:rsidR="005436FB">
              <w:rPr>
                <w:b/>
                <w:u w:val="single"/>
                <w:lang w:val="uk-UA"/>
              </w:rPr>
              <w:t xml:space="preserve">   о 00:00 год.</w:t>
            </w:r>
          </w:p>
          <w:p w:rsidR="00AE3FF5" w:rsidRDefault="005436FB">
            <w:pPr>
              <w:widowControl w:val="0"/>
              <w:spacing w:after="0" w:line="240" w:lineRule="auto"/>
              <w:ind w:left="34" w:right="-72" w:firstLine="236"/>
              <w:contextualSpacing/>
              <w:jc w:val="both"/>
              <w:rPr>
                <w:rFonts w:ascii="Times New Roman" w:hAnsi="Times New Roman"/>
                <w:sz w:val="24"/>
                <w:szCs w:val="24"/>
              </w:rPr>
            </w:pPr>
            <w:r>
              <w:rPr>
                <w:rFonts w:ascii="Times New Roman" w:hAnsi="Times New Roman"/>
                <w:sz w:val="24"/>
                <w:szCs w:val="24"/>
              </w:rPr>
              <w:t>Отримана тендерна пропозиція автоматично вноситься до реєстру.</w:t>
            </w:r>
          </w:p>
          <w:p w:rsidR="00AE3FF5" w:rsidRDefault="005436FB">
            <w:pPr>
              <w:widowControl w:val="0"/>
              <w:spacing w:after="0" w:line="240" w:lineRule="auto"/>
              <w:ind w:left="34" w:right="-72" w:firstLine="236"/>
              <w:contextualSpacing/>
              <w:jc w:val="both"/>
              <w:rPr>
                <w:rFonts w:ascii="Times New Roman" w:hAnsi="Times New Roman"/>
                <w:sz w:val="24"/>
                <w:szCs w:val="24"/>
              </w:rPr>
            </w:pPr>
            <w:r>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AE3FF5" w:rsidRDefault="005436FB">
            <w:pPr>
              <w:widowControl w:val="0"/>
              <w:spacing w:after="0" w:line="240" w:lineRule="auto"/>
              <w:ind w:left="34" w:right="-72" w:firstLine="236"/>
              <w:contextualSpacing/>
              <w:jc w:val="both"/>
              <w:rPr>
                <w:rFonts w:ascii="Times New Roman" w:hAnsi="Times New Roman"/>
                <w:sz w:val="24"/>
                <w:szCs w:val="24"/>
              </w:rPr>
            </w:pPr>
            <w:r>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AE3FF5" w:rsidTr="00577432">
        <w:trPr>
          <w:trHeight w:val="522"/>
          <w:jc w:val="center"/>
        </w:trPr>
        <w:tc>
          <w:tcPr>
            <w:tcW w:w="576" w:type="dxa"/>
            <w:shd w:val="clear" w:color="auto" w:fill="auto"/>
          </w:tcPr>
          <w:p w:rsidR="00AE3FF5" w:rsidRDefault="005436FB">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2</w:t>
            </w:r>
          </w:p>
        </w:tc>
        <w:tc>
          <w:tcPr>
            <w:tcW w:w="3147" w:type="dxa"/>
            <w:shd w:val="clear" w:color="auto" w:fill="auto"/>
          </w:tcPr>
          <w:p w:rsidR="00AE3FF5" w:rsidRDefault="005436FB">
            <w:pPr>
              <w:widowControl w:val="0"/>
              <w:spacing w:after="0" w:line="240" w:lineRule="auto"/>
              <w:ind w:right="113"/>
              <w:contextualSpacing/>
              <w:rPr>
                <w:rFonts w:ascii="Times New Roman" w:hAnsi="Times New Roman"/>
                <w:b/>
                <w:sz w:val="24"/>
                <w:szCs w:val="24"/>
              </w:rPr>
            </w:pPr>
            <w:r>
              <w:rPr>
                <w:rFonts w:ascii="Times New Roman" w:hAnsi="Times New Roman"/>
                <w:b/>
                <w:sz w:val="24"/>
                <w:szCs w:val="24"/>
              </w:rPr>
              <w:t>Дата та час розкриття тендерної пропозиції</w:t>
            </w:r>
          </w:p>
        </w:tc>
        <w:tc>
          <w:tcPr>
            <w:tcW w:w="6496" w:type="dxa"/>
            <w:gridSpan w:val="2"/>
            <w:shd w:val="clear" w:color="auto" w:fill="auto"/>
          </w:tcPr>
          <w:p w:rsidR="00AE3FF5" w:rsidRDefault="005436FB">
            <w:pPr>
              <w:pStyle w:val="LO-normal"/>
              <w:widowControl w:val="0"/>
              <w:spacing w:line="240" w:lineRule="auto"/>
              <w:ind w:firstLine="318"/>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AE3FF5" w:rsidRDefault="005436FB">
            <w:pPr>
              <w:pStyle w:val="LO-normal"/>
              <w:widowControl w:val="0"/>
              <w:spacing w:line="240" w:lineRule="auto"/>
              <w:ind w:firstLine="318"/>
              <w:jc w:val="both"/>
              <w:rPr>
                <w:rFonts w:ascii="Times New Roman" w:hAnsi="Times New Roman" w:cs="Times New Roman"/>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 xml:space="preserve">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w:t>
            </w:r>
            <w:proofErr w:type="spellStart"/>
            <w:r>
              <w:rPr>
                <w:rFonts w:ascii="Times New Roman" w:hAnsi="Times New Roman" w:cs="Times New Roman"/>
                <w:color w:val="auto"/>
                <w:sz w:val="24"/>
                <w:szCs w:val="24"/>
                <w:shd w:val="clear" w:color="auto" w:fill="FFFFFF"/>
                <w:lang w:val="uk-UA"/>
              </w:rPr>
              <w:t>закупівель</w:t>
            </w:r>
            <w:r w:rsidR="0092205C">
              <w:rPr>
                <w:rFonts w:ascii="Times New Roman" w:hAnsi="Times New Roman" w:cs="Times New Roman"/>
                <w:color w:val="auto"/>
                <w:sz w:val="24"/>
                <w:szCs w:val="24"/>
                <w:shd w:val="clear" w:color="auto" w:fill="FFFFFF"/>
                <w:lang w:val="uk-UA"/>
              </w:rPr>
              <w:t>.Після</w:t>
            </w:r>
            <w:proofErr w:type="spellEnd"/>
            <w:r w:rsidR="0092205C">
              <w:rPr>
                <w:rFonts w:ascii="Times New Roman" w:hAnsi="Times New Roman" w:cs="Times New Roman"/>
                <w:color w:val="auto"/>
                <w:sz w:val="24"/>
                <w:szCs w:val="24"/>
                <w:shd w:val="clear" w:color="auto" w:fill="FFFFFF"/>
                <w:lang w:val="uk-UA"/>
              </w:rPr>
              <w:t xml:space="preserve"> кінцевого терміну подачі пропозиції </w:t>
            </w:r>
            <w:r>
              <w:rPr>
                <w:rFonts w:ascii="Times New Roman" w:hAnsi="Times New Roman" w:cs="Times New Roman"/>
                <w:color w:val="auto"/>
                <w:sz w:val="24"/>
                <w:szCs w:val="24"/>
                <w:shd w:val="clear" w:color="auto" w:fill="FFFFFF"/>
                <w:lang w:val="uk-UA"/>
              </w:rPr>
              <w:t xml:space="preserve"> </w:t>
            </w:r>
            <w:r w:rsidR="005D4C5C">
              <w:rPr>
                <w:rFonts w:ascii="Times New Roman" w:hAnsi="Times New Roman" w:cs="Times New Roman"/>
                <w:color w:val="auto"/>
                <w:sz w:val="24"/>
                <w:szCs w:val="24"/>
                <w:shd w:val="clear" w:color="auto" w:fill="FFFFFF"/>
                <w:lang w:val="uk-UA"/>
              </w:rPr>
              <w:t>автоматично розкриваю</w:t>
            </w:r>
            <w:r>
              <w:rPr>
                <w:rFonts w:ascii="Times New Roman" w:hAnsi="Times New Roman" w:cs="Times New Roman"/>
                <w:color w:val="auto"/>
                <w:sz w:val="24"/>
                <w:szCs w:val="24"/>
                <w:shd w:val="clear" w:color="auto" w:fill="FFFFFF"/>
                <w:lang w:val="uk-UA"/>
              </w:rPr>
              <w:t>ться ціни/приведені ціни тендерних пропозицій.</w:t>
            </w:r>
          </w:p>
          <w:p w:rsidR="00AE3FF5" w:rsidRDefault="005436FB">
            <w:pPr>
              <w:pStyle w:val="LO-normal"/>
              <w:widowControl w:val="0"/>
              <w:spacing w:line="240" w:lineRule="auto"/>
              <w:ind w:firstLine="318"/>
              <w:jc w:val="both"/>
              <w:rPr>
                <w:rFonts w:ascii="Times New Roman" w:hAnsi="Times New Roman" w:cs="Times New Roman"/>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установленим</w:t>
            </w:r>
            <w:r>
              <w:rPr>
                <w:rStyle w:val="apple-converted-space"/>
                <w:rFonts w:ascii="Times New Roman" w:hAnsi="Times New Roman" w:cs="Times New Roman"/>
                <w:color w:val="auto"/>
                <w:sz w:val="24"/>
                <w:szCs w:val="24"/>
                <w:shd w:val="clear" w:color="auto" w:fill="FFFFFF"/>
                <w:lang w:val="uk-UA"/>
              </w:rPr>
              <w:t> </w:t>
            </w:r>
            <w:r>
              <w:rPr>
                <w:rFonts w:ascii="Times New Roman" w:hAnsi="Times New Roman" w:cs="Times New Roman"/>
                <w:color w:val="auto"/>
                <w:sz w:val="24"/>
                <w:szCs w:val="24"/>
                <w:shd w:val="clear" w:color="auto" w:fill="FFFFFF"/>
                <w:lang w:val="uk-UA"/>
              </w:rPr>
              <w:t>статтею 17 Закону.</w:t>
            </w:r>
          </w:p>
          <w:p w:rsidR="00AE3FF5" w:rsidRDefault="005436FB">
            <w:pPr>
              <w:widowControl w:val="0"/>
              <w:spacing w:after="0" w:line="240" w:lineRule="auto"/>
              <w:ind w:right="113"/>
              <w:contextualSpacing/>
              <w:jc w:val="both"/>
              <w:rPr>
                <w:rFonts w:ascii="Times New Roman" w:hAnsi="Times New Roman"/>
                <w:sz w:val="24"/>
                <w:szCs w:val="24"/>
              </w:rPr>
            </w:pPr>
            <w:r>
              <w:rPr>
                <w:rFonts w:ascii="Times New Roman" w:hAnsi="Times New Roman"/>
                <w:sz w:val="24"/>
                <w:szCs w:val="24"/>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r>
              <w:rPr>
                <w:rFonts w:ascii="Times New Roman" w:hAnsi="Times New Roman"/>
                <w:b/>
                <w:sz w:val="24"/>
                <w:szCs w:val="24"/>
                <w:shd w:val="clear" w:color="auto" w:fill="FFFFFF"/>
              </w:rPr>
              <w:t>.</w:t>
            </w:r>
          </w:p>
        </w:tc>
      </w:tr>
      <w:tr w:rsidR="00AE3FF5" w:rsidTr="00577432">
        <w:trPr>
          <w:trHeight w:val="522"/>
          <w:jc w:val="center"/>
        </w:trPr>
        <w:tc>
          <w:tcPr>
            <w:tcW w:w="10219" w:type="dxa"/>
            <w:gridSpan w:val="4"/>
            <w:shd w:val="clear" w:color="auto" w:fill="auto"/>
          </w:tcPr>
          <w:p w:rsidR="00AE3FF5" w:rsidRDefault="005436FB">
            <w:pPr>
              <w:widowControl w:val="0"/>
              <w:spacing w:after="0" w:line="240" w:lineRule="auto"/>
              <w:ind w:right="113"/>
              <w:contextualSpacing/>
              <w:jc w:val="center"/>
              <w:rPr>
                <w:rFonts w:ascii="Times New Roman" w:hAnsi="Times New Roman"/>
                <w:b/>
                <w:sz w:val="24"/>
                <w:szCs w:val="24"/>
              </w:rPr>
            </w:pPr>
            <w:r>
              <w:rPr>
                <w:rFonts w:ascii="Times New Roman" w:hAnsi="Times New Roman"/>
                <w:b/>
                <w:sz w:val="24"/>
                <w:szCs w:val="24"/>
                <w:lang w:eastAsia="uk-UA"/>
              </w:rPr>
              <w:t xml:space="preserve">Розділ 5. </w:t>
            </w:r>
            <w:r>
              <w:rPr>
                <w:rFonts w:ascii="Times New Roman" w:hAnsi="Times New Roman"/>
                <w:b/>
                <w:sz w:val="24"/>
                <w:szCs w:val="24"/>
              </w:rPr>
              <w:t>Оцінка тендерної пропозиції</w:t>
            </w:r>
          </w:p>
        </w:tc>
      </w:tr>
      <w:tr w:rsidR="00AE3FF5" w:rsidTr="00577432">
        <w:trPr>
          <w:trHeight w:val="522"/>
          <w:jc w:val="center"/>
        </w:trPr>
        <w:tc>
          <w:tcPr>
            <w:tcW w:w="576" w:type="dxa"/>
            <w:shd w:val="clear" w:color="auto" w:fill="auto"/>
          </w:tcPr>
          <w:p w:rsidR="00AE3FF5" w:rsidRDefault="005436FB">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1</w:t>
            </w:r>
          </w:p>
        </w:tc>
        <w:tc>
          <w:tcPr>
            <w:tcW w:w="3147" w:type="dxa"/>
            <w:shd w:val="clear" w:color="auto" w:fill="auto"/>
          </w:tcPr>
          <w:p w:rsidR="00AE3FF5" w:rsidRDefault="005436FB">
            <w:pPr>
              <w:widowControl w:val="0"/>
              <w:spacing w:after="0" w:line="240" w:lineRule="auto"/>
              <w:ind w:right="113"/>
              <w:contextualSpacing/>
              <w:rPr>
                <w:rFonts w:ascii="Times New Roman" w:hAnsi="Times New Roman"/>
                <w:b/>
                <w:sz w:val="24"/>
                <w:szCs w:val="24"/>
                <w:lang w:val="ru-RU" w:eastAsia="uk-UA"/>
              </w:rPr>
            </w:pPr>
            <w:r>
              <w:rPr>
                <w:rFonts w:ascii="Times New Roman" w:hAnsi="Times New Roman"/>
                <w:b/>
                <w:sz w:val="24"/>
                <w:szCs w:val="24"/>
                <w:lang w:eastAsia="uk-UA"/>
              </w:rPr>
              <w:t xml:space="preserve">Перелік критеріїв та методика оцінки тендерної пропозиції </w:t>
            </w:r>
            <w:r>
              <w:rPr>
                <w:rFonts w:ascii="Times New Roman" w:hAnsi="Times New Roman"/>
                <w:b/>
                <w:sz w:val="24"/>
                <w:szCs w:val="24"/>
                <w:lang w:val="ru-RU" w:eastAsia="uk-UA"/>
              </w:rPr>
              <w:t>.</w:t>
            </w:r>
          </w:p>
        </w:tc>
        <w:tc>
          <w:tcPr>
            <w:tcW w:w="6496" w:type="dxa"/>
            <w:gridSpan w:val="2"/>
            <w:shd w:val="clear" w:color="auto" w:fill="auto"/>
          </w:tcPr>
          <w:p w:rsidR="00AE3FF5" w:rsidRDefault="005436FB">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w:t>
            </w:r>
          </w:p>
          <w:p w:rsidR="00AE3FF5" w:rsidRDefault="005436FB">
            <w:pPr>
              <w:pStyle w:val="1f7"/>
              <w:rPr>
                <w:rFonts w:ascii="Times New Roman" w:hAnsi="Times New Roman"/>
              </w:rPr>
            </w:pPr>
            <w:r>
              <w:rPr>
                <w:rFonts w:ascii="Times New Roman" w:hAnsi="Times New Roman"/>
              </w:rPr>
              <w:t xml:space="preserve">      Єдиним критерієм оцінки згідно даної процедури відкритих торгів є ціна,  якщо </w:t>
            </w:r>
            <w:r>
              <w:rPr>
                <w:rFonts w:ascii="Times New Roman" w:hAnsi="Times New Roman"/>
                <w:color w:val="000000"/>
                <w:shd w:val="clear" w:color="auto" w:fill="FFFFFF"/>
              </w:rPr>
              <w:t xml:space="preserve">ціна є вищою, ніж очікувана вартість предмета закупівлі, такі пропозиції відхиляються  Замовником.. </w:t>
            </w:r>
          </w:p>
          <w:p w:rsidR="00AE3FF5" w:rsidRDefault="005436FB">
            <w:pPr>
              <w:tabs>
                <w:tab w:val="left" w:pos="426"/>
              </w:tabs>
              <w:spacing w:after="0" w:line="240" w:lineRule="auto"/>
              <w:ind w:firstLine="389"/>
              <w:jc w:val="both"/>
              <w:rPr>
                <w:rFonts w:ascii="Times New Roman" w:hAnsi="Times New Roman"/>
                <w:b/>
                <w:bCs/>
                <w:sz w:val="24"/>
                <w:szCs w:val="24"/>
              </w:rPr>
            </w:pPr>
            <w:r>
              <w:rPr>
                <w:rFonts w:ascii="Times New Roman" w:hAnsi="Times New Roman"/>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Pr>
                <w:rFonts w:ascii="Times New Roman" w:hAnsi="Times New Roman"/>
                <w:b/>
                <w:bCs/>
                <w:sz w:val="24"/>
                <w:szCs w:val="24"/>
              </w:rPr>
              <w:t xml:space="preserve"> </w:t>
            </w:r>
          </w:p>
          <w:p w:rsidR="00AE3FF5" w:rsidRDefault="005436FB" w:rsidP="006C36E2">
            <w:pPr>
              <w:tabs>
                <w:tab w:val="left" w:pos="426"/>
              </w:tabs>
              <w:spacing w:after="0" w:line="240" w:lineRule="auto"/>
              <w:ind w:firstLine="389"/>
              <w:jc w:val="both"/>
              <w:rPr>
                <w:rFonts w:ascii="Times New Roman" w:hAnsi="Times New Roman"/>
                <w:sz w:val="24"/>
                <w:szCs w:val="24"/>
              </w:rPr>
            </w:pPr>
            <w:r>
              <w:rPr>
                <w:rFonts w:ascii="Times New Roman" w:hAnsi="Times New Roman"/>
                <w:sz w:val="24"/>
                <w:szCs w:val="24"/>
              </w:rPr>
              <w:t>Ціну за одиницю товару без ПДВ Учасник повинен зазначати тільки з двома знаками після коми, при цьому другий знак після коми має бути « 0 » або « 5 ». Учасник повинен зазначити у формі тендерної пропозиції  (Додаток</w:t>
            </w:r>
            <w:r>
              <w:rPr>
                <w:rFonts w:ascii="Times New Roman" w:hAnsi="Times New Roman"/>
                <w:b/>
                <w:bCs/>
                <w:sz w:val="24"/>
                <w:szCs w:val="24"/>
              </w:rPr>
              <w:t xml:space="preserve"> </w:t>
            </w:r>
            <w:r>
              <w:rPr>
                <w:rFonts w:ascii="Times New Roman" w:hAnsi="Times New Roman"/>
                <w:sz w:val="24"/>
                <w:szCs w:val="24"/>
              </w:rPr>
              <w:t>2</w:t>
            </w:r>
            <w:r w:rsidR="004A0225">
              <w:rPr>
                <w:rFonts w:ascii="Times New Roman" w:hAnsi="Times New Roman"/>
                <w:sz w:val="24"/>
                <w:szCs w:val="24"/>
              </w:rPr>
              <w:t xml:space="preserve"> зі змінами</w:t>
            </w:r>
            <w:r>
              <w:rPr>
                <w:rFonts w:ascii="Times New Roman" w:eastAsia="Times New Roman" w:hAnsi="Times New Roman"/>
                <w:spacing w:val="-6"/>
                <w:sz w:val="24"/>
                <w:szCs w:val="24"/>
                <w:lang w:eastAsia="zh-CN"/>
              </w:rPr>
              <w:t xml:space="preserve"> </w:t>
            </w:r>
            <w:r>
              <w:rPr>
                <w:rFonts w:ascii="Times New Roman" w:hAnsi="Times New Roman"/>
                <w:sz w:val="24"/>
                <w:szCs w:val="24"/>
              </w:rPr>
              <w:t>цієї тендерної документації) загальну вартість з урахуванням всіх податків і зборів (цифрами і прописом). Загальна вартість тендерної пропозиції повинна складатися з урахуванням кількісних, якісних, технічних вимог, зазначених у Додатку 1 зі змінами</w:t>
            </w:r>
            <w:r>
              <w:rPr>
                <w:rFonts w:ascii="Times New Roman" w:eastAsia="Times New Roman" w:hAnsi="Times New Roman"/>
                <w:spacing w:val="-6"/>
                <w:sz w:val="24"/>
                <w:szCs w:val="24"/>
                <w:lang w:eastAsia="zh-CN"/>
              </w:rPr>
              <w:t xml:space="preserve"> </w:t>
            </w:r>
            <w:r>
              <w:rPr>
                <w:rFonts w:ascii="Times New Roman" w:hAnsi="Times New Roman"/>
                <w:sz w:val="24"/>
                <w:szCs w:val="24"/>
              </w:rPr>
              <w:t>цієї тендерної документації.</w:t>
            </w:r>
          </w:p>
        </w:tc>
      </w:tr>
      <w:tr w:rsidR="00AE3FF5" w:rsidTr="00577432">
        <w:trPr>
          <w:trHeight w:val="522"/>
          <w:jc w:val="center"/>
        </w:trPr>
        <w:tc>
          <w:tcPr>
            <w:tcW w:w="576" w:type="dxa"/>
            <w:shd w:val="clear" w:color="auto" w:fill="auto"/>
          </w:tcPr>
          <w:p w:rsidR="00AE3FF5" w:rsidRDefault="005436FB">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2</w:t>
            </w:r>
          </w:p>
        </w:tc>
        <w:tc>
          <w:tcPr>
            <w:tcW w:w="3147" w:type="dxa"/>
            <w:shd w:val="clear" w:color="auto" w:fill="auto"/>
          </w:tcPr>
          <w:p w:rsidR="00AE3FF5" w:rsidRDefault="005436FB">
            <w:pPr>
              <w:widowControl w:val="0"/>
              <w:spacing w:after="0"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Інша інформація і відхилення тендерних пропозицій</w:t>
            </w:r>
          </w:p>
          <w:p w:rsidR="00AE3FF5" w:rsidRDefault="00AE3FF5">
            <w:pPr>
              <w:widowControl w:val="0"/>
              <w:spacing w:after="0" w:line="240" w:lineRule="auto"/>
              <w:ind w:right="113"/>
              <w:contextualSpacing/>
              <w:rPr>
                <w:rFonts w:ascii="Times New Roman" w:hAnsi="Times New Roman"/>
                <w:b/>
                <w:sz w:val="24"/>
                <w:szCs w:val="24"/>
                <w:lang w:eastAsia="uk-UA"/>
              </w:rPr>
            </w:pPr>
          </w:p>
        </w:tc>
        <w:tc>
          <w:tcPr>
            <w:tcW w:w="6496" w:type="dxa"/>
            <w:gridSpan w:val="2"/>
            <w:shd w:val="clear" w:color="auto" w:fill="auto"/>
          </w:tcPr>
          <w:p w:rsidR="00AE3FF5" w:rsidRDefault="005436FB">
            <w:pPr>
              <w:widowControl w:val="0"/>
              <w:spacing w:after="0" w:line="240" w:lineRule="auto"/>
              <w:ind w:left="34" w:right="113" w:firstLine="16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E3FF5" w:rsidRDefault="005436FB">
            <w:pPr>
              <w:widowControl w:val="0"/>
              <w:spacing w:after="0" w:line="240" w:lineRule="auto"/>
              <w:ind w:left="34" w:right="113" w:firstLine="16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 підроблення документів Учасник торгів несе кримінальну відповідальність згідно статті 358 Кримінального Кодексу України. </w:t>
            </w:r>
          </w:p>
          <w:p w:rsidR="00AE3FF5" w:rsidRDefault="005436FB">
            <w:pPr>
              <w:widowControl w:val="0"/>
              <w:spacing w:after="0" w:line="240" w:lineRule="auto"/>
              <w:ind w:left="34" w:right="113" w:firstLine="16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Опис та приклади формальних (несуттєвих) помилок, допущення яких учасниками не призведе до відхилення тендерних пропозицій.</w:t>
            </w:r>
          </w:p>
          <w:p w:rsidR="00AE3FF5" w:rsidRDefault="005436FB">
            <w:pPr>
              <w:widowControl w:val="0"/>
              <w:spacing w:after="0" w:line="240" w:lineRule="auto"/>
              <w:ind w:left="34" w:right="113" w:firstLine="16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rsidR="00AE3FF5" w:rsidRDefault="005436FB">
            <w:pPr>
              <w:pStyle w:val="rvps2"/>
              <w:shd w:val="clear" w:color="auto" w:fill="FFFFFF"/>
              <w:spacing w:before="0" w:beforeAutospacing="0" w:after="0" w:afterAutospacing="0" w:line="0" w:lineRule="atLeast"/>
              <w:ind w:firstLine="450"/>
              <w:jc w:val="both"/>
              <w:rPr>
                <w:color w:val="333333"/>
                <w:lang w:val="ru-RU"/>
              </w:rPr>
            </w:pPr>
            <w:r>
              <w:rPr>
                <w:rFonts w:eastAsia="Times New Roman"/>
                <w:lang w:eastAsia="ru-RU"/>
              </w:rPr>
              <w:t xml:space="preserve"> До формальних (несуттєвих) помилок належать технічні, механічні та інші помилки</w:t>
            </w:r>
            <w:r>
              <w:rPr>
                <w:rFonts w:eastAsia="Times New Roman"/>
                <w:lang w:val="ru-RU" w:eastAsia="ru-RU"/>
              </w:rPr>
              <w:t>:</w:t>
            </w:r>
            <w:r>
              <w:rPr>
                <w:color w:val="333333"/>
              </w:rPr>
              <w:t xml:space="preserve"> </w:t>
            </w:r>
          </w:p>
          <w:p w:rsidR="00AE3FF5" w:rsidRDefault="005436FB">
            <w:pPr>
              <w:pStyle w:val="rvps2"/>
              <w:shd w:val="clear" w:color="auto" w:fill="FFFFFF"/>
              <w:spacing w:before="0" w:beforeAutospacing="0" w:after="0" w:afterAutospacing="0" w:line="0" w:lineRule="atLeast"/>
              <w:ind w:firstLine="450"/>
              <w:jc w:val="both"/>
              <w:rPr>
                <w:rFonts w:eastAsia="Times New Roman"/>
              </w:rPr>
            </w:pPr>
            <w:r>
              <w:rPr>
                <w:rFonts w:eastAsia="Times New Roman"/>
                <w:lang w:val="ru-RU"/>
              </w:rPr>
              <w:t>-1.У</w:t>
            </w:r>
            <w:proofErr w:type="spellStart"/>
            <w:r>
              <w:rPr>
                <w:rFonts w:eastAsia="Times New Roman"/>
              </w:rPr>
              <w:t>живання</w:t>
            </w:r>
            <w:proofErr w:type="spellEnd"/>
            <w:r>
              <w:rPr>
                <w:rFonts w:eastAsia="Times New Roman"/>
              </w:rPr>
              <w:t xml:space="preserve"> великої </w:t>
            </w:r>
            <w:proofErr w:type="gramStart"/>
            <w:r>
              <w:rPr>
                <w:rFonts w:eastAsia="Times New Roman"/>
              </w:rPr>
              <w:t>л</w:t>
            </w:r>
            <w:proofErr w:type="gramEnd"/>
            <w:r>
              <w:rPr>
                <w:rFonts w:eastAsia="Times New Roman"/>
              </w:rPr>
              <w:t>ітери;</w:t>
            </w:r>
          </w:p>
          <w:p w:rsidR="00AE3FF5" w:rsidRDefault="005436FB">
            <w:pPr>
              <w:shd w:val="clear" w:color="auto" w:fill="FFFFFF"/>
              <w:spacing w:after="0" w:line="0" w:lineRule="atLeast"/>
              <w:ind w:firstLine="450"/>
              <w:jc w:val="both"/>
              <w:rPr>
                <w:rFonts w:ascii="Times New Roman" w:eastAsia="Times New Roman" w:hAnsi="Times New Roman"/>
                <w:sz w:val="24"/>
                <w:szCs w:val="24"/>
                <w:lang w:eastAsia="uk-UA"/>
              </w:rPr>
            </w:pPr>
            <w:bookmarkStart w:id="8" w:name="n17"/>
            <w:bookmarkEnd w:id="8"/>
            <w:r>
              <w:rPr>
                <w:rFonts w:ascii="Times New Roman" w:eastAsia="Times New Roman" w:hAnsi="Times New Roman"/>
                <w:sz w:val="24"/>
                <w:szCs w:val="24"/>
                <w:lang w:val="ru-RU" w:eastAsia="uk-UA"/>
              </w:rPr>
              <w:t>у</w:t>
            </w:r>
            <w:proofErr w:type="spellStart"/>
            <w:r>
              <w:rPr>
                <w:rFonts w:ascii="Times New Roman" w:eastAsia="Times New Roman" w:hAnsi="Times New Roman"/>
                <w:sz w:val="24"/>
                <w:szCs w:val="24"/>
                <w:lang w:eastAsia="uk-UA"/>
              </w:rPr>
              <w:t>живання</w:t>
            </w:r>
            <w:proofErr w:type="spellEnd"/>
            <w:r>
              <w:rPr>
                <w:rFonts w:ascii="Times New Roman" w:eastAsia="Times New Roman" w:hAnsi="Times New Roman"/>
                <w:sz w:val="24"/>
                <w:szCs w:val="24"/>
                <w:lang w:eastAsia="uk-UA"/>
              </w:rPr>
              <w:t xml:space="preserve"> розділових знаків та відмінювання слі</w:t>
            </w:r>
            <w:proofErr w:type="gramStart"/>
            <w:r>
              <w:rPr>
                <w:rFonts w:ascii="Times New Roman" w:eastAsia="Times New Roman" w:hAnsi="Times New Roman"/>
                <w:sz w:val="24"/>
                <w:szCs w:val="24"/>
                <w:lang w:eastAsia="uk-UA"/>
              </w:rPr>
              <w:t>в</w:t>
            </w:r>
            <w:proofErr w:type="gramEnd"/>
            <w:r>
              <w:rPr>
                <w:rFonts w:ascii="Times New Roman" w:eastAsia="Times New Roman" w:hAnsi="Times New Roman"/>
                <w:sz w:val="24"/>
                <w:szCs w:val="24"/>
                <w:lang w:eastAsia="uk-UA"/>
              </w:rPr>
              <w:t xml:space="preserve"> у реченні;</w:t>
            </w:r>
          </w:p>
          <w:p w:rsidR="00AE3FF5" w:rsidRDefault="005436FB">
            <w:pPr>
              <w:shd w:val="clear" w:color="auto" w:fill="FFFFFF"/>
              <w:spacing w:after="0" w:line="0" w:lineRule="atLeast"/>
              <w:ind w:firstLine="450"/>
              <w:jc w:val="both"/>
              <w:rPr>
                <w:rFonts w:ascii="Times New Roman" w:eastAsia="Times New Roman" w:hAnsi="Times New Roman"/>
                <w:sz w:val="24"/>
                <w:szCs w:val="24"/>
                <w:lang w:eastAsia="uk-UA"/>
              </w:rPr>
            </w:pPr>
            <w:bookmarkStart w:id="9" w:name="n18"/>
            <w:bookmarkEnd w:id="9"/>
            <w:r>
              <w:rPr>
                <w:rFonts w:ascii="Times New Roman" w:eastAsia="Times New Roman" w:hAnsi="Times New Roman"/>
                <w:sz w:val="24"/>
                <w:szCs w:val="24"/>
                <w:lang w:eastAsia="uk-UA"/>
              </w:rPr>
              <w:t>використання слова або мовного звороту, запозичених з іншої мови;</w:t>
            </w:r>
          </w:p>
          <w:p w:rsidR="00AE3FF5" w:rsidRDefault="005436FB">
            <w:pPr>
              <w:shd w:val="clear" w:color="auto" w:fill="FFFFFF"/>
              <w:spacing w:after="0" w:line="0" w:lineRule="atLeast"/>
              <w:ind w:firstLine="450"/>
              <w:jc w:val="both"/>
              <w:rPr>
                <w:rFonts w:ascii="Times New Roman" w:eastAsia="Times New Roman" w:hAnsi="Times New Roman"/>
                <w:sz w:val="24"/>
                <w:szCs w:val="24"/>
                <w:lang w:eastAsia="uk-UA"/>
              </w:rPr>
            </w:pPr>
            <w:bookmarkStart w:id="10" w:name="n19"/>
            <w:bookmarkEnd w:id="10"/>
            <w:r>
              <w:rPr>
                <w:rFonts w:ascii="Times New Roman" w:eastAsia="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E3FF5" w:rsidRDefault="005436FB">
            <w:pPr>
              <w:shd w:val="clear" w:color="auto" w:fill="FFFFFF"/>
              <w:spacing w:after="0" w:line="0" w:lineRule="atLeast"/>
              <w:ind w:firstLine="450"/>
              <w:jc w:val="both"/>
              <w:rPr>
                <w:rFonts w:ascii="Times New Roman" w:eastAsia="Times New Roman" w:hAnsi="Times New Roman"/>
                <w:sz w:val="24"/>
                <w:szCs w:val="24"/>
                <w:lang w:eastAsia="uk-UA"/>
              </w:rPr>
            </w:pPr>
            <w:bookmarkStart w:id="11" w:name="n20"/>
            <w:bookmarkEnd w:id="11"/>
            <w:r>
              <w:rPr>
                <w:rFonts w:ascii="Times New Roman" w:eastAsia="Times New Roman" w:hAnsi="Times New Roman"/>
                <w:sz w:val="24"/>
                <w:szCs w:val="24"/>
                <w:lang w:eastAsia="uk-UA"/>
              </w:rPr>
              <w:t>застосування правил переносу частини слова з рядка в рядок;</w:t>
            </w:r>
          </w:p>
          <w:p w:rsidR="00AE3FF5" w:rsidRDefault="005436FB">
            <w:pPr>
              <w:shd w:val="clear" w:color="auto" w:fill="FFFFFF"/>
              <w:spacing w:after="0" w:line="0" w:lineRule="atLeast"/>
              <w:ind w:firstLine="450"/>
              <w:jc w:val="both"/>
              <w:rPr>
                <w:rFonts w:ascii="Times New Roman" w:eastAsia="Times New Roman" w:hAnsi="Times New Roman"/>
                <w:sz w:val="24"/>
                <w:szCs w:val="24"/>
                <w:lang w:eastAsia="uk-UA"/>
              </w:rPr>
            </w:pPr>
            <w:bookmarkStart w:id="12" w:name="n21"/>
            <w:bookmarkEnd w:id="12"/>
            <w:r>
              <w:rPr>
                <w:rFonts w:ascii="Times New Roman" w:eastAsia="Times New Roman" w:hAnsi="Times New Roman"/>
                <w:sz w:val="24"/>
                <w:szCs w:val="24"/>
                <w:lang w:eastAsia="uk-UA"/>
              </w:rPr>
              <w:t>написання слів разом та/або окремо, та/або через дефіс;</w:t>
            </w:r>
          </w:p>
          <w:p w:rsidR="00AE3FF5" w:rsidRDefault="005436FB">
            <w:pPr>
              <w:shd w:val="clear" w:color="auto" w:fill="FFFFFF"/>
              <w:spacing w:after="0" w:line="0" w:lineRule="atLeast"/>
              <w:ind w:firstLine="450"/>
              <w:jc w:val="both"/>
              <w:rPr>
                <w:rFonts w:ascii="Times New Roman" w:eastAsia="Times New Roman" w:hAnsi="Times New Roman"/>
                <w:sz w:val="24"/>
                <w:szCs w:val="24"/>
                <w:lang w:eastAsia="uk-UA"/>
              </w:rPr>
            </w:pPr>
            <w:bookmarkStart w:id="13" w:name="n22"/>
            <w:bookmarkEnd w:id="13"/>
            <w:r>
              <w:rPr>
                <w:rFonts w:ascii="Times New Roman" w:eastAsia="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E3FF5" w:rsidRDefault="005436FB">
            <w:pPr>
              <w:shd w:val="clear" w:color="auto" w:fill="FFFFFF"/>
              <w:spacing w:after="0" w:line="0" w:lineRule="atLeast"/>
              <w:ind w:firstLine="448"/>
              <w:jc w:val="both"/>
              <w:rPr>
                <w:rFonts w:ascii="Times New Roman" w:eastAsia="Times New Roman" w:hAnsi="Times New Roman"/>
                <w:sz w:val="24"/>
                <w:szCs w:val="24"/>
                <w:lang w:eastAsia="uk-UA"/>
              </w:rPr>
            </w:pPr>
            <w:bookmarkStart w:id="14" w:name="n23"/>
            <w:bookmarkEnd w:id="14"/>
            <w:r>
              <w:rPr>
                <w:rFonts w:ascii="Times New Roman" w:eastAsia="Times New Roman" w:hAnsi="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E3FF5" w:rsidRDefault="005436FB">
            <w:pPr>
              <w:shd w:val="clear" w:color="auto" w:fill="FFFFFF"/>
              <w:spacing w:after="0" w:line="0" w:lineRule="atLeast"/>
              <w:ind w:firstLine="448"/>
              <w:jc w:val="both"/>
              <w:rPr>
                <w:rFonts w:ascii="Times New Roman" w:eastAsia="Times New Roman" w:hAnsi="Times New Roman"/>
                <w:sz w:val="24"/>
                <w:szCs w:val="24"/>
                <w:lang w:eastAsia="uk-UA"/>
              </w:rPr>
            </w:pPr>
            <w:bookmarkStart w:id="15" w:name="n24"/>
            <w:bookmarkEnd w:id="15"/>
            <w:r>
              <w:rPr>
                <w:rFonts w:ascii="Times New Roman" w:eastAsia="Times New Roman" w:hAnsi="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E3FF5" w:rsidRDefault="005436FB">
            <w:pPr>
              <w:shd w:val="clear" w:color="auto" w:fill="FFFFFF"/>
              <w:spacing w:after="0" w:line="0" w:lineRule="atLeast"/>
              <w:ind w:firstLine="448"/>
              <w:jc w:val="both"/>
              <w:rPr>
                <w:rFonts w:ascii="Times New Roman" w:eastAsia="Times New Roman" w:hAnsi="Times New Roman"/>
                <w:sz w:val="24"/>
                <w:szCs w:val="24"/>
                <w:lang w:eastAsia="uk-UA"/>
              </w:rPr>
            </w:pPr>
            <w:bookmarkStart w:id="16" w:name="n25"/>
            <w:bookmarkEnd w:id="16"/>
            <w:r>
              <w:rPr>
                <w:rFonts w:ascii="Times New Roman" w:eastAsia="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E3FF5" w:rsidRDefault="005436FB">
            <w:pPr>
              <w:shd w:val="clear" w:color="auto" w:fill="FFFFFF"/>
              <w:spacing w:after="0" w:line="0" w:lineRule="atLeast"/>
              <w:ind w:firstLine="448"/>
              <w:jc w:val="both"/>
              <w:rPr>
                <w:rFonts w:ascii="Times New Roman" w:eastAsia="Times New Roman" w:hAnsi="Times New Roman"/>
                <w:sz w:val="24"/>
                <w:szCs w:val="24"/>
                <w:lang w:eastAsia="uk-UA"/>
              </w:rPr>
            </w:pPr>
            <w:bookmarkStart w:id="17" w:name="n26"/>
            <w:bookmarkEnd w:id="17"/>
            <w:r>
              <w:rPr>
                <w:rFonts w:ascii="Times New Roman" w:eastAsia="Times New Roman" w:hAnsi="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E3FF5" w:rsidRDefault="005436FB">
            <w:pPr>
              <w:shd w:val="clear" w:color="auto" w:fill="FFFFFF"/>
              <w:spacing w:after="0" w:line="0" w:lineRule="atLeast"/>
              <w:ind w:firstLine="448"/>
              <w:jc w:val="both"/>
              <w:rPr>
                <w:rFonts w:ascii="Times New Roman" w:eastAsia="Times New Roman" w:hAnsi="Times New Roman"/>
                <w:sz w:val="24"/>
                <w:szCs w:val="24"/>
                <w:lang w:eastAsia="uk-UA"/>
              </w:rPr>
            </w:pPr>
            <w:bookmarkStart w:id="18" w:name="n27"/>
            <w:bookmarkEnd w:id="18"/>
            <w:r>
              <w:rPr>
                <w:rFonts w:ascii="Times New Roman" w:eastAsia="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E3FF5" w:rsidRDefault="005436FB">
            <w:pPr>
              <w:shd w:val="clear" w:color="auto" w:fill="FFFFFF"/>
              <w:spacing w:after="150" w:line="240" w:lineRule="auto"/>
              <w:ind w:firstLine="450"/>
              <w:jc w:val="both"/>
              <w:rPr>
                <w:rFonts w:ascii="Times New Roman" w:eastAsia="Times New Roman" w:hAnsi="Times New Roman"/>
                <w:sz w:val="24"/>
                <w:szCs w:val="24"/>
                <w:lang w:eastAsia="uk-UA"/>
              </w:rPr>
            </w:pPr>
            <w:bookmarkStart w:id="19" w:name="n28"/>
            <w:bookmarkEnd w:id="19"/>
            <w:r>
              <w:rPr>
                <w:rFonts w:ascii="Times New Roman" w:eastAsia="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E3FF5" w:rsidRDefault="005436FB">
            <w:pPr>
              <w:shd w:val="clear" w:color="auto" w:fill="FFFFFF"/>
              <w:spacing w:after="150" w:line="240" w:lineRule="auto"/>
              <w:ind w:firstLine="450"/>
              <w:jc w:val="both"/>
              <w:rPr>
                <w:rFonts w:ascii="Times New Roman" w:eastAsia="Times New Roman" w:hAnsi="Times New Roman"/>
                <w:sz w:val="24"/>
                <w:szCs w:val="24"/>
                <w:lang w:eastAsia="uk-UA"/>
              </w:rPr>
            </w:pPr>
            <w:bookmarkStart w:id="20" w:name="n29"/>
            <w:bookmarkEnd w:id="20"/>
            <w:r>
              <w:rPr>
                <w:rFonts w:ascii="Times New Roman" w:eastAsia="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E3FF5" w:rsidRDefault="005436FB">
            <w:pPr>
              <w:shd w:val="clear" w:color="auto" w:fill="FFFFFF"/>
              <w:spacing w:after="150" w:line="240" w:lineRule="auto"/>
              <w:ind w:firstLine="450"/>
              <w:jc w:val="both"/>
              <w:rPr>
                <w:rFonts w:ascii="Times New Roman" w:eastAsia="Times New Roman" w:hAnsi="Times New Roman"/>
                <w:sz w:val="24"/>
                <w:szCs w:val="24"/>
                <w:lang w:eastAsia="uk-UA"/>
              </w:rPr>
            </w:pPr>
            <w:bookmarkStart w:id="21" w:name="n30"/>
            <w:bookmarkEnd w:id="21"/>
            <w:r>
              <w:rPr>
                <w:rFonts w:ascii="Times New Roman" w:eastAsia="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E3FF5" w:rsidRDefault="005436FB">
            <w:pPr>
              <w:shd w:val="clear" w:color="auto" w:fill="FFFFFF"/>
              <w:spacing w:after="150" w:line="240" w:lineRule="auto"/>
              <w:ind w:firstLine="450"/>
              <w:jc w:val="both"/>
              <w:rPr>
                <w:rFonts w:ascii="Times New Roman" w:eastAsia="Times New Roman" w:hAnsi="Times New Roman"/>
                <w:sz w:val="24"/>
                <w:szCs w:val="24"/>
                <w:lang w:eastAsia="uk-UA"/>
              </w:rPr>
            </w:pPr>
            <w:bookmarkStart w:id="22" w:name="n31"/>
            <w:bookmarkEnd w:id="22"/>
            <w:r>
              <w:rPr>
                <w:rFonts w:ascii="Times New Roman" w:eastAsia="Times New Roman" w:hAnsi="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E3FF5" w:rsidRDefault="005436FB">
            <w:pPr>
              <w:shd w:val="clear" w:color="auto" w:fill="FFFFFF"/>
              <w:spacing w:after="150" w:line="240" w:lineRule="auto"/>
              <w:ind w:firstLine="450"/>
              <w:jc w:val="both"/>
              <w:rPr>
                <w:rFonts w:ascii="Times New Roman" w:eastAsia="Times New Roman" w:hAnsi="Times New Roman"/>
                <w:sz w:val="24"/>
                <w:szCs w:val="24"/>
                <w:lang w:eastAsia="uk-UA"/>
              </w:rPr>
            </w:pPr>
            <w:bookmarkStart w:id="23" w:name="n32"/>
            <w:bookmarkEnd w:id="23"/>
            <w:r>
              <w:rPr>
                <w:rFonts w:ascii="Times New Roman" w:eastAsia="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E3FF5" w:rsidRDefault="005436FB">
            <w:pPr>
              <w:shd w:val="clear" w:color="auto" w:fill="FFFFFF"/>
              <w:spacing w:after="150" w:line="240" w:lineRule="auto"/>
              <w:ind w:firstLine="450"/>
              <w:jc w:val="both"/>
              <w:rPr>
                <w:rFonts w:ascii="Times New Roman" w:eastAsia="Times New Roman" w:hAnsi="Times New Roman"/>
                <w:sz w:val="24"/>
                <w:szCs w:val="24"/>
                <w:lang w:eastAsia="uk-UA"/>
              </w:rPr>
            </w:pPr>
            <w:bookmarkStart w:id="24" w:name="n33"/>
            <w:bookmarkEnd w:id="24"/>
            <w:r>
              <w:rPr>
                <w:rFonts w:ascii="Times New Roman" w:eastAsia="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E3FF5" w:rsidRDefault="005436FB">
            <w:pPr>
              <w:widowControl w:val="0"/>
              <w:numPr>
                <w:ilvl w:val="0"/>
                <w:numId w:val="2"/>
              </w:numPr>
              <w:spacing w:after="0" w:line="240" w:lineRule="auto"/>
              <w:ind w:left="0" w:right="1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Замовник не зобов’язаний приймати пропозиції, що містять інші помилки, аніж ті, що вказано.</w:t>
            </w:r>
          </w:p>
          <w:p w:rsidR="00AE3FF5" w:rsidRDefault="005436FB">
            <w:pPr>
              <w:widowControl w:val="0"/>
              <w:spacing w:after="0" w:line="240" w:lineRule="auto"/>
              <w:ind w:right="113" w:firstLine="252"/>
              <w:contextualSpacing/>
              <w:jc w:val="both"/>
              <w:rPr>
                <w:rFonts w:ascii="Times New Roman" w:eastAsia="Times New Roman" w:hAnsi="Times New Roman"/>
                <w:sz w:val="24"/>
                <w:szCs w:val="24"/>
                <w:lang w:eastAsia="ru-RU"/>
              </w:rPr>
            </w:pPr>
            <w:r w:rsidRPr="000F3D63">
              <w:rPr>
                <w:rFonts w:ascii="Times New Roman" w:eastAsia="Times New Roman" w:hAnsi="Times New Roman"/>
                <w:sz w:val="24"/>
                <w:szCs w:val="24"/>
                <w:lang w:eastAsia="ru-RU"/>
              </w:rPr>
              <w:t xml:space="preserve">Згідно з пунктом 3 частини 1 статті 1 Закону, аномально низька ціна тендерної пропозиції (далі - аномально низька ціна) - ціна найбільш економічно вигідної пропозиції за </w:t>
            </w:r>
            <w:r w:rsidR="00597327" w:rsidRPr="000F3D63">
              <w:rPr>
                <w:rFonts w:ascii="Times New Roman" w:eastAsia="Times New Roman" w:hAnsi="Times New Roman"/>
                <w:sz w:val="24"/>
                <w:szCs w:val="24"/>
                <w:lang w:eastAsia="ru-RU"/>
              </w:rPr>
              <w:t>результатами подачі пропозицій</w:t>
            </w:r>
            <w:r w:rsidRPr="000F3D63">
              <w:rPr>
                <w:rFonts w:ascii="Times New Roman" w:eastAsia="Times New Roman" w:hAnsi="Times New Roman"/>
                <w:sz w:val="24"/>
                <w:szCs w:val="24"/>
                <w:lang w:eastAsia="ru-RU"/>
              </w:rPr>
              <w:t xml:space="preserve">, яка є меншою на 40 або більше відсотків від середньоарифметичного значення ціни/приведеної ціни тендерних пропозицій інших </w:t>
            </w:r>
            <w:r w:rsidR="00D20039" w:rsidRPr="000F3D63">
              <w:rPr>
                <w:rFonts w:ascii="Times New Roman" w:eastAsia="Times New Roman" w:hAnsi="Times New Roman"/>
                <w:sz w:val="24"/>
                <w:szCs w:val="24"/>
                <w:lang w:eastAsia="ru-RU"/>
              </w:rPr>
              <w:t>учасників на початковому етапі подання пропозицій</w:t>
            </w:r>
            <w:r w:rsidRPr="000F3D63">
              <w:rPr>
                <w:rFonts w:ascii="Times New Roman" w:eastAsia="Times New Roman" w:hAnsi="Times New Roman"/>
                <w:sz w:val="24"/>
                <w:szCs w:val="24"/>
                <w:lang w:eastAsia="ru-RU"/>
              </w:rPr>
              <w:t xml:space="preserve">, та/або є меншою на 30 або більше відсотків від наступної ціни тендерної пропозиції </w:t>
            </w:r>
            <w:proofErr w:type="spellStart"/>
            <w:r w:rsidR="001F0B65" w:rsidRPr="000F3D63">
              <w:rPr>
                <w:rFonts w:ascii="Times New Roman" w:eastAsia="Times New Roman" w:hAnsi="Times New Roman"/>
                <w:sz w:val="24"/>
                <w:szCs w:val="24"/>
                <w:lang w:eastAsia="ru-RU"/>
              </w:rPr>
              <w:t>.</w:t>
            </w:r>
            <w:r w:rsidRPr="000F3D63">
              <w:rPr>
                <w:rFonts w:ascii="Times New Roman" w:eastAsia="Times New Roman" w:hAnsi="Times New Roman"/>
                <w:sz w:val="24"/>
                <w:szCs w:val="24"/>
                <w:lang w:eastAsia="ru-RU"/>
              </w:rPr>
              <w:t>Аномально</w:t>
            </w:r>
            <w:proofErr w:type="spellEnd"/>
            <w:r>
              <w:rPr>
                <w:rFonts w:ascii="Times New Roman" w:eastAsia="Times New Roman" w:hAnsi="Times New Roman"/>
                <w:sz w:val="24"/>
                <w:szCs w:val="24"/>
                <w:lang w:eastAsia="ru-RU"/>
              </w:rPr>
              <w:t xml:space="preserve">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AE3FF5" w:rsidRDefault="005436FB">
            <w:pPr>
              <w:widowControl w:val="0"/>
              <w:spacing w:after="0" w:line="240" w:lineRule="auto"/>
              <w:ind w:right="113" w:firstLine="25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AE3FF5" w:rsidRDefault="005436FB">
            <w:pPr>
              <w:widowControl w:val="0"/>
              <w:spacing w:after="0" w:line="240" w:lineRule="auto"/>
              <w:ind w:right="113" w:firstLine="25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AE3FF5" w:rsidRDefault="005436FB">
            <w:pPr>
              <w:widowControl w:val="0"/>
              <w:spacing w:after="0" w:line="240" w:lineRule="auto"/>
              <w:ind w:right="113" w:firstLine="25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Обґрунтування аномально низької тендерної пропозиції може містити інформацію про:</w:t>
            </w:r>
          </w:p>
          <w:p w:rsidR="00AE3FF5" w:rsidRDefault="005436FB">
            <w:pPr>
              <w:widowControl w:val="0"/>
              <w:spacing w:after="0" w:line="240" w:lineRule="auto"/>
              <w:ind w:right="113" w:firstLine="25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E3FF5" w:rsidRDefault="005436FB">
            <w:pPr>
              <w:widowControl w:val="0"/>
              <w:spacing w:after="0" w:line="240" w:lineRule="auto"/>
              <w:ind w:right="113" w:firstLine="25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E3FF5" w:rsidRDefault="005436FB">
            <w:pPr>
              <w:widowControl w:val="0"/>
              <w:spacing w:after="0" w:line="240" w:lineRule="auto"/>
              <w:ind w:right="113" w:firstLine="252"/>
              <w:contextualSpacing/>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3) отримання учасником державної допомоги згідно із законодавством.</w:t>
            </w:r>
          </w:p>
          <w:p w:rsidR="00AE3FF5" w:rsidRDefault="005436FB">
            <w:pPr>
              <w:widowControl w:val="0"/>
              <w:spacing w:after="0" w:line="240" w:lineRule="auto"/>
              <w:ind w:right="113" w:firstLine="252"/>
              <w:contextualSpacing/>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w:t>
            </w: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Pr>
                <w:rFonts w:ascii="Times New Roman" w:eastAsia="Times New Roman" w:hAnsi="Times New Roman"/>
                <w:color w:val="FF0000"/>
                <w:sz w:val="24"/>
                <w:szCs w:val="24"/>
                <w:lang w:eastAsia="ru-RU"/>
              </w:rPr>
              <w:t>.</w:t>
            </w:r>
          </w:p>
          <w:p w:rsidR="00AE3FF5" w:rsidRDefault="005436FB">
            <w:pPr>
              <w:pStyle w:val="1f7"/>
              <w:jc w:val="both"/>
              <w:rPr>
                <w:rFonts w:ascii="Times New Roman" w:hAnsi="Times New Roman"/>
                <w:color w:val="000000"/>
                <w:shd w:val="clear" w:color="auto" w:fill="FFFFFF"/>
              </w:rPr>
            </w:pPr>
            <w:r>
              <w:rPr>
                <w:rFonts w:ascii="Times New Roman" w:hAnsi="Times New Roman"/>
                <w:color w:val="000000"/>
                <w:shd w:val="clear" w:color="auto" w:fill="FFFFFF"/>
              </w:rPr>
              <w:t>Замовник відхиляє тендерну пропозицію із зазначенням аргументації в електронній системі закупівель у разі, коли:</w:t>
            </w:r>
          </w:p>
          <w:p w:rsidR="00AE3FF5" w:rsidRDefault="005436FB">
            <w:pPr>
              <w:pStyle w:val="1f7"/>
              <w:jc w:val="both"/>
              <w:rPr>
                <w:rFonts w:ascii="Times New Roman" w:hAnsi="Times New Roman"/>
                <w:color w:val="000000"/>
              </w:rPr>
            </w:pPr>
            <w:r>
              <w:rPr>
                <w:rFonts w:ascii="Times New Roman" w:hAnsi="Times New Roman"/>
                <w:color w:val="000000"/>
              </w:rPr>
              <w:t>1) учасник процедури закупівлі:</w:t>
            </w:r>
          </w:p>
          <w:p w:rsidR="00AE3FF5" w:rsidRDefault="005436FB">
            <w:pPr>
              <w:pStyle w:val="1f7"/>
              <w:jc w:val="both"/>
              <w:rPr>
                <w:rFonts w:ascii="Times New Roman" w:hAnsi="Times New Roman"/>
                <w:color w:val="000000"/>
                <w:shd w:val="clear" w:color="auto" w:fill="FFFFFF"/>
              </w:rPr>
            </w:pPr>
            <w:r>
              <w:rPr>
                <w:rFonts w:ascii="Times New Roman" w:hAnsi="Times New Roman"/>
                <w:color w:val="000000"/>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E3FF5" w:rsidRDefault="005436FB">
            <w:pPr>
              <w:pStyle w:val="1f7"/>
              <w:jc w:val="both"/>
              <w:rPr>
                <w:rFonts w:ascii="Times New Roman" w:hAnsi="Times New Roman"/>
                <w:color w:val="000000"/>
                <w:shd w:val="clear" w:color="auto" w:fill="FFFFFF"/>
              </w:rPr>
            </w:pPr>
            <w:r>
              <w:rPr>
                <w:rFonts w:ascii="Times New Roman" w:hAnsi="Times New Roman"/>
                <w:color w:val="000000"/>
                <w:shd w:val="clear" w:color="auto"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E3FF5" w:rsidRDefault="005436FB">
            <w:pPr>
              <w:pStyle w:val="1f7"/>
              <w:jc w:val="both"/>
              <w:rPr>
                <w:rFonts w:ascii="Times New Roman" w:hAnsi="Times New Roman"/>
                <w:color w:val="000000"/>
                <w:shd w:val="clear" w:color="auto" w:fill="FFFFFF"/>
              </w:rPr>
            </w:pPr>
            <w:r>
              <w:rPr>
                <w:rFonts w:ascii="Times New Roman" w:hAnsi="Times New Roman"/>
                <w:color w:val="000000"/>
                <w:shd w:val="clear" w:color="auto"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E3FF5" w:rsidRDefault="005436FB">
            <w:pPr>
              <w:pStyle w:val="1f7"/>
              <w:jc w:val="both"/>
              <w:rPr>
                <w:rFonts w:ascii="Times New Roman" w:hAnsi="Times New Roman"/>
                <w:color w:val="000000"/>
                <w:shd w:val="clear" w:color="auto" w:fill="FFFFFF"/>
              </w:rPr>
            </w:pPr>
            <w:r>
              <w:rPr>
                <w:rFonts w:ascii="Times New Roman" w:hAnsi="Times New Roman"/>
                <w:color w:val="000000"/>
                <w:shd w:val="clear" w:color="auto" w:fill="FFFFFF"/>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E3FF5" w:rsidRDefault="005436FB">
            <w:pPr>
              <w:pStyle w:val="1f7"/>
              <w:jc w:val="both"/>
              <w:rPr>
                <w:rFonts w:ascii="Times New Roman" w:hAnsi="Times New Roman"/>
                <w:color w:val="000000"/>
                <w:shd w:val="clear" w:color="auto" w:fill="FFFFFF"/>
              </w:rPr>
            </w:pPr>
            <w:r>
              <w:rPr>
                <w:rFonts w:ascii="Times New Roman" w:hAnsi="Times New Roman"/>
                <w:color w:val="000000"/>
                <w:shd w:val="clear" w:color="auto" w:fill="FFFFFF"/>
              </w:rPr>
              <w:t>визначив конфіденційною інформацію, що не може бути визначена як конфіденційна відповідно до вимог частини другої статті 28 Закону;</w:t>
            </w:r>
          </w:p>
          <w:p w:rsidR="00AE3FF5" w:rsidRDefault="005436FB">
            <w:pPr>
              <w:pStyle w:val="1f7"/>
              <w:jc w:val="both"/>
              <w:rPr>
                <w:rFonts w:ascii="Times New Roman" w:hAnsi="Times New Roman"/>
                <w:shd w:val="clear" w:color="auto" w:fill="FFFFFF"/>
              </w:rPr>
            </w:pPr>
            <w:r>
              <w:rPr>
                <w:rFonts w:ascii="Times New Roman" w:hAnsi="Times New Roman"/>
                <w:shd w:val="clear" w:color="auto" w:fill="FFFFFF"/>
              </w:rPr>
              <w:t xml:space="preserve">є юридичною особою </w:t>
            </w:r>
            <w:r>
              <w:rPr>
                <w:rFonts w:ascii="Times New Roman" w:hAnsi="Times New Roman"/>
              </w:rPr>
              <w:t>–</w:t>
            </w:r>
            <w:r>
              <w:rPr>
                <w:rFonts w:ascii="Times New Roman" w:hAnsi="Times New Roman"/>
                <w:shd w:val="clear" w:color="auto"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hAnsi="Times New Roman"/>
                <w:shd w:val="clear" w:color="auto" w:fill="FFFFFF"/>
              </w:rPr>
              <w:t>бенефіціарним</w:t>
            </w:r>
            <w:proofErr w:type="spellEnd"/>
            <w:r>
              <w:rPr>
                <w:rFonts w:ascii="Times New Roman" w:hAnsi="Times New Roman"/>
                <w:shd w:val="clear" w:color="auto" w:fill="FFFFFF"/>
              </w:rPr>
              <w:t xml:space="preserve"> власником (власником) якої є резидент (резиденти) Російської Федерації/Республіки Білорусь, або фізичною особою (фізичною особою </w:t>
            </w:r>
            <w:r>
              <w:rPr>
                <w:rFonts w:ascii="Times New Roman" w:hAnsi="Times New Roman"/>
              </w:rPr>
              <w:t>–</w:t>
            </w:r>
            <w:r>
              <w:rPr>
                <w:rFonts w:ascii="Times New Roman" w:hAnsi="Times New Roman"/>
                <w:shd w:val="clear" w:color="auto" w:fill="FFFFFF"/>
              </w:rPr>
              <w:t xml:space="preserve"> підприємцем) </w:t>
            </w:r>
            <w:r>
              <w:rPr>
                <w:rFonts w:ascii="Times New Roman" w:hAnsi="Times New Roman"/>
              </w:rPr>
              <w:t>–</w:t>
            </w:r>
            <w:r>
              <w:rPr>
                <w:rFonts w:ascii="Times New Roman" w:hAnsi="Times New Roman"/>
                <w:shd w:val="clear" w:color="auto"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Pr>
                <w:rFonts w:ascii="Times New Roman" w:hAnsi="Times New Roman"/>
              </w:rPr>
              <w:t xml:space="preserve">придбаних до набрання чинності постановою Кабінету Міністрів України </w:t>
            </w:r>
            <w:r>
              <w:rPr>
                <w:rFonts w:ascii="Times New Roman" w:hAnsi="Times New Roman"/>
              </w:rPr>
              <w:br/>
              <w:t xml:space="preserve">від 12 жовтня 2022 р. № 1178 </w:t>
            </w:r>
            <w:proofErr w:type="spellStart"/>
            <w:r>
              <w:rPr>
                <w:rFonts w:ascii="Times New Roman" w:hAnsi="Times New Roman"/>
              </w:rPr>
              <w:t>“Про</w:t>
            </w:r>
            <w:proofErr w:type="spellEnd"/>
            <w:r>
              <w:rPr>
                <w:rFonts w:ascii="Times New Roman" w:hAnsi="Times New Roman"/>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hAnsi="Times New Roman"/>
              </w:rPr>
              <w:t>“Про</w:t>
            </w:r>
            <w:proofErr w:type="spellEnd"/>
            <w:r>
              <w:rPr>
                <w:rFonts w:ascii="Times New Roman" w:hAnsi="Times New Roman"/>
              </w:rPr>
              <w:t xml:space="preserve"> публічні </w:t>
            </w:r>
            <w:proofErr w:type="spellStart"/>
            <w:r>
              <w:rPr>
                <w:rFonts w:ascii="Times New Roman" w:hAnsi="Times New Roman"/>
              </w:rPr>
              <w:t>закупівлі”</w:t>
            </w:r>
            <w:proofErr w:type="spellEnd"/>
            <w:r>
              <w:rPr>
                <w:rFonts w:ascii="Times New Roman" w:hAnsi="Times New Roman"/>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hAnsi="Times New Roman"/>
              </w:rPr>
              <w:t>скасування”</w:t>
            </w:r>
            <w:proofErr w:type="spellEnd"/>
            <w:r>
              <w:rPr>
                <w:rFonts w:ascii="Times New Roman" w:hAnsi="Times New Roman"/>
              </w:rPr>
              <w:t>)</w:t>
            </w:r>
            <w:r>
              <w:rPr>
                <w:rFonts w:ascii="Times New Roman" w:hAnsi="Times New Roman"/>
                <w:shd w:val="clear" w:color="auto" w:fill="FFFFFF"/>
              </w:rPr>
              <w:t>;</w:t>
            </w:r>
          </w:p>
          <w:p w:rsidR="00AE3FF5" w:rsidRDefault="005436FB">
            <w:pPr>
              <w:pStyle w:val="1f7"/>
              <w:jc w:val="both"/>
              <w:rPr>
                <w:rFonts w:ascii="Times New Roman" w:hAnsi="Times New Roman"/>
                <w:color w:val="000000"/>
              </w:rPr>
            </w:pPr>
            <w:r>
              <w:rPr>
                <w:rFonts w:ascii="Times New Roman" w:hAnsi="Times New Roman"/>
                <w:color w:val="000000"/>
              </w:rPr>
              <w:t>2) тендерна пропозиція:</w:t>
            </w:r>
          </w:p>
          <w:p w:rsidR="00AE3FF5" w:rsidRDefault="005436FB">
            <w:pPr>
              <w:pStyle w:val="1f7"/>
              <w:jc w:val="both"/>
              <w:rPr>
                <w:rFonts w:ascii="Times New Roman" w:hAnsi="Times New Roman"/>
                <w:color w:val="000000"/>
              </w:rPr>
            </w:pPr>
            <w:r>
              <w:rPr>
                <w:rFonts w:ascii="Times New Roman" w:hAnsi="Times New Roman"/>
                <w:color w:val="000000"/>
              </w:rPr>
              <w:t>не відповідає умовам технічної специфікації та іншим вимогам щодо предмета закупівлі тендерної документації;</w:t>
            </w:r>
          </w:p>
          <w:p w:rsidR="00AE3FF5" w:rsidRDefault="005436FB">
            <w:pPr>
              <w:pStyle w:val="1f7"/>
              <w:jc w:val="both"/>
              <w:rPr>
                <w:rFonts w:ascii="Times New Roman" w:hAnsi="Times New Roman"/>
                <w:color w:val="000000"/>
              </w:rPr>
            </w:pPr>
            <w:r>
              <w:rPr>
                <w:rFonts w:ascii="Times New Roman" w:hAnsi="Times New Roman"/>
                <w:color w:val="000000"/>
              </w:rPr>
              <w:t>викладена іншою мовою (мовами), ніж мова (мови), що передбачена тендерною документацією;</w:t>
            </w:r>
          </w:p>
          <w:p w:rsidR="00AE3FF5" w:rsidRDefault="005436FB">
            <w:pPr>
              <w:pStyle w:val="1f7"/>
              <w:jc w:val="both"/>
              <w:rPr>
                <w:rFonts w:ascii="Times New Roman" w:hAnsi="Times New Roman"/>
                <w:color w:val="000000"/>
              </w:rPr>
            </w:pPr>
            <w:r>
              <w:rPr>
                <w:rFonts w:ascii="Times New Roman" w:hAnsi="Times New Roman"/>
                <w:color w:val="000000"/>
              </w:rPr>
              <w:t>є такою, строк дії якої закінчився;</w:t>
            </w:r>
          </w:p>
          <w:p w:rsidR="00AE3FF5" w:rsidRDefault="005436FB">
            <w:pPr>
              <w:pStyle w:val="1f7"/>
              <w:jc w:val="both"/>
              <w:rPr>
                <w:rFonts w:ascii="Times New Roman" w:hAnsi="Times New Roman"/>
                <w:color w:val="000000"/>
              </w:rPr>
            </w:pPr>
            <w:r>
              <w:rPr>
                <w:rFonts w:ascii="Times New Roman" w:hAnsi="Times New Roman"/>
                <w:color w:val="000000"/>
              </w:rPr>
              <w:t xml:space="preserve">є такою, ціна якої перевищує очікувану вартість </w:t>
            </w:r>
            <w:r>
              <w:rPr>
                <w:rFonts w:ascii="Times New Roman" w:hAnsi="Times New Roman"/>
                <w:color w:val="000000"/>
                <w:shd w:val="clear" w:color="auto"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E3FF5" w:rsidRDefault="005436FB">
            <w:pPr>
              <w:pStyle w:val="1f7"/>
              <w:jc w:val="both"/>
              <w:rPr>
                <w:rFonts w:ascii="Times New Roman" w:hAnsi="Times New Roman"/>
                <w:color w:val="000000"/>
              </w:rPr>
            </w:pPr>
            <w:r>
              <w:rPr>
                <w:rFonts w:ascii="Times New Roman" w:hAnsi="Times New Roman"/>
                <w:color w:val="000000"/>
              </w:rPr>
              <w:t>не відповідає вимогам, установленим у тендерній документації відповідно до абзацу першого частини третьої статті 22 Закону;</w:t>
            </w:r>
          </w:p>
          <w:p w:rsidR="00AE3FF5" w:rsidRDefault="005436FB">
            <w:pPr>
              <w:pStyle w:val="1f7"/>
              <w:jc w:val="both"/>
              <w:rPr>
                <w:rFonts w:ascii="Times New Roman" w:hAnsi="Times New Roman"/>
                <w:color w:val="000000"/>
              </w:rPr>
            </w:pPr>
            <w:r>
              <w:rPr>
                <w:rFonts w:ascii="Times New Roman" w:hAnsi="Times New Roman"/>
                <w:color w:val="000000"/>
              </w:rPr>
              <w:t>3) переможець процедури закупівлі:</w:t>
            </w:r>
          </w:p>
          <w:p w:rsidR="00AE3FF5" w:rsidRDefault="005436FB">
            <w:pPr>
              <w:pStyle w:val="1f7"/>
              <w:jc w:val="both"/>
              <w:rPr>
                <w:rFonts w:ascii="Times New Roman" w:hAnsi="Times New Roman"/>
                <w:color w:val="000000"/>
              </w:rPr>
            </w:pPr>
            <w:r>
              <w:rPr>
                <w:rFonts w:ascii="Times New Roman" w:hAnsi="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AE3FF5" w:rsidRDefault="005436FB">
            <w:pPr>
              <w:pStyle w:val="1f7"/>
              <w:jc w:val="both"/>
              <w:rPr>
                <w:rFonts w:ascii="Times New Roman" w:hAnsi="Times New Roman"/>
                <w:color w:val="000000"/>
              </w:rPr>
            </w:pPr>
            <w:r>
              <w:rPr>
                <w:rFonts w:ascii="Times New Roman" w:hAnsi="Times New Roman"/>
                <w:color w:val="000000"/>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Pr>
                <w:rFonts w:ascii="Times New Roman" w:hAnsi="Times New Roman"/>
                <w:color w:val="000000"/>
                <w:shd w:val="clear" w:color="auto" w:fill="FFFFFF"/>
              </w:rPr>
              <w:t>з урахуванням пункту 44 цих особливостей</w:t>
            </w:r>
            <w:r>
              <w:rPr>
                <w:rFonts w:ascii="Times New Roman" w:hAnsi="Times New Roman"/>
                <w:color w:val="000000"/>
              </w:rPr>
              <w:t>;</w:t>
            </w:r>
          </w:p>
          <w:p w:rsidR="00AE3FF5" w:rsidRDefault="005436FB">
            <w:pPr>
              <w:pStyle w:val="1f7"/>
              <w:jc w:val="both"/>
              <w:rPr>
                <w:rFonts w:ascii="Times New Roman" w:hAnsi="Times New Roman"/>
                <w:color w:val="000000"/>
              </w:rPr>
            </w:pPr>
            <w:r>
              <w:rPr>
                <w:rFonts w:ascii="Times New Roman" w:hAnsi="Times New Roman"/>
                <w:color w:val="000000"/>
              </w:rPr>
              <w:t>не надав копію ліцензії або документа дозвільного характеру (у разі їх наявності) відповідно до частини другої статті 41 Закону;</w:t>
            </w:r>
          </w:p>
          <w:p w:rsidR="00AE3FF5" w:rsidRDefault="005436FB">
            <w:pPr>
              <w:pStyle w:val="1f7"/>
              <w:jc w:val="both"/>
              <w:rPr>
                <w:rFonts w:ascii="Times New Roman" w:hAnsi="Times New Roman"/>
                <w:color w:val="000000"/>
              </w:rPr>
            </w:pPr>
            <w:r>
              <w:rPr>
                <w:rFonts w:ascii="Times New Roman" w:hAnsi="Times New Roman"/>
                <w:color w:val="000000"/>
              </w:rPr>
              <w:t>не надав забезпечення виконання договору про закупівлю, якщо таке забезпечення вимагалося замовником;</w:t>
            </w:r>
          </w:p>
          <w:p w:rsidR="00AE3FF5" w:rsidRDefault="005436FB">
            <w:pPr>
              <w:pStyle w:val="1f7"/>
              <w:jc w:val="both"/>
              <w:rPr>
                <w:rFonts w:ascii="Times New Roman" w:hAnsi="Times New Roman"/>
                <w:color w:val="000000"/>
              </w:rPr>
            </w:pPr>
            <w:r>
              <w:rPr>
                <w:rFonts w:ascii="Times New Roman" w:hAnsi="Times New Roman"/>
                <w:color w:val="000000"/>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E3FF5" w:rsidRDefault="005436FB">
            <w:pPr>
              <w:pStyle w:val="1f7"/>
              <w:jc w:val="both"/>
              <w:rPr>
                <w:rFonts w:ascii="Times New Roman" w:hAnsi="Times New Roman"/>
                <w:color w:val="000000"/>
              </w:rPr>
            </w:pPr>
            <w:r>
              <w:rPr>
                <w:rFonts w:ascii="Times New Roman" w:hAnsi="Times New Roman"/>
                <w:color w:val="000000"/>
              </w:rPr>
              <w:t>Замовник може відхилити тендерну пропозицію із зазначенням аргументації в електронній системі закупівель у разі, коли:</w:t>
            </w:r>
          </w:p>
          <w:p w:rsidR="00AE3FF5" w:rsidRDefault="005436FB">
            <w:pPr>
              <w:pStyle w:val="1f7"/>
              <w:numPr>
                <w:ilvl w:val="0"/>
                <w:numId w:val="3"/>
              </w:numPr>
              <w:ind w:left="0"/>
              <w:jc w:val="both"/>
              <w:rPr>
                <w:rFonts w:ascii="Times New Roman" w:hAnsi="Times New Roman"/>
                <w:color w:val="000000"/>
              </w:rPr>
            </w:pPr>
            <w:r>
              <w:rPr>
                <w:rFonts w:ascii="Times New Roman" w:hAnsi="Times New Roman"/>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E3FF5" w:rsidRDefault="005436FB">
            <w:pPr>
              <w:pStyle w:val="1f7"/>
              <w:jc w:val="both"/>
              <w:rPr>
                <w:rFonts w:ascii="Times New Roman" w:hAnsi="Times New Roman"/>
                <w:color w:val="000000"/>
              </w:rPr>
            </w:pPr>
            <w:r>
              <w:rPr>
                <w:rFonts w:ascii="Times New Roman" w:hAnsi="Times New Roman"/>
                <w:color w:val="00000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E3FF5" w:rsidRDefault="005436FB">
            <w:pPr>
              <w:pStyle w:val="1f7"/>
              <w:jc w:val="both"/>
              <w:rPr>
                <w:rFonts w:ascii="Times New Roman" w:hAnsi="Times New Roman"/>
                <w:color w:val="000000"/>
              </w:rPr>
            </w:pPr>
            <w:r>
              <w:rPr>
                <w:rFonts w:ascii="Times New Roman" w:hAnsi="Times New Roman"/>
                <w:color w:val="00000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E3FF5" w:rsidRDefault="005436FB">
            <w:pPr>
              <w:pStyle w:val="1f7"/>
              <w:jc w:val="both"/>
              <w:rPr>
                <w:rFonts w:ascii="Times New Roman" w:hAnsi="Times New Roman"/>
                <w:color w:val="000000"/>
                <w:shd w:val="clear" w:color="auto" w:fill="FFFFFF"/>
              </w:rPr>
            </w:pPr>
            <w:r w:rsidRPr="00B52FB7">
              <w:rPr>
                <w:rFonts w:ascii="Times New Roman" w:hAnsi="Times New Roman"/>
                <w:color w:val="000000"/>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w:t>
            </w:r>
            <w:r>
              <w:rPr>
                <w:rFonts w:ascii="Times New Roman" w:hAnsi="Times New Roman"/>
                <w:color w:val="000000"/>
                <w:shd w:val="clear" w:color="auto" w:fill="FFFFFF"/>
              </w:rPr>
              <w:t xml:space="preserve">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hAnsi="Times New Roman"/>
                <w:color w:val="000000"/>
                <w:shd w:val="clear" w:color="auto" w:fill="FFFFFF"/>
              </w:rPr>
              <w:t>“Про</w:t>
            </w:r>
            <w:proofErr w:type="spellEnd"/>
            <w:r>
              <w:rPr>
                <w:rFonts w:ascii="Times New Roman" w:hAnsi="Times New Roman"/>
                <w:color w:val="000000"/>
                <w:shd w:val="clear" w:color="auto" w:fill="FFFFFF"/>
              </w:rPr>
              <w:t xml:space="preserve"> доступ до публічної </w:t>
            </w:r>
            <w:proofErr w:type="spellStart"/>
            <w:r>
              <w:rPr>
                <w:rFonts w:ascii="Times New Roman" w:hAnsi="Times New Roman"/>
                <w:color w:val="000000"/>
                <w:shd w:val="clear" w:color="auto" w:fill="FFFFFF"/>
              </w:rPr>
              <w:t>інформації”</w:t>
            </w:r>
            <w:proofErr w:type="spellEnd"/>
            <w:r>
              <w:rPr>
                <w:rFonts w:ascii="Times New Roman" w:hAnsi="Times New Roman"/>
                <w:color w:val="000000"/>
                <w:shd w:val="clear" w:color="auto" w:fill="FFFFFF"/>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E3FF5" w:rsidRDefault="005436FB">
            <w:pPr>
              <w:pStyle w:val="1f7"/>
              <w:jc w:val="both"/>
              <w:rPr>
                <w:rFonts w:ascii="Times New Roman" w:hAnsi="Times New Roman"/>
                <w:color w:val="000000"/>
                <w:shd w:val="clear" w:color="auto" w:fill="FFFFFF"/>
              </w:rPr>
            </w:pPr>
            <w:r>
              <w:rPr>
                <w:rFonts w:ascii="Times New Roman" w:hAnsi="Times New Roman"/>
                <w:color w:val="000000"/>
                <w:shd w:val="clear" w:color="auto" w:fill="FFFFFF"/>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E3FF5" w:rsidRDefault="005436FB">
            <w:pPr>
              <w:pStyle w:val="1f7"/>
              <w:jc w:val="both"/>
              <w:rPr>
                <w:rFonts w:ascii="Times New Roman" w:hAnsi="Times New Roman"/>
                <w:color w:val="FF0000"/>
                <w:lang w:eastAsia="ru-RU"/>
              </w:rPr>
            </w:pPr>
            <w:r>
              <w:rPr>
                <w:rFonts w:ascii="Times New Roman" w:hAnsi="Times New Roman"/>
                <w:color w:val="000000"/>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tc>
      </w:tr>
      <w:tr w:rsidR="00AE3FF5" w:rsidTr="00577432">
        <w:trPr>
          <w:trHeight w:val="522"/>
          <w:jc w:val="center"/>
        </w:trPr>
        <w:tc>
          <w:tcPr>
            <w:tcW w:w="10219" w:type="dxa"/>
            <w:gridSpan w:val="4"/>
            <w:shd w:val="clear" w:color="auto" w:fill="auto"/>
            <w:vAlign w:val="center"/>
          </w:tcPr>
          <w:p w:rsidR="00AE3FF5" w:rsidRDefault="005436FB">
            <w:pPr>
              <w:widowControl w:val="0"/>
              <w:spacing w:after="0" w:line="240" w:lineRule="auto"/>
              <w:ind w:left="92" w:hanging="21"/>
              <w:contextualSpacing/>
              <w:jc w:val="center"/>
              <w:rPr>
                <w:rFonts w:ascii="Times New Roman" w:hAnsi="Times New Roman"/>
                <w:b/>
                <w:sz w:val="24"/>
                <w:szCs w:val="24"/>
              </w:rPr>
            </w:pPr>
            <w:r>
              <w:rPr>
                <w:rFonts w:ascii="Times New Roman" w:hAnsi="Times New Roman"/>
                <w:b/>
                <w:sz w:val="24"/>
                <w:szCs w:val="24"/>
                <w:lang w:eastAsia="uk-UA"/>
              </w:rPr>
              <w:t>Розділ 6. Результати тендеру та укладання договору про закупівлю</w:t>
            </w:r>
          </w:p>
        </w:tc>
      </w:tr>
      <w:tr w:rsidR="00AE3FF5" w:rsidTr="00577432">
        <w:trPr>
          <w:trHeight w:val="986"/>
          <w:jc w:val="center"/>
        </w:trPr>
        <w:tc>
          <w:tcPr>
            <w:tcW w:w="576" w:type="dxa"/>
            <w:shd w:val="clear" w:color="auto" w:fill="auto"/>
          </w:tcPr>
          <w:p w:rsidR="00AE3FF5" w:rsidRDefault="005436FB">
            <w:pPr>
              <w:widowControl w:val="0"/>
              <w:spacing w:after="0" w:line="240" w:lineRule="auto"/>
              <w:ind w:right="113"/>
              <w:contextualSpacing/>
              <w:jc w:val="both"/>
              <w:rPr>
                <w:rFonts w:ascii="Times New Roman" w:hAnsi="Times New Roman"/>
                <w:b/>
                <w:sz w:val="24"/>
                <w:szCs w:val="24"/>
                <w:lang w:eastAsia="uk-UA"/>
              </w:rPr>
            </w:pPr>
            <w:r>
              <w:rPr>
                <w:rFonts w:ascii="Times New Roman" w:hAnsi="Times New Roman"/>
                <w:b/>
                <w:sz w:val="24"/>
                <w:szCs w:val="24"/>
                <w:lang w:eastAsia="uk-UA"/>
              </w:rPr>
              <w:t>1</w:t>
            </w:r>
          </w:p>
        </w:tc>
        <w:tc>
          <w:tcPr>
            <w:tcW w:w="3147" w:type="dxa"/>
            <w:shd w:val="clear" w:color="auto" w:fill="auto"/>
          </w:tcPr>
          <w:p w:rsidR="00AE3FF5" w:rsidRDefault="005436FB">
            <w:pPr>
              <w:widowControl w:val="0"/>
              <w:spacing w:after="0"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Відміна тендеру чи визнання тендеру таким, що не відбувся</w:t>
            </w:r>
          </w:p>
        </w:tc>
        <w:tc>
          <w:tcPr>
            <w:tcW w:w="6496" w:type="dxa"/>
            <w:gridSpan w:val="2"/>
            <w:shd w:val="clear" w:color="auto" w:fill="auto"/>
          </w:tcPr>
          <w:p w:rsidR="00AE3FF5" w:rsidRDefault="005436FB">
            <w:pPr>
              <w:widowControl w:val="0"/>
              <w:spacing w:after="0" w:line="240" w:lineRule="auto"/>
              <w:ind w:right="113" w:firstLine="535"/>
              <w:contextualSpacing/>
              <w:rPr>
                <w:rFonts w:ascii="Times New Roman" w:hAnsi="Times New Roman"/>
                <w:sz w:val="24"/>
                <w:szCs w:val="24"/>
                <w:lang w:eastAsia="uk-UA"/>
              </w:rPr>
            </w:pPr>
            <w:r>
              <w:rPr>
                <w:rFonts w:ascii="Times New Roman" w:hAnsi="Times New Roman"/>
                <w:sz w:val="24"/>
                <w:szCs w:val="24"/>
                <w:lang w:eastAsia="uk-UA"/>
              </w:rPr>
              <w:t xml:space="preserve">Замовник відміняє тендер  згідно п.41,42 з урахуванням змін внесених </w:t>
            </w:r>
            <w:r>
              <w:rPr>
                <w:rFonts w:ascii="Times New Roman" w:hAnsi="Times New Roman"/>
              </w:rPr>
              <w:t>постановою Кабінету Міністрів України від 12 жовтня 2022 р. № 1178(</w:t>
            </w:r>
            <w:r w:rsidR="003D3B00">
              <w:rPr>
                <w:rFonts w:ascii="Times New Roman" w:hAnsi="Times New Roman"/>
              </w:rPr>
              <w:t xml:space="preserve">Зміни до </w:t>
            </w:r>
            <w:r>
              <w:rPr>
                <w:rFonts w:ascii="Times New Roman" w:hAnsi="Times New Roman"/>
              </w:rPr>
              <w:t>Особливостей).</w:t>
            </w:r>
            <w:r>
              <w:rPr>
                <w:rFonts w:ascii="Times New Roman" w:hAnsi="Times New Roman"/>
                <w:sz w:val="24"/>
                <w:szCs w:val="24"/>
                <w:lang w:eastAsia="uk-UA"/>
              </w:rPr>
              <w:t xml:space="preserve"> </w:t>
            </w:r>
          </w:p>
        </w:tc>
      </w:tr>
      <w:tr w:rsidR="00AE3FF5" w:rsidTr="00577432">
        <w:trPr>
          <w:trHeight w:val="522"/>
          <w:jc w:val="center"/>
        </w:trPr>
        <w:tc>
          <w:tcPr>
            <w:tcW w:w="576" w:type="dxa"/>
            <w:shd w:val="clear" w:color="auto" w:fill="auto"/>
          </w:tcPr>
          <w:p w:rsidR="00AE3FF5" w:rsidRDefault="005436FB">
            <w:pPr>
              <w:widowControl w:val="0"/>
              <w:spacing w:after="0" w:line="240" w:lineRule="auto"/>
              <w:ind w:right="113"/>
              <w:contextualSpacing/>
              <w:jc w:val="both"/>
              <w:rPr>
                <w:rFonts w:ascii="Times New Roman" w:hAnsi="Times New Roman"/>
                <w:b/>
                <w:sz w:val="24"/>
                <w:szCs w:val="24"/>
              </w:rPr>
            </w:pPr>
            <w:r>
              <w:rPr>
                <w:rFonts w:ascii="Times New Roman" w:hAnsi="Times New Roman"/>
                <w:b/>
                <w:sz w:val="24"/>
                <w:szCs w:val="24"/>
              </w:rPr>
              <w:t>2</w:t>
            </w:r>
          </w:p>
        </w:tc>
        <w:tc>
          <w:tcPr>
            <w:tcW w:w="3147" w:type="dxa"/>
            <w:shd w:val="clear" w:color="auto" w:fill="auto"/>
          </w:tcPr>
          <w:p w:rsidR="00AE3FF5" w:rsidRDefault="005436FB">
            <w:pPr>
              <w:widowControl w:val="0"/>
              <w:spacing w:after="0"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 xml:space="preserve">Строк укладання договору </w:t>
            </w:r>
          </w:p>
        </w:tc>
        <w:tc>
          <w:tcPr>
            <w:tcW w:w="6496" w:type="dxa"/>
            <w:gridSpan w:val="2"/>
            <w:shd w:val="clear" w:color="auto" w:fill="auto"/>
          </w:tcPr>
          <w:p w:rsidR="00AE3FF5" w:rsidRDefault="005436FB">
            <w:pPr>
              <w:pStyle w:val="1f7"/>
              <w:jc w:val="both"/>
              <w:rPr>
                <w:rFonts w:ascii="Times New Roman" w:hAnsi="Times New Roman"/>
                <w:color w:val="000000"/>
                <w:shd w:val="clear" w:color="auto" w:fill="FFFFFF"/>
              </w:rPr>
            </w:pPr>
            <w:r>
              <w:rPr>
                <w:rFonts w:ascii="Times New Roman" w:hAnsi="Times New Roman"/>
                <w:color w:val="000000"/>
                <w:shd w:val="clear" w:color="auto" w:fill="FFFFFF"/>
              </w:rPr>
              <w:t>Рішення про намір укласти договір про закупівлю приймається замовником відповідно до статті 33 Закону та пункту 46(Особливості)</w:t>
            </w:r>
          </w:p>
          <w:p w:rsidR="00AE3FF5" w:rsidRDefault="005436FB">
            <w:pPr>
              <w:pStyle w:val="1f7"/>
              <w:jc w:val="both"/>
              <w:rPr>
                <w:rFonts w:ascii="Times New Roman" w:hAnsi="Times New Roman"/>
                <w:color w:val="000000"/>
              </w:rPr>
            </w:pPr>
            <w:r>
              <w:rPr>
                <w:rFonts w:ascii="Times New Roman" w:hAnsi="Times New Roman"/>
                <w:color w:val="000000"/>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AE3FF5" w:rsidRDefault="005436FB">
            <w:pPr>
              <w:pStyle w:val="1f7"/>
              <w:jc w:val="both"/>
              <w:rPr>
                <w:rFonts w:ascii="Times New Roman" w:hAnsi="Times New Roman"/>
                <w:shd w:val="clear" w:color="auto" w:fill="FFFFFF"/>
              </w:rPr>
            </w:pPr>
            <w:r>
              <w:rPr>
                <w:rFonts w:ascii="Times New Roman" w:hAnsi="Times New Roman"/>
                <w:shd w:val="clear" w:color="auto"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E3FF5" w:rsidRDefault="005436FB">
            <w:pPr>
              <w:pStyle w:val="1f7"/>
              <w:jc w:val="both"/>
              <w:rPr>
                <w:rFonts w:ascii="Times New Roman" w:hAnsi="Times New Roman"/>
                <w:color w:val="000000"/>
                <w:shd w:val="clear" w:color="auto" w:fill="FFFFFF"/>
              </w:rPr>
            </w:pPr>
            <w:r>
              <w:rPr>
                <w:rFonts w:ascii="Times New Roman" w:hAnsi="Times New Roman"/>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w:t>
            </w:r>
            <w:r>
              <w:rPr>
                <w:rFonts w:ascii="Times New Roman" w:hAnsi="Times New Roman"/>
                <w:color w:val="0000FF"/>
                <w:shd w:val="clear" w:color="auto" w:fill="FFFFFF"/>
              </w:rPr>
              <w:t xml:space="preserve"> </w:t>
            </w:r>
            <w:r>
              <w:rPr>
                <w:rFonts w:ascii="Times New Roman" w:hAnsi="Times New Roman"/>
                <w:color w:val="000000"/>
                <w:shd w:val="clear" w:color="auto" w:fill="FFFFFF"/>
              </w:rPr>
              <w:t>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E3FF5" w:rsidRDefault="005436FB">
            <w:pPr>
              <w:widowControl w:val="0"/>
              <w:spacing w:after="0" w:line="240" w:lineRule="auto"/>
              <w:ind w:right="113" w:firstLine="379"/>
              <w:contextualSpacing/>
              <w:jc w:val="both"/>
              <w:rPr>
                <w:rFonts w:ascii="Times New Roman" w:eastAsia="Times New Roman" w:hAnsi="Times New Roman"/>
                <w:sz w:val="24"/>
                <w:szCs w:val="24"/>
                <w:lang w:val="ru-RU" w:eastAsia="ru-RU"/>
              </w:rPr>
            </w:pPr>
            <w:r>
              <w:rPr>
                <w:rFonts w:ascii="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bookmarkStart w:id="25" w:name="n1764"/>
            <w:bookmarkEnd w:id="25"/>
          </w:p>
        </w:tc>
      </w:tr>
      <w:tr w:rsidR="00AE3FF5" w:rsidTr="00577432">
        <w:trPr>
          <w:trHeight w:val="522"/>
          <w:jc w:val="center"/>
        </w:trPr>
        <w:tc>
          <w:tcPr>
            <w:tcW w:w="576" w:type="dxa"/>
            <w:shd w:val="clear" w:color="auto" w:fill="auto"/>
          </w:tcPr>
          <w:p w:rsidR="00AE3FF5" w:rsidRDefault="005436FB">
            <w:pPr>
              <w:widowControl w:val="0"/>
              <w:spacing w:after="0" w:line="240" w:lineRule="auto"/>
              <w:ind w:right="113"/>
              <w:contextualSpacing/>
              <w:jc w:val="both"/>
              <w:rPr>
                <w:rFonts w:ascii="Times New Roman" w:hAnsi="Times New Roman"/>
                <w:b/>
                <w:sz w:val="24"/>
                <w:szCs w:val="24"/>
              </w:rPr>
            </w:pPr>
            <w:r>
              <w:rPr>
                <w:rFonts w:ascii="Times New Roman" w:hAnsi="Times New Roman"/>
                <w:b/>
                <w:sz w:val="24"/>
                <w:szCs w:val="24"/>
              </w:rPr>
              <w:t>3</w:t>
            </w:r>
          </w:p>
        </w:tc>
        <w:tc>
          <w:tcPr>
            <w:tcW w:w="3147" w:type="dxa"/>
            <w:shd w:val="clear" w:color="auto" w:fill="auto"/>
          </w:tcPr>
          <w:p w:rsidR="00AE3FF5" w:rsidRDefault="005436FB">
            <w:pPr>
              <w:widowControl w:val="0"/>
              <w:spacing w:after="0" w:line="240" w:lineRule="auto"/>
              <w:ind w:right="113"/>
              <w:contextualSpacing/>
              <w:rPr>
                <w:rFonts w:ascii="Times New Roman" w:hAnsi="Times New Roman"/>
                <w:b/>
                <w:sz w:val="24"/>
                <w:szCs w:val="24"/>
                <w:lang w:eastAsia="uk-UA"/>
              </w:rPr>
            </w:pPr>
            <w:proofErr w:type="spellStart"/>
            <w:r>
              <w:rPr>
                <w:rFonts w:ascii="Times New Roman" w:hAnsi="Times New Roman"/>
                <w:b/>
                <w:sz w:val="24"/>
                <w:szCs w:val="24"/>
                <w:lang w:eastAsia="uk-UA"/>
              </w:rPr>
              <w:t>Проєкт</w:t>
            </w:r>
            <w:proofErr w:type="spellEnd"/>
            <w:r>
              <w:rPr>
                <w:rFonts w:ascii="Times New Roman" w:hAnsi="Times New Roman"/>
                <w:b/>
                <w:sz w:val="24"/>
                <w:szCs w:val="24"/>
                <w:lang w:eastAsia="uk-UA"/>
              </w:rPr>
              <w:t xml:space="preserve"> договору про закупівлю </w:t>
            </w:r>
          </w:p>
        </w:tc>
        <w:tc>
          <w:tcPr>
            <w:tcW w:w="6496" w:type="dxa"/>
            <w:gridSpan w:val="2"/>
            <w:shd w:val="clear" w:color="auto" w:fill="auto"/>
          </w:tcPr>
          <w:p w:rsidR="00AE3FF5" w:rsidRDefault="005436FB" w:rsidP="001012AB">
            <w:pPr>
              <w:widowControl w:val="0"/>
              <w:spacing w:after="0" w:line="240" w:lineRule="auto"/>
              <w:ind w:right="113"/>
              <w:contextualSpacing/>
              <w:jc w:val="both"/>
              <w:rPr>
                <w:rFonts w:ascii="Times New Roman" w:hAnsi="Times New Roman"/>
                <w:sz w:val="24"/>
                <w:szCs w:val="24"/>
                <w:lang w:eastAsia="uk-UA"/>
              </w:rPr>
            </w:pPr>
            <w:proofErr w:type="spellStart"/>
            <w:r>
              <w:rPr>
                <w:rFonts w:ascii="Times New Roman" w:hAnsi="Times New Roman"/>
                <w:sz w:val="24"/>
                <w:szCs w:val="24"/>
                <w:lang w:eastAsia="uk-UA"/>
              </w:rPr>
              <w:t>Проєкт</w:t>
            </w:r>
            <w:proofErr w:type="spellEnd"/>
            <w:r>
              <w:rPr>
                <w:rFonts w:ascii="Times New Roman" w:hAnsi="Times New Roman"/>
                <w:sz w:val="24"/>
                <w:szCs w:val="24"/>
                <w:lang w:eastAsia="uk-UA"/>
              </w:rPr>
              <w:t xml:space="preserve"> договору про закупівлю</w:t>
            </w:r>
            <w:r>
              <w:rPr>
                <w:rFonts w:ascii="Times New Roman" w:hAnsi="Times New Roman"/>
                <w:sz w:val="24"/>
                <w:szCs w:val="24"/>
              </w:rPr>
              <w:t xml:space="preserve"> викладений у Додатку</w:t>
            </w:r>
            <w:r w:rsidR="001E5CB5">
              <w:rPr>
                <w:b/>
                <w:sz w:val="24"/>
                <w:szCs w:val="24"/>
              </w:rPr>
              <w:t xml:space="preserve">  </w:t>
            </w:r>
            <w:r w:rsidR="00566FDA">
              <w:rPr>
                <w:rFonts w:ascii="Times New Roman" w:hAnsi="Times New Roman"/>
                <w:sz w:val="24"/>
                <w:szCs w:val="24"/>
              </w:rPr>
              <w:t>3</w:t>
            </w:r>
            <w:r w:rsidR="004A0225">
              <w:rPr>
                <w:rFonts w:ascii="Times New Roman" w:hAnsi="Times New Roman"/>
                <w:b/>
                <w:bCs/>
                <w:sz w:val="24"/>
                <w:szCs w:val="24"/>
              </w:rPr>
              <w:t xml:space="preserve"> </w:t>
            </w:r>
            <w:r w:rsidR="000F3D63">
              <w:rPr>
                <w:rFonts w:ascii="Times New Roman" w:hAnsi="Times New Roman"/>
                <w:b/>
                <w:bCs/>
                <w:sz w:val="24"/>
                <w:szCs w:val="24"/>
              </w:rPr>
              <w:t xml:space="preserve">зі змінами </w:t>
            </w:r>
            <w:r>
              <w:rPr>
                <w:rFonts w:ascii="Times New Roman" w:hAnsi="Times New Roman"/>
                <w:sz w:val="24"/>
                <w:szCs w:val="24"/>
              </w:rPr>
              <w:t>до тендерної документації.</w:t>
            </w:r>
          </w:p>
        </w:tc>
      </w:tr>
      <w:tr w:rsidR="00AE3FF5" w:rsidTr="00577432">
        <w:trPr>
          <w:trHeight w:val="522"/>
          <w:jc w:val="center"/>
        </w:trPr>
        <w:tc>
          <w:tcPr>
            <w:tcW w:w="576" w:type="dxa"/>
            <w:shd w:val="clear" w:color="auto" w:fill="auto"/>
          </w:tcPr>
          <w:p w:rsidR="00AE3FF5" w:rsidRDefault="005436FB">
            <w:pPr>
              <w:widowControl w:val="0"/>
              <w:spacing w:after="0" w:line="240" w:lineRule="auto"/>
              <w:ind w:right="113"/>
              <w:contextualSpacing/>
              <w:jc w:val="both"/>
              <w:rPr>
                <w:rFonts w:ascii="Times New Roman" w:hAnsi="Times New Roman"/>
                <w:b/>
                <w:sz w:val="24"/>
                <w:szCs w:val="24"/>
              </w:rPr>
            </w:pPr>
            <w:r>
              <w:rPr>
                <w:rFonts w:ascii="Times New Roman" w:hAnsi="Times New Roman"/>
                <w:b/>
                <w:sz w:val="24"/>
                <w:szCs w:val="24"/>
              </w:rPr>
              <w:t>4</w:t>
            </w:r>
          </w:p>
        </w:tc>
        <w:tc>
          <w:tcPr>
            <w:tcW w:w="3147" w:type="dxa"/>
            <w:shd w:val="clear" w:color="auto" w:fill="auto"/>
          </w:tcPr>
          <w:p w:rsidR="00AE3FF5" w:rsidRDefault="005436FB">
            <w:pPr>
              <w:widowControl w:val="0"/>
              <w:spacing w:after="0"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Істотні умови, що обов’язково включаються до договору про закупівлю</w:t>
            </w:r>
          </w:p>
        </w:tc>
        <w:tc>
          <w:tcPr>
            <w:tcW w:w="6496" w:type="dxa"/>
            <w:gridSpan w:val="2"/>
            <w:shd w:val="clear" w:color="auto" w:fill="auto"/>
          </w:tcPr>
          <w:p w:rsidR="00AE3FF5" w:rsidRDefault="005436FB" w:rsidP="001012AB">
            <w:pPr>
              <w:widowControl w:val="0"/>
              <w:spacing w:after="0" w:line="240" w:lineRule="auto"/>
              <w:ind w:right="113" w:firstLine="379"/>
              <w:contextualSpacing/>
              <w:jc w:val="both"/>
              <w:rPr>
                <w:rStyle w:val="rvts0"/>
                <w:rFonts w:ascii="Times New Roman" w:hAnsi="Times New Roman"/>
                <w:sz w:val="24"/>
                <w:szCs w:val="24"/>
                <w:lang w:val="ru-RU"/>
              </w:rPr>
            </w:pPr>
            <w:proofErr w:type="spellStart"/>
            <w:r>
              <w:rPr>
                <w:rFonts w:ascii="Times New Roman" w:hAnsi="Times New Roman"/>
                <w:lang w:val="ru-RU"/>
              </w:rPr>
              <w:t>Знаходяться</w:t>
            </w:r>
            <w:proofErr w:type="spellEnd"/>
            <w:r>
              <w:rPr>
                <w:rFonts w:ascii="Times New Roman" w:hAnsi="Times New Roman"/>
                <w:lang w:val="ru-RU"/>
              </w:rPr>
              <w:t xml:space="preserve"> </w:t>
            </w:r>
            <w:proofErr w:type="gramStart"/>
            <w:r>
              <w:rPr>
                <w:rFonts w:ascii="Times New Roman" w:hAnsi="Times New Roman"/>
                <w:lang w:val="ru-RU"/>
              </w:rPr>
              <w:t>в</w:t>
            </w:r>
            <w:proofErr w:type="gramEnd"/>
            <w:r>
              <w:rPr>
                <w:rFonts w:ascii="Times New Roman" w:hAnsi="Times New Roman"/>
                <w:lang w:val="ru-RU"/>
              </w:rPr>
              <w:t xml:space="preserve"> </w:t>
            </w:r>
            <w:proofErr w:type="spellStart"/>
            <w:r>
              <w:rPr>
                <w:rFonts w:ascii="Times New Roman" w:hAnsi="Times New Roman"/>
                <w:lang w:val="ru-RU"/>
              </w:rPr>
              <w:t>проєкті</w:t>
            </w:r>
            <w:proofErr w:type="spellEnd"/>
            <w:r>
              <w:rPr>
                <w:rFonts w:ascii="Times New Roman" w:hAnsi="Times New Roman"/>
                <w:lang w:val="ru-RU"/>
              </w:rPr>
              <w:t xml:space="preserve">  договору -</w:t>
            </w:r>
            <w:r>
              <w:rPr>
                <w:rStyle w:val="rvts0"/>
                <w:rFonts w:ascii="Times New Roman" w:hAnsi="Times New Roman"/>
                <w:sz w:val="24"/>
                <w:szCs w:val="24"/>
              </w:rPr>
              <w:t xml:space="preserve"> </w:t>
            </w:r>
            <w:r>
              <w:rPr>
                <w:rFonts w:ascii="Times New Roman" w:hAnsi="Times New Roman"/>
                <w:sz w:val="24"/>
                <w:szCs w:val="24"/>
              </w:rPr>
              <w:t xml:space="preserve">Додатку </w:t>
            </w:r>
            <w:r w:rsidR="00566FDA">
              <w:rPr>
                <w:rFonts w:ascii="Times New Roman" w:hAnsi="Times New Roman"/>
                <w:sz w:val="24"/>
                <w:szCs w:val="24"/>
              </w:rPr>
              <w:t>3</w:t>
            </w:r>
            <w:r w:rsidR="00577432">
              <w:rPr>
                <w:rFonts w:ascii="Times New Roman" w:hAnsi="Times New Roman"/>
                <w:b/>
                <w:bCs/>
                <w:sz w:val="24"/>
                <w:szCs w:val="24"/>
              </w:rPr>
              <w:t xml:space="preserve"> зі змінами</w:t>
            </w:r>
            <w:r w:rsidR="004A0225" w:rsidRPr="004A0225">
              <w:rPr>
                <w:rFonts w:ascii="Times New Roman" w:hAnsi="Times New Roman"/>
                <w:bCs/>
                <w:sz w:val="24"/>
                <w:szCs w:val="24"/>
              </w:rPr>
              <w:t xml:space="preserve"> </w:t>
            </w:r>
            <w:r>
              <w:rPr>
                <w:rFonts w:ascii="Times New Roman" w:hAnsi="Times New Roman"/>
                <w:sz w:val="24"/>
                <w:szCs w:val="24"/>
              </w:rPr>
              <w:t>до тендерної документації.</w:t>
            </w:r>
          </w:p>
        </w:tc>
      </w:tr>
      <w:tr w:rsidR="00AE3FF5" w:rsidTr="00577432">
        <w:trPr>
          <w:trHeight w:val="522"/>
          <w:jc w:val="center"/>
        </w:trPr>
        <w:tc>
          <w:tcPr>
            <w:tcW w:w="576" w:type="dxa"/>
            <w:shd w:val="clear" w:color="auto" w:fill="auto"/>
          </w:tcPr>
          <w:p w:rsidR="00AE3FF5" w:rsidRDefault="005436FB">
            <w:pPr>
              <w:widowControl w:val="0"/>
              <w:spacing w:after="0" w:line="240" w:lineRule="auto"/>
              <w:ind w:right="113"/>
              <w:contextualSpacing/>
              <w:jc w:val="both"/>
              <w:rPr>
                <w:rFonts w:ascii="Times New Roman" w:hAnsi="Times New Roman"/>
                <w:b/>
                <w:sz w:val="24"/>
                <w:szCs w:val="24"/>
              </w:rPr>
            </w:pPr>
            <w:r>
              <w:rPr>
                <w:rFonts w:ascii="Times New Roman" w:hAnsi="Times New Roman"/>
                <w:b/>
                <w:sz w:val="24"/>
                <w:szCs w:val="24"/>
              </w:rPr>
              <w:t>5</w:t>
            </w:r>
          </w:p>
        </w:tc>
        <w:tc>
          <w:tcPr>
            <w:tcW w:w="3147" w:type="dxa"/>
            <w:shd w:val="clear" w:color="auto" w:fill="auto"/>
          </w:tcPr>
          <w:p w:rsidR="00AE3FF5" w:rsidRDefault="005436FB">
            <w:pPr>
              <w:widowControl w:val="0"/>
              <w:spacing w:after="0"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Дії замовника при відмові переможця торгів підписати договір про закупівлю або ненадання переможцем необхідних документів</w:t>
            </w:r>
          </w:p>
        </w:tc>
        <w:tc>
          <w:tcPr>
            <w:tcW w:w="6496" w:type="dxa"/>
            <w:gridSpan w:val="2"/>
            <w:shd w:val="clear" w:color="auto" w:fill="auto"/>
          </w:tcPr>
          <w:p w:rsidR="00AE3FF5" w:rsidRDefault="005436FB">
            <w:pPr>
              <w:widowControl w:val="0"/>
              <w:spacing w:after="0" w:line="240" w:lineRule="auto"/>
              <w:ind w:right="113" w:firstLine="379"/>
              <w:contextualSpacing/>
              <w:jc w:val="both"/>
              <w:rPr>
                <w:rFonts w:ascii="Times New Roman" w:hAnsi="Times New Roman"/>
                <w:sz w:val="24"/>
                <w:szCs w:val="24"/>
              </w:rPr>
            </w:pPr>
            <w:r>
              <w:rPr>
                <w:rFonts w:ascii="Times New Roman" w:hAnsi="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hAnsi="Times New Roman"/>
                <w:sz w:val="24"/>
                <w:szCs w:val="24"/>
              </w:rPr>
              <w:t>неукладення</w:t>
            </w:r>
            <w:proofErr w:type="spellEnd"/>
            <w:r>
              <w:rPr>
                <w:rFonts w:ascii="Times New Roman" w:hAnsi="Times New Roman"/>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E3FF5" w:rsidTr="00577432">
        <w:trPr>
          <w:trHeight w:val="522"/>
          <w:jc w:val="center"/>
        </w:trPr>
        <w:tc>
          <w:tcPr>
            <w:tcW w:w="576" w:type="dxa"/>
            <w:shd w:val="clear" w:color="auto" w:fill="auto"/>
          </w:tcPr>
          <w:p w:rsidR="00AE3FF5" w:rsidRDefault="005436FB">
            <w:pPr>
              <w:widowControl w:val="0"/>
              <w:spacing w:after="0" w:line="240" w:lineRule="auto"/>
              <w:ind w:right="113"/>
              <w:contextualSpacing/>
              <w:jc w:val="both"/>
              <w:rPr>
                <w:rFonts w:ascii="Times New Roman" w:hAnsi="Times New Roman"/>
                <w:b/>
                <w:sz w:val="24"/>
                <w:szCs w:val="24"/>
              </w:rPr>
            </w:pPr>
            <w:r>
              <w:rPr>
                <w:rFonts w:ascii="Times New Roman" w:hAnsi="Times New Roman"/>
                <w:b/>
                <w:sz w:val="24"/>
                <w:szCs w:val="24"/>
              </w:rPr>
              <w:t>6</w:t>
            </w:r>
          </w:p>
        </w:tc>
        <w:tc>
          <w:tcPr>
            <w:tcW w:w="3147" w:type="dxa"/>
            <w:shd w:val="clear" w:color="auto" w:fill="auto"/>
          </w:tcPr>
          <w:p w:rsidR="00AE3FF5" w:rsidRDefault="005436FB">
            <w:pPr>
              <w:widowControl w:val="0"/>
              <w:spacing w:after="0"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 xml:space="preserve">Забезпечення виконання договору про закупівлю </w:t>
            </w:r>
          </w:p>
        </w:tc>
        <w:tc>
          <w:tcPr>
            <w:tcW w:w="6496" w:type="dxa"/>
            <w:gridSpan w:val="2"/>
            <w:shd w:val="clear" w:color="auto" w:fill="auto"/>
          </w:tcPr>
          <w:p w:rsidR="00B63AF9" w:rsidRDefault="00B63AF9" w:rsidP="00B63AF9">
            <w:pPr>
              <w:widowControl w:val="0"/>
              <w:spacing w:after="0" w:line="240" w:lineRule="auto"/>
              <w:ind w:right="113"/>
              <w:contextualSpacing/>
              <w:jc w:val="both"/>
              <w:rPr>
                <w:rFonts w:ascii="Times New Roman" w:hAnsi="Times New Roman"/>
                <w:sz w:val="24"/>
                <w:szCs w:val="24"/>
              </w:rPr>
            </w:pPr>
            <w:r>
              <w:rPr>
                <w:rFonts w:ascii="Times New Roman" w:hAnsi="Times New Roman"/>
                <w:sz w:val="24"/>
                <w:szCs w:val="24"/>
              </w:rPr>
              <w:t xml:space="preserve">Забезпечення виконання договору вноситься Учасником - переможцем не пізніше дати укладання договору про закупівлю. </w:t>
            </w:r>
          </w:p>
          <w:p w:rsidR="00B63AF9" w:rsidRDefault="00B63AF9" w:rsidP="00B63AF9">
            <w:pPr>
              <w:widowControl w:val="0"/>
              <w:spacing w:after="0" w:line="240" w:lineRule="auto"/>
              <w:ind w:right="113"/>
              <w:contextualSpacing/>
              <w:jc w:val="both"/>
              <w:rPr>
                <w:rFonts w:ascii="Times New Roman" w:hAnsi="Times New Roman"/>
                <w:sz w:val="24"/>
                <w:szCs w:val="24"/>
              </w:rPr>
            </w:pPr>
            <w:r>
              <w:rPr>
                <w:rFonts w:ascii="Times New Roman" w:hAnsi="Times New Roman"/>
                <w:sz w:val="24"/>
                <w:szCs w:val="24"/>
              </w:rPr>
              <w:t xml:space="preserve">Вид забезпечення виконання договору про закупівлю:грошова застава. </w:t>
            </w:r>
          </w:p>
          <w:p w:rsidR="00B63AF9" w:rsidRDefault="00B63AF9" w:rsidP="00B63AF9">
            <w:pPr>
              <w:widowControl w:val="0"/>
              <w:spacing w:after="0" w:line="240" w:lineRule="auto"/>
              <w:ind w:right="113"/>
              <w:contextualSpacing/>
              <w:jc w:val="both"/>
              <w:rPr>
                <w:rFonts w:ascii="Times New Roman" w:hAnsi="Times New Roman"/>
                <w:sz w:val="24"/>
                <w:szCs w:val="24"/>
              </w:rPr>
            </w:pPr>
            <w:r>
              <w:rPr>
                <w:rFonts w:ascii="Times New Roman" w:hAnsi="Times New Roman"/>
                <w:sz w:val="24"/>
                <w:szCs w:val="24"/>
              </w:rPr>
              <w:t>Розмір грошової застави становить 5 % вартості договору на закупівлю. Учасники зобов’язані у складі тендерної пропозиції надати гарантійний лист щодо погодження з умовами надання забезпечення виконання договору у випадку оприлюднення повідомлення про намір укласти договір із таким учасником із зазначенням інформації (реквізитів) банку, в якому буде реалізовано вимогу про забезпечення виконання Договору про закупівлю.</w:t>
            </w:r>
          </w:p>
          <w:p w:rsidR="00B63AF9" w:rsidRDefault="00B63AF9" w:rsidP="00B63AF9">
            <w:pPr>
              <w:widowControl w:val="0"/>
              <w:spacing w:after="0" w:line="240" w:lineRule="auto"/>
              <w:ind w:right="113"/>
              <w:contextualSpacing/>
              <w:jc w:val="both"/>
              <w:rPr>
                <w:rFonts w:ascii="Times New Roman" w:hAnsi="Times New Roman"/>
                <w:sz w:val="24"/>
                <w:szCs w:val="24"/>
              </w:rPr>
            </w:pPr>
            <w:r>
              <w:rPr>
                <w:rFonts w:ascii="Times New Roman" w:hAnsi="Times New Roman"/>
                <w:sz w:val="24"/>
                <w:szCs w:val="24"/>
              </w:rPr>
              <w:t>Грошова застава повинна відповідати наступним вимогам:</w:t>
            </w:r>
          </w:p>
          <w:p w:rsidR="00B63AF9" w:rsidRDefault="00B63AF9" w:rsidP="00B63AF9">
            <w:pPr>
              <w:widowControl w:val="0"/>
              <w:spacing w:after="0" w:line="240" w:lineRule="auto"/>
              <w:ind w:right="113"/>
              <w:contextualSpacing/>
              <w:jc w:val="both"/>
              <w:rPr>
                <w:rFonts w:ascii="Times New Roman" w:hAnsi="Times New Roman"/>
                <w:sz w:val="24"/>
                <w:szCs w:val="24"/>
              </w:rPr>
            </w:pPr>
            <w:r>
              <w:rPr>
                <w:rFonts w:ascii="Times New Roman" w:hAnsi="Times New Roman"/>
                <w:sz w:val="24"/>
                <w:szCs w:val="24"/>
              </w:rPr>
              <w:t>1. Грошова застава подається учасником - переможцем на ім’я ЛКП «</w:t>
            </w:r>
            <w:proofErr w:type="spellStart"/>
            <w:r>
              <w:rPr>
                <w:rFonts w:ascii="Times New Roman" w:hAnsi="Times New Roman"/>
                <w:sz w:val="24"/>
                <w:szCs w:val="24"/>
              </w:rPr>
              <w:t>Львівсвітло</w:t>
            </w:r>
            <w:proofErr w:type="spellEnd"/>
            <w:r>
              <w:rPr>
                <w:rFonts w:ascii="Times New Roman" w:hAnsi="Times New Roman"/>
                <w:sz w:val="24"/>
                <w:szCs w:val="24"/>
              </w:rPr>
              <w:t>» не пізніше дати укладання договору про закупівлю..</w:t>
            </w:r>
          </w:p>
          <w:p w:rsidR="00B63AF9" w:rsidRDefault="00B63AF9" w:rsidP="00B63AF9">
            <w:pPr>
              <w:widowControl w:val="0"/>
              <w:spacing w:after="0" w:line="240" w:lineRule="auto"/>
              <w:ind w:right="113"/>
              <w:contextualSpacing/>
              <w:jc w:val="both"/>
              <w:rPr>
                <w:rFonts w:ascii="Times New Roman" w:hAnsi="Times New Roman"/>
                <w:sz w:val="24"/>
                <w:szCs w:val="24"/>
              </w:rPr>
            </w:pPr>
            <w:r>
              <w:rPr>
                <w:rFonts w:ascii="Times New Roman" w:hAnsi="Times New Roman"/>
                <w:sz w:val="24"/>
                <w:szCs w:val="24"/>
              </w:rPr>
              <w:t>Реквізити для оформлення грошової застави:</w:t>
            </w:r>
          </w:p>
          <w:p w:rsidR="00B63AF9" w:rsidRDefault="00B63AF9" w:rsidP="00B63AF9">
            <w:pPr>
              <w:widowControl w:val="0"/>
              <w:spacing w:after="0" w:line="240" w:lineRule="auto"/>
              <w:ind w:right="113"/>
              <w:contextualSpacing/>
              <w:jc w:val="both"/>
              <w:rPr>
                <w:rFonts w:ascii="Times New Roman" w:hAnsi="Times New Roman"/>
                <w:sz w:val="24"/>
                <w:szCs w:val="24"/>
              </w:rPr>
            </w:pPr>
            <w:r>
              <w:rPr>
                <w:rFonts w:ascii="Times New Roman" w:hAnsi="Times New Roman"/>
                <w:sz w:val="24"/>
                <w:szCs w:val="24"/>
              </w:rPr>
              <w:t>Львівське комунальне підприємство «</w:t>
            </w:r>
            <w:proofErr w:type="spellStart"/>
            <w:r>
              <w:rPr>
                <w:rFonts w:ascii="Times New Roman" w:hAnsi="Times New Roman"/>
                <w:sz w:val="24"/>
                <w:szCs w:val="24"/>
              </w:rPr>
              <w:t>Львівсвітло</w:t>
            </w:r>
            <w:proofErr w:type="spellEnd"/>
            <w:r>
              <w:rPr>
                <w:rFonts w:ascii="Times New Roman" w:hAnsi="Times New Roman"/>
                <w:sz w:val="24"/>
                <w:szCs w:val="24"/>
              </w:rPr>
              <w:t xml:space="preserve">» </w:t>
            </w:r>
          </w:p>
          <w:p w:rsidR="00B63AF9" w:rsidRDefault="00B63AF9" w:rsidP="00B63AF9">
            <w:pPr>
              <w:widowControl w:val="0"/>
              <w:spacing w:after="0" w:line="240" w:lineRule="auto"/>
              <w:ind w:right="113"/>
              <w:contextualSpacing/>
              <w:jc w:val="both"/>
              <w:rPr>
                <w:rFonts w:ascii="Times New Roman" w:hAnsi="Times New Roman"/>
                <w:sz w:val="24"/>
                <w:szCs w:val="24"/>
              </w:rPr>
            </w:pPr>
            <w:r>
              <w:rPr>
                <w:rFonts w:ascii="Times New Roman" w:hAnsi="Times New Roman"/>
                <w:sz w:val="24"/>
                <w:szCs w:val="24"/>
              </w:rPr>
              <w:t xml:space="preserve">79068 </w:t>
            </w:r>
            <w:proofErr w:type="spellStart"/>
            <w:r>
              <w:rPr>
                <w:rFonts w:ascii="Times New Roman" w:hAnsi="Times New Roman"/>
                <w:sz w:val="24"/>
                <w:szCs w:val="24"/>
              </w:rPr>
              <w:t>м.Львів</w:t>
            </w:r>
            <w:proofErr w:type="spellEnd"/>
            <w:r>
              <w:rPr>
                <w:rFonts w:ascii="Times New Roman" w:hAnsi="Times New Roman"/>
                <w:sz w:val="24"/>
                <w:szCs w:val="24"/>
              </w:rPr>
              <w:t xml:space="preserve"> вул..А.Лінкольна,8 ЄДРПОУ 03348577</w:t>
            </w:r>
          </w:p>
          <w:p w:rsidR="00B63AF9" w:rsidRDefault="00B63AF9" w:rsidP="00B63AF9">
            <w:pPr>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ІПН 033485713072,п/р UA 163204780000000026007273563</w:t>
            </w:r>
          </w:p>
          <w:p w:rsidR="00B63AF9" w:rsidRDefault="00B63AF9" w:rsidP="00B63AF9">
            <w:pPr>
              <w:widowControl w:val="0"/>
              <w:spacing w:after="0" w:line="240" w:lineRule="auto"/>
              <w:ind w:right="113"/>
              <w:contextualSpacing/>
              <w:jc w:val="both"/>
              <w:rPr>
                <w:rFonts w:ascii="Times New Roman" w:hAnsi="Times New Roman"/>
                <w:sz w:val="24"/>
                <w:szCs w:val="24"/>
              </w:rPr>
            </w:pPr>
            <w:r>
              <w:rPr>
                <w:rFonts w:ascii="Times New Roman" w:eastAsia="Times New Roman" w:hAnsi="Times New Roman"/>
                <w:sz w:val="24"/>
                <w:szCs w:val="24"/>
                <w:lang w:eastAsia="zh-CN"/>
              </w:rPr>
              <w:t>в ПАТ АБ «УКРГАЗБАНК»</w:t>
            </w:r>
            <w:r>
              <w:rPr>
                <w:rFonts w:ascii="Times New Roman" w:hAnsi="Times New Roman"/>
                <w:sz w:val="24"/>
                <w:szCs w:val="24"/>
              </w:rPr>
              <w:t xml:space="preserve"> </w:t>
            </w:r>
          </w:p>
          <w:p w:rsidR="00B63AF9" w:rsidRDefault="00B63AF9" w:rsidP="00B63AF9">
            <w:pPr>
              <w:widowControl w:val="0"/>
              <w:spacing w:after="0" w:line="240" w:lineRule="auto"/>
              <w:ind w:right="113"/>
              <w:contextualSpacing/>
              <w:jc w:val="both"/>
              <w:rPr>
                <w:rFonts w:ascii="Times New Roman" w:hAnsi="Times New Roman"/>
                <w:sz w:val="24"/>
                <w:szCs w:val="24"/>
              </w:rPr>
            </w:pPr>
            <w:r>
              <w:rPr>
                <w:rFonts w:ascii="Times New Roman" w:hAnsi="Times New Roman"/>
                <w:sz w:val="24"/>
                <w:szCs w:val="24"/>
              </w:rPr>
              <w:t>Строк дії забезпечення виконання договору про закупівлю повинен закінчуватися після спливу строку дії договору, в забезпечення якого вона надана.</w:t>
            </w:r>
          </w:p>
          <w:p w:rsidR="00B63AF9" w:rsidRDefault="00B63AF9" w:rsidP="00B63AF9">
            <w:pPr>
              <w:widowControl w:val="0"/>
              <w:spacing w:after="0" w:line="240" w:lineRule="auto"/>
              <w:ind w:right="113"/>
              <w:contextualSpacing/>
              <w:jc w:val="both"/>
              <w:rPr>
                <w:rFonts w:ascii="Times New Roman" w:hAnsi="Times New Roman"/>
                <w:sz w:val="24"/>
                <w:szCs w:val="24"/>
              </w:rPr>
            </w:pPr>
            <w:r>
              <w:rPr>
                <w:rFonts w:ascii="Times New Roman" w:hAnsi="Times New Roman"/>
                <w:sz w:val="24"/>
                <w:szCs w:val="24"/>
              </w:rPr>
              <w:t>Замовник повертає забезпечення виконання договору про закупівлю: 1) після виконання переможцем процедури закупівлі договору про закупівлю; 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3) у випадках, передбачених статтею 43 Закону; 4) згідно з умовами, зазначеними в договорі про закупівлю, але не пізніше ніж протягом п’яти банківських днів з дня настання зазначених обставин.</w:t>
            </w:r>
          </w:p>
          <w:p w:rsidR="00AE3FF5" w:rsidRDefault="00B63AF9" w:rsidP="00B63AF9">
            <w:pPr>
              <w:widowControl w:val="0"/>
              <w:spacing w:after="0" w:line="240" w:lineRule="auto"/>
              <w:ind w:right="113"/>
              <w:contextualSpacing/>
              <w:jc w:val="both"/>
              <w:rPr>
                <w:rFonts w:ascii="Times New Roman" w:hAnsi="Times New Roman"/>
                <w:sz w:val="24"/>
                <w:szCs w:val="24"/>
              </w:rPr>
            </w:pPr>
            <w:r>
              <w:rPr>
                <w:rFonts w:ascii="Times New Roman" w:hAnsi="Times New Roman"/>
                <w:sz w:val="24"/>
                <w:szCs w:val="24"/>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bl>
    <w:p w:rsidR="00AE3FF5" w:rsidRDefault="005436FB">
      <w:pPr>
        <w:spacing w:after="0"/>
        <w:rPr>
          <w:rFonts w:ascii="Times New Roman" w:hAnsi="Times New Roman"/>
          <w:b/>
          <w:sz w:val="24"/>
          <w:szCs w:val="24"/>
        </w:rPr>
      </w:pPr>
      <w:r>
        <w:rPr>
          <w:rFonts w:ascii="Times New Roman" w:hAnsi="Times New Roman"/>
          <w:b/>
          <w:sz w:val="24"/>
          <w:szCs w:val="24"/>
        </w:rPr>
        <w:t>Додатки:</w:t>
      </w:r>
    </w:p>
    <w:p w:rsidR="00AE3FF5" w:rsidRDefault="005436FB">
      <w:pPr>
        <w:spacing w:after="0" w:line="240" w:lineRule="auto"/>
        <w:rPr>
          <w:rFonts w:ascii="Times New Roman" w:hAnsi="Times New Roman"/>
          <w:sz w:val="24"/>
          <w:szCs w:val="24"/>
        </w:rPr>
      </w:pPr>
      <w:r>
        <w:rPr>
          <w:rFonts w:ascii="Times New Roman" w:hAnsi="Times New Roman"/>
          <w:b/>
          <w:sz w:val="24"/>
          <w:szCs w:val="24"/>
        </w:rPr>
        <w:t xml:space="preserve">Додаток </w:t>
      </w:r>
      <w:r>
        <w:rPr>
          <w:rFonts w:ascii="Times New Roman" w:hAnsi="Times New Roman"/>
          <w:b/>
          <w:bCs/>
          <w:sz w:val="24"/>
          <w:szCs w:val="24"/>
        </w:rPr>
        <w:t>1</w:t>
      </w:r>
      <w:r w:rsidR="00577432" w:rsidRPr="00577432">
        <w:rPr>
          <w:rFonts w:ascii="Times New Roman" w:hAnsi="Times New Roman"/>
          <w:b/>
          <w:bCs/>
          <w:sz w:val="24"/>
          <w:szCs w:val="24"/>
        </w:rPr>
        <w:t xml:space="preserve"> </w:t>
      </w:r>
      <w:r w:rsidR="00577432">
        <w:rPr>
          <w:rFonts w:ascii="Times New Roman" w:hAnsi="Times New Roman"/>
          <w:b/>
          <w:bCs/>
          <w:sz w:val="24"/>
          <w:szCs w:val="24"/>
        </w:rPr>
        <w:t>зі змінами</w:t>
      </w:r>
      <w:r>
        <w:rPr>
          <w:rFonts w:ascii="Times New Roman" w:hAnsi="Times New Roman"/>
          <w:b/>
          <w:sz w:val="24"/>
          <w:szCs w:val="24"/>
        </w:rPr>
        <w:t xml:space="preserve">: </w:t>
      </w:r>
      <w:r>
        <w:t xml:space="preserve"> </w:t>
      </w:r>
      <w:r>
        <w:rPr>
          <w:rFonts w:ascii="Times New Roman" w:hAnsi="Times New Roman"/>
          <w:sz w:val="24"/>
          <w:szCs w:val="24"/>
        </w:rPr>
        <w:t xml:space="preserve">Інформація про необхідні технічні, якісні та кількісні характеристики предмета закупівлі </w:t>
      </w:r>
    </w:p>
    <w:p w:rsidR="00AE3FF5" w:rsidRDefault="005436FB">
      <w:pPr>
        <w:spacing w:after="0"/>
        <w:jc w:val="both"/>
        <w:rPr>
          <w:rFonts w:ascii="Times New Roman" w:hAnsi="Times New Roman"/>
          <w:sz w:val="24"/>
          <w:szCs w:val="24"/>
        </w:rPr>
      </w:pPr>
      <w:r>
        <w:rPr>
          <w:rFonts w:ascii="Times New Roman" w:hAnsi="Times New Roman"/>
          <w:b/>
          <w:sz w:val="24"/>
          <w:szCs w:val="24"/>
        </w:rPr>
        <w:t>Додаток</w:t>
      </w:r>
      <w:r w:rsidR="00577432">
        <w:rPr>
          <w:b/>
          <w:sz w:val="24"/>
          <w:szCs w:val="24"/>
        </w:rPr>
        <w:t xml:space="preserve"> 2</w:t>
      </w:r>
      <w:r w:rsidR="00577432" w:rsidRPr="00577432">
        <w:rPr>
          <w:rFonts w:ascii="Times New Roman" w:hAnsi="Times New Roman"/>
          <w:b/>
          <w:bCs/>
          <w:sz w:val="24"/>
          <w:szCs w:val="24"/>
        </w:rPr>
        <w:t xml:space="preserve"> </w:t>
      </w:r>
      <w:r w:rsidR="00577432">
        <w:rPr>
          <w:rFonts w:ascii="Times New Roman" w:hAnsi="Times New Roman"/>
          <w:b/>
          <w:bCs/>
          <w:sz w:val="24"/>
          <w:szCs w:val="24"/>
        </w:rPr>
        <w:t>зі змінами</w:t>
      </w:r>
      <w:r w:rsidR="004A0225">
        <w:rPr>
          <w:b/>
          <w:sz w:val="24"/>
          <w:szCs w:val="24"/>
        </w:rPr>
        <w:t xml:space="preserve"> </w:t>
      </w:r>
      <w:r>
        <w:rPr>
          <w:rFonts w:ascii="Times New Roman" w:hAnsi="Times New Roman"/>
          <w:sz w:val="24"/>
          <w:szCs w:val="24"/>
        </w:rPr>
        <w:t xml:space="preserve">: Форма тендерної пропозиції </w:t>
      </w:r>
    </w:p>
    <w:p w:rsidR="00AE3FF5" w:rsidRDefault="005436FB" w:rsidP="00CA4AAB">
      <w:pPr>
        <w:spacing w:after="0" w:line="240" w:lineRule="auto"/>
        <w:rPr>
          <w:rFonts w:ascii="Times New Roman" w:hAnsi="Times New Roman"/>
          <w:sz w:val="24"/>
          <w:szCs w:val="24"/>
        </w:rPr>
      </w:pPr>
      <w:r w:rsidRPr="00D9035A">
        <w:rPr>
          <w:rFonts w:ascii="Times New Roman" w:hAnsi="Times New Roman"/>
          <w:b/>
          <w:sz w:val="24"/>
          <w:szCs w:val="24"/>
        </w:rPr>
        <w:t>Додаток</w:t>
      </w:r>
      <w:r w:rsidR="0084604B" w:rsidRPr="00D9035A">
        <w:rPr>
          <w:b/>
          <w:sz w:val="24"/>
          <w:szCs w:val="24"/>
        </w:rPr>
        <w:t xml:space="preserve"> </w:t>
      </w:r>
      <w:r w:rsidRPr="00D9035A">
        <w:rPr>
          <w:rFonts w:ascii="Times New Roman" w:hAnsi="Times New Roman"/>
          <w:b/>
          <w:sz w:val="24"/>
          <w:szCs w:val="24"/>
        </w:rPr>
        <w:t>3</w:t>
      </w:r>
      <w:r w:rsidR="00577432" w:rsidRPr="00577432">
        <w:rPr>
          <w:rFonts w:ascii="Times New Roman" w:hAnsi="Times New Roman"/>
          <w:b/>
          <w:bCs/>
          <w:sz w:val="24"/>
          <w:szCs w:val="24"/>
        </w:rPr>
        <w:t xml:space="preserve"> </w:t>
      </w:r>
      <w:r w:rsidR="00577432">
        <w:rPr>
          <w:rFonts w:ascii="Times New Roman" w:hAnsi="Times New Roman"/>
          <w:b/>
          <w:bCs/>
          <w:sz w:val="24"/>
          <w:szCs w:val="24"/>
        </w:rPr>
        <w:t>зі змінами</w:t>
      </w:r>
      <w:r w:rsidRPr="00D9035A">
        <w:rPr>
          <w:rFonts w:ascii="Times New Roman" w:hAnsi="Times New Roman"/>
          <w:b/>
          <w:sz w:val="24"/>
          <w:szCs w:val="24"/>
        </w:rPr>
        <w:t>:</w:t>
      </w:r>
      <w:r w:rsidRPr="00D9035A">
        <w:rPr>
          <w:rFonts w:ascii="Times New Roman" w:hAnsi="Times New Roman"/>
          <w:sz w:val="24"/>
          <w:szCs w:val="24"/>
        </w:rPr>
        <w:t xml:space="preserve"> </w:t>
      </w:r>
      <w:proofErr w:type="spellStart"/>
      <w:r w:rsidR="00566FDA" w:rsidRPr="00D9035A">
        <w:rPr>
          <w:rFonts w:ascii="Times New Roman" w:hAnsi="Times New Roman"/>
          <w:sz w:val="24"/>
          <w:szCs w:val="24"/>
        </w:rPr>
        <w:t>Проєкт</w:t>
      </w:r>
      <w:proofErr w:type="spellEnd"/>
      <w:r w:rsidR="00566FDA">
        <w:rPr>
          <w:rFonts w:ascii="Times New Roman" w:hAnsi="Times New Roman"/>
          <w:sz w:val="24"/>
          <w:szCs w:val="24"/>
        </w:rPr>
        <w:t xml:space="preserve"> договору.</w:t>
      </w:r>
    </w:p>
    <w:p w:rsidR="00D9035A" w:rsidRDefault="005436FB" w:rsidP="00D9035A">
      <w:pPr>
        <w:tabs>
          <w:tab w:val="left" w:pos="2208"/>
        </w:tabs>
        <w:spacing w:after="0" w:line="240" w:lineRule="auto"/>
        <w:rPr>
          <w:rFonts w:ascii="Times New Roman" w:hAnsi="Times New Roman"/>
          <w:sz w:val="24"/>
          <w:szCs w:val="24"/>
        </w:rPr>
      </w:pPr>
      <w:r>
        <w:rPr>
          <w:rFonts w:ascii="Times New Roman" w:hAnsi="Times New Roman"/>
          <w:b/>
          <w:sz w:val="24"/>
          <w:szCs w:val="24"/>
        </w:rPr>
        <w:t>Додаток</w:t>
      </w:r>
      <w:r w:rsidR="00F72756" w:rsidRPr="00F72756">
        <w:rPr>
          <w:b/>
          <w:sz w:val="24"/>
          <w:szCs w:val="24"/>
        </w:rPr>
        <w:t xml:space="preserve"> </w:t>
      </w:r>
      <w:r w:rsidR="005E1CD2">
        <w:rPr>
          <w:rFonts w:ascii="Times New Roman" w:hAnsi="Times New Roman"/>
          <w:b/>
          <w:sz w:val="24"/>
          <w:szCs w:val="24"/>
        </w:rPr>
        <w:t>4</w:t>
      </w:r>
      <w:r w:rsidR="00577432" w:rsidRPr="00577432">
        <w:rPr>
          <w:rFonts w:ascii="Times New Roman" w:hAnsi="Times New Roman"/>
          <w:b/>
          <w:bCs/>
          <w:sz w:val="24"/>
          <w:szCs w:val="24"/>
        </w:rPr>
        <w:t xml:space="preserve"> </w:t>
      </w:r>
      <w:r w:rsidR="00577432">
        <w:rPr>
          <w:rFonts w:ascii="Times New Roman" w:hAnsi="Times New Roman"/>
          <w:b/>
          <w:bCs/>
          <w:sz w:val="24"/>
          <w:szCs w:val="24"/>
        </w:rPr>
        <w:t>зі змінами</w:t>
      </w:r>
      <w:r>
        <w:rPr>
          <w:rFonts w:ascii="Times New Roman" w:hAnsi="Times New Roman"/>
          <w:b/>
          <w:sz w:val="24"/>
          <w:szCs w:val="24"/>
        </w:rPr>
        <w:t xml:space="preserve">: </w:t>
      </w:r>
      <w:r w:rsidR="00D9035A">
        <w:rPr>
          <w:rFonts w:ascii="Times New Roman" w:hAnsi="Times New Roman"/>
          <w:sz w:val="24"/>
          <w:szCs w:val="24"/>
        </w:rPr>
        <w:t>Перелік документів, що має надати переможець торгів</w:t>
      </w:r>
    </w:p>
    <w:p w:rsidR="008E2721" w:rsidRDefault="008E2721" w:rsidP="008E2721">
      <w:pPr>
        <w:spacing w:after="0" w:line="240" w:lineRule="auto"/>
        <w:rPr>
          <w:rFonts w:ascii="Times New Roman" w:hAnsi="Times New Roman"/>
          <w:sz w:val="24"/>
          <w:szCs w:val="24"/>
        </w:rPr>
      </w:pPr>
      <w:r>
        <w:rPr>
          <w:rFonts w:ascii="Times New Roman" w:hAnsi="Times New Roman"/>
          <w:b/>
          <w:sz w:val="24"/>
          <w:szCs w:val="24"/>
        </w:rPr>
        <w:t>Додаток</w:t>
      </w:r>
      <w:r>
        <w:rPr>
          <w:b/>
          <w:sz w:val="24"/>
          <w:szCs w:val="24"/>
        </w:rPr>
        <w:t xml:space="preserve">  </w:t>
      </w:r>
      <w:r>
        <w:rPr>
          <w:rFonts w:ascii="Times New Roman" w:hAnsi="Times New Roman"/>
          <w:b/>
          <w:sz w:val="24"/>
          <w:szCs w:val="24"/>
        </w:rPr>
        <w:t xml:space="preserve">5 </w:t>
      </w:r>
      <w:r w:rsidR="00577432">
        <w:rPr>
          <w:rFonts w:ascii="Times New Roman" w:hAnsi="Times New Roman"/>
          <w:b/>
          <w:bCs/>
          <w:sz w:val="24"/>
          <w:szCs w:val="24"/>
        </w:rPr>
        <w:t>зі змінами</w:t>
      </w:r>
      <w:r>
        <w:rPr>
          <w:rFonts w:ascii="Times New Roman" w:hAnsi="Times New Roman"/>
          <w:b/>
          <w:sz w:val="24"/>
          <w:szCs w:val="24"/>
        </w:rPr>
        <w:t>:</w:t>
      </w:r>
      <w:r>
        <w:rPr>
          <w:rFonts w:ascii="Times New Roman" w:hAnsi="Times New Roman"/>
          <w:sz w:val="24"/>
          <w:szCs w:val="24"/>
        </w:rPr>
        <w:t>Форма забезпечення тендерної пропозиції</w:t>
      </w:r>
    </w:p>
    <w:p w:rsidR="008E2721" w:rsidRDefault="008E2721" w:rsidP="00D9035A">
      <w:pPr>
        <w:tabs>
          <w:tab w:val="left" w:pos="2208"/>
        </w:tabs>
        <w:spacing w:after="0" w:line="240" w:lineRule="auto"/>
        <w:rPr>
          <w:rFonts w:ascii="Times New Roman" w:hAnsi="Times New Roman"/>
          <w:b/>
          <w:sz w:val="24"/>
          <w:szCs w:val="24"/>
        </w:rPr>
      </w:pPr>
    </w:p>
    <w:p w:rsidR="00D9035A" w:rsidRDefault="00D9035A" w:rsidP="00D9035A">
      <w:pPr>
        <w:spacing w:after="0" w:line="240" w:lineRule="auto"/>
        <w:rPr>
          <w:rFonts w:ascii="Times New Roman" w:hAnsi="Times New Roman"/>
          <w:sz w:val="24"/>
          <w:szCs w:val="24"/>
        </w:rPr>
      </w:pPr>
    </w:p>
    <w:p w:rsidR="00AE3FF5" w:rsidRDefault="00AE3FF5">
      <w:pPr>
        <w:spacing w:after="0"/>
        <w:rPr>
          <w:rFonts w:ascii="Times New Roman" w:hAnsi="Times New Roman"/>
          <w:sz w:val="24"/>
          <w:szCs w:val="24"/>
        </w:rPr>
      </w:pPr>
    </w:p>
    <w:p w:rsidR="00AE3FF5" w:rsidRPr="00896833" w:rsidRDefault="00AE3FF5">
      <w:pPr>
        <w:spacing w:after="0" w:line="240" w:lineRule="auto"/>
        <w:rPr>
          <w:rFonts w:ascii="Times New Roman" w:hAnsi="Times New Roman"/>
          <w:sz w:val="24"/>
          <w:szCs w:val="24"/>
        </w:rPr>
      </w:pPr>
    </w:p>
    <w:p w:rsidR="00AE3FF5" w:rsidRDefault="00AE3FF5">
      <w:pPr>
        <w:spacing w:after="0" w:line="240" w:lineRule="auto"/>
        <w:rPr>
          <w:rFonts w:ascii="Times New Roman" w:hAnsi="Times New Roman"/>
          <w:sz w:val="24"/>
          <w:szCs w:val="24"/>
          <w:lang w:val="ru-RU"/>
        </w:rPr>
      </w:pPr>
    </w:p>
    <w:p w:rsidR="00AE3FF5" w:rsidRDefault="00AE3FF5">
      <w:pPr>
        <w:spacing w:after="0" w:line="240" w:lineRule="auto"/>
        <w:rPr>
          <w:rFonts w:ascii="Times New Roman" w:hAnsi="Times New Roman"/>
          <w:sz w:val="24"/>
          <w:szCs w:val="24"/>
          <w:lang w:val="ru-RU"/>
        </w:rPr>
      </w:pPr>
    </w:p>
    <w:p w:rsidR="00AE3FF5" w:rsidRDefault="00AE3FF5">
      <w:pPr>
        <w:spacing w:after="0" w:line="240" w:lineRule="auto"/>
        <w:rPr>
          <w:rFonts w:ascii="Times New Roman" w:hAnsi="Times New Roman"/>
          <w:sz w:val="24"/>
          <w:szCs w:val="24"/>
          <w:lang w:val="ru-RU"/>
        </w:rPr>
      </w:pPr>
    </w:p>
    <w:sectPr w:rsidR="00AE3FF5" w:rsidSect="00827A20">
      <w:footerReference w:type="even" r:id="rId11"/>
      <w:footerReference w:type="default" r:id="rId12"/>
      <w:pgSz w:w="11906" w:h="16838"/>
      <w:pgMar w:top="720" w:right="510"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FA8" w:rsidRDefault="001B1FA8">
      <w:pPr>
        <w:spacing w:line="240" w:lineRule="auto"/>
      </w:pPr>
      <w:r>
        <w:separator/>
      </w:r>
    </w:p>
  </w:endnote>
  <w:endnote w:type="continuationSeparator" w:id="0">
    <w:p w:rsidR="001B1FA8" w:rsidRDefault="001B1FA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OpenSymbol">
    <w:altName w:val="Arial Unicode MS"/>
    <w:charset w:val="01"/>
    <w:family w:val="auto"/>
    <w:pitch w:val="default"/>
    <w:sig w:usb0="00000000" w:usb1="00000000" w:usb2="00000000" w:usb3="00000000" w:csb0="00000000" w:csb1="00000000"/>
  </w:font>
  <w:font w:name="Antiqua">
    <w:altName w:val="Times New Roman"/>
    <w:charset w:val="CC"/>
    <w:family w:val="roman"/>
    <w:pitch w:val="default"/>
    <w:sig w:usb0="00000000" w:usb1="00000000" w:usb2="00000000" w:usb3="00000000" w:csb0="00040001" w:csb1="00000000"/>
  </w:font>
  <w:font w:name="Times New Roman CYR">
    <w:altName w:val="Times New Roman"/>
    <w:panose1 w:val="02020603050405020304"/>
    <w:charset w:val="CC"/>
    <w:family w:val="roman"/>
    <w:pitch w:val="default"/>
    <w:sig w:usb0="00000000" w:usb1="00000000"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F5" w:rsidRDefault="006949C7">
    <w:pPr>
      <w:pStyle w:val="af0"/>
      <w:framePr w:wrap="around" w:vAnchor="text" w:hAnchor="margin" w:xAlign="right" w:y="1"/>
      <w:rPr>
        <w:rStyle w:val="af8"/>
      </w:rPr>
    </w:pPr>
    <w:r>
      <w:rPr>
        <w:rStyle w:val="af8"/>
      </w:rPr>
      <w:fldChar w:fldCharType="begin"/>
    </w:r>
    <w:r w:rsidR="005436FB">
      <w:rPr>
        <w:rStyle w:val="af8"/>
      </w:rPr>
      <w:instrText xml:space="preserve">PAGE  </w:instrText>
    </w:r>
    <w:r>
      <w:rPr>
        <w:rStyle w:val="af8"/>
      </w:rPr>
      <w:fldChar w:fldCharType="end"/>
    </w:r>
  </w:p>
  <w:p w:rsidR="00AE3FF5" w:rsidRDefault="00AE3FF5">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F5" w:rsidRDefault="006949C7">
    <w:pPr>
      <w:pStyle w:val="af0"/>
      <w:framePr w:wrap="around" w:vAnchor="text" w:hAnchor="margin" w:xAlign="right" w:y="1"/>
      <w:rPr>
        <w:rStyle w:val="af8"/>
      </w:rPr>
    </w:pPr>
    <w:r>
      <w:rPr>
        <w:rStyle w:val="af8"/>
      </w:rPr>
      <w:fldChar w:fldCharType="begin"/>
    </w:r>
    <w:r w:rsidR="005436FB">
      <w:rPr>
        <w:rStyle w:val="af8"/>
      </w:rPr>
      <w:instrText xml:space="preserve">PAGE  </w:instrText>
    </w:r>
    <w:r>
      <w:rPr>
        <w:rStyle w:val="af8"/>
      </w:rPr>
      <w:fldChar w:fldCharType="separate"/>
    </w:r>
    <w:r w:rsidR="005436FB">
      <w:rPr>
        <w:rStyle w:val="af8"/>
      </w:rPr>
      <w:t>21</w:t>
    </w:r>
    <w:r>
      <w:rPr>
        <w:rStyle w:val="af8"/>
      </w:rPr>
      <w:fldChar w:fldCharType="end"/>
    </w:r>
  </w:p>
  <w:p w:rsidR="00AE3FF5" w:rsidRDefault="00AE3FF5">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FA8" w:rsidRDefault="001B1FA8">
      <w:pPr>
        <w:spacing w:after="0"/>
      </w:pPr>
      <w:r>
        <w:separator/>
      </w:r>
    </w:p>
  </w:footnote>
  <w:footnote w:type="continuationSeparator" w:id="0">
    <w:p w:rsidR="001B1FA8" w:rsidRDefault="001B1FA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left" w:pos="1260"/>
        </w:tabs>
        <w:ind w:left="1260" w:hanging="900"/>
      </w:pPr>
      <w:rPr>
        <w:rFonts w:ascii="Courier New" w:eastAsia="Times New Roman" w:hAnsi="Courier New"/>
        <w:b w:val="0"/>
        <w:i w:val="0"/>
        <w:strike w:val="0"/>
        <w:color w:val="000000"/>
        <w:sz w:val="20"/>
        <w:u w:val="none"/>
      </w:rPr>
    </w:lvl>
    <w:lvl w:ilvl="1">
      <w:start w:val="1"/>
      <w:numFmt w:val="bullet"/>
      <w:pStyle w:val="2"/>
      <w:lvlText w:val="○"/>
      <w:lvlJc w:val="left"/>
      <w:pPr>
        <w:tabs>
          <w:tab w:val="left" w:pos="1440"/>
        </w:tabs>
        <w:ind w:left="1440" w:hanging="360"/>
      </w:pPr>
      <w:rPr>
        <w:rFonts w:ascii="Courier New" w:eastAsia="Times New Roman" w:hAnsi="Courier New"/>
        <w:b w:val="0"/>
        <w:i w:val="0"/>
        <w:strike w:val="0"/>
        <w:color w:val="000000"/>
        <w:sz w:val="20"/>
        <w:u w:val="none"/>
      </w:rPr>
    </w:lvl>
    <w:lvl w:ilvl="2">
      <w:start w:val="1"/>
      <w:numFmt w:val="bullet"/>
      <w:lvlText w:val="■"/>
      <w:lvlJc w:val="right"/>
      <w:pPr>
        <w:tabs>
          <w:tab w:val="left" w:pos="2160"/>
        </w:tabs>
        <w:ind w:left="2160" w:hanging="180"/>
      </w:pPr>
      <w:rPr>
        <w:rFonts w:ascii="Verdana" w:eastAsia="Times New Roman" w:hAnsi="Verdana"/>
        <w:b w:val="0"/>
        <w:i w:val="0"/>
        <w:strike w:val="0"/>
        <w:color w:val="000000"/>
        <w:sz w:val="20"/>
        <w:u w:val="none"/>
      </w:rPr>
    </w:lvl>
    <w:lvl w:ilvl="3">
      <w:start w:val="1"/>
      <w:numFmt w:val="bullet"/>
      <w:lvlText w:val="●"/>
      <w:lvlJc w:val="left"/>
      <w:pPr>
        <w:tabs>
          <w:tab w:val="left" w:pos="2880"/>
        </w:tabs>
        <w:ind w:left="2880" w:hanging="360"/>
      </w:pPr>
      <w:rPr>
        <w:rFonts w:ascii="Verdana" w:eastAsia="Times New Roman" w:hAnsi="Verdana"/>
        <w:b w:val="0"/>
        <w:i w:val="0"/>
        <w:strike w:val="0"/>
        <w:color w:val="000000"/>
        <w:sz w:val="20"/>
        <w:u w:val="none"/>
      </w:rPr>
    </w:lvl>
    <w:lvl w:ilvl="4">
      <w:start w:val="1"/>
      <w:numFmt w:val="bullet"/>
      <w:lvlText w:val="○"/>
      <w:lvlJc w:val="left"/>
      <w:pPr>
        <w:tabs>
          <w:tab w:val="left" w:pos="3600"/>
        </w:tabs>
        <w:ind w:left="3600" w:hanging="360"/>
      </w:pPr>
      <w:rPr>
        <w:rFonts w:ascii="Courier New" w:eastAsia="Times New Roman" w:hAnsi="Courier New"/>
        <w:b w:val="0"/>
        <w:i w:val="0"/>
        <w:strike w:val="0"/>
        <w:color w:val="000000"/>
        <w:sz w:val="20"/>
        <w:u w:val="none"/>
      </w:rPr>
    </w:lvl>
    <w:lvl w:ilvl="5">
      <w:start w:val="1"/>
      <w:numFmt w:val="bullet"/>
      <w:lvlText w:val="■"/>
      <w:lvlJc w:val="right"/>
      <w:pPr>
        <w:tabs>
          <w:tab w:val="left" w:pos="4320"/>
        </w:tabs>
        <w:ind w:left="4320" w:hanging="180"/>
      </w:pPr>
      <w:rPr>
        <w:rFonts w:ascii="Verdana" w:eastAsia="Times New Roman" w:hAnsi="Verdana"/>
        <w:b w:val="0"/>
        <w:i w:val="0"/>
        <w:strike w:val="0"/>
        <w:color w:val="000000"/>
        <w:sz w:val="20"/>
        <w:u w:val="none"/>
      </w:rPr>
    </w:lvl>
    <w:lvl w:ilvl="6">
      <w:start w:val="1"/>
      <w:numFmt w:val="bullet"/>
      <w:lvlText w:val="●"/>
      <w:lvlJc w:val="left"/>
      <w:pPr>
        <w:tabs>
          <w:tab w:val="left" w:pos="5040"/>
        </w:tabs>
        <w:ind w:left="5040" w:hanging="360"/>
      </w:pPr>
      <w:rPr>
        <w:rFonts w:ascii="Verdana" w:eastAsia="Times New Roman" w:hAnsi="Verdana"/>
        <w:b w:val="0"/>
        <w:i w:val="0"/>
        <w:strike w:val="0"/>
        <w:color w:val="000000"/>
        <w:sz w:val="20"/>
        <w:u w:val="none"/>
      </w:rPr>
    </w:lvl>
    <w:lvl w:ilvl="7">
      <w:start w:val="1"/>
      <w:numFmt w:val="bullet"/>
      <w:lvlText w:val="○"/>
      <w:lvlJc w:val="left"/>
      <w:pPr>
        <w:tabs>
          <w:tab w:val="left" w:pos="5760"/>
        </w:tabs>
        <w:ind w:left="5760" w:hanging="360"/>
      </w:pPr>
      <w:rPr>
        <w:rFonts w:ascii="Courier New" w:eastAsia="Times New Roman" w:hAnsi="Courier New"/>
        <w:b w:val="0"/>
        <w:i w:val="0"/>
        <w:strike w:val="0"/>
        <w:color w:val="000000"/>
        <w:sz w:val="20"/>
        <w:u w:val="none"/>
      </w:rPr>
    </w:lvl>
    <w:lvl w:ilvl="8">
      <w:start w:val="1"/>
      <w:numFmt w:val="bullet"/>
      <w:lvlText w:val="■"/>
      <w:lvlJc w:val="right"/>
      <w:pPr>
        <w:tabs>
          <w:tab w:val="left" w:pos="6480"/>
        </w:tabs>
        <w:ind w:left="6480" w:hanging="180"/>
      </w:pPr>
      <w:rPr>
        <w:rFonts w:ascii="Verdana" w:eastAsia="Times New Roman" w:hAnsi="Verdana"/>
        <w:b w:val="0"/>
        <w:i w:val="0"/>
        <w:strike w:val="0"/>
        <w:color w:val="000000"/>
        <w:sz w:val="20"/>
        <w:u w:val="none"/>
      </w:rPr>
    </w:lvl>
  </w:abstractNum>
  <w:abstractNum w:abstractNumId="1">
    <w:nsid w:val="266476E6"/>
    <w:multiLevelType w:val="multilevel"/>
    <w:tmpl w:val="266476E6"/>
    <w:lvl w:ilvl="0">
      <w:start w:val="1"/>
      <w:numFmt w:val="bullet"/>
      <w:lvlText w:val="-"/>
      <w:lvlJc w:val="left"/>
      <w:pPr>
        <w:ind w:left="559" w:hanging="360"/>
      </w:pPr>
      <w:rPr>
        <w:rFonts w:ascii="Times New Roman" w:eastAsia="Times New Roman" w:hAnsi="Times New Roman" w:cs="Times New Roman" w:hint="default"/>
      </w:rPr>
    </w:lvl>
    <w:lvl w:ilvl="1">
      <w:start w:val="1"/>
      <w:numFmt w:val="bullet"/>
      <w:lvlText w:val="o"/>
      <w:lvlJc w:val="left"/>
      <w:pPr>
        <w:ind w:left="1279" w:hanging="360"/>
      </w:pPr>
      <w:rPr>
        <w:rFonts w:ascii="Courier New" w:hAnsi="Courier New" w:cs="Courier New" w:hint="default"/>
      </w:rPr>
    </w:lvl>
    <w:lvl w:ilvl="2">
      <w:start w:val="1"/>
      <w:numFmt w:val="bullet"/>
      <w:lvlText w:val=""/>
      <w:lvlJc w:val="left"/>
      <w:pPr>
        <w:ind w:left="1999" w:hanging="360"/>
      </w:pPr>
      <w:rPr>
        <w:rFonts w:ascii="Wingdings" w:hAnsi="Wingdings" w:hint="default"/>
      </w:rPr>
    </w:lvl>
    <w:lvl w:ilvl="3">
      <w:start w:val="1"/>
      <w:numFmt w:val="bullet"/>
      <w:lvlText w:val=""/>
      <w:lvlJc w:val="left"/>
      <w:pPr>
        <w:ind w:left="2719" w:hanging="360"/>
      </w:pPr>
      <w:rPr>
        <w:rFonts w:ascii="Symbol" w:hAnsi="Symbol" w:hint="default"/>
      </w:rPr>
    </w:lvl>
    <w:lvl w:ilvl="4">
      <w:start w:val="1"/>
      <w:numFmt w:val="bullet"/>
      <w:lvlText w:val="o"/>
      <w:lvlJc w:val="left"/>
      <w:pPr>
        <w:ind w:left="3439" w:hanging="360"/>
      </w:pPr>
      <w:rPr>
        <w:rFonts w:ascii="Courier New" w:hAnsi="Courier New" w:cs="Courier New" w:hint="default"/>
      </w:rPr>
    </w:lvl>
    <w:lvl w:ilvl="5">
      <w:start w:val="1"/>
      <w:numFmt w:val="bullet"/>
      <w:lvlText w:val=""/>
      <w:lvlJc w:val="left"/>
      <w:pPr>
        <w:ind w:left="4159" w:hanging="360"/>
      </w:pPr>
      <w:rPr>
        <w:rFonts w:ascii="Wingdings" w:hAnsi="Wingdings" w:hint="default"/>
      </w:rPr>
    </w:lvl>
    <w:lvl w:ilvl="6">
      <w:start w:val="1"/>
      <w:numFmt w:val="bullet"/>
      <w:lvlText w:val=""/>
      <w:lvlJc w:val="left"/>
      <w:pPr>
        <w:ind w:left="4879" w:hanging="360"/>
      </w:pPr>
      <w:rPr>
        <w:rFonts w:ascii="Symbol" w:hAnsi="Symbol" w:hint="default"/>
      </w:rPr>
    </w:lvl>
    <w:lvl w:ilvl="7">
      <w:start w:val="1"/>
      <w:numFmt w:val="bullet"/>
      <w:lvlText w:val="o"/>
      <w:lvlJc w:val="left"/>
      <w:pPr>
        <w:ind w:left="5599" w:hanging="360"/>
      </w:pPr>
      <w:rPr>
        <w:rFonts w:ascii="Courier New" w:hAnsi="Courier New" w:cs="Courier New" w:hint="default"/>
      </w:rPr>
    </w:lvl>
    <w:lvl w:ilvl="8">
      <w:start w:val="1"/>
      <w:numFmt w:val="bullet"/>
      <w:lvlText w:val=""/>
      <w:lvlJc w:val="left"/>
      <w:pPr>
        <w:ind w:left="6319" w:hanging="360"/>
      </w:pPr>
      <w:rPr>
        <w:rFonts w:ascii="Wingdings" w:hAnsi="Wingdings" w:hint="default"/>
      </w:rPr>
    </w:lvl>
  </w:abstractNum>
  <w:abstractNum w:abstractNumId="2">
    <w:nsid w:val="57A5129E"/>
    <w:multiLevelType w:val="multilevel"/>
    <w:tmpl w:val="57A5129E"/>
    <w:lvl w:ilvl="0">
      <w:start w:val="1"/>
      <w:numFmt w:val="decimal"/>
      <w:lvlText w:val="%1)"/>
      <w:lvlJc w:val="left"/>
      <w:pPr>
        <w:tabs>
          <w:tab w:val="left" w:pos="720"/>
        </w:tabs>
        <w:ind w:left="720" w:hanging="360"/>
      </w:pPr>
      <w:rPr>
        <w:rFonts w:ascii="Times New Roman" w:hAnsi="Times New Roman" w:cs="Times New Roman" w:hint="default"/>
      </w:rPr>
    </w:lvl>
    <w:lvl w:ilvl="1">
      <w:start w:val="1"/>
      <w:numFmt w:val="lowerLetter"/>
      <w:lvlText w:val="%2)"/>
      <w:lvlJc w:val="left"/>
      <w:pPr>
        <w:tabs>
          <w:tab w:val="left" w:pos="1440"/>
        </w:tabs>
        <w:ind w:left="1440" w:hanging="360"/>
      </w:pPr>
      <w:rPr>
        <w:rFonts w:ascii="Times New Roman" w:hAnsi="Times New Roman" w:cs="Times New Roman" w:hint="default"/>
      </w:rPr>
    </w:lvl>
    <w:lvl w:ilvl="2">
      <w:start w:val="1"/>
      <w:numFmt w:val="lowerRoman"/>
      <w:lvlText w:val="%3)"/>
      <w:lvlJc w:val="righ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lowerLetter"/>
      <w:lvlText w:val="(%5)"/>
      <w:lvlJc w:val="left"/>
      <w:pPr>
        <w:tabs>
          <w:tab w:val="left" w:pos="3600"/>
        </w:tabs>
        <w:ind w:left="3600" w:hanging="360"/>
      </w:pPr>
      <w:rPr>
        <w:rFonts w:ascii="Times New Roman" w:hAnsi="Times New Roman" w:cs="Times New Roman" w:hint="default"/>
      </w:rPr>
    </w:lvl>
    <w:lvl w:ilvl="5">
      <w:start w:val="1"/>
      <w:numFmt w:val="lowerRoman"/>
      <w:lvlText w:val="(%6)"/>
      <w:lvlJc w:val="righ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lowerLetter"/>
      <w:lvlText w:val="%8."/>
      <w:lvlJc w:val="left"/>
      <w:pPr>
        <w:tabs>
          <w:tab w:val="left" w:pos="5760"/>
        </w:tabs>
        <w:ind w:left="5760" w:hanging="360"/>
      </w:pPr>
      <w:rPr>
        <w:rFonts w:ascii="Times New Roman" w:hAnsi="Times New Roman" w:cs="Times New Roman" w:hint="default"/>
      </w:rPr>
    </w:lvl>
    <w:lvl w:ilvl="8">
      <w:start w:val="1"/>
      <w:numFmt w:val="lowerRoman"/>
      <w:lvlText w:val="%9."/>
      <w:lvlJc w:val="right"/>
      <w:pPr>
        <w:tabs>
          <w:tab w:val="left" w:pos="6480"/>
        </w:tabs>
        <w:ind w:left="6480" w:hanging="360"/>
      </w:pPr>
      <w:rPr>
        <w:rFonts w:ascii="Times New Roman" w:hAnsi="Times New Roman" w:cs="Times New Roman"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rsids>
    <w:rsidRoot w:val="000130B3"/>
    <w:rsid w:val="0000000C"/>
    <w:rsid w:val="00001573"/>
    <w:rsid w:val="0000344E"/>
    <w:rsid w:val="0000636D"/>
    <w:rsid w:val="00007288"/>
    <w:rsid w:val="000077C8"/>
    <w:rsid w:val="00010055"/>
    <w:rsid w:val="0001068E"/>
    <w:rsid w:val="000106FA"/>
    <w:rsid w:val="0001206B"/>
    <w:rsid w:val="000130B3"/>
    <w:rsid w:val="00013363"/>
    <w:rsid w:val="00013390"/>
    <w:rsid w:val="00013E12"/>
    <w:rsid w:val="0001455D"/>
    <w:rsid w:val="0001550B"/>
    <w:rsid w:val="00017EB3"/>
    <w:rsid w:val="00017FC4"/>
    <w:rsid w:val="00021E01"/>
    <w:rsid w:val="00022344"/>
    <w:rsid w:val="000241DB"/>
    <w:rsid w:val="000255DB"/>
    <w:rsid w:val="000279CC"/>
    <w:rsid w:val="00030890"/>
    <w:rsid w:val="000321EC"/>
    <w:rsid w:val="00033A92"/>
    <w:rsid w:val="00036EE1"/>
    <w:rsid w:val="0003729B"/>
    <w:rsid w:val="00037515"/>
    <w:rsid w:val="00040242"/>
    <w:rsid w:val="0004188E"/>
    <w:rsid w:val="00041B6C"/>
    <w:rsid w:val="000420F9"/>
    <w:rsid w:val="00044368"/>
    <w:rsid w:val="00044E0A"/>
    <w:rsid w:val="00046149"/>
    <w:rsid w:val="0005038C"/>
    <w:rsid w:val="000564AE"/>
    <w:rsid w:val="000566E0"/>
    <w:rsid w:val="000570E5"/>
    <w:rsid w:val="000572B1"/>
    <w:rsid w:val="00057720"/>
    <w:rsid w:val="00057F73"/>
    <w:rsid w:val="00060F93"/>
    <w:rsid w:val="00064A22"/>
    <w:rsid w:val="00067861"/>
    <w:rsid w:val="00071228"/>
    <w:rsid w:val="000716C4"/>
    <w:rsid w:val="00071DCA"/>
    <w:rsid w:val="0007239C"/>
    <w:rsid w:val="00076F27"/>
    <w:rsid w:val="0007727B"/>
    <w:rsid w:val="00081CD4"/>
    <w:rsid w:val="000824DC"/>
    <w:rsid w:val="00084565"/>
    <w:rsid w:val="0008507C"/>
    <w:rsid w:val="00087045"/>
    <w:rsid w:val="000919B9"/>
    <w:rsid w:val="00091B92"/>
    <w:rsid w:val="000930DF"/>
    <w:rsid w:val="00093B39"/>
    <w:rsid w:val="000956D3"/>
    <w:rsid w:val="0009769F"/>
    <w:rsid w:val="000A3448"/>
    <w:rsid w:val="000A39BD"/>
    <w:rsid w:val="000A43B4"/>
    <w:rsid w:val="000A4F2F"/>
    <w:rsid w:val="000A6B14"/>
    <w:rsid w:val="000A7518"/>
    <w:rsid w:val="000B399D"/>
    <w:rsid w:val="000B3FF4"/>
    <w:rsid w:val="000B60EC"/>
    <w:rsid w:val="000B63E8"/>
    <w:rsid w:val="000B6B04"/>
    <w:rsid w:val="000B72BB"/>
    <w:rsid w:val="000C3E12"/>
    <w:rsid w:val="000C4A3D"/>
    <w:rsid w:val="000C59CF"/>
    <w:rsid w:val="000C69BC"/>
    <w:rsid w:val="000D0807"/>
    <w:rsid w:val="000D4732"/>
    <w:rsid w:val="000D48A1"/>
    <w:rsid w:val="000E06D1"/>
    <w:rsid w:val="000E3A45"/>
    <w:rsid w:val="000E3B20"/>
    <w:rsid w:val="000E7B4C"/>
    <w:rsid w:val="000F0EE5"/>
    <w:rsid w:val="000F2EFB"/>
    <w:rsid w:val="000F3B28"/>
    <w:rsid w:val="000F3D63"/>
    <w:rsid w:val="001012AB"/>
    <w:rsid w:val="0010152A"/>
    <w:rsid w:val="00104721"/>
    <w:rsid w:val="00104783"/>
    <w:rsid w:val="00105AB2"/>
    <w:rsid w:val="00106F9D"/>
    <w:rsid w:val="0010704E"/>
    <w:rsid w:val="00107BB7"/>
    <w:rsid w:val="001102F2"/>
    <w:rsid w:val="001125A2"/>
    <w:rsid w:val="00112659"/>
    <w:rsid w:val="00113E8D"/>
    <w:rsid w:val="00114A77"/>
    <w:rsid w:val="00115351"/>
    <w:rsid w:val="00115D8D"/>
    <w:rsid w:val="00117DB5"/>
    <w:rsid w:val="00120BEA"/>
    <w:rsid w:val="0012139B"/>
    <w:rsid w:val="00124423"/>
    <w:rsid w:val="00126E9A"/>
    <w:rsid w:val="0012728A"/>
    <w:rsid w:val="00127D11"/>
    <w:rsid w:val="00130E73"/>
    <w:rsid w:val="00132011"/>
    <w:rsid w:val="00136483"/>
    <w:rsid w:val="0014004D"/>
    <w:rsid w:val="0014017A"/>
    <w:rsid w:val="00140473"/>
    <w:rsid w:val="001422F7"/>
    <w:rsid w:val="00143B1C"/>
    <w:rsid w:val="0014416D"/>
    <w:rsid w:val="00144223"/>
    <w:rsid w:val="00146338"/>
    <w:rsid w:val="00150BB1"/>
    <w:rsid w:val="001520E6"/>
    <w:rsid w:val="00152954"/>
    <w:rsid w:val="00154631"/>
    <w:rsid w:val="00154878"/>
    <w:rsid w:val="00155834"/>
    <w:rsid w:val="00157260"/>
    <w:rsid w:val="00160BA7"/>
    <w:rsid w:val="0016105E"/>
    <w:rsid w:val="00161960"/>
    <w:rsid w:val="00162979"/>
    <w:rsid w:val="0016322D"/>
    <w:rsid w:val="00163DF9"/>
    <w:rsid w:val="00170807"/>
    <w:rsid w:val="00171189"/>
    <w:rsid w:val="00172846"/>
    <w:rsid w:val="0017331E"/>
    <w:rsid w:val="00173665"/>
    <w:rsid w:val="001736A2"/>
    <w:rsid w:val="001769F7"/>
    <w:rsid w:val="00180D05"/>
    <w:rsid w:val="001818C8"/>
    <w:rsid w:val="00183544"/>
    <w:rsid w:val="00183F9F"/>
    <w:rsid w:val="001868E3"/>
    <w:rsid w:val="00186D55"/>
    <w:rsid w:val="0018770C"/>
    <w:rsid w:val="001877DB"/>
    <w:rsid w:val="00187DC9"/>
    <w:rsid w:val="001912DF"/>
    <w:rsid w:val="00191428"/>
    <w:rsid w:val="00192EF6"/>
    <w:rsid w:val="001953F8"/>
    <w:rsid w:val="001A099B"/>
    <w:rsid w:val="001A0C48"/>
    <w:rsid w:val="001A23B8"/>
    <w:rsid w:val="001A3389"/>
    <w:rsid w:val="001A3E1C"/>
    <w:rsid w:val="001A42DB"/>
    <w:rsid w:val="001A4A0E"/>
    <w:rsid w:val="001A5201"/>
    <w:rsid w:val="001B1FA8"/>
    <w:rsid w:val="001B3104"/>
    <w:rsid w:val="001B6D1F"/>
    <w:rsid w:val="001B719D"/>
    <w:rsid w:val="001C03BF"/>
    <w:rsid w:val="001C4F49"/>
    <w:rsid w:val="001C51C4"/>
    <w:rsid w:val="001C5779"/>
    <w:rsid w:val="001D010D"/>
    <w:rsid w:val="001D1962"/>
    <w:rsid w:val="001D3495"/>
    <w:rsid w:val="001D3B0A"/>
    <w:rsid w:val="001D4006"/>
    <w:rsid w:val="001D51A4"/>
    <w:rsid w:val="001D5FB8"/>
    <w:rsid w:val="001D783C"/>
    <w:rsid w:val="001D7C25"/>
    <w:rsid w:val="001E141D"/>
    <w:rsid w:val="001E1CF1"/>
    <w:rsid w:val="001E2461"/>
    <w:rsid w:val="001E35A0"/>
    <w:rsid w:val="001E4008"/>
    <w:rsid w:val="001E4E5C"/>
    <w:rsid w:val="001E5CA1"/>
    <w:rsid w:val="001E5CB5"/>
    <w:rsid w:val="001E6D38"/>
    <w:rsid w:val="001E78A3"/>
    <w:rsid w:val="001F0057"/>
    <w:rsid w:val="001F007D"/>
    <w:rsid w:val="001F09BF"/>
    <w:rsid w:val="001F0B65"/>
    <w:rsid w:val="001F22B6"/>
    <w:rsid w:val="001F3082"/>
    <w:rsid w:val="001F35F2"/>
    <w:rsid w:val="001F3DA0"/>
    <w:rsid w:val="001F5AB9"/>
    <w:rsid w:val="001F67BC"/>
    <w:rsid w:val="00200422"/>
    <w:rsid w:val="00201451"/>
    <w:rsid w:val="00202E4F"/>
    <w:rsid w:val="00203DD0"/>
    <w:rsid w:val="00204407"/>
    <w:rsid w:val="00205367"/>
    <w:rsid w:val="00206977"/>
    <w:rsid w:val="00206E3F"/>
    <w:rsid w:val="002079DE"/>
    <w:rsid w:val="00207D68"/>
    <w:rsid w:val="0021377B"/>
    <w:rsid w:val="00213EE4"/>
    <w:rsid w:val="00213F1F"/>
    <w:rsid w:val="00214198"/>
    <w:rsid w:val="00217B54"/>
    <w:rsid w:val="00217C81"/>
    <w:rsid w:val="00224380"/>
    <w:rsid w:val="00224401"/>
    <w:rsid w:val="00224E47"/>
    <w:rsid w:val="00224F37"/>
    <w:rsid w:val="00225383"/>
    <w:rsid w:val="002254A2"/>
    <w:rsid w:val="0022696C"/>
    <w:rsid w:val="00230290"/>
    <w:rsid w:val="002306A9"/>
    <w:rsid w:val="00230AF0"/>
    <w:rsid w:val="00232D11"/>
    <w:rsid w:val="00235A95"/>
    <w:rsid w:val="0023614A"/>
    <w:rsid w:val="0023668B"/>
    <w:rsid w:val="00236B5E"/>
    <w:rsid w:val="00236DB8"/>
    <w:rsid w:val="00236E7C"/>
    <w:rsid w:val="00240229"/>
    <w:rsid w:val="0024043A"/>
    <w:rsid w:val="00240DA2"/>
    <w:rsid w:val="0024107B"/>
    <w:rsid w:val="002412B6"/>
    <w:rsid w:val="00244017"/>
    <w:rsid w:val="00246FB5"/>
    <w:rsid w:val="00252F73"/>
    <w:rsid w:val="00253814"/>
    <w:rsid w:val="00260667"/>
    <w:rsid w:val="002617B2"/>
    <w:rsid w:val="00262A35"/>
    <w:rsid w:val="002632AE"/>
    <w:rsid w:val="00263573"/>
    <w:rsid w:val="00264426"/>
    <w:rsid w:val="00265693"/>
    <w:rsid w:val="0026630A"/>
    <w:rsid w:val="002708F3"/>
    <w:rsid w:val="0027162A"/>
    <w:rsid w:val="00271F6F"/>
    <w:rsid w:val="00272142"/>
    <w:rsid w:val="002736EB"/>
    <w:rsid w:val="00275E99"/>
    <w:rsid w:val="002770A1"/>
    <w:rsid w:val="002773F9"/>
    <w:rsid w:val="00281562"/>
    <w:rsid w:val="00281599"/>
    <w:rsid w:val="002816CD"/>
    <w:rsid w:val="002827A6"/>
    <w:rsid w:val="00282B02"/>
    <w:rsid w:val="002868F3"/>
    <w:rsid w:val="00287DCC"/>
    <w:rsid w:val="002912C0"/>
    <w:rsid w:val="00292DE8"/>
    <w:rsid w:val="002943ED"/>
    <w:rsid w:val="00294D5A"/>
    <w:rsid w:val="00297913"/>
    <w:rsid w:val="002A609C"/>
    <w:rsid w:val="002A62C0"/>
    <w:rsid w:val="002B007B"/>
    <w:rsid w:val="002B11CF"/>
    <w:rsid w:val="002B1D7A"/>
    <w:rsid w:val="002B34F1"/>
    <w:rsid w:val="002B4095"/>
    <w:rsid w:val="002B5606"/>
    <w:rsid w:val="002B5889"/>
    <w:rsid w:val="002B5C2D"/>
    <w:rsid w:val="002B5E2C"/>
    <w:rsid w:val="002C0108"/>
    <w:rsid w:val="002C0DDB"/>
    <w:rsid w:val="002C1A39"/>
    <w:rsid w:val="002C1EE7"/>
    <w:rsid w:val="002C2CD7"/>
    <w:rsid w:val="002C38A8"/>
    <w:rsid w:val="002C60C8"/>
    <w:rsid w:val="002C63E9"/>
    <w:rsid w:val="002C7664"/>
    <w:rsid w:val="002C7833"/>
    <w:rsid w:val="002D045D"/>
    <w:rsid w:val="002D2D0C"/>
    <w:rsid w:val="002D4C94"/>
    <w:rsid w:val="002D5E10"/>
    <w:rsid w:val="002E08F9"/>
    <w:rsid w:val="002E1A0C"/>
    <w:rsid w:val="002E60ED"/>
    <w:rsid w:val="002F02EF"/>
    <w:rsid w:val="002F2991"/>
    <w:rsid w:val="002F5CFD"/>
    <w:rsid w:val="0030003F"/>
    <w:rsid w:val="00300EC1"/>
    <w:rsid w:val="003011C2"/>
    <w:rsid w:val="0030166B"/>
    <w:rsid w:val="0030284F"/>
    <w:rsid w:val="0030377E"/>
    <w:rsid w:val="003045CD"/>
    <w:rsid w:val="00305FA2"/>
    <w:rsid w:val="003068D2"/>
    <w:rsid w:val="00306DC8"/>
    <w:rsid w:val="0030747F"/>
    <w:rsid w:val="003122BE"/>
    <w:rsid w:val="003128B5"/>
    <w:rsid w:val="00312F9D"/>
    <w:rsid w:val="003143E5"/>
    <w:rsid w:val="00314CF5"/>
    <w:rsid w:val="00316C93"/>
    <w:rsid w:val="00317290"/>
    <w:rsid w:val="003224E8"/>
    <w:rsid w:val="00325A01"/>
    <w:rsid w:val="003277A7"/>
    <w:rsid w:val="00327AFE"/>
    <w:rsid w:val="0033253E"/>
    <w:rsid w:val="00333537"/>
    <w:rsid w:val="003346CE"/>
    <w:rsid w:val="00335A3A"/>
    <w:rsid w:val="00337892"/>
    <w:rsid w:val="0034154A"/>
    <w:rsid w:val="00342780"/>
    <w:rsid w:val="0034463E"/>
    <w:rsid w:val="00344954"/>
    <w:rsid w:val="00345805"/>
    <w:rsid w:val="003502E6"/>
    <w:rsid w:val="00350439"/>
    <w:rsid w:val="00352088"/>
    <w:rsid w:val="00352896"/>
    <w:rsid w:val="003555D6"/>
    <w:rsid w:val="003627DE"/>
    <w:rsid w:val="00364210"/>
    <w:rsid w:val="003707D3"/>
    <w:rsid w:val="003708C3"/>
    <w:rsid w:val="00370FBB"/>
    <w:rsid w:val="0037329A"/>
    <w:rsid w:val="00373D03"/>
    <w:rsid w:val="00374F2B"/>
    <w:rsid w:val="00380276"/>
    <w:rsid w:val="0038034C"/>
    <w:rsid w:val="00380A63"/>
    <w:rsid w:val="003814B8"/>
    <w:rsid w:val="00383267"/>
    <w:rsid w:val="00383D67"/>
    <w:rsid w:val="00384B86"/>
    <w:rsid w:val="00387DF1"/>
    <w:rsid w:val="003911B6"/>
    <w:rsid w:val="00395BE6"/>
    <w:rsid w:val="00396160"/>
    <w:rsid w:val="003A2671"/>
    <w:rsid w:val="003A5B1F"/>
    <w:rsid w:val="003A61AD"/>
    <w:rsid w:val="003B0A30"/>
    <w:rsid w:val="003B1D77"/>
    <w:rsid w:val="003B2E81"/>
    <w:rsid w:val="003B5BBD"/>
    <w:rsid w:val="003B7A6F"/>
    <w:rsid w:val="003C0F1D"/>
    <w:rsid w:val="003C139D"/>
    <w:rsid w:val="003C4B95"/>
    <w:rsid w:val="003C4E59"/>
    <w:rsid w:val="003C5F1E"/>
    <w:rsid w:val="003C6C0F"/>
    <w:rsid w:val="003C6CBC"/>
    <w:rsid w:val="003D18AE"/>
    <w:rsid w:val="003D24D1"/>
    <w:rsid w:val="003D3B00"/>
    <w:rsid w:val="003D74A9"/>
    <w:rsid w:val="003D7A1A"/>
    <w:rsid w:val="003E04AF"/>
    <w:rsid w:val="003E08C3"/>
    <w:rsid w:val="003E2F72"/>
    <w:rsid w:val="003E5B2F"/>
    <w:rsid w:val="003E6552"/>
    <w:rsid w:val="003E67F1"/>
    <w:rsid w:val="003E7B0B"/>
    <w:rsid w:val="003E7BF3"/>
    <w:rsid w:val="003F02F4"/>
    <w:rsid w:val="003F0B1E"/>
    <w:rsid w:val="003F171A"/>
    <w:rsid w:val="003F1927"/>
    <w:rsid w:val="003F5000"/>
    <w:rsid w:val="003F5F0E"/>
    <w:rsid w:val="0040026C"/>
    <w:rsid w:val="00400397"/>
    <w:rsid w:val="00403AD7"/>
    <w:rsid w:val="0040426D"/>
    <w:rsid w:val="00405694"/>
    <w:rsid w:val="004057D2"/>
    <w:rsid w:val="00407A32"/>
    <w:rsid w:val="00411352"/>
    <w:rsid w:val="004115CE"/>
    <w:rsid w:val="00412D7E"/>
    <w:rsid w:val="004141AC"/>
    <w:rsid w:val="004152AB"/>
    <w:rsid w:val="0041747A"/>
    <w:rsid w:val="00417761"/>
    <w:rsid w:val="00420671"/>
    <w:rsid w:val="00421B27"/>
    <w:rsid w:val="004221BC"/>
    <w:rsid w:val="00425861"/>
    <w:rsid w:val="0042602B"/>
    <w:rsid w:val="004261A9"/>
    <w:rsid w:val="004309EB"/>
    <w:rsid w:val="00431DB1"/>
    <w:rsid w:val="00432FB8"/>
    <w:rsid w:val="00433903"/>
    <w:rsid w:val="004344B4"/>
    <w:rsid w:val="00434B89"/>
    <w:rsid w:val="00441145"/>
    <w:rsid w:val="00443432"/>
    <w:rsid w:val="00445B6A"/>
    <w:rsid w:val="00446343"/>
    <w:rsid w:val="00450683"/>
    <w:rsid w:val="004507E3"/>
    <w:rsid w:val="004510F8"/>
    <w:rsid w:val="0045125F"/>
    <w:rsid w:val="00451323"/>
    <w:rsid w:val="0045220E"/>
    <w:rsid w:val="00452A20"/>
    <w:rsid w:val="004530EE"/>
    <w:rsid w:val="004544EB"/>
    <w:rsid w:val="00456713"/>
    <w:rsid w:val="004567E3"/>
    <w:rsid w:val="00457B0E"/>
    <w:rsid w:val="00461D57"/>
    <w:rsid w:val="0046430E"/>
    <w:rsid w:val="00465628"/>
    <w:rsid w:val="004669C8"/>
    <w:rsid w:val="004708EA"/>
    <w:rsid w:val="00470946"/>
    <w:rsid w:val="00477D77"/>
    <w:rsid w:val="0048034A"/>
    <w:rsid w:val="00481C0B"/>
    <w:rsid w:val="00483B73"/>
    <w:rsid w:val="004877EF"/>
    <w:rsid w:val="00490DA1"/>
    <w:rsid w:val="004920EC"/>
    <w:rsid w:val="0049388F"/>
    <w:rsid w:val="00494F2A"/>
    <w:rsid w:val="00496B16"/>
    <w:rsid w:val="0049746D"/>
    <w:rsid w:val="004A0225"/>
    <w:rsid w:val="004A176B"/>
    <w:rsid w:val="004A19F5"/>
    <w:rsid w:val="004A3B19"/>
    <w:rsid w:val="004A4AEE"/>
    <w:rsid w:val="004B2E7C"/>
    <w:rsid w:val="004B4214"/>
    <w:rsid w:val="004B4EBB"/>
    <w:rsid w:val="004B5A10"/>
    <w:rsid w:val="004C442F"/>
    <w:rsid w:val="004C5645"/>
    <w:rsid w:val="004C5976"/>
    <w:rsid w:val="004D10D0"/>
    <w:rsid w:val="004D15B7"/>
    <w:rsid w:val="004D21A9"/>
    <w:rsid w:val="004D2B5B"/>
    <w:rsid w:val="004D3E0D"/>
    <w:rsid w:val="004D6D4E"/>
    <w:rsid w:val="004E1C5D"/>
    <w:rsid w:val="004E64E0"/>
    <w:rsid w:val="004E6DEF"/>
    <w:rsid w:val="004E7997"/>
    <w:rsid w:val="004F2624"/>
    <w:rsid w:val="004F2D3D"/>
    <w:rsid w:val="004F35F3"/>
    <w:rsid w:val="004F37D8"/>
    <w:rsid w:val="004F4C92"/>
    <w:rsid w:val="004F53D7"/>
    <w:rsid w:val="004F686A"/>
    <w:rsid w:val="004F6FED"/>
    <w:rsid w:val="00502D2F"/>
    <w:rsid w:val="00511780"/>
    <w:rsid w:val="005134D6"/>
    <w:rsid w:val="00514F1F"/>
    <w:rsid w:val="00517057"/>
    <w:rsid w:val="00520003"/>
    <w:rsid w:val="00520783"/>
    <w:rsid w:val="00525110"/>
    <w:rsid w:val="0052526E"/>
    <w:rsid w:val="00525849"/>
    <w:rsid w:val="00526591"/>
    <w:rsid w:val="00526639"/>
    <w:rsid w:val="00527870"/>
    <w:rsid w:val="00530992"/>
    <w:rsid w:val="00530CD7"/>
    <w:rsid w:val="00531B0C"/>
    <w:rsid w:val="00533734"/>
    <w:rsid w:val="00534634"/>
    <w:rsid w:val="00534A98"/>
    <w:rsid w:val="00535F6C"/>
    <w:rsid w:val="00536FDC"/>
    <w:rsid w:val="00537883"/>
    <w:rsid w:val="005417C3"/>
    <w:rsid w:val="0054358E"/>
    <w:rsid w:val="005436FB"/>
    <w:rsid w:val="0054493E"/>
    <w:rsid w:val="00544C6A"/>
    <w:rsid w:val="0055056E"/>
    <w:rsid w:val="00551EC7"/>
    <w:rsid w:val="0055475A"/>
    <w:rsid w:val="005550C7"/>
    <w:rsid w:val="00555B50"/>
    <w:rsid w:val="00556C42"/>
    <w:rsid w:val="00556E0C"/>
    <w:rsid w:val="0055735F"/>
    <w:rsid w:val="00561AC6"/>
    <w:rsid w:val="00562324"/>
    <w:rsid w:val="0056372C"/>
    <w:rsid w:val="0056413D"/>
    <w:rsid w:val="00564633"/>
    <w:rsid w:val="0056555E"/>
    <w:rsid w:val="00565B02"/>
    <w:rsid w:val="00565D69"/>
    <w:rsid w:val="00566FBD"/>
    <w:rsid w:val="00566FDA"/>
    <w:rsid w:val="00567240"/>
    <w:rsid w:val="005672C0"/>
    <w:rsid w:val="005672E1"/>
    <w:rsid w:val="00567EB7"/>
    <w:rsid w:val="00572129"/>
    <w:rsid w:val="00572436"/>
    <w:rsid w:val="00575F5D"/>
    <w:rsid w:val="00577432"/>
    <w:rsid w:val="00582584"/>
    <w:rsid w:val="005867BE"/>
    <w:rsid w:val="00586C6C"/>
    <w:rsid w:val="00587C95"/>
    <w:rsid w:val="005905E8"/>
    <w:rsid w:val="0059288B"/>
    <w:rsid w:val="00597327"/>
    <w:rsid w:val="005A0730"/>
    <w:rsid w:val="005A16CE"/>
    <w:rsid w:val="005A198A"/>
    <w:rsid w:val="005A2230"/>
    <w:rsid w:val="005A2D94"/>
    <w:rsid w:val="005A3FDD"/>
    <w:rsid w:val="005A4C11"/>
    <w:rsid w:val="005A5D52"/>
    <w:rsid w:val="005A64BF"/>
    <w:rsid w:val="005B1BEA"/>
    <w:rsid w:val="005B20DD"/>
    <w:rsid w:val="005B3748"/>
    <w:rsid w:val="005B3CAC"/>
    <w:rsid w:val="005B3E82"/>
    <w:rsid w:val="005B526C"/>
    <w:rsid w:val="005B610B"/>
    <w:rsid w:val="005B6210"/>
    <w:rsid w:val="005B6803"/>
    <w:rsid w:val="005B6EC0"/>
    <w:rsid w:val="005B770F"/>
    <w:rsid w:val="005B77C4"/>
    <w:rsid w:val="005B7CA2"/>
    <w:rsid w:val="005B7CA7"/>
    <w:rsid w:val="005B7D33"/>
    <w:rsid w:val="005C17D9"/>
    <w:rsid w:val="005C1B4C"/>
    <w:rsid w:val="005C34A0"/>
    <w:rsid w:val="005C6143"/>
    <w:rsid w:val="005C6653"/>
    <w:rsid w:val="005C6B0A"/>
    <w:rsid w:val="005C6D06"/>
    <w:rsid w:val="005C6EA6"/>
    <w:rsid w:val="005C6FC1"/>
    <w:rsid w:val="005C7BDA"/>
    <w:rsid w:val="005D2DC9"/>
    <w:rsid w:val="005D4498"/>
    <w:rsid w:val="005D4C5C"/>
    <w:rsid w:val="005D5636"/>
    <w:rsid w:val="005D613D"/>
    <w:rsid w:val="005D6B3E"/>
    <w:rsid w:val="005D70F1"/>
    <w:rsid w:val="005E1CD2"/>
    <w:rsid w:val="005E26FC"/>
    <w:rsid w:val="005E276D"/>
    <w:rsid w:val="005E33B7"/>
    <w:rsid w:val="005E4662"/>
    <w:rsid w:val="005E7C23"/>
    <w:rsid w:val="005F286D"/>
    <w:rsid w:val="006000CB"/>
    <w:rsid w:val="006000F9"/>
    <w:rsid w:val="00600CCC"/>
    <w:rsid w:val="006056DA"/>
    <w:rsid w:val="00607C07"/>
    <w:rsid w:val="00607E26"/>
    <w:rsid w:val="006121E1"/>
    <w:rsid w:val="00612928"/>
    <w:rsid w:val="00614260"/>
    <w:rsid w:val="00615DB6"/>
    <w:rsid w:val="006203DC"/>
    <w:rsid w:val="0062080B"/>
    <w:rsid w:val="00623600"/>
    <w:rsid w:val="006247B8"/>
    <w:rsid w:val="00625F2A"/>
    <w:rsid w:val="006262DF"/>
    <w:rsid w:val="00632842"/>
    <w:rsid w:val="00632EF2"/>
    <w:rsid w:val="0063468E"/>
    <w:rsid w:val="00635106"/>
    <w:rsid w:val="0063522F"/>
    <w:rsid w:val="006367FA"/>
    <w:rsid w:val="00636F71"/>
    <w:rsid w:val="006370BF"/>
    <w:rsid w:val="00644BAC"/>
    <w:rsid w:val="00644E78"/>
    <w:rsid w:val="00645B67"/>
    <w:rsid w:val="00646949"/>
    <w:rsid w:val="0065046D"/>
    <w:rsid w:val="00650541"/>
    <w:rsid w:val="00650850"/>
    <w:rsid w:val="00650A30"/>
    <w:rsid w:val="0065128F"/>
    <w:rsid w:val="00651451"/>
    <w:rsid w:val="00651751"/>
    <w:rsid w:val="00652BFB"/>
    <w:rsid w:val="0065332F"/>
    <w:rsid w:val="00653D46"/>
    <w:rsid w:val="0065515B"/>
    <w:rsid w:val="006555C3"/>
    <w:rsid w:val="00655D85"/>
    <w:rsid w:val="00656A19"/>
    <w:rsid w:val="006632B6"/>
    <w:rsid w:val="006662C4"/>
    <w:rsid w:val="00670295"/>
    <w:rsid w:val="00670853"/>
    <w:rsid w:val="00672B91"/>
    <w:rsid w:val="006738F8"/>
    <w:rsid w:val="00674DBA"/>
    <w:rsid w:val="00674EAC"/>
    <w:rsid w:val="00675793"/>
    <w:rsid w:val="0067672C"/>
    <w:rsid w:val="00677E09"/>
    <w:rsid w:val="00680B11"/>
    <w:rsid w:val="006811DF"/>
    <w:rsid w:val="006812B2"/>
    <w:rsid w:val="006828AB"/>
    <w:rsid w:val="006830FA"/>
    <w:rsid w:val="00684F57"/>
    <w:rsid w:val="00685CF7"/>
    <w:rsid w:val="00686668"/>
    <w:rsid w:val="006872FD"/>
    <w:rsid w:val="00687EEA"/>
    <w:rsid w:val="006904BC"/>
    <w:rsid w:val="00691A65"/>
    <w:rsid w:val="00692DCB"/>
    <w:rsid w:val="006947DA"/>
    <w:rsid w:val="006949C7"/>
    <w:rsid w:val="00696FF3"/>
    <w:rsid w:val="00697FAD"/>
    <w:rsid w:val="006A142D"/>
    <w:rsid w:val="006A1436"/>
    <w:rsid w:val="006A19C7"/>
    <w:rsid w:val="006A2278"/>
    <w:rsid w:val="006A2D4A"/>
    <w:rsid w:val="006A531E"/>
    <w:rsid w:val="006A745A"/>
    <w:rsid w:val="006A7F00"/>
    <w:rsid w:val="006B2155"/>
    <w:rsid w:val="006B249B"/>
    <w:rsid w:val="006B31B9"/>
    <w:rsid w:val="006B43C0"/>
    <w:rsid w:val="006B5E02"/>
    <w:rsid w:val="006B634A"/>
    <w:rsid w:val="006C0591"/>
    <w:rsid w:val="006C0FAC"/>
    <w:rsid w:val="006C1C8E"/>
    <w:rsid w:val="006C36E2"/>
    <w:rsid w:val="006C3832"/>
    <w:rsid w:val="006C493E"/>
    <w:rsid w:val="006C4CF5"/>
    <w:rsid w:val="006C4F58"/>
    <w:rsid w:val="006C5E59"/>
    <w:rsid w:val="006C6992"/>
    <w:rsid w:val="006C6C17"/>
    <w:rsid w:val="006C7450"/>
    <w:rsid w:val="006C782E"/>
    <w:rsid w:val="006C7A0B"/>
    <w:rsid w:val="006D09AB"/>
    <w:rsid w:val="006D0E1A"/>
    <w:rsid w:val="006D147F"/>
    <w:rsid w:val="006D1C3F"/>
    <w:rsid w:val="006D3FD8"/>
    <w:rsid w:val="006D421F"/>
    <w:rsid w:val="006D433D"/>
    <w:rsid w:val="006D60EF"/>
    <w:rsid w:val="006E0C71"/>
    <w:rsid w:val="006E2C36"/>
    <w:rsid w:val="006E5E58"/>
    <w:rsid w:val="006E5FCD"/>
    <w:rsid w:val="006E70C0"/>
    <w:rsid w:val="006F0F5B"/>
    <w:rsid w:val="006F1084"/>
    <w:rsid w:val="006F1817"/>
    <w:rsid w:val="006F1F51"/>
    <w:rsid w:val="006F3748"/>
    <w:rsid w:val="006F379D"/>
    <w:rsid w:val="006F4717"/>
    <w:rsid w:val="00700FD7"/>
    <w:rsid w:val="00701B75"/>
    <w:rsid w:val="00702519"/>
    <w:rsid w:val="007028EA"/>
    <w:rsid w:val="00705831"/>
    <w:rsid w:val="00706327"/>
    <w:rsid w:val="007107E1"/>
    <w:rsid w:val="00711FDD"/>
    <w:rsid w:val="00712A7A"/>
    <w:rsid w:val="007147C6"/>
    <w:rsid w:val="00714DCB"/>
    <w:rsid w:val="007163C1"/>
    <w:rsid w:val="0071687A"/>
    <w:rsid w:val="00720383"/>
    <w:rsid w:val="00720E36"/>
    <w:rsid w:val="007215B6"/>
    <w:rsid w:val="00721A59"/>
    <w:rsid w:val="00723369"/>
    <w:rsid w:val="00723553"/>
    <w:rsid w:val="007248EC"/>
    <w:rsid w:val="00724D90"/>
    <w:rsid w:val="0072712E"/>
    <w:rsid w:val="007273A6"/>
    <w:rsid w:val="00727E63"/>
    <w:rsid w:val="00730451"/>
    <w:rsid w:val="00732168"/>
    <w:rsid w:val="0073239C"/>
    <w:rsid w:val="007326A7"/>
    <w:rsid w:val="00733EC6"/>
    <w:rsid w:val="00735470"/>
    <w:rsid w:val="00735560"/>
    <w:rsid w:val="0073597B"/>
    <w:rsid w:val="00735F6C"/>
    <w:rsid w:val="00737798"/>
    <w:rsid w:val="007405B4"/>
    <w:rsid w:val="0074179B"/>
    <w:rsid w:val="007418E0"/>
    <w:rsid w:val="00742B81"/>
    <w:rsid w:val="007435CD"/>
    <w:rsid w:val="0074449D"/>
    <w:rsid w:val="00746814"/>
    <w:rsid w:val="007501C9"/>
    <w:rsid w:val="00750E1D"/>
    <w:rsid w:val="007532CD"/>
    <w:rsid w:val="0075395D"/>
    <w:rsid w:val="007542BE"/>
    <w:rsid w:val="007555ED"/>
    <w:rsid w:val="00755D95"/>
    <w:rsid w:val="00756078"/>
    <w:rsid w:val="007615EF"/>
    <w:rsid w:val="007620E9"/>
    <w:rsid w:val="0077161F"/>
    <w:rsid w:val="007732E8"/>
    <w:rsid w:val="00775492"/>
    <w:rsid w:val="00775C29"/>
    <w:rsid w:val="0078017F"/>
    <w:rsid w:val="00780DC1"/>
    <w:rsid w:val="0078102B"/>
    <w:rsid w:val="007810D3"/>
    <w:rsid w:val="007828F8"/>
    <w:rsid w:val="00782AA5"/>
    <w:rsid w:val="00784586"/>
    <w:rsid w:val="007845B7"/>
    <w:rsid w:val="00784B33"/>
    <w:rsid w:val="00785E74"/>
    <w:rsid w:val="00787040"/>
    <w:rsid w:val="00790AC3"/>
    <w:rsid w:val="00790BA6"/>
    <w:rsid w:val="0079178B"/>
    <w:rsid w:val="00796142"/>
    <w:rsid w:val="007A0007"/>
    <w:rsid w:val="007A2800"/>
    <w:rsid w:val="007A3275"/>
    <w:rsid w:val="007A50CD"/>
    <w:rsid w:val="007B095B"/>
    <w:rsid w:val="007B1282"/>
    <w:rsid w:val="007B196D"/>
    <w:rsid w:val="007B451F"/>
    <w:rsid w:val="007B4D43"/>
    <w:rsid w:val="007B7166"/>
    <w:rsid w:val="007C1DC4"/>
    <w:rsid w:val="007C2752"/>
    <w:rsid w:val="007C5487"/>
    <w:rsid w:val="007C6243"/>
    <w:rsid w:val="007C64DF"/>
    <w:rsid w:val="007C7775"/>
    <w:rsid w:val="007D029C"/>
    <w:rsid w:val="007D0934"/>
    <w:rsid w:val="007D0CFE"/>
    <w:rsid w:val="007D122C"/>
    <w:rsid w:val="007D251B"/>
    <w:rsid w:val="007D2810"/>
    <w:rsid w:val="007D3BCF"/>
    <w:rsid w:val="007D534F"/>
    <w:rsid w:val="007D5A3A"/>
    <w:rsid w:val="007D5A3E"/>
    <w:rsid w:val="007D696E"/>
    <w:rsid w:val="007E1D14"/>
    <w:rsid w:val="007E4971"/>
    <w:rsid w:val="007E5D58"/>
    <w:rsid w:val="007E7B3E"/>
    <w:rsid w:val="007F003F"/>
    <w:rsid w:val="007F2553"/>
    <w:rsid w:val="007F27A1"/>
    <w:rsid w:val="007F2CF3"/>
    <w:rsid w:val="007F41A0"/>
    <w:rsid w:val="007F7D30"/>
    <w:rsid w:val="0081022A"/>
    <w:rsid w:val="00811319"/>
    <w:rsid w:val="0081291E"/>
    <w:rsid w:val="0081374A"/>
    <w:rsid w:val="0081398B"/>
    <w:rsid w:val="00814FC8"/>
    <w:rsid w:val="00815CAA"/>
    <w:rsid w:val="00815ED6"/>
    <w:rsid w:val="00816465"/>
    <w:rsid w:val="00817F48"/>
    <w:rsid w:val="008242B3"/>
    <w:rsid w:val="00825C61"/>
    <w:rsid w:val="008265EE"/>
    <w:rsid w:val="00826A13"/>
    <w:rsid w:val="008273D4"/>
    <w:rsid w:val="00827A20"/>
    <w:rsid w:val="008307F1"/>
    <w:rsid w:val="00830A8E"/>
    <w:rsid w:val="00831908"/>
    <w:rsid w:val="0083253A"/>
    <w:rsid w:val="00834649"/>
    <w:rsid w:val="00834B9C"/>
    <w:rsid w:val="00835BFB"/>
    <w:rsid w:val="008412A7"/>
    <w:rsid w:val="00843A91"/>
    <w:rsid w:val="00845ADB"/>
    <w:rsid w:val="0084604B"/>
    <w:rsid w:val="00846D26"/>
    <w:rsid w:val="00847897"/>
    <w:rsid w:val="0085014D"/>
    <w:rsid w:val="00850230"/>
    <w:rsid w:val="00851E9C"/>
    <w:rsid w:val="008531B9"/>
    <w:rsid w:val="0085365F"/>
    <w:rsid w:val="00853816"/>
    <w:rsid w:val="008544D7"/>
    <w:rsid w:val="00856BDB"/>
    <w:rsid w:val="0085739C"/>
    <w:rsid w:val="00857451"/>
    <w:rsid w:val="00857D88"/>
    <w:rsid w:val="00863773"/>
    <w:rsid w:val="00865AFB"/>
    <w:rsid w:val="008676ED"/>
    <w:rsid w:val="00870855"/>
    <w:rsid w:val="00871008"/>
    <w:rsid w:val="0087222B"/>
    <w:rsid w:val="00873414"/>
    <w:rsid w:val="00874762"/>
    <w:rsid w:val="008763CC"/>
    <w:rsid w:val="0087683C"/>
    <w:rsid w:val="00877E7A"/>
    <w:rsid w:val="00881763"/>
    <w:rsid w:val="0088404F"/>
    <w:rsid w:val="00884887"/>
    <w:rsid w:val="00887809"/>
    <w:rsid w:val="00887BFF"/>
    <w:rsid w:val="00890CC8"/>
    <w:rsid w:val="00891C1D"/>
    <w:rsid w:val="00892566"/>
    <w:rsid w:val="00895541"/>
    <w:rsid w:val="008963B9"/>
    <w:rsid w:val="008964EC"/>
    <w:rsid w:val="00896833"/>
    <w:rsid w:val="008A1196"/>
    <w:rsid w:val="008A18FE"/>
    <w:rsid w:val="008A3360"/>
    <w:rsid w:val="008A617E"/>
    <w:rsid w:val="008A6B06"/>
    <w:rsid w:val="008B011F"/>
    <w:rsid w:val="008B0860"/>
    <w:rsid w:val="008B0D11"/>
    <w:rsid w:val="008B233A"/>
    <w:rsid w:val="008B3C4E"/>
    <w:rsid w:val="008B3E24"/>
    <w:rsid w:val="008B439C"/>
    <w:rsid w:val="008B50A1"/>
    <w:rsid w:val="008B5641"/>
    <w:rsid w:val="008B6DBA"/>
    <w:rsid w:val="008B7051"/>
    <w:rsid w:val="008B7B41"/>
    <w:rsid w:val="008C0702"/>
    <w:rsid w:val="008C2A09"/>
    <w:rsid w:val="008C2CEC"/>
    <w:rsid w:val="008C3918"/>
    <w:rsid w:val="008C5C8C"/>
    <w:rsid w:val="008C64B6"/>
    <w:rsid w:val="008D1314"/>
    <w:rsid w:val="008D1A5F"/>
    <w:rsid w:val="008D2C69"/>
    <w:rsid w:val="008E093C"/>
    <w:rsid w:val="008E158F"/>
    <w:rsid w:val="008E16FD"/>
    <w:rsid w:val="008E2721"/>
    <w:rsid w:val="008E2E8D"/>
    <w:rsid w:val="008E2F9B"/>
    <w:rsid w:val="008E41DD"/>
    <w:rsid w:val="008E471C"/>
    <w:rsid w:val="008E4B84"/>
    <w:rsid w:val="008E7F32"/>
    <w:rsid w:val="008F0381"/>
    <w:rsid w:val="008F0A0B"/>
    <w:rsid w:val="008F0BCA"/>
    <w:rsid w:val="008F0F02"/>
    <w:rsid w:val="008F328E"/>
    <w:rsid w:val="008F37FE"/>
    <w:rsid w:val="008F510D"/>
    <w:rsid w:val="008F5CAD"/>
    <w:rsid w:val="008F5DF5"/>
    <w:rsid w:val="008F6485"/>
    <w:rsid w:val="008F6897"/>
    <w:rsid w:val="0090398F"/>
    <w:rsid w:val="00903D04"/>
    <w:rsid w:val="00903E2B"/>
    <w:rsid w:val="00905E71"/>
    <w:rsid w:val="00911CF9"/>
    <w:rsid w:val="0091345F"/>
    <w:rsid w:val="00913AE9"/>
    <w:rsid w:val="0091744F"/>
    <w:rsid w:val="0092205C"/>
    <w:rsid w:val="00922AF3"/>
    <w:rsid w:val="0092376A"/>
    <w:rsid w:val="00926B06"/>
    <w:rsid w:val="00926EC2"/>
    <w:rsid w:val="00927B9C"/>
    <w:rsid w:val="00930F70"/>
    <w:rsid w:val="0093216A"/>
    <w:rsid w:val="0093249C"/>
    <w:rsid w:val="00932DB3"/>
    <w:rsid w:val="00935AD0"/>
    <w:rsid w:val="00935B8A"/>
    <w:rsid w:val="009365C5"/>
    <w:rsid w:val="0093704F"/>
    <w:rsid w:val="009374FD"/>
    <w:rsid w:val="009375AB"/>
    <w:rsid w:val="00941099"/>
    <w:rsid w:val="00941430"/>
    <w:rsid w:val="009431AA"/>
    <w:rsid w:val="009435BC"/>
    <w:rsid w:val="0094602C"/>
    <w:rsid w:val="00946FC8"/>
    <w:rsid w:val="009525EC"/>
    <w:rsid w:val="00953592"/>
    <w:rsid w:val="0095464A"/>
    <w:rsid w:val="00955F7C"/>
    <w:rsid w:val="00956505"/>
    <w:rsid w:val="00957BC3"/>
    <w:rsid w:val="00957E4B"/>
    <w:rsid w:val="0096025B"/>
    <w:rsid w:val="00964D55"/>
    <w:rsid w:val="009654E6"/>
    <w:rsid w:val="00966C53"/>
    <w:rsid w:val="00966FEC"/>
    <w:rsid w:val="00967943"/>
    <w:rsid w:val="00973084"/>
    <w:rsid w:val="009746A5"/>
    <w:rsid w:val="009753E5"/>
    <w:rsid w:val="009765BC"/>
    <w:rsid w:val="00976772"/>
    <w:rsid w:val="00976F8B"/>
    <w:rsid w:val="009777E2"/>
    <w:rsid w:val="009779A7"/>
    <w:rsid w:val="009779FD"/>
    <w:rsid w:val="00977E34"/>
    <w:rsid w:val="009827B9"/>
    <w:rsid w:val="00984188"/>
    <w:rsid w:val="00985A35"/>
    <w:rsid w:val="00985B6F"/>
    <w:rsid w:val="00986083"/>
    <w:rsid w:val="00987B16"/>
    <w:rsid w:val="009910E6"/>
    <w:rsid w:val="009915A9"/>
    <w:rsid w:val="00994D9C"/>
    <w:rsid w:val="00995E8B"/>
    <w:rsid w:val="00996E40"/>
    <w:rsid w:val="009A1590"/>
    <w:rsid w:val="009A29A3"/>
    <w:rsid w:val="009A2AE8"/>
    <w:rsid w:val="009A3C52"/>
    <w:rsid w:val="009A3DA1"/>
    <w:rsid w:val="009A408A"/>
    <w:rsid w:val="009A45A9"/>
    <w:rsid w:val="009A495C"/>
    <w:rsid w:val="009A5530"/>
    <w:rsid w:val="009A6C54"/>
    <w:rsid w:val="009A6FB0"/>
    <w:rsid w:val="009B0CA1"/>
    <w:rsid w:val="009B19B8"/>
    <w:rsid w:val="009B24F6"/>
    <w:rsid w:val="009B2668"/>
    <w:rsid w:val="009B383D"/>
    <w:rsid w:val="009B39CE"/>
    <w:rsid w:val="009B4BD8"/>
    <w:rsid w:val="009B6C5B"/>
    <w:rsid w:val="009C0DF9"/>
    <w:rsid w:val="009C1643"/>
    <w:rsid w:val="009C1A4D"/>
    <w:rsid w:val="009C1C2D"/>
    <w:rsid w:val="009C1E11"/>
    <w:rsid w:val="009C3C45"/>
    <w:rsid w:val="009C63FD"/>
    <w:rsid w:val="009C642B"/>
    <w:rsid w:val="009C64C5"/>
    <w:rsid w:val="009D01C0"/>
    <w:rsid w:val="009D0DBF"/>
    <w:rsid w:val="009D14C2"/>
    <w:rsid w:val="009D4432"/>
    <w:rsid w:val="009D577F"/>
    <w:rsid w:val="009D5B34"/>
    <w:rsid w:val="009D6BF3"/>
    <w:rsid w:val="009D7F55"/>
    <w:rsid w:val="009E0519"/>
    <w:rsid w:val="009E4039"/>
    <w:rsid w:val="009E4CC6"/>
    <w:rsid w:val="009E5638"/>
    <w:rsid w:val="009E7163"/>
    <w:rsid w:val="009F09DB"/>
    <w:rsid w:val="009F3EB2"/>
    <w:rsid w:val="009F4586"/>
    <w:rsid w:val="009F5049"/>
    <w:rsid w:val="009F68DF"/>
    <w:rsid w:val="009F7260"/>
    <w:rsid w:val="00A0268B"/>
    <w:rsid w:val="00A039B0"/>
    <w:rsid w:val="00A03FA1"/>
    <w:rsid w:val="00A0694B"/>
    <w:rsid w:val="00A07DB2"/>
    <w:rsid w:val="00A117AE"/>
    <w:rsid w:val="00A118AA"/>
    <w:rsid w:val="00A11E5E"/>
    <w:rsid w:val="00A120CE"/>
    <w:rsid w:val="00A1549B"/>
    <w:rsid w:val="00A20EC7"/>
    <w:rsid w:val="00A22512"/>
    <w:rsid w:val="00A227D8"/>
    <w:rsid w:val="00A22D27"/>
    <w:rsid w:val="00A2421C"/>
    <w:rsid w:val="00A24876"/>
    <w:rsid w:val="00A2548A"/>
    <w:rsid w:val="00A25D0C"/>
    <w:rsid w:val="00A26249"/>
    <w:rsid w:val="00A26C42"/>
    <w:rsid w:val="00A26F05"/>
    <w:rsid w:val="00A26F1B"/>
    <w:rsid w:val="00A27B02"/>
    <w:rsid w:val="00A3268A"/>
    <w:rsid w:val="00A33ED5"/>
    <w:rsid w:val="00A33F3B"/>
    <w:rsid w:val="00A3407A"/>
    <w:rsid w:val="00A34980"/>
    <w:rsid w:val="00A3522D"/>
    <w:rsid w:val="00A37BA1"/>
    <w:rsid w:val="00A4000C"/>
    <w:rsid w:val="00A4057C"/>
    <w:rsid w:val="00A41499"/>
    <w:rsid w:val="00A435ED"/>
    <w:rsid w:val="00A43BB1"/>
    <w:rsid w:val="00A43DB7"/>
    <w:rsid w:val="00A44AF8"/>
    <w:rsid w:val="00A46318"/>
    <w:rsid w:val="00A47D4F"/>
    <w:rsid w:val="00A50272"/>
    <w:rsid w:val="00A5067E"/>
    <w:rsid w:val="00A518EA"/>
    <w:rsid w:val="00A5214A"/>
    <w:rsid w:val="00A527D5"/>
    <w:rsid w:val="00A55652"/>
    <w:rsid w:val="00A55C6A"/>
    <w:rsid w:val="00A5601C"/>
    <w:rsid w:val="00A56BB9"/>
    <w:rsid w:val="00A60FB6"/>
    <w:rsid w:val="00A62BEB"/>
    <w:rsid w:val="00A6334E"/>
    <w:rsid w:val="00A65CE7"/>
    <w:rsid w:val="00A65FC9"/>
    <w:rsid w:val="00A66AA6"/>
    <w:rsid w:val="00A66D10"/>
    <w:rsid w:val="00A67A08"/>
    <w:rsid w:val="00A7047F"/>
    <w:rsid w:val="00A713DF"/>
    <w:rsid w:val="00A71E37"/>
    <w:rsid w:val="00A73180"/>
    <w:rsid w:val="00A73441"/>
    <w:rsid w:val="00A74F4C"/>
    <w:rsid w:val="00A764C5"/>
    <w:rsid w:val="00A76688"/>
    <w:rsid w:val="00A76C2B"/>
    <w:rsid w:val="00A81076"/>
    <w:rsid w:val="00A84E64"/>
    <w:rsid w:val="00A86871"/>
    <w:rsid w:val="00A87BBE"/>
    <w:rsid w:val="00A94FAA"/>
    <w:rsid w:val="00A95E86"/>
    <w:rsid w:val="00A97647"/>
    <w:rsid w:val="00AA01CA"/>
    <w:rsid w:val="00AA0381"/>
    <w:rsid w:val="00AA1648"/>
    <w:rsid w:val="00AA1A0F"/>
    <w:rsid w:val="00AA4118"/>
    <w:rsid w:val="00AA50B4"/>
    <w:rsid w:val="00AA6437"/>
    <w:rsid w:val="00AA6583"/>
    <w:rsid w:val="00AA7C33"/>
    <w:rsid w:val="00AA7DAC"/>
    <w:rsid w:val="00AB0319"/>
    <w:rsid w:val="00AB04B1"/>
    <w:rsid w:val="00AB0D60"/>
    <w:rsid w:val="00AB2702"/>
    <w:rsid w:val="00AB3661"/>
    <w:rsid w:val="00AB3769"/>
    <w:rsid w:val="00AB3DDA"/>
    <w:rsid w:val="00AB6A90"/>
    <w:rsid w:val="00AB70CA"/>
    <w:rsid w:val="00AB743F"/>
    <w:rsid w:val="00AB797C"/>
    <w:rsid w:val="00AC1E9B"/>
    <w:rsid w:val="00AC2933"/>
    <w:rsid w:val="00AC4B26"/>
    <w:rsid w:val="00AC7253"/>
    <w:rsid w:val="00AD1470"/>
    <w:rsid w:val="00AD367B"/>
    <w:rsid w:val="00AD5602"/>
    <w:rsid w:val="00AD594F"/>
    <w:rsid w:val="00AD6436"/>
    <w:rsid w:val="00AD6CAC"/>
    <w:rsid w:val="00AD7F7E"/>
    <w:rsid w:val="00AE083E"/>
    <w:rsid w:val="00AE2907"/>
    <w:rsid w:val="00AE2C50"/>
    <w:rsid w:val="00AE3619"/>
    <w:rsid w:val="00AE3FF5"/>
    <w:rsid w:val="00AE6EB3"/>
    <w:rsid w:val="00AF330C"/>
    <w:rsid w:val="00AF352F"/>
    <w:rsid w:val="00AF4041"/>
    <w:rsid w:val="00AF4917"/>
    <w:rsid w:val="00AF7E75"/>
    <w:rsid w:val="00B045F2"/>
    <w:rsid w:val="00B04C53"/>
    <w:rsid w:val="00B0514B"/>
    <w:rsid w:val="00B05D14"/>
    <w:rsid w:val="00B05F33"/>
    <w:rsid w:val="00B069C0"/>
    <w:rsid w:val="00B07A87"/>
    <w:rsid w:val="00B07F6C"/>
    <w:rsid w:val="00B07FF7"/>
    <w:rsid w:val="00B1018C"/>
    <w:rsid w:val="00B105A8"/>
    <w:rsid w:val="00B13088"/>
    <w:rsid w:val="00B166AF"/>
    <w:rsid w:val="00B16983"/>
    <w:rsid w:val="00B203BD"/>
    <w:rsid w:val="00B21903"/>
    <w:rsid w:val="00B21D38"/>
    <w:rsid w:val="00B2240E"/>
    <w:rsid w:val="00B2392D"/>
    <w:rsid w:val="00B24D7F"/>
    <w:rsid w:val="00B256FF"/>
    <w:rsid w:val="00B26C1D"/>
    <w:rsid w:val="00B3046F"/>
    <w:rsid w:val="00B3621B"/>
    <w:rsid w:val="00B36D59"/>
    <w:rsid w:val="00B42B8A"/>
    <w:rsid w:val="00B42D6A"/>
    <w:rsid w:val="00B42E69"/>
    <w:rsid w:val="00B46307"/>
    <w:rsid w:val="00B52FB7"/>
    <w:rsid w:val="00B5422E"/>
    <w:rsid w:val="00B543C4"/>
    <w:rsid w:val="00B54CBB"/>
    <w:rsid w:val="00B5507B"/>
    <w:rsid w:val="00B55DA7"/>
    <w:rsid w:val="00B6084D"/>
    <w:rsid w:val="00B6206C"/>
    <w:rsid w:val="00B62416"/>
    <w:rsid w:val="00B63AF9"/>
    <w:rsid w:val="00B644B5"/>
    <w:rsid w:val="00B65A6E"/>
    <w:rsid w:val="00B66CF6"/>
    <w:rsid w:val="00B67DED"/>
    <w:rsid w:val="00B713F7"/>
    <w:rsid w:val="00B731EF"/>
    <w:rsid w:val="00B74CDB"/>
    <w:rsid w:val="00B818FA"/>
    <w:rsid w:val="00B8225C"/>
    <w:rsid w:val="00B8243B"/>
    <w:rsid w:val="00B824DF"/>
    <w:rsid w:val="00B826EA"/>
    <w:rsid w:val="00B870A1"/>
    <w:rsid w:val="00B87644"/>
    <w:rsid w:val="00B905E0"/>
    <w:rsid w:val="00B93191"/>
    <w:rsid w:val="00B94165"/>
    <w:rsid w:val="00B954B7"/>
    <w:rsid w:val="00B96EDC"/>
    <w:rsid w:val="00B972F4"/>
    <w:rsid w:val="00B9741C"/>
    <w:rsid w:val="00BA1BD8"/>
    <w:rsid w:val="00BA4849"/>
    <w:rsid w:val="00BA523E"/>
    <w:rsid w:val="00BA6823"/>
    <w:rsid w:val="00BA6A7C"/>
    <w:rsid w:val="00BA7046"/>
    <w:rsid w:val="00BB3233"/>
    <w:rsid w:val="00BB4244"/>
    <w:rsid w:val="00BB43AA"/>
    <w:rsid w:val="00BB459F"/>
    <w:rsid w:val="00BB5C4B"/>
    <w:rsid w:val="00BC0CBC"/>
    <w:rsid w:val="00BC209B"/>
    <w:rsid w:val="00BC2D51"/>
    <w:rsid w:val="00BC6E1A"/>
    <w:rsid w:val="00BD196E"/>
    <w:rsid w:val="00BD3492"/>
    <w:rsid w:val="00BD5B79"/>
    <w:rsid w:val="00BD6CA2"/>
    <w:rsid w:val="00BD6D4A"/>
    <w:rsid w:val="00BD7450"/>
    <w:rsid w:val="00BD7CC8"/>
    <w:rsid w:val="00BE3B0F"/>
    <w:rsid w:val="00BE3F54"/>
    <w:rsid w:val="00BE41B3"/>
    <w:rsid w:val="00BE4D46"/>
    <w:rsid w:val="00BE7F06"/>
    <w:rsid w:val="00BF0189"/>
    <w:rsid w:val="00BF055F"/>
    <w:rsid w:val="00BF21F3"/>
    <w:rsid w:val="00BF31FA"/>
    <w:rsid w:val="00BF34F9"/>
    <w:rsid w:val="00BF5AF9"/>
    <w:rsid w:val="00BF69BD"/>
    <w:rsid w:val="00BF7DEF"/>
    <w:rsid w:val="00C018AA"/>
    <w:rsid w:val="00C037A9"/>
    <w:rsid w:val="00C03DE9"/>
    <w:rsid w:val="00C04008"/>
    <w:rsid w:val="00C040C3"/>
    <w:rsid w:val="00C04CFB"/>
    <w:rsid w:val="00C07516"/>
    <w:rsid w:val="00C13016"/>
    <w:rsid w:val="00C1626E"/>
    <w:rsid w:val="00C166BC"/>
    <w:rsid w:val="00C17E04"/>
    <w:rsid w:val="00C2077D"/>
    <w:rsid w:val="00C229AD"/>
    <w:rsid w:val="00C22F82"/>
    <w:rsid w:val="00C2560B"/>
    <w:rsid w:val="00C26523"/>
    <w:rsid w:val="00C30961"/>
    <w:rsid w:val="00C32756"/>
    <w:rsid w:val="00C32AD9"/>
    <w:rsid w:val="00C33E8C"/>
    <w:rsid w:val="00C4320A"/>
    <w:rsid w:val="00C44293"/>
    <w:rsid w:val="00C44F08"/>
    <w:rsid w:val="00C45425"/>
    <w:rsid w:val="00C46DBF"/>
    <w:rsid w:val="00C47F18"/>
    <w:rsid w:val="00C5123E"/>
    <w:rsid w:val="00C54D8E"/>
    <w:rsid w:val="00C6123C"/>
    <w:rsid w:val="00C621B8"/>
    <w:rsid w:val="00C62978"/>
    <w:rsid w:val="00C62BBC"/>
    <w:rsid w:val="00C62C07"/>
    <w:rsid w:val="00C62C88"/>
    <w:rsid w:val="00C637C7"/>
    <w:rsid w:val="00C659E9"/>
    <w:rsid w:val="00C6620C"/>
    <w:rsid w:val="00C67280"/>
    <w:rsid w:val="00C700A6"/>
    <w:rsid w:val="00C712F7"/>
    <w:rsid w:val="00C716E4"/>
    <w:rsid w:val="00C721FF"/>
    <w:rsid w:val="00C73911"/>
    <w:rsid w:val="00C73E8C"/>
    <w:rsid w:val="00C74251"/>
    <w:rsid w:val="00C7473B"/>
    <w:rsid w:val="00C74B4C"/>
    <w:rsid w:val="00C8056B"/>
    <w:rsid w:val="00C81743"/>
    <w:rsid w:val="00C822F7"/>
    <w:rsid w:val="00C82559"/>
    <w:rsid w:val="00C83D5A"/>
    <w:rsid w:val="00C85136"/>
    <w:rsid w:val="00C85213"/>
    <w:rsid w:val="00C85AC0"/>
    <w:rsid w:val="00C87861"/>
    <w:rsid w:val="00C87C79"/>
    <w:rsid w:val="00C87D72"/>
    <w:rsid w:val="00C87D8C"/>
    <w:rsid w:val="00C87F0D"/>
    <w:rsid w:val="00C926A0"/>
    <w:rsid w:val="00C93272"/>
    <w:rsid w:val="00C93F4B"/>
    <w:rsid w:val="00C94E9D"/>
    <w:rsid w:val="00C95D6D"/>
    <w:rsid w:val="00CA077A"/>
    <w:rsid w:val="00CA0E03"/>
    <w:rsid w:val="00CA113F"/>
    <w:rsid w:val="00CA238A"/>
    <w:rsid w:val="00CA25D4"/>
    <w:rsid w:val="00CA3064"/>
    <w:rsid w:val="00CA46A7"/>
    <w:rsid w:val="00CA4AAB"/>
    <w:rsid w:val="00CA7993"/>
    <w:rsid w:val="00CB0636"/>
    <w:rsid w:val="00CB0885"/>
    <w:rsid w:val="00CB2941"/>
    <w:rsid w:val="00CB306A"/>
    <w:rsid w:val="00CB30E6"/>
    <w:rsid w:val="00CB3FBF"/>
    <w:rsid w:val="00CB4C1C"/>
    <w:rsid w:val="00CB7B65"/>
    <w:rsid w:val="00CC01DD"/>
    <w:rsid w:val="00CC2015"/>
    <w:rsid w:val="00CC2549"/>
    <w:rsid w:val="00CC5BAD"/>
    <w:rsid w:val="00CC7996"/>
    <w:rsid w:val="00CD21A7"/>
    <w:rsid w:val="00CD235E"/>
    <w:rsid w:val="00CD6615"/>
    <w:rsid w:val="00CD6693"/>
    <w:rsid w:val="00CD7B89"/>
    <w:rsid w:val="00CE476C"/>
    <w:rsid w:val="00CE558C"/>
    <w:rsid w:val="00CE5C16"/>
    <w:rsid w:val="00CE5D34"/>
    <w:rsid w:val="00CF076D"/>
    <w:rsid w:val="00CF0BC5"/>
    <w:rsid w:val="00CF0C65"/>
    <w:rsid w:val="00CF4FF8"/>
    <w:rsid w:val="00CF62D7"/>
    <w:rsid w:val="00CF6F15"/>
    <w:rsid w:val="00D008AC"/>
    <w:rsid w:val="00D04978"/>
    <w:rsid w:val="00D050C1"/>
    <w:rsid w:val="00D05525"/>
    <w:rsid w:val="00D07C43"/>
    <w:rsid w:val="00D10E40"/>
    <w:rsid w:val="00D1207C"/>
    <w:rsid w:val="00D12C7C"/>
    <w:rsid w:val="00D147AA"/>
    <w:rsid w:val="00D15687"/>
    <w:rsid w:val="00D15ED8"/>
    <w:rsid w:val="00D175B8"/>
    <w:rsid w:val="00D17C4C"/>
    <w:rsid w:val="00D17DF5"/>
    <w:rsid w:val="00D20039"/>
    <w:rsid w:val="00D21815"/>
    <w:rsid w:val="00D21A28"/>
    <w:rsid w:val="00D23ED7"/>
    <w:rsid w:val="00D251AE"/>
    <w:rsid w:val="00D25642"/>
    <w:rsid w:val="00D27B8C"/>
    <w:rsid w:val="00D32510"/>
    <w:rsid w:val="00D357DE"/>
    <w:rsid w:val="00D408C8"/>
    <w:rsid w:val="00D42E94"/>
    <w:rsid w:val="00D4405B"/>
    <w:rsid w:val="00D46C51"/>
    <w:rsid w:val="00D5018C"/>
    <w:rsid w:val="00D50E6E"/>
    <w:rsid w:val="00D543B7"/>
    <w:rsid w:val="00D573D8"/>
    <w:rsid w:val="00D62B0E"/>
    <w:rsid w:val="00D650D4"/>
    <w:rsid w:val="00D66AB3"/>
    <w:rsid w:val="00D66F77"/>
    <w:rsid w:val="00D67144"/>
    <w:rsid w:val="00D6739B"/>
    <w:rsid w:val="00D73FC2"/>
    <w:rsid w:val="00D74B9D"/>
    <w:rsid w:val="00D75786"/>
    <w:rsid w:val="00D76719"/>
    <w:rsid w:val="00D770E9"/>
    <w:rsid w:val="00D77662"/>
    <w:rsid w:val="00D801AA"/>
    <w:rsid w:val="00D8140E"/>
    <w:rsid w:val="00D82A31"/>
    <w:rsid w:val="00D82D18"/>
    <w:rsid w:val="00D82D5F"/>
    <w:rsid w:val="00D83740"/>
    <w:rsid w:val="00D85182"/>
    <w:rsid w:val="00D8585C"/>
    <w:rsid w:val="00D87D04"/>
    <w:rsid w:val="00D9035A"/>
    <w:rsid w:val="00D9184E"/>
    <w:rsid w:val="00D91BB5"/>
    <w:rsid w:val="00D92CAA"/>
    <w:rsid w:val="00D93BAC"/>
    <w:rsid w:val="00D93FCB"/>
    <w:rsid w:val="00D96739"/>
    <w:rsid w:val="00D96BC9"/>
    <w:rsid w:val="00D972EA"/>
    <w:rsid w:val="00DA05B0"/>
    <w:rsid w:val="00DA0757"/>
    <w:rsid w:val="00DA11BB"/>
    <w:rsid w:val="00DA276D"/>
    <w:rsid w:val="00DA2A9E"/>
    <w:rsid w:val="00DA3124"/>
    <w:rsid w:val="00DA3F48"/>
    <w:rsid w:val="00DA3FA0"/>
    <w:rsid w:val="00DA4BFB"/>
    <w:rsid w:val="00DA4E26"/>
    <w:rsid w:val="00DA5B02"/>
    <w:rsid w:val="00DA6740"/>
    <w:rsid w:val="00DA6B64"/>
    <w:rsid w:val="00DA7839"/>
    <w:rsid w:val="00DA7FB5"/>
    <w:rsid w:val="00DB24CF"/>
    <w:rsid w:val="00DB3670"/>
    <w:rsid w:val="00DB4064"/>
    <w:rsid w:val="00DB4F51"/>
    <w:rsid w:val="00DB521A"/>
    <w:rsid w:val="00DB527E"/>
    <w:rsid w:val="00DB5FE2"/>
    <w:rsid w:val="00DB7040"/>
    <w:rsid w:val="00DB73EB"/>
    <w:rsid w:val="00DC01CA"/>
    <w:rsid w:val="00DC0E78"/>
    <w:rsid w:val="00DC4835"/>
    <w:rsid w:val="00DC491E"/>
    <w:rsid w:val="00DC5949"/>
    <w:rsid w:val="00DC649D"/>
    <w:rsid w:val="00DC6A75"/>
    <w:rsid w:val="00DC763D"/>
    <w:rsid w:val="00DD0654"/>
    <w:rsid w:val="00DD29CF"/>
    <w:rsid w:val="00DD4A85"/>
    <w:rsid w:val="00DD5D23"/>
    <w:rsid w:val="00DD6DDD"/>
    <w:rsid w:val="00DD7EA0"/>
    <w:rsid w:val="00DE2011"/>
    <w:rsid w:val="00DE25A6"/>
    <w:rsid w:val="00DE4127"/>
    <w:rsid w:val="00DE6272"/>
    <w:rsid w:val="00DE69C6"/>
    <w:rsid w:val="00DF18AB"/>
    <w:rsid w:val="00DF243F"/>
    <w:rsid w:val="00DF354C"/>
    <w:rsid w:val="00DF493B"/>
    <w:rsid w:val="00DF4B94"/>
    <w:rsid w:val="00DF5090"/>
    <w:rsid w:val="00DF5874"/>
    <w:rsid w:val="00E0085D"/>
    <w:rsid w:val="00E01AD9"/>
    <w:rsid w:val="00E04B98"/>
    <w:rsid w:val="00E04D1B"/>
    <w:rsid w:val="00E04E9E"/>
    <w:rsid w:val="00E06AD0"/>
    <w:rsid w:val="00E140AC"/>
    <w:rsid w:val="00E15DA6"/>
    <w:rsid w:val="00E210A3"/>
    <w:rsid w:val="00E21488"/>
    <w:rsid w:val="00E21594"/>
    <w:rsid w:val="00E21A90"/>
    <w:rsid w:val="00E21F36"/>
    <w:rsid w:val="00E22094"/>
    <w:rsid w:val="00E230B7"/>
    <w:rsid w:val="00E243B3"/>
    <w:rsid w:val="00E25FDC"/>
    <w:rsid w:val="00E25FEE"/>
    <w:rsid w:val="00E266DC"/>
    <w:rsid w:val="00E27A43"/>
    <w:rsid w:val="00E27C27"/>
    <w:rsid w:val="00E30E06"/>
    <w:rsid w:val="00E30F8F"/>
    <w:rsid w:val="00E347BD"/>
    <w:rsid w:val="00E34BDF"/>
    <w:rsid w:val="00E359D3"/>
    <w:rsid w:val="00E35A6C"/>
    <w:rsid w:val="00E365EB"/>
    <w:rsid w:val="00E37BBC"/>
    <w:rsid w:val="00E37EAD"/>
    <w:rsid w:val="00E37FDE"/>
    <w:rsid w:val="00E41138"/>
    <w:rsid w:val="00E427DB"/>
    <w:rsid w:val="00E44A6E"/>
    <w:rsid w:val="00E44E04"/>
    <w:rsid w:val="00E4615A"/>
    <w:rsid w:val="00E469F9"/>
    <w:rsid w:val="00E502E1"/>
    <w:rsid w:val="00E51AAB"/>
    <w:rsid w:val="00E521E8"/>
    <w:rsid w:val="00E53AC8"/>
    <w:rsid w:val="00E57940"/>
    <w:rsid w:val="00E60E5A"/>
    <w:rsid w:val="00E637CE"/>
    <w:rsid w:val="00E63E5E"/>
    <w:rsid w:val="00E65EF3"/>
    <w:rsid w:val="00E65F3D"/>
    <w:rsid w:val="00E65F6D"/>
    <w:rsid w:val="00E66376"/>
    <w:rsid w:val="00E66655"/>
    <w:rsid w:val="00E71DFA"/>
    <w:rsid w:val="00E73F47"/>
    <w:rsid w:val="00E759A2"/>
    <w:rsid w:val="00E75B07"/>
    <w:rsid w:val="00E77966"/>
    <w:rsid w:val="00E80980"/>
    <w:rsid w:val="00E83D56"/>
    <w:rsid w:val="00E850AF"/>
    <w:rsid w:val="00E90095"/>
    <w:rsid w:val="00E91626"/>
    <w:rsid w:val="00E91796"/>
    <w:rsid w:val="00E93B0C"/>
    <w:rsid w:val="00E94211"/>
    <w:rsid w:val="00E94E8A"/>
    <w:rsid w:val="00E9688F"/>
    <w:rsid w:val="00E97EF2"/>
    <w:rsid w:val="00EA0974"/>
    <w:rsid w:val="00EA3B64"/>
    <w:rsid w:val="00EA447E"/>
    <w:rsid w:val="00EA5861"/>
    <w:rsid w:val="00EA7940"/>
    <w:rsid w:val="00EA7C6D"/>
    <w:rsid w:val="00EA7EDA"/>
    <w:rsid w:val="00EB012D"/>
    <w:rsid w:val="00EB48A1"/>
    <w:rsid w:val="00EB5077"/>
    <w:rsid w:val="00EB6865"/>
    <w:rsid w:val="00EB7FC8"/>
    <w:rsid w:val="00EC1C0B"/>
    <w:rsid w:val="00EC287E"/>
    <w:rsid w:val="00EC46F8"/>
    <w:rsid w:val="00EC490C"/>
    <w:rsid w:val="00EC6362"/>
    <w:rsid w:val="00ED12A4"/>
    <w:rsid w:val="00ED3D65"/>
    <w:rsid w:val="00ED64EE"/>
    <w:rsid w:val="00ED6ECE"/>
    <w:rsid w:val="00ED7259"/>
    <w:rsid w:val="00EE0D38"/>
    <w:rsid w:val="00EE1722"/>
    <w:rsid w:val="00EE1E7A"/>
    <w:rsid w:val="00EE3B06"/>
    <w:rsid w:val="00EE412E"/>
    <w:rsid w:val="00EE443A"/>
    <w:rsid w:val="00EF0C9D"/>
    <w:rsid w:val="00EF2A5A"/>
    <w:rsid w:val="00EF42C6"/>
    <w:rsid w:val="00EF4FA1"/>
    <w:rsid w:val="00EF6F40"/>
    <w:rsid w:val="00F00BDB"/>
    <w:rsid w:val="00F017B8"/>
    <w:rsid w:val="00F01D74"/>
    <w:rsid w:val="00F024BF"/>
    <w:rsid w:val="00F029D3"/>
    <w:rsid w:val="00F03CB1"/>
    <w:rsid w:val="00F053E7"/>
    <w:rsid w:val="00F0560D"/>
    <w:rsid w:val="00F05BD5"/>
    <w:rsid w:val="00F070DE"/>
    <w:rsid w:val="00F109A3"/>
    <w:rsid w:val="00F120CB"/>
    <w:rsid w:val="00F12557"/>
    <w:rsid w:val="00F156CF"/>
    <w:rsid w:val="00F16179"/>
    <w:rsid w:val="00F16349"/>
    <w:rsid w:val="00F17482"/>
    <w:rsid w:val="00F17F5D"/>
    <w:rsid w:val="00F20726"/>
    <w:rsid w:val="00F20D65"/>
    <w:rsid w:val="00F21768"/>
    <w:rsid w:val="00F22B1B"/>
    <w:rsid w:val="00F231BB"/>
    <w:rsid w:val="00F23296"/>
    <w:rsid w:val="00F236AD"/>
    <w:rsid w:val="00F2386A"/>
    <w:rsid w:val="00F24DA5"/>
    <w:rsid w:val="00F250EF"/>
    <w:rsid w:val="00F278B6"/>
    <w:rsid w:val="00F31D71"/>
    <w:rsid w:val="00F32FCD"/>
    <w:rsid w:val="00F43D44"/>
    <w:rsid w:val="00F45430"/>
    <w:rsid w:val="00F45879"/>
    <w:rsid w:val="00F46613"/>
    <w:rsid w:val="00F466C5"/>
    <w:rsid w:val="00F46F4C"/>
    <w:rsid w:val="00F510E3"/>
    <w:rsid w:val="00F51CAA"/>
    <w:rsid w:val="00F51F3D"/>
    <w:rsid w:val="00F53362"/>
    <w:rsid w:val="00F55C01"/>
    <w:rsid w:val="00F56C6C"/>
    <w:rsid w:val="00F601FB"/>
    <w:rsid w:val="00F60408"/>
    <w:rsid w:val="00F60657"/>
    <w:rsid w:val="00F61AA6"/>
    <w:rsid w:val="00F61F2D"/>
    <w:rsid w:val="00F62023"/>
    <w:rsid w:val="00F63436"/>
    <w:rsid w:val="00F6362C"/>
    <w:rsid w:val="00F65327"/>
    <w:rsid w:val="00F659E8"/>
    <w:rsid w:val="00F6787E"/>
    <w:rsid w:val="00F703D7"/>
    <w:rsid w:val="00F70C92"/>
    <w:rsid w:val="00F714C3"/>
    <w:rsid w:val="00F715E6"/>
    <w:rsid w:val="00F72756"/>
    <w:rsid w:val="00F74EED"/>
    <w:rsid w:val="00F76BC0"/>
    <w:rsid w:val="00F76D7F"/>
    <w:rsid w:val="00F80305"/>
    <w:rsid w:val="00F81459"/>
    <w:rsid w:val="00F82DDE"/>
    <w:rsid w:val="00F83EBE"/>
    <w:rsid w:val="00F8415B"/>
    <w:rsid w:val="00F879EA"/>
    <w:rsid w:val="00F9252D"/>
    <w:rsid w:val="00F94078"/>
    <w:rsid w:val="00F95373"/>
    <w:rsid w:val="00F959C4"/>
    <w:rsid w:val="00FA0410"/>
    <w:rsid w:val="00FA0680"/>
    <w:rsid w:val="00FA1000"/>
    <w:rsid w:val="00FA17B0"/>
    <w:rsid w:val="00FA2467"/>
    <w:rsid w:val="00FA4A3B"/>
    <w:rsid w:val="00FA68F0"/>
    <w:rsid w:val="00FB055E"/>
    <w:rsid w:val="00FB3EB9"/>
    <w:rsid w:val="00FB53F2"/>
    <w:rsid w:val="00FB64AB"/>
    <w:rsid w:val="00FB7711"/>
    <w:rsid w:val="00FC04C6"/>
    <w:rsid w:val="00FC0F3D"/>
    <w:rsid w:val="00FC2E31"/>
    <w:rsid w:val="00FC4E7C"/>
    <w:rsid w:val="00FC4FBB"/>
    <w:rsid w:val="00FC5D2B"/>
    <w:rsid w:val="00FD1677"/>
    <w:rsid w:val="00FD1C63"/>
    <w:rsid w:val="00FD4733"/>
    <w:rsid w:val="00FD4C3F"/>
    <w:rsid w:val="00FD55FE"/>
    <w:rsid w:val="00FD7D47"/>
    <w:rsid w:val="00FE06AB"/>
    <w:rsid w:val="00FE074D"/>
    <w:rsid w:val="00FE40B8"/>
    <w:rsid w:val="00FE4187"/>
    <w:rsid w:val="00FE5A98"/>
    <w:rsid w:val="00FE5AED"/>
    <w:rsid w:val="00FE6FA9"/>
    <w:rsid w:val="00FE7CB5"/>
    <w:rsid w:val="00FF09D0"/>
    <w:rsid w:val="00FF1E0D"/>
    <w:rsid w:val="00FF1E0E"/>
    <w:rsid w:val="00FF382F"/>
    <w:rsid w:val="00FF61E8"/>
    <w:rsid w:val="00FF78B5"/>
    <w:rsid w:val="03372762"/>
    <w:rsid w:val="144A55FA"/>
    <w:rsid w:val="196A6990"/>
    <w:rsid w:val="29E3027D"/>
    <w:rsid w:val="31F85352"/>
    <w:rsid w:val="33705557"/>
    <w:rsid w:val="376D4B8B"/>
    <w:rsid w:val="39A41DA6"/>
    <w:rsid w:val="461F3D74"/>
    <w:rsid w:val="48806468"/>
    <w:rsid w:val="49387975"/>
    <w:rsid w:val="52B218EE"/>
    <w:rsid w:val="54216F96"/>
    <w:rsid w:val="593F5880"/>
    <w:rsid w:val="609D287F"/>
    <w:rsid w:val="74F044F0"/>
    <w:rsid w:val="75B51E19"/>
    <w:rsid w:val="771F5D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7A20"/>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827A20"/>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0"/>
    <w:next w:val="a1"/>
    <w:link w:val="20"/>
    <w:qFormat/>
    <w:rsid w:val="00827A20"/>
    <w:pPr>
      <w:numPr>
        <w:ilvl w:val="1"/>
        <w:numId w:val="1"/>
      </w:numPr>
      <w:outlineLvl w:val="1"/>
    </w:pPr>
    <w:rPr>
      <w:b/>
      <w:bCs/>
      <w:i/>
      <w:iCs/>
    </w:rPr>
  </w:style>
  <w:style w:type="paragraph" w:styleId="3">
    <w:name w:val="heading 3"/>
    <w:basedOn w:val="a"/>
    <w:next w:val="a"/>
    <w:link w:val="30"/>
    <w:unhideWhenUsed/>
    <w:qFormat/>
    <w:rsid w:val="00827A20"/>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827A20"/>
    <w:pPr>
      <w:keepNext/>
      <w:spacing w:before="240" w:after="60"/>
      <w:outlineLvl w:val="3"/>
    </w:pPr>
    <w:rPr>
      <w:rFonts w:eastAsia="Times New Roman"/>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Title"/>
    <w:basedOn w:val="a"/>
    <w:next w:val="a1"/>
    <w:link w:val="a5"/>
    <w:qFormat/>
    <w:rsid w:val="00827A20"/>
    <w:pPr>
      <w:keepNext/>
      <w:spacing w:before="240" w:after="120" w:line="240" w:lineRule="auto"/>
    </w:pPr>
    <w:rPr>
      <w:rFonts w:ascii="Arial" w:eastAsia="Microsoft YaHei" w:hAnsi="Arial"/>
      <w:sz w:val="28"/>
      <w:szCs w:val="28"/>
      <w:lang w:eastAsia="zh-CN"/>
    </w:rPr>
  </w:style>
  <w:style w:type="paragraph" w:styleId="a1">
    <w:name w:val="Body Text"/>
    <w:basedOn w:val="a"/>
    <w:link w:val="a6"/>
    <w:qFormat/>
    <w:rsid w:val="00827A20"/>
    <w:pPr>
      <w:autoSpaceDE w:val="0"/>
      <w:spacing w:after="120" w:line="240" w:lineRule="auto"/>
      <w:jc w:val="both"/>
    </w:pPr>
    <w:rPr>
      <w:rFonts w:ascii="Arial" w:eastAsia="Times New Roman" w:hAnsi="Arial"/>
      <w:sz w:val="20"/>
      <w:szCs w:val="20"/>
      <w:lang w:val="en-GB" w:eastAsia="zh-CN"/>
    </w:rPr>
  </w:style>
  <w:style w:type="paragraph" w:styleId="a7">
    <w:name w:val="Balloon Text"/>
    <w:basedOn w:val="a"/>
    <w:link w:val="a8"/>
    <w:uiPriority w:val="99"/>
    <w:qFormat/>
    <w:rsid w:val="00827A20"/>
    <w:pPr>
      <w:spacing w:after="0" w:line="240" w:lineRule="auto"/>
    </w:pPr>
    <w:rPr>
      <w:rFonts w:ascii="Tahoma" w:eastAsia="Times New Roman" w:hAnsi="Tahoma"/>
      <w:sz w:val="16"/>
      <w:szCs w:val="16"/>
      <w:lang w:eastAsia="zh-CN"/>
    </w:rPr>
  </w:style>
  <w:style w:type="paragraph" w:styleId="31">
    <w:name w:val="Body Text 3"/>
    <w:basedOn w:val="a"/>
    <w:link w:val="32"/>
    <w:qFormat/>
    <w:rsid w:val="00827A20"/>
    <w:pPr>
      <w:spacing w:after="120"/>
    </w:pPr>
    <w:rPr>
      <w:sz w:val="16"/>
      <w:szCs w:val="16"/>
    </w:rPr>
  </w:style>
  <w:style w:type="paragraph" w:styleId="a9">
    <w:name w:val="Body Text Indent"/>
    <w:basedOn w:val="a"/>
    <w:link w:val="aa"/>
    <w:qFormat/>
    <w:rsid w:val="00827A20"/>
    <w:pPr>
      <w:spacing w:after="120" w:line="240" w:lineRule="auto"/>
      <w:ind w:left="283"/>
    </w:pPr>
    <w:rPr>
      <w:rFonts w:ascii="Times New Roman" w:eastAsia="Times New Roman" w:hAnsi="Times New Roman"/>
      <w:sz w:val="24"/>
      <w:szCs w:val="24"/>
      <w:lang w:eastAsia="zh-CN"/>
    </w:rPr>
  </w:style>
  <w:style w:type="paragraph" w:styleId="ab">
    <w:name w:val="caption"/>
    <w:basedOn w:val="a"/>
    <w:next w:val="a"/>
    <w:qFormat/>
    <w:rsid w:val="00827A20"/>
    <w:pPr>
      <w:suppressLineNumbers/>
      <w:spacing w:before="120" w:after="120" w:line="240" w:lineRule="auto"/>
    </w:pPr>
    <w:rPr>
      <w:rFonts w:ascii="Times New Roman" w:eastAsia="Times New Roman" w:hAnsi="Times New Roman" w:cs="Mangal"/>
      <w:i/>
      <w:iCs/>
      <w:sz w:val="24"/>
      <w:szCs w:val="24"/>
      <w:lang w:val="ru-RU" w:eastAsia="zh-CN"/>
    </w:rPr>
  </w:style>
  <w:style w:type="paragraph" w:styleId="ac">
    <w:name w:val="annotation text"/>
    <w:basedOn w:val="a"/>
    <w:link w:val="ad"/>
    <w:uiPriority w:val="99"/>
    <w:qFormat/>
    <w:rsid w:val="00827A20"/>
    <w:rPr>
      <w:sz w:val="20"/>
      <w:szCs w:val="20"/>
    </w:rPr>
  </w:style>
  <w:style w:type="paragraph" w:styleId="ae">
    <w:name w:val="annotation subject"/>
    <w:basedOn w:val="11"/>
    <w:next w:val="11"/>
    <w:link w:val="af"/>
    <w:qFormat/>
    <w:rsid w:val="00827A20"/>
    <w:rPr>
      <w:rFonts w:ascii="Calibri" w:eastAsia="Calibri" w:hAnsi="Calibri"/>
      <w:b/>
      <w:bCs/>
      <w:lang w:val="uk-UA"/>
    </w:rPr>
  </w:style>
  <w:style w:type="paragraph" w:customStyle="1" w:styleId="11">
    <w:name w:val="Текст примечания1"/>
    <w:basedOn w:val="a"/>
    <w:qFormat/>
    <w:rsid w:val="00827A20"/>
    <w:pPr>
      <w:spacing w:after="0" w:line="240" w:lineRule="auto"/>
    </w:pPr>
    <w:rPr>
      <w:rFonts w:ascii="Times New Roman" w:eastAsia="Times New Roman" w:hAnsi="Times New Roman"/>
      <w:sz w:val="20"/>
      <w:szCs w:val="20"/>
      <w:lang w:val="ru-RU" w:eastAsia="zh-CN"/>
    </w:rPr>
  </w:style>
  <w:style w:type="paragraph" w:styleId="af0">
    <w:name w:val="footer"/>
    <w:basedOn w:val="a"/>
    <w:link w:val="af1"/>
    <w:qFormat/>
    <w:rsid w:val="00827A20"/>
    <w:pPr>
      <w:tabs>
        <w:tab w:val="center" w:pos="4677"/>
        <w:tab w:val="right" w:pos="9355"/>
      </w:tabs>
    </w:pPr>
  </w:style>
  <w:style w:type="paragraph" w:styleId="af2">
    <w:name w:val="header"/>
    <w:basedOn w:val="a"/>
    <w:link w:val="af3"/>
    <w:qFormat/>
    <w:rsid w:val="00827A20"/>
    <w:pPr>
      <w:tabs>
        <w:tab w:val="center" w:pos="4844"/>
        <w:tab w:val="right" w:pos="9689"/>
      </w:tabs>
    </w:pPr>
  </w:style>
  <w:style w:type="paragraph" w:styleId="HTML">
    <w:name w:val="HTML Preformatted"/>
    <w:basedOn w:val="a"/>
    <w:link w:val="HTML0"/>
    <w:qFormat/>
    <w:rsid w:val="00827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eastAsia="zh-CN"/>
    </w:rPr>
  </w:style>
  <w:style w:type="character" w:styleId="af4">
    <w:name w:val="Hyperlink"/>
    <w:qFormat/>
    <w:rsid w:val="00827A20"/>
    <w:rPr>
      <w:color w:val="0000FF"/>
      <w:u w:val="single"/>
    </w:rPr>
  </w:style>
  <w:style w:type="paragraph" w:styleId="af5">
    <w:name w:val="List"/>
    <w:basedOn w:val="a1"/>
    <w:qFormat/>
    <w:rsid w:val="00827A20"/>
    <w:rPr>
      <w:rFonts w:cs="Mangal"/>
    </w:rPr>
  </w:style>
  <w:style w:type="paragraph" w:styleId="af6">
    <w:name w:val="Normal (Web)"/>
    <w:basedOn w:val="a"/>
    <w:link w:val="af7"/>
    <w:qFormat/>
    <w:rsid w:val="00827A20"/>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page number"/>
    <w:basedOn w:val="a2"/>
    <w:qFormat/>
    <w:rsid w:val="00827A20"/>
  </w:style>
  <w:style w:type="paragraph" w:styleId="af9">
    <w:name w:val="Plain Text"/>
    <w:basedOn w:val="a"/>
    <w:link w:val="afa"/>
    <w:uiPriority w:val="99"/>
    <w:unhideWhenUsed/>
    <w:qFormat/>
    <w:rsid w:val="00827A20"/>
    <w:pPr>
      <w:spacing w:after="0" w:line="240" w:lineRule="auto"/>
    </w:pPr>
    <w:rPr>
      <w:rFonts w:ascii="Courier New" w:eastAsia="Times New Roman" w:hAnsi="Courier New"/>
      <w:sz w:val="24"/>
      <w:szCs w:val="20"/>
    </w:rPr>
  </w:style>
  <w:style w:type="character" w:styleId="afb">
    <w:name w:val="Strong"/>
    <w:qFormat/>
    <w:rsid w:val="00827A20"/>
    <w:rPr>
      <w:b/>
      <w:bCs/>
    </w:rPr>
  </w:style>
  <w:style w:type="paragraph" w:styleId="afc">
    <w:name w:val="Subtitle"/>
    <w:basedOn w:val="a0"/>
    <w:next w:val="a1"/>
    <w:link w:val="afd"/>
    <w:qFormat/>
    <w:rsid w:val="00827A20"/>
    <w:pPr>
      <w:jc w:val="center"/>
    </w:pPr>
    <w:rPr>
      <w:i/>
      <w:iCs/>
    </w:rPr>
  </w:style>
  <w:style w:type="table" w:styleId="afe">
    <w:name w:val="Table Grid"/>
    <w:basedOn w:val="a3"/>
    <w:qFormat/>
    <w:rsid w:val="0082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 Spacing"/>
    <w:uiPriority w:val="1"/>
    <w:qFormat/>
    <w:rsid w:val="00827A20"/>
    <w:rPr>
      <w:rFonts w:ascii="Calibri" w:eastAsia="Calibri" w:hAnsi="Calibri"/>
      <w:sz w:val="22"/>
      <w:szCs w:val="22"/>
      <w:lang w:eastAsia="en-US"/>
    </w:rPr>
  </w:style>
  <w:style w:type="character" w:customStyle="1" w:styleId="rvts0">
    <w:name w:val="rvts0"/>
    <w:qFormat/>
    <w:rsid w:val="00827A20"/>
    <w:rPr>
      <w:rFonts w:cs="Times New Roman"/>
    </w:rPr>
  </w:style>
  <w:style w:type="paragraph" w:customStyle="1" w:styleId="rvps2">
    <w:name w:val="rvps2"/>
    <w:basedOn w:val="a"/>
    <w:qFormat/>
    <w:rsid w:val="00827A20"/>
    <w:pPr>
      <w:spacing w:before="100" w:beforeAutospacing="1" w:after="100" w:afterAutospacing="1" w:line="240" w:lineRule="auto"/>
    </w:pPr>
    <w:rPr>
      <w:rFonts w:ascii="Times New Roman" w:hAnsi="Times New Roman"/>
      <w:sz w:val="24"/>
      <w:szCs w:val="24"/>
      <w:lang w:eastAsia="uk-UA"/>
    </w:rPr>
  </w:style>
  <w:style w:type="paragraph" w:customStyle="1" w:styleId="Default">
    <w:name w:val="Default"/>
    <w:qFormat/>
    <w:rsid w:val="00827A20"/>
    <w:pPr>
      <w:autoSpaceDE w:val="0"/>
      <w:autoSpaceDN w:val="0"/>
      <w:adjustRightInd w:val="0"/>
    </w:pPr>
    <w:rPr>
      <w:color w:val="000000"/>
      <w:sz w:val="24"/>
      <w:szCs w:val="24"/>
      <w:lang w:val="ru-RU" w:eastAsia="ru-RU"/>
    </w:rPr>
  </w:style>
  <w:style w:type="character" w:customStyle="1" w:styleId="af7">
    <w:name w:val="Звичайний (веб) Знак"/>
    <w:link w:val="af6"/>
    <w:qFormat/>
    <w:rsid w:val="00827A20"/>
    <w:rPr>
      <w:sz w:val="24"/>
      <w:szCs w:val="24"/>
      <w:lang w:val="ru-RU" w:eastAsia="ru-RU" w:bidi="ar-SA"/>
    </w:rPr>
  </w:style>
  <w:style w:type="character" w:customStyle="1" w:styleId="apple-converted-space">
    <w:name w:val="apple-converted-space"/>
    <w:basedOn w:val="a2"/>
    <w:qFormat/>
    <w:rsid w:val="00827A20"/>
  </w:style>
  <w:style w:type="character" w:customStyle="1" w:styleId="33">
    <w:name w:val="Знак Знак3"/>
    <w:qFormat/>
    <w:locked/>
    <w:rsid w:val="00827A20"/>
    <w:rPr>
      <w:sz w:val="24"/>
      <w:szCs w:val="24"/>
      <w:lang w:val="uk-UA" w:eastAsia="uk-UA" w:bidi="ar-SA"/>
    </w:rPr>
  </w:style>
  <w:style w:type="paragraph" w:customStyle="1" w:styleId="Style19">
    <w:name w:val="_Style 19"/>
    <w:basedOn w:val="a"/>
    <w:qFormat/>
    <w:rsid w:val="00827A20"/>
    <w:pPr>
      <w:spacing w:after="0" w:line="240" w:lineRule="auto"/>
    </w:pPr>
    <w:rPr>
      <w:rFonts w:ascii="Verdana" w:eastAsia="Times New Roman" w:hAnsi="Verdana" w:cs="Verdana"/>
      <w:sz w:val="20"/>
      <w:szCs w:val="20"/>
    </w:rPr>
  </w:style>
  <w:style w:type="paragraph" w:customStyle="1" w:styleId="aff0">
    <w:name w:val="Знак"/>
    <w:basedOn w:val="a"/>
    <w:qFormat/>
    <w:rsid w:val="00827A20"/>
    <w:pPr>
      <w:spacing w:after="0" w:line="240" w:lineRule="auto"/>
    </w:pPr>
    <w:rPr>
      <w:rFonts w:ascii="Verdana" w:eastAsia="Times New Roman" w:hAnsi="Verdana" w:cs="Verdana"/>
      <w:sz w:val="20"/>
      <w:szCs w:val="20"/>
    </w:rPr>
  </w:style>
  <w:style w:type="character" w:customStyle="1" w:styleId="width400">
    <w:name w:val="width400"/>
    <w:basedOn w:val="a2"/>
    <w:qFormat/>
    <w:rsid w:val="00827A20"/>
  </w:style>
  <w:style w:type="character" w:customStyle="1" w:styleId="FontStyle18">
    <w:name w:val="Font Style18"/>
    <w:qFormat/>
    <w:rsid w:val="00827A20"/>
    <w:rPr>
      <w:rFonts w:ascii="Times New Roman" w:hAnsi="Times New Roman" w:cs="Times New Roman"/>
      <w:b/>
      <w:bCs/>
      <w:sz w:val="24"/>
      <w:szCs w:val="24"/>
    </w:rPr>
  </w:style>
  <w:style w:type="character" w:customStyle="1" w:styleId="40">
    <w:name w:val="Заголовок 4 Знак"/>
    <w:link w:val="4"/>
    <w:qFormat/>
    <w:rsid w:val="00827A20"/>
    <w:rPr>
      <w:rFonts w:ascii="Calibri" w:eastAsia="Times New Roman" w:hAnsi="Calibri" w:cs="Times New Roman"/>
      <w:b/>
      <w:bCs/>
      <w:sz w:val="28"/>
      <w:szCs w:val="28"/>
      <w:lang w:val="uk-UA" w:eastAsia="en-US"/>
    </w:rPr>
  </w:style>
  <w:style w:type="character" w:customStyle="1" w:styleId="10">
    <w:name w:val="Заголовок 1 Знак"/>
    <w:link w:val="1"/>
    <w:qFormat/>
    <w:locked/>
    <w:rsid w:val="00827A20"/>
    <w:rPr>
      <w:b/>
      <w:bCs/>
      <w:kern w:val="36"/>
      <w:sz w:val="48"/>
      <w:szCs w:val="48"/>
    </w:rPr>
  </w:style>
  <w:style w:type="paragraph" w:customStyle="1" w:styleId="LO-normal">
    <w:name w:val="LO-normal"/>
    <w:uiPriority w:val="99"/>
    <w:qFormat/>
    <w:rsid w:val="00827A20"/>
    <w:pPr>
      <w:spacing w:line="276" w:lineRule="auto"/>
    </w:pPr>
    <w:rPr>
      <w:rFonts w:ascii="Arial" w:eastAsia="Tahoma" w:hAnsi="Arial" w:cs="Arial"/>
      <w:color w:val="000000"/>
      <w:sz w:val="22"/>
      <w:szCs w:val="22"/>
      <w:lang w:val="ru-RU" w:eastAsia="zh-CN"/>
    </w:rPr>
  </w:style>
  <w:style w:type="paragraph" w:customStyle="1" w:styleId="TableParagraph">
    <w:name w:val="Table Paragraph"/>
    <w:basedOn w:val="a"/>
    <w:qFormat/>
    <w:rsid w:val="00827A20"/>
    <w:pPr>
      <w:widowControl w:val="0"/>
      <w:spacing w:after="0" w:line="240" w:lineRule="auto"/>
      <w:ind w:left="103"/>
    </w:pPr>
    <w:rPr>
      <w:rFonts w:ascii="Times New Roman" w:eastAsia="Times New Roman" w:hAnsi="Times New Roman"/>
      <w:lang w:val="en-US"/>
    </w:rPr>
  </w:style>
  <w:style w:type="paragraph" w:customStyle="1" w:styleId="21">
    <w:name w:val="Обычный2"/>
    <w:qFormat/>
    <w:rsid w:val="00827A20"/>
    <w:pPr>
      <w:spacing w:line="276" w:lineRule="auto"/>
    </w:pPr>
    <w:rPr>
      <w:rFonts w:ascii="Arial" w:eastAsia="Arial" w:hAnsi="Arial" w:cs="Arial"/>
      <w:color w:val="000000"/>
      <w:sz w:val="22"/>
      <w:szCs w:val="22"/>
      <w:lang w:val="ru-RU" w:eastAsia="ru-RU"/>
    </w:rPr>
  </w:style>
  <w:style w:type="character" w:customStyle="1" w:styleId="qaclassifiertype">
    <w:name w:val="qa_classifier_type"/>
    <w:basedOn w:val="a2"/>
    <w:qFormat/>
    <w:rsid w:val="00827A20"/>
  </w:style>
  <w:style w:type="character" w:customStyle="1" w:styleId="qaclassifierdk">
    <w:name w:val="qa_classifier_dk"/>
    <w:basedOn w:val="a2"/>
    <w:qFormat/>
    <w:rsid w:val="00827A20"/>
  </w:style>
  <w:style w:type="character" w:customStyle="1" w:styleId="qaclassifierdescr">
    <w:name w:val="qa_classifier_descr"/>
    <w:basedOn w:val="a2"/>
    <w:qFormat/>
    <w:rsid w:val="00827A20"/>
  </w:style>
  <w:style w:type="character" w:customStyle="1" w:styleId="qaclassifierdescrcode">
    <w:name w:val="qa_classifier_descr_code"/>
    <w:basedOn w:val="a2"/>
    <w:qFormat/>
    <w:rsid w:val="00827A20"/>
  </w:style>
  <w:style w:type="character" w:customStyle="1" w:styleId="qaclassifierdescrprimary">
    <w:name w:val="qa_classifier_descr_primary"/>
    <w:basedOn w:val="a2"/>
    <w:qFormat/>
    <w:rsid w:val="00827A20"/>
  </w:style>
  <w:style w:type="character" w:customStyle="1" w:styleId="af3">
    <w:name w:val="Верхній колонтитул Знак"/>
    <w:link w:val="af2"/>
    <w:qFormat/>
    <w:rsid w:val="00827A20"/>
    <w:rPr>
      <w:rFonts w:ascii="Calibri" w:eastAsia="Calibri" w:hAnsi="Calibri"/>
      <w:sz w:val="22"/>
      <w:szCs w:val="22"/>
      <w:lang w:val="uk-UA"/>
    </w:rPr>
  </w:style>
  <w:style w:type="character" w:customStyle="1" w:styleId="30">
    <w:name w:val="Заголовок 3 Знак"/>
    <w:link w:val="3"/>
    <w:qFormat/>
    <w:rsid w:val="00827A20"/>
    <w:rPr>
      <w:rFonts w:ascii="Cambria" w:eastAsia="Times New Roman" w:hAnsi="Cambria" w:cs="Times New Roman"/>
      <w:b/>
      <w:bCs/>
      <w:sz w:val="26"/>
      <w:szCs w:val="26"/>
      <w:lang w:val="uk-UA" w:eastAsia="en-US"/>
    </w:rPr>
  </w:style>
  <w:style w:type="character" w:customStyle="1" w:styleId="20">
    <w:name w:val="Заголовок 2 Знак"/>
    <w:link w:val="2"/>
    <w:qFormat/>
    <w:rsid w:val="00827A20"/>
    <w:rPr>
      <w:rFonts w:ascii="Arial" w:eastAsia="Microsoft YaHei" w:hAnsi="Arial" w:cs="Mangal"/>
      <w:b/>
      <w:bCs/>
      <w:i/>
      <w:iCs/>
      <w:sz w:val="28"/>
      <w:szCs w:val="28"/>
      <w:lang w:eastAsia="zh-CN"/>
    </w:rPr>
  </w:style>
  <w:style w:type="character" w:customStyle="1" w:styleId="WW8Num1z0">
    <w:name w:val="WW8Num1z0"/>
    <w:qFormat/>
    <w:rsid w:val="00827A20"/>
  </w:style>
  <w:style w:type="character" w:customStyle="1" w:styleId="WW8Num1z1">
    <w:name w:val="WW8Num1z1"/>
    <w:qFormat/>
    <w:rsid w:val="00827A20"/>
  </w:style>
  <w:style w:type="character" w:customStyle="1" w:styleId="WW8Num1z2">
    <w:name w:val="WW8Num1z2"/>
    <w:qFormat/>
    <w:rsid w:val="00827A20"/>
  </w:style>
  <w:style w:type="character" w:customStyle="1" w:styleId="WW8Num1z3">
    <w:name w:val="WW8Num1z3"/>
    <w:qFormat/>
    <w:rsid w:val="00827A20"/>
  </w:style>
  <w:style w:type="character" w:customStyle="1" w:styleId="WW8Num1z4">
    <w:name w:val="WW8Num1z4"/>
    <w:qFormat/>
    <w:rsid w:val="00827A20"/>
  </w:style>
  <w:style w:type="character" w:customStyle="1" w:styleId="WW8Num1z5">
    <w:name w:val="WW8Num1z5"/>
    <w:qFormat/>
    <w:rsid w:val="00827A20"/>
  </w:style>
  <w:style w:type="character" w:customStyle="1" w:styleId="WW8Num1z6">
    <w:name w:val="WW8Num1z6"/>
    <w:qFormat/>
    <w:rsid w:val="00827A20"/>
  </w:style>
  <w:style w:type="character" w:customStyle="1" w:styleId="WW8Num1z7">
    <w:name w:val="WW8Num1z7"/>
    <w:qFormat/>
    <w:rsid w:val="00827A20"/>
  </w:style>
  <w:style w:type="character" w:customStyle="1" w:styleId="WW8Num1z8">
    <w:name w:val="WW8Num1z8"/>
    <w:qFormat/>
    <w:rsid w:val="00827A20"/>
  </w:style>
  <w:style w:type="character" w:customStyle="1" w:styleId="WW8Num2z0">
    <w:name w:val="WW8Num2z0"/>
    <w:qFormat/>
    <w:rsid w:val="00827A20"/>
    <w:rPr>
      <w:rFonts w:ascii="Symbol" w:hAnsi="Symbol" w:cs="Courier New"/>
      <w:spacing w:val="-1"/>
      <w:lang w:val="uk-UA"/>
    </w:rPr>
  </w:style>
  <w:style w:type="character" w:customStyle="1" w:styleId="WW8Num2z1">
    <w:name w:val="WW8Num2z1"/>
    <w:qFormat/>
    <w:rsid w:val="00827A20"/>
    <w:rPr>
      <w:rFonts w:ascii="Times New Roman" w:hAnsi="Times New Roman" w:cs="Times New Roman"/>
      <w:sz w:val="24"/>
      <w:szCs w:val="24"/>
      <w:shd w:val="clear" w:color="auto" w:fill="FFFF00"/>
      <w:lang w:val="uk-UA"/>
    </w:rPr>
  </w:style>
  <w:style w:type="character" w:customStyle="1" w:styleId="WW8Num2z2">
    <w:name w:val="WW8Num2z2"/>
    <w:qFormat/>
    <w:rsid w:val="00827A20"/>
  </w:style>
  <w:style w:type="character" w:customStyle="1" w:styleId="WW8Num2z3">
    <w:name w:val="WW8Num2z3"/>
    <w:qFormat/>
    <w:rsid w:val="00827A20"/>
  </w:style>
  <w:style w:type="character" w:customStyle="1" w:styleId="WW8Num2z4">
    <w:name w:val="WW8Num2z4"/>
    <w:qFormat/>
    <w:rsid w:val="00827A20"/>
  </w:style>
  <w:style w:type="character" w:customStyle="1" w:styleId="WW8Num2z5">
    <w:name w:val="WW8Num2z5"/>
    <w:qFormat/>
    <w:rsid w:val="00827A20"/>
  </w:style>
  <w:style w:type="character" w:customStyle="1" w:styleId="WW8Num2z6">
    <w:name w:val="WW8Num2z6"/>
    <w:qFormat/>
    <w:rsid w:val="00827A20"/>
  </w:style>
  <w:style w:type="character" w:customStyle="1" w:styleId="WW8Num2z7">
    <w:name w:val="WW8Num2z7"/>
    <w:qFormat/>
    <w:rsid w:val="00827A20"/>
  </w:style>
  <w:style w:type="character" w:customStyle="1" w:styleId="WW8Num2z8">
    <w:name w:val="WW8Num2z8"/>
    <w:qFormat/>
    <w:rsid w:val="00827A20"/>
  </w:style>
  <w:style w:type="character" w:customStyle="1" w:styleId="WW8Num3z0">
    <w:name w:val="WW8Num3z0"/>
    <w:qFormat/>
    <w:rsid w:val="00827A20"/>
    <w:rPr>
      <w:rFonts w:ascii="Arial" w:hAnsi="Arial" w:cs="Arial" w:hint="default"/>
      <w:b/>
      <w:color w:val="000000"/>
      <w:sz w:val="28"/>
      <w:lang w:val="uk-UA" w:eastAsia="ru-RU"/>
    </w:rPr>
  </w:style>
  <w:style w:type="character" w:customStyle="1" w:styleId="WW8Num4z0">
    <w:name w:val="WW8Num4z0"/>
    <w:qFormat/>
    <w:rsid w:val="00827A20"/>
    <w:rPr>
      <w:rFonts w:ascii="Symbol" w:hAnsi="Symbol" w:cs="Symbol"/>
    </w:rPr>
  </w:style>
  <w:style w:type="character" w:customStyle="1" w:styleId="WW8Num4z1">
    <w:name w:val="WW8Num4z1"/>
    <w:qFormat/>
    <w:rsid w:val="00827A20"/>
    <w:rPr>
      <w:rFonts w:ascii="OpenSymbol" w:hAnsi="OpenSymbol" w:cs="OpenSymbol"/>
    </w:rPr>
  </w:style>
  <w:style w:type="character" w:customStyle="1" w:styleId="WW8Num4z2">
    <w:name w:val="WW8Num4z2"/>
    <w:qFormat/>
    <w:rsid w:val="00827A20"/>
    <w:rPr>
      <w:rFonts w:ascii="Wingdings" w:hAnsi="Wingdings" w:cs="Wingdings" w:hint="default"/>
    </w:rPr>
  </w:style>
  <w:style w:type="character" w:customStyle="1" w:styleId="WW8Num4z3">
    <w:name w:val="WW8Num4z3"/>
    <w:qFormat/>
    <w:rsid w:val="00827A20"/>
    <w:rPr>
      <w:rFonts w:ascii="Symbol" w:hAnsi="Symbol" w:cs="Symbol" w:hint="default"/>
    </w:rPr>
  </w:style>
  <w:style w:type="character" w:customStyle="1" w:styleId="WW8Num5z0">
    <w:name w:val="WW8Num5z0"/>
    <w:qFormat/>
    <w:rsid w:val="00827A20"/>
    <w:rPr>
      <w:rFonts w:ascii="Times New Roman" w:eastAsia="Times New Roman" w:hAnsi="Times New Roman" w:cs="Times New Roman" w:hint="default"/>
    </w:rPr>
  </w:style>
  <w:style w:type="character" w:customStyle="1" w:styleId="WW8Num5z1">
    <w:name w:val="WW8Num5z1"/>
    <w:qFormat/>
    <w:rsid w:val="00827A20"/>
    <w:rPr>
      <w:rFonts w:ascii="Courier New" w:hAnsi="Courier New" w:cs="Courier New" w:hint="default"/>
    </w:rPr>
  </w:style>
  <w:style w:type="character" w:customStyle="1" w:styleId="WW8Num5z2">
    <w:name w:val="WW8Num5z2"/>
    <w:qFormat/>
    <w:rsid w:val="00827A20"/>
    <w:rPr>
      <w:rFonts w:ascii="Wingdings" w:hAnsi="Wingdings" w:cs="Wingdings" w:hint="default"/>
    </w:rPr>
  </w:style>
  <w:style w:type="character" w:customStyle="1" w:styleId="WW8Num5z3">
    <w:name w:val="WW8Num5z3"/>
    <w:qFormat/>
    <w:rsid w:val="00827A20"/>
    <w:rPr>
      <w:rFonts w:ascii="Symbol" w:hAnsi="Symbol" w:cs="Symbol" w:hint="default"/>
    </w:rPr>
  </w:style>
  <w:style w:type="character" w:customStyle="1" w:styleId="WW8Num6z0">
    <w:name w:val="WW8Num6z0"/>
    <w:qFormat/>
    <w:rsid w:val="00827A20"/>
    <w:rPr>
      <w:rFonts w:ascii="Symbol" w:hAnsi="Symbol" w:cs="Symbol" w:hint="default"/>
      <w:sz w:val="20"/>
    </w:rPr>
  </w:style>
  <w:style w:type="character" w:customStyle="1" w:styleId="WW8Num6z1">
    <w:name w:val="WW8Num6z1"/>
    <w:qFormat/>
    <w:rsid w:val="00827A20"/>
    <w:rPr>
      <w:rFonts w:ascii="Courier New" w:hAnsi="Courier New" w:cs="Courier New" w:hint="default"/>
      <w:sz w:val="20"/>
    </w:rPr>
  </w:style>
  <w:style w:type="character" w:customStyle="1" w:styleId="WW8Num6z2">
    <w:name w:val="WW8Num6z2"/>
    <w:qFormat/>
    <w:rsid w:val="00827A20"/>
    <w:rPr>
      <w:rFonts w:ascii="Wingdings" w:hAnsi="Wingdings" w:cs="Wingdings" w:hint="default"/>
      <w:sz w:val="20"/>
    </w:rPr>
  </w:style>
  <w:style w:type="character" w:customStyle="1" w:styleId="WW8Num7z0">
    <w:name w:val="WW8Num7z0"/>
    <w:qFormat/>
    <w:rsid w:val="00827A20"/>
    <w:rPr>
      <w:rFonts w:ascii="Times New Roman" w:eastAsia="Times New Roman" w:hAnsi="Times New Roman" w:cs="Times New Roman" w:hint="default"/>
    </w:rPr>
  </w:style>
  <w:style w:type="character" w:customStyle="1" w:styleId="WW8Num7z1">
    <w:name w:val="WW8Num7z1"/>
    <w:qFormat/>
    <w:rsid w:val="00827A20"/>
    <w:rPr>
      <w:rFonts w:ascii="Courier New" w:hAnsi="Courier New" w:cs="Courier New" w:hint="default"/>
    </w:rPr>
  </w:style>
  <w:style w:type="character" w:customStyle="1" w:styleId="WW8Num7z2">
    <w:name w:val="WW8Num7z2"/>
    <w:qFormat/>
    <w:rsid w:val="00827A20"/>
    <w:rPr>
      <w:rFonts w:ascii="Wingdings" w:hAnsi="Wingdings" w:cs="Wingdings" w:hint="default"/>
    </w:rPr>
  </w:style>
  <w:style w:type="character" w:customStyle="1" w:styleId="WW8Num7z3">
    <w:name w:val="WW8Num7z3"/>
    <w:qFormat/>
    <w:rsid w:val="00827A20"/>
    <w:rPr>
      <w:rFonts w:ascii="Symbol" w:hAnsi="Symbol" w:cs="Symbol" w:hint="default"/>
    </w:rPr>
  </w:style>
  <w:style w:type="character" w:customStyle="1" w:styleId="WW8Num8z0">
    <w:name w:val="WW8Num8z0"/>
    <w:qFormat/>
    <w:rsid w:val="00827A20"/>
    <w:rPr>
      <w:rFonts w:ascii="Times New Roman" w:eastAsia="Times New Roman" w:hAnsi="Times New Roman" w:cs="Times New Roman" w:hint="default"/>
    </w:rPr>
  </w:style>
  <w:style w:type="character" w:customStyle="1" w:styleId="WW8Num8z1">
    <w:name w:val="WW8Num8z1"/>
    <w:qFormat/>
    <w:rsid w:val="00827A20"/>
    <w:rPr>
      <w:rFonts w:ascii="Courier New" w:hAnsi="Courier New" w:cs="Courier New" w:hint="default"/>
    </w:rPr>
  </w:style>
  <w:style w:type="character" w:customStyle="1" w:styleId="WW8Num8z2">
    <w:name w:val="WW8Num8z2"/>
    <w:qFormat/>
    <w:rsid w:val="00827A20"/>
    <w:rPr>
      <w:rFonts w:ascii="Wingdings" w:hAnsi="Wingdings" w:cs="Wingdings" w:hint="default"/>
    </w:rPr>
  </w:style>
  <w:style w:type="character" w:customStyle="1" w:styleId="WW8Num8z3">
    <w:name w:val="WW8Num8z3"/>
    <w:qFormat/>
    <w:rsid w:val="00827A20"/>
    <w:rPr>
      <w:rFonts w:ascii="Symbol" w:hAnsi="Symbol" w:cs="Symbol" w:hint="default"/>
    </w:rPr>
  </w:style>
  <w:style w:type="character" w:customStyle="1" w:styleId="WW8Num9z0">
    <w:name w:val="WW8Num9z0"/>
    <w:qFormat/>
    <w:rsid w:val="00827A20"/>
    <w:rPr>
      <w:rFonts w:ascii="Arial" w:eastAsia="Microsoft YaHei" w:hAnsi="Arial" w:cs="Arial" w:hint="default"/>
      <w:b/>
      <w:color w:val="000000"/>
      <w:sz w:val="28"/>
      <w:lang w:val="uk-UA" w:eastAsia="ru-RU"/>
    </w:rPr>
  </w:style>
  <w:style w:type="character" w:customStyle="1" w:styleId="WW8Num9z1">
    <w:name w:val="WW8Num9z1"/>
    <w:qFormat/>
    <w:rsid w:val="00827A20"/>
    <w:rPr>
      <w:rFonts w:ascii="Courier New" w:hAnsi="Courier New" w:cs="Courier New" w:hint="default"/>
    </w:rPr>
  </w:style>
  <w:style w:type="character" w:customStyle="1" w:styleId="WW8Num9z2">
    <w:name w:val="WW8Num9z2"/>
    <w:qFormat/>
    <w:rsid w:val="00827A20"/>
    <w:rPr>
      <w:rFonts w:ascii="Wingdings" w:hAnsi="Wingdings" w:cs="Wingdings" w:hint="default"/>
    </w:rPr>
  </w:style>
  <w:style w:type="character" w:customStyle="1" w:styleId="WW8Num9z3">
    <w:name w:val="WW8Num9z3"/>
    <w:qFormat/>
    <w:rsid w:val="00827A20"/>
    <w:rPr>
      <w:rFonts w:ascii="Symbol" w:hAnsi="Symbol" w:cs="Symbol" w:hint="default"/>
    </w:rPr>
  </w:style>
  <w:style w:type="character" w:customStyle="1" w:styleId="14">
    <w:name w:val="Основной шрифт абзаца14"/>
    <w:qFormat/>
    <w:rsid w:val="00827A20"/>
  </w:style>
  <w:style w:type="character" w:customStyle="1" w:styleId="13">
    <w:name w:val="Основной шрифт абзаца13"/>
    <w:qFormat/>
    <w:rsid w:val="00827A20"/>
  </w:style>
  <w:style w:type="character" w:customStyle="1" w:styleId="12">
    <w:name w:val="Основной шрифт абзаца12"/>
    <w:qFormat/>
    <w:rsid w:val="00827A20"/>
  </w:style>
  <w:style w:type="character" w:customStyle="1" w:styleId="110">
    <w:name w:val="Основной шрифт абзаца11"/>
    <w:qFormat/>
    <w:rsid w:val="00827A20"/>
  </w:style>
  <w:style w:type="character" w:customStyle="1" w:styleId="WW8Num3z1">
    <w:name w:val="WW8Num3z1"/>
    <w:qFormat/>
    <w:rsid w:val="00827A20"/>
    <w:rPr>
      <w:rFonts w:ascii="Times New Roman" w:hAnsi="Times New Roman" w:cs="Times New Roman"/>
      <w:sz w:val="24"/>
      <w:szCs w:val="24"/>
      <w:shd w:val="clear" w:color="auto" w:fill="FFFF00"/>
      <w:lang w:val="uk-UA"/>
    </w:rPr>
  </w:style>
  <w:style w:type="character" w:customStyle="1" w:styleId="WW8Num3z2">
    <w:name w:val="WW8Num3z2"/>
    <w:qFormat/>
    <w:rsid w:val="00827A20"/>
  </w:style>
  <w:style w:type="character" w:customStyle="1" w:styleId="WW8Num3z3">
    <w:name w:val="WW8Num3z3"/>
    <w:qFormat/>
    <w:rsid w:val="00827A20"/>
  </w:style>
  <w:style w:type="character" w:customStyle="1" w:styleId="WW8Num3z4">
    <w:name w:val="WW8Num3z4"/>
    <w:qFormat/>
    <w:rsid w:val="00827A20"/>
  </w:style>
  <w:style w:type="character" w:customStyle="1" w:styleId="WW8Num3z5">
    <w:name w:val="WW8Num3z5"/>
    <w:qFormat/>
    <w:rsid w:val="00827A20"/>
  </w:style>
  <w:style w:type="character" w:customStyle="1" w:styleId="WW8Num3z6">
    <w:name w:val="WW8Num3z6"/>
    <w:qFormat/>
    <w:rsid w:val="00827A20"/>
  </w:style>
  <w:style w:type="character" w:customStyle="1" w:styleId="WW8Num3z7">
    <w:name w:val="WW8Num3z7"/>
    <w:qFormat/>
    <w:rsid w:val="00827A20"/>
  </w:style>
  <w:style w:type="character" w:customStyle="1" w:styleId="WW8Num3z8">
    <w:name w:val="WW8Num3z8"/>
    <w:qFormat/>
    <w:rsid w:val="00827A20"/>
  </w:style>
  <w:style w:type="character" w:customStyle="1" w:styleId="100">
    <w:name w:val="Основной шрифт абзаца10"/>
    <w:qFormat/>
    <w:rsid w:val="00827A20"/>
  </w:style>
  <w:style w:type="character" w:customStyle="1" w:styleId="WW8Num4z4">
    <w:name w:val="WW8Num4z4"/>
    <w:qFormat/>
    <w:rsid w:val="00827A20"/>
  </w:style>
  <w:style w:type="character" w:customStyle="1" w:styleId="WW8Num4z5">
    <w:name w:val="WW8Num4z5"/>
    <w:qFormat/>
    <w:rsid w:val="00827A20"/>
  </w:style>
  <w:style w:type="character" w:customStyle="1" w:styleId="WW8Num4z6">
    <w:name w:val="WW8Num4z6"/>
    <w:qFormat/>
    <w:rsid w:val="00827A20"/>
  </w:style>
  <w:style w:type="character" w:customStyle="1" w:styleId="WW8Num4z7">
    <w:name w:val="WW8Num4z7"/>
    <w:qFormat/>
    <w:rsid w:val="00827A20"/>
  </w:style>
  <w:style w:type="character" w:customStyle="1" w:styleId="WW8Num4z8">
    <w:name w:val="WW8Num4z8"/>
    <w:qFormat/>
    <w:rsid w:val="00827A20"/>
  </w:style>
  <w:style w:type="character" w:customStyle="1" w:styleId="9">
    <w:name w:val="Основной шрифт абзаца9"/>
    <w:qFormat/>
    <w:rsid w:val="00827A20"/>
  </w:style>
  <w:style w:type="character" w:customStyle="1" w:styleId="8">
    <w:name w:val="Основной шрифт абзаца8"/>
    <w:qFormat/>
    <w:rsid w:val="00827A20"/>
  </w:style>
  <w:style w:type="character" w:customStyle="1" w:styleId="7">
    <w:name w:val="Основной шрифт абзаца7"/>
    <w:qFormat/>
    <w:rsid w:val="00827A20"/>
  </w:style>
  <w:style w:type="character" w:customStyle="1" w:styleId="6">
    <w:name w:val="Основной шрифт абзаца6"/>
    <w:qFormat/>
    <w:rsid w:val="00827A20"/>
  </w:style>
  <w:style w:type="character" w:customStyle="1" w:styleId="5">
    <w:name w:val="Основной шрифт абзаца5"/>
    <w:qFormat/>
    <w:rsid w:val="00827A20"/>
  </w:style>
  <w:style w:type="character" w:customStyle="1" w:styleId="41">
    <w:name w:val="Основной шрифт абзаца4"/>
    <w:qFormat/>
    <w:rsid w:val="00827A20"/>
  </w:style>
  <w:style w:type="character" w:customStyle="1" w:styleId="34">
    <w:name w:val="Основной шрифт абзаца3"/>
    <w:qFormat/>
    <w:rsid w:val="00827A20"/>
  </w:style>
  <w:style w:type="character" w:customStyle="1" w:styleId="22">
    <w:name w:val="Основной шрифт абзаца2"/>
    <w:qFormat/>
    <w:rsid w:val="00827A20"/>
  </w:style>
  <w:style w:type="character" w:customStyle="1" w:styleId="WW8Num7z4">
    <w:name w:val="WW8Num7z4"/>
    <w:qFormat/>
    <w:rsid w:val="00827A20"/>
  </w:style>
  <w:style w:type="character" w:customStyle="1" w:styleId="WW8Num7z5">
    <w:name w:val="WW8Num7z5"/>
    <w:qFormat/>
    <w:rsid w:val="00827A20"/>
  </w:style>
  <w:style w:type="character" w:customStyle="1" w:styleId="WW8Num7z6">
    <w:name w:val="WW8Num7z6"/>
    <w:qFormat/>
    <w:rsid w:val="00827A20"/>
  </w:style>
  <w:style w:type="character" w:customStyle="1" w:styleId="WW8Num7z7">
    <w:name w:val="WW8Num7z7"/>
    <w:qFormat/>
    <w:rsid w:val="00827A20"/>
  </w:style>
  <w:style w:type="character" w:customStyle="1" w:styleId="WW8Num7z8">
    <w:name w:val="WW8Num7z8"/>
    <w:qFormat/>
    <w:rsid w:val="00827A20"/>
  </w:style>
  <w:style w:type="character" w:customStyle="1" w:styleId="WW8Num8z4">
    <w:name w:val="WW8Num8z4"/>
    <w:qFormat/>
    <w:rsid w:val="00827A20"/>
  </w:style>
  <w:style w:type="character" w:customStyle="1" w:styleId="WW8Num8z5">
    <w:name w:val="WW8Num8z5"/>
    <w:qFormat/>
    <w:rsid w:val="00827A20"/>
  </w:style>
  <w:style w:type="character" w:customStyle="1" w:styleId="WW8Num8z6">
    <w:name w:val="WW8Num8z6"/>
    <w:qFormat/>
    <w:rsid w:val="00827A20"/>
  </w:style>
  <w:style w:type="character" w:customStyle="1" w:styleId="WW8Num8z7">
    <w:name w:val="WW8Num8z7"/>
    <w:qFormat/>
    <w:rsid w:val="00827A20"/>
  </w:style>
  <w:style w:type="character" w:customStyle="1" w:styleId="WW8Num8z8">
    <w:name w:val="WW8Num8z8"/>
    <w:qFormat/>
    <w:rsid w:val="00827A20"/>
  </w:style>
  <w:style w:type="character" w:customStyle="1" w:styleId="WW8Num9z4">
    <w:name w:val="WW8Num9z4"/>
    <w:qFormat/>
    <w:rsid w:val="00827A20"/>
  </w:style>
  <w:style w:type="character" w:customStyle="1" w:styleId="WW8Num9z5">
    <w:name w:val="WW8Num9z5"/>
    <w:qFormat/>
    <w:rsid w:val="00827A20"/>
  </w:style>
  <w:style w:type="character" w:customStyle="1" w:styleId="WW8Num9z6">
    <w:name w:val="WW8Num9z6"/>
    <w:qFormat/>
    <w:rsid w:val="00827A20"/>
  </w:style>
  <w:style w:type="character" w:customStyle="1" w:styleId="WW8Num9z7">
    <w:name w:val="WW8Num9z7"/>
    <w:qFormat/>
    <w:rsid w:val="00827A20"/>
  </w:style>
  <w:style w:type="character" w:customStyle="1" w:styleId="WW8Num9z8">
    <w:name w:val="WW8Num9z8"/>
    <w:qFormat/>
    <w:rsid w:val="00827A20"/>
  </w:style>
  <w:style w:type="character" w:customStyle="1" w:styleId="WW8Num10z0">
    <w:name w:val="WW8Num10z0"/>
    <w:qFormat/>
    <w:rsid w:val="00827A20"/>
    <w:rPr>
      <w:rFonts w:ascii="Symbol" w:hAnsi="Symbol" w:cs="Symbol"/>
      <w:sz w:val="24"/>
      <w:szCs w:val="24"/>
    </w:rPr>
  </w:style>
  <w:style w:type="character" w:customStyle="1" w:styleId="WW8Num10z1">
    <w:name w:val="WW8Num10z1"/>
    <w:qFormat/>
    <w:rsid w:val="00827A20"/>
    <w:rPr>
      <w:rFonts w:ascii="Courier New" w:hAnsi="Courier New" w:cs="Courier New"/>
    </w:rPr>
  </w:style>
  <w:style w:type="character" w:customStyle="1" w:styleId="WW8Num10z2">
    <w:name w:val="WW8Num10z2"/>
    <w:qFormat/>
    <w:rsid w:val="00827A20"/>
    <w:rPr>
      <w:rFonts w:ascii="Wingdings" w:hAnsi="Wingdings" w:cs="Wingdings"/>
    </w:rPr>
  </w:style>
  <w:style w:type="character" w:customStyle="1" w:styleId="WW8Num11z0">
    <w:name w:val="WW8Num11z0"/>
    <w:qFormat/>
    <w:rsid w:val="00827A20"/>
    <w:rPr>
      <w:rFonts w:ascii="Symbol" w:hAnsi="Symbol" w:cs="Symbol"/>
      <w:sz w:val="24"/>
      <w:szCs w:val="24"/>
    </w:rPr>
  </w:style>
  <w:style w:type="character" w:customStyle="1" w:styleId="WW8Num11z1">
    <w:name w:val="WW8Num11z1"/>
    <w:qFormat/>
    <w:rsid w:val="00827A20"/>
    <w:rPr>
      <w:rFonts w:ascii="Courier New" w:hAnsi="Courier New" w:cs="Courier New"/>
    </w:rPr>
  </w:style>
  <w:style w:type="character" w:customStyle="1" w:styleId="WW8Num11z2">
    <w:name w:val="WW8Num11z2"/>
    <w:qFormat/>
    <w:rsid w:val="00827A20"/>
    <w:rPr>
      <w:rFonts w:ascii="Wingdings" w:hAnsi="Wingdings" w:cs="Wingdings"/>
    </w:rPr>
  </w:style>
  <w:style w:type="character" w:customStyle="1" w:styleId="WW8Num12z0">
    <w:name w:val="WW8Num12z0"/>
    <w:qFormat/>
    <w:rsid w:val="00827A20"/>
    <w:rPr>
      <w:rFonts w:ascii="Times New Roman" w:eastAsia="Times New Roman" w:hAnsi="Times New Roman" w:cs="Times New Roman"/>
      <w:lang w:val="uk-UA"/>
    </w:rPr>
  </w:style>
  <w:style w:type="character" w:customStyle="1" w:styleId="WW8Num12z1">
    <w:name w:val="WW8Num12z1"/>
    <w:qFormat/>
    <w:rsid w:val="00827A20"/>
  </w:style>
  <w:style w:type="character" w:customStyle="1" w:styleId="WW8Num12z2">
    <w:name w:val="WW8Num12z2"/>
    <w:qFormat/>
    <w:rsid w:val="00827A20"/>
    <w:rPr>
      <w:rFonts w:ascii="Wingdings" w:hAnsi="Wingdings" w:cs="Wingdings"/>
    </w:rPr>
  </w:style>
  <w:style w:type="character" w:customStyle="1" w:styleId="WW8Num12z3">
    <w:name w:val="WW8Num12z3"/>
    <w:qFormat/>
    <w:rsid w:val="00827A20"/>
    <w:rPr>
      <w:rFonts w:ascii="Symbol" w:hAnsi="Symbol" w:cs="Symbol"/>
    </w:rPr>
  </w:style>
  <w:style w:type="character" w:customStyle="1" w:styleId="WW8Num12z4">
    <w:name w:val="WW8Num12z4"/>
    <w:qFormat/>
    <w:rsid w:val="00827A20"/>
    <w:rPr>
      <w:rFonts w:ascii="Courier New" w:hAnsi="Courier New" w:cs="Courier New"/>
    </w:rPr>
  </w:style>
  <w:style w:type="character" w:customStyle="1" w:styleId="WW8Num13z0">
    <w:name w:val="WW8Num13z0"/>
    <w:qFormat/>
    <w:rsid w:val="00827A20"/>
  </w:style>
  <w:style w:type="character" w:customStyle="1" w:styleId="WW8Num13z1">
    <w:name w:val="WW8Num13z1"/>
    <w:qFormat/>
    <w:rsid w:val="00827A20"/>
  </w:style>
  <w:style w:type="character" w:customStyle="1" w:styleId="WW8Num13z2">
    <w:name w:val="WW8Num13z2"/>
    <w:qFormat/>
    <w:rsid w:val="00827A20"/>
  </w:style>
  <w:style w:type="character" w:customStyle="1" w:styleId="WW8Num13z3">
    <w:name w:val="WW8Num13z3"/>
    <w:qFormat/>
    <w:rsid w:val="00827A20"/>
  </w:style>
  <w:style w:type="character" w:customStyle="1" w:styleId="WW8Num13z4">
    <w:name w:val="WW8Num13z4"/>
    <w:qFormat/>
    <w:rsid w:val="00827A20"/>
  </w:style>
  <w:style w:type="character" w:customStyle="1" w:styleId="WW8Num13z5">
    <w:name w:val="WW8Num13z5"/>
    <w:qFormat/>
    <w:rsid w:val="00827A20"/>
  </w:style>
  <w:style w:type="character" w:customStyle="1" w:styleId="WW8Num13z6">
    <w:name w:val="WW8Num13z6"/>
    <w:qFormat/>
    <w:rsid w:val="00827A20"/>
  </w:style>
  <w:style w:type="character" w:customStyle="1" w:styleId="WW8Num13z7">
    <w:name w:val="WW8Num13z7"/>
    <w:qFormat/>
    <w:rsid w:val="00827A20"/>
  </w:style>
  <w:style w:type="character" w:customStyle="1" w:styleId="WW8Num13z8">
    <w:name w:val="WW8Num13z8"/>
    <w:qFormat/>
    <w:rsid w:val="00827A20"/>
  </w:style>
  <w:style w:type="character" w:customStyle="1" w:styleId="15">
    <w:name w:val="Основной шрифт абзаца1"/>
    <w:qFormat/>
    <w:rsid w:val="00827A20"/>
  </w:style>
  <w:style w:type="character" w:customStyle="1" w:styleId="16">
    <w:name w:val="Знак Знак1"/>
    <w:qFormat/>
    <w:rsid w:val="00827A20"/>
    <w:rPr>
      <w:sz w:val="24"/>
      <w:szCs w:val="24"/>
      <w:lang w:val="ru-RU" w:bidi="ar-SA"/>
    </w:rPr>
  </w:style>
  <w:style w:type="character" w:customStyle="1" w:styleId="BodyText">
    <w:name w:val="Body Text Знак"/>
    <w:qFormat/>
    <w:rsid w:val="00827A20"/>
    <w:rPr>
      <w:rFonts w:ascii="Arial" w:hAnsi="Arial" w:cs="Arial"/>
      <w:sz w:val="24"/>
      <w:lang w:val="ru-RU" w:bidi="ar-SA"/>
    </w:rPr>
  </w:style>
  <w:style w:type="character" w:customStyle="1" w:styleId="apple-style-span">
    <w:name w:val="apple-style-span"/>
    <w:qFormat/>
    <w:rsid w:val="00827A20"/>
  </w:style>
  <w:style w:type="character" w:customStyle="1" w:styleId="hps">
    <w:name w:val="hps"/>
    <w:qFormat/>
    <w:rsid w:val="00827A20"/>
  </w:style>
  <w:style w:type="character" w:customStyle="1" w:styleId="17">
    <w:name w:val="Знак примечания1"/>
    <w:qFormat/>
    <w:rsid w:val="00827A20"/>
    <w:rPr>
      <w:sz w:val="16"/>
      <w:szCs w:val="16"/>
    </w:rPr>
  </w:style>
  <w:style w:type="character" w:customStyle="1" w:styleId="aff1">
    <w:name w:val="Текст примечания Знак"/>
    <w:qFormat/>
    <w:rsid w:val="00827A20"/>
    <w:rPr>
      <w:lang w:eastAsia="zh-CN"/>
    </w:rPr>
  </w:style>
  <w:style w:type="character" w:customStyle="1" w:styleId="aff2">
    <w:name w:val="Тема примечания Знак"/>
    <w:qFormat/>
    <w:rsid w:val="00827A20"/>
    <w:rPr>
      <w:b/>
      <w:bCs/>
      <w:lang w:eastAsia="zh-CN"/>
    </w:rPr>
  </w:style>
  <w:style w:type="character" w:customStyle="1" w:styleId="18">
    <w:name w:val="Шрифт абзацу за промовчанням1"/>
    <w:qFormat/>
    <w:rsid w:val="00827A20"/>
  </w:style>
  <w:style w:type="character" w:customStyle="1" w:styleId="gt-trans-draggable">
    <w:name w:val="gt-trans-draggable"/>
    <w:qFormat/>
    <w:rsid w:val="00827A20"/>
  </w:style>
  <w:style w:type="character" w:customStyle="1" w:styleId="aff3">
    <w:name w:val="Символ нумерации"/>
    <w:qFormat/>
    <w:rsid w:val="00827A20"/>
  </w:style>
  <w:style w:type="character" w:customStyle="1" w:styleId="23">
    <w:name w:val="Знак примечания2"/>
    <w:qFormat/>
    <w:rsid w:val="00827A20"/>
    <w:rPr>
      <w:sz w:val="16"/>
      <w:szCs w:val="16"/>
    </w:rPr>
  </w:style>
  <w:style w:type="character" w:customStyle="1" w:styleId="aff4">
    <w:name w:val="Схема документа Знак"/>
    <w:qFormat/>
    <w:rsid w:val="00827A20"/>
    <w:rPr>
      <w:rFonts w:ascii="Tahoma" w:hAnsi="Tahoma" w:cs="Tahoma"/>
      <w:sz w:val="16"/>
      <w:szCs w:val="16"/>
      <w:lang w:eastAsia="zh-CN"/>
    </w:rPr>
  </w:style>
  <w:style w:type="character" w:customStyle="1" w:styleId="a5">
    <w:name w:val="Назва Знак"/>
    <w:link w:val="a0"/>
    <w:qFormat/>
    <w:rsid w:val="00827A20"/>
    <w:rPr>
      <w:rFonts w:ascii="Arial" w:eastAsia="Microsoft YaHei" w:hAnsi="Arial" w:cs="Mangal"/>
      <w:sz w:val="28"/>
      <w:szCs w:val="28"/>
      <w:lang w:eastAsia="zh-CN"/>
    </w:rPr>
  </w:style>
  <w:style w:type="character" w:customStyle="1" w:styleId="a6">
    <w:name w:val="Основний текст Знак"/>
    <w:link w:val="a1"/>
    <w:qFormat/>
    <w:rsid w:val="00827A20"/>
    <w:rPr>
      <w:rFonts w:ascii="Arial" w:hAnsi="Arial" w:cs="Arial"/>
      <w:lang w:val="en-GB" w:eastAsia="zh-CN"/>
    </w:rPr>
  </w:style>
  <w:style w:type="paragraph" w:customStyle="1" w:styleId="140">
    <w:name w:val="Указатель14"/>
    <w:basedOn w:val="a"/>
    <w:qFormat/>
    <w:rsid w:val="00827A20"/>
    <w:pPr>
      <w:suppressLineNumbers/>
      <w:spacing w:after="0" w:line="240" w:lineRule="auto"/>
    </w:pPr>
    <w:rPr>
      <w:rFonts w:ascii="Times New Roman" w:eastAsia="Times New Roman" w:hAnsi="Times New Roman" w:cs="Mangal"/>
      <w:sz w:val="24"/>
      <w:szCs w:val="24"/>
      <w:lang w:val="ru-RU" w:eastAsia="zh-CN"/>
    </w:rPr>
  </w:style>
  <w:style w:type="paragraph" w:customStyle="1" w:styleId="141">
    <w:name w:val="Название объекта14"/>
    <w:basedOn w:val="a"/>
    <w:qFormat/>
    <w:rsid w:val="00827A20"/>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130">
    <w:name w:val="Указатель13"/>
    <w:basedOn w:val="a"/>
    <w:qFormat/>
    <w:rsid w:val="00827A20"/>
    <w:pPr>
      <w:suppressLineNumbers/>
      <w:spacing w:after="0" w:line="240" w:lineRule="auto"/>
    </w:pPr>
    <w:rPr>
      <w:rFonts w:ascii="Times New Roman" w:eastAsia="Times New Roman" w:hAnsi="Times New Roman" w:cs="Mangal"/>
      <w:sz w:val="24"/>
      <w:szCs w:val="24"/>
      <w:lang w:val="ru-RU" w:eastAsia="zh-CN"/>
    </w:rPr>
  </w:style>
  <w:style w:type="paragraph" w:customStyle="1" w:styleId="131">
    <w:name w:val="Название объекта13"/>
    <w:basedOn w:val="a"/>
    <w:qFormat/>
    <w:rsid w:val="00827A20"/>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120">
    <w:name w:val="Указатель12"/>
    <w:basedOn w:val="a"/>
    <w:qFormat/>
    <w:rsid w:val="00827A20"/>
    <w:pPr>
      <w:suppressLineNumbers/>
      <w:spacing w:after="0" w:line="240" w:lineRule="auto"/>
    </w:pPr>
    <w:rPr>
      <w:rFonts w:ascii="Times New Roman" w:eastAsia="Times New Roman" w:hAnsi="Times New Roman" w:cs="Mangal"/>
      <w:sz w:val="24"/>
      <w:szCs w:val="24"/>
      <w:lang w:val="ru-RU" w:eastAsia="zh-CN"/>
    </w:rPr>
  </w:style>
  <w:style w:type="paragraph" w:customStyle="1" w:styleId="121">
    <w:name w:val="Название объекта12"/>
    <w:basedOn w:val="a"/>
    <w:qFormat/>
    <w:rsid w:val="00827A20"/>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111">
    <w:name w:val="Указатель11"/>
    <w:basedOn w:val="a"/>
    <w:qFormat/>
    <w:rsid w:val="00827A20"/>
    <w:pPr>
      <w:suppressLineNumbers/>
      <w:spacing w:after="0" w:line="240" w:lineRule="auto"/>
    </w:pPr>
    <w:rPr>
      <w:rFonts w:ascii="Times New Roman" w:eastAsia="Times New Roman" w:hAnsi="Times New Roman" w:cs="Mangal"/>
      <w:sz w:val="24"/>
      <w:szCs w:val="24"/>
      <w:lang w:val="ru-RU" w:eastAsia="zh-CN"/>
    </w:rPr>
  </w:style>
  <w:style w:type="paragraph" w:customStyle="1" w:styleId="112">
    <w:name w:val="Название объекта11"/>
    <w:basedOn w:val="a"/>
    <w:qFormat/>
    <w:rsid w:val="00827A20"/>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101">
    <w:name w:val="Указатель10"/>
    <w:basedOn w:val="a"/>
    <w:qFormat/>
    <w:rsid w:val="00827A20"/>
    <w:pPr>
      <w:suppressLineNumbers/>
      <w:spacing w:after="0" w:line="240" w:lineRule="auto"/>
    </w:pPr>
    <w:rPr>
      <w:rFonts w:ascii="Times New Roman" w:eastAsia="Times New Roman" w:hAnsi="Times New Roman" w:cs="Mangal"/>
      <w:sz w:val="24"/>
      <w:szCs w:val="24"/>
      <w:lang w:val="ru-RU" w:eastAsia="zh-CN"/>
    </w:rPr>
  </w:style>
  <w:style w:type="paragraph" w:customStyle="1" w:styleId="102">
    <w:name w:val="Название объекта10"/>
    <w:basedOn w:val="a"/>
    <w:qFormat/>
    <w:rsid w:val="00827A20"/>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90">
    <w:name w:val="Указатель9"/>
    <w:basedOn w:val="a"/>
    <w:qFormat/>
    <w:rsid w:val="00827A20"/>
    <w:pPr>
      <w:suppressLineNumbers/>
      <w:spacing w:after="0" w:line="240" w:lineRule="auto"/>
    </w:pPr>
    <w:rPr>
      <w:rFonts w:ascii="Times New Roman" w:eastAsia="Times New Roman" w:hAnsi="Times New Roman" w:cs="Mangal"/>
      <w:sz w:val="24"/>
      <w:szCs w:val="24"/>
      <w:lang w:val="ru-RU" w:eastAsia="zh-CN"/>
    </w:rPr>
  </w:style>
  <w:style w:type="paragraph" w:customStyle="1" w:styleId="91">
    <w:name w:val="Название объекта9"/>
    <w:basedOn w:val="a"/>
    <w:qFormat/>
    <w:rsid w:val="00827A20"/>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80">
    <w:name w:val="Указатель8"/>
    <w:basedOn w:val="a"/>
    <w:qFormat/>
    <w:rsid w:val="00827A20"/>
    <w:pPr>
      <w:suppressLineNumbers/>
      <w:spacing w:after="0" w:line="240" w:lineRule="auto"/>
    </w:pPr>
    <w:rPr>
      <w:rFonts w:ascii="Times New Roman" w:eastAsia="Times New Roman" w:hAnsi="Times New Roman" w:cs="Mangal"/>
      <w:sz w:val="24"/>
      <w:szCs w:val="24"/>
      <w:lang w:val="ru-RU" w:eastAsia="zh-CN"/>
    </w:rPr>
  </w:style>
  <w:style w:type="paragraph" w:customStyle="1" w:styleId="81">
    <w:name w:val="Название объекта8"/>
    <w:basedOn w:val="a"/>
    <w:qFormat/>
    <w:rsid w:val="00827A20"/>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70">
    <w:name w:val="Указатель7"/>
    <w:basedOn w:val="a"/>
    <w:qFormat/>
    <w:rsid w:val="00827A20"/>
    <w:pPr>
      <w:suppressLineNumbers/>
      <w:spacing w:after="0" w:line="240" w:lineRule="auto"/>
    </w:pPr>
    <w:rPr>
      <w:rFonts w:ascii="Times New Roman" w:eastAsia="Times New Roman" w:hAnsi="Times New Roman" w:cs="Mangal"/>
      <w:sz w:val="24"/>
      <w:szCs w:val="24"/>
      <w:lang w:val="ru-RU" w:eastAsia="zh-CN"/>
    </w:rPr>
  </w:style>
  <w:style w:type="paragraph" w:customStyle="1" w:styleId="71">
    <w:name w:val="Название объекта7"/>
    <w:basedOn w:val="a"/>
    <w:qFormat/>
    <w:rsid w:val="00827A20"/>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60">
    <w:name w:val="Указатель6"/>
    <w:basedOn w:val="a"/>
    <w:qFormat/>
    <w:rsid w:val="00827A20"/>
    <w:pPr>
      <w:suppressLineNumbers/>
      <w:spacing w:after="0" w:line="240" w:lineRule="auto"/>
    </w:pPr>
    <w:rPr>
      <w:rFonts w:ascii="Times New Roman" w:eastAsia="Times New Roman" w:hAnsi="Times New Roman" w:cs="Mangal"/>
      <w:sz w:val="24"/>
      <w:szCs w:val="24"/>
      <w:lang w:val="ru-RU" w:eastAsia="zh-CN"/>
    </w:rPr>
  </w:style>
  <w:style w:type="paragraph" w:customStyle="1" w:styleId="61">
    <w:name w:val="Название объекта6"/>
    <w:basedOn w:val="a"/>
    <w:qFormat/>
    <w:rsid w:val="00827A20"/>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50">
    <w:name w:val="Указатель5"/>
    <w:basedOn w:val="a"/>
    <w:qFormat/>
    <w:rsid w:val="00827A20"/>
    <w:pPr>
      <w:suppressLineNumbers/>
      <w:spacing w:after="0" w:line="240" w:lineRule="auto"/>
    </w:pPr>
    <w:rPr>
      <w:rFonts w:ascii="Times New Roman" w:eastAsia="Times New Roman" w:hAnsi="Times New Roman" w:cs="Mangal"/>
      <w:sz w:val="24"/>
      <w:szCs w:val="24"/>
      <w:lang w:val="ru-RU" w:eastAsia="zh-CN"/>
    </w:rPr>
  </w:style>
  <w:style w:type="paragraph" w:customStyle="1" w:styleId="51">
    <w:name w:val="Название объекта5"/>
    <w:basedOn w:val="a"/>
    <w:qFormat/>
    <w:rsid w:val="00827A20"/>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42">
    <w:name w:val="Указатель4"/>
    <w:basedOn w:val="a"/>
    <w:qFormat/>
    <w:rsid w:val="00827A20"/>
    <w:pPr>
      <w:suppressLineNumbers/>
      <w:spacing w:after="0" w:line="240" w:lineRule="auto"/>
    </w:pPr>
    <w:rPr>
      <w:rFonts w:ascii="Times New Roman" w:eastAsia="Times New Roman" w:hAnsi="Times New Roman" w:cs="Mangal"/>
      <w:sz w:val="24"/>
      <w:szCs w:val="24"/>
      <w:lang w:val="ru-RU" w:eastAsia="zh-CN"/>
    </w:rPr>
  </w:style>
  <w:style w:type="paragraph" w:customStyle="1" w:styleId="43">
    <w:name w:val="Название объекта4"/>
    <w:basedOn w:val="a0"/>
    <w:next w:val="a1"/>
    <w:qFormat/>
    <w:rsid w:val="00827A20"/>
    <w:pPr>
      <w:jc w:val="center"/>
    </w:pPr>
    <w:rPr>
      <w:b/>
      <w:bCs/>
      <w:sz w:val="36"/>
      <w:szCs w:val="36"/>
    </w:rPr>
  </w:style>
  <w:style w:type="paragraph" w:customStyle="1" w:styleId="35">
    <w:name w:val="Указатель3"/>
    <w:basedOn w:val="a"/>
    <w:qFormat/>
    <w:rsid w:val="00827A20"/>
    <w:pPr>
      <w:suppressLineNumbers/>
      <w:spacing w:after="0" w:line="240" w:lineRule="auto"/>
    </w:pPr>
    <w:rPr>
      <w:rFonts w:ascii="Times New Roman" w:eastAsia="Times New Roman" w:hAnsi="Times New Roman" w:cs="Mangal"/>
      <w:sz w:val="24"/>
      <w:szCs w:val="24"/>
      <w:lang w:val="ru-RU" w:eastAsia="zh-CN"/>
    </w:rPr>
  </w:style>
  <w:style w:type="paragraph" w:customStyle="1" w:styleId="36">
    <w:name w:val="Название объекта3"/>
    <w:basedOn w:val="a"/>
    <w:qFormat/>
    <w:rsid w:val="00827A20"/>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24">
    <w:name w:val="Указатель2"/>
    <w:basedOn w:val="a"/>
    <w:qFormat/>
    <w:rsid w:val="00827A20"/>
    <w:pPr>
      <w:suppressLineNumbers/>
      <w:spacing w:after="0" w:line="240" w:lineRule="auto"/>
    </w:pPr>
    <w:rPr>
      <w:rFonts w:ascii="Times New Roman" w:eastAsia="Times New Roman" w:hAnsi="Times New Roman" w:cs="Mangal"/>
      <w:sz w:val="24"/>
      <w:szCs w:val="24"/>
      <w:lang w:val="ru-RU" w:eastAsia="zh-CN"/>
    </w:rPr>
  </w:style>
  <w:style w:type="paragraph" w:customStyle="1" w:styleId="25">
    <w:name w:val="Название объекта2"/>
    <w:basedOn w:val="a"/>
    <w:qFormat/>
    <w:rsid w:val="00827A20"/>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19">
    <w:name w:val="Указатель1"/>
    <w:basedOn w:val="a"/>
    <w:qFormat/>
    <w:rsid w:val="00827A20"/>
    <w:pPr>
      <w:suppressLineNumbers/>
      <w:spacing w:after="0" w:line="240" w:lineRule="auto"/>
    </w:pPr>
    <w:rPr>
      <w:rFonts w:ascii="Times New Roman" w:eastAsia="Times New Roman" w:hAnsi="Times New Roman" w:cs="Mangal"/>
      <w:sz w:val="24"/>
      <w:szCs w:val="24"/>
      <w:lang w:val="ru-RU" w:eastAsia="zh-CN"/>
    </w:rPr>
  </w:style>
  <w:style w:type="paragraph" w:customStyle="1" w:styleId="1a">
    <w:name w:val="Знак1 Знак Знак Знак Знак Знак Знак Знак Знак Знак"/>
    <w:basedOn w:val="a"/>
    <w:qFormat/>
    <w:rsid w:val="00827A20"/>
    <w:pPr>
      <w:spacing w:after="0" w:line="240" w:lineRule="auto"/>
    </w:pPr>
    <w:rPr>
      <w:rFonts w:ascii="Verdana" w:eastAsia="Times New Roman" w:hAnsi="Verdana" w:cs="Verdana"/>
      <w:sz w:val="24"/>
      <w:szCs w:val="24"/>
      <w:lang w:val="en-US" w:eastAsia="zh-CN"/>
    </w:rPr>
  </w:style>
  <w:style w:type="character" w:customStyle="1" w:styleId="HTML0">
    <w:name w:val="Стандартний HTML Знак"/>
    <w:link w:val="HTML"/>
    <w:qFormat/>
    <w:rsid w:val="00827A20"/>
    <w:rPr>
      <w:rFonts w:ascii="Courier New" w:eastAsia="Courier New" w:hAnsi="Courier New" w:cs="Courier New"/>
      <w:lang w:eastAsia="zh-CN"/>
    </w:rPr>
  </w:style>
  <w:style w:type="paragraph" w:customStyle="1" w:styleId="aff5">
    <w:name w:val="Нормальний текст"/>
    <w:basedOn w:val="a"/>
    <w:qFormat/>
    <w:rsid w:val="00827A20"/>
    <w:pPr>
      <w:spacing w:before="120" w:after="0" w:line="240" w:lineRule="auto"/>
      <w:ind w:firstLine="567"/>
      <w:jc w:val="both"/>
    </w:pPr>
    <w:rPr>
      <w:rFonts w:ascii="Antiqua" w:eastAsia="Times New Roman" w:hAnsi="Antiqua" w:cs="Antiqua"/>
      <w:sz w:val="26"/>
      <w:szCs w:val="20"/>
      <w:lang w:eastAsia="zh-CN"/>
    </w:rPr>
  </w:style>
  <w:style w:type="character" w:customStyle="1" w:styleId="a8">
    <w:name w:val="Текст у виносці Знак"/>
    <w:link w:val="a7"/>
    <w:uiPriority w:val="99"/>
    <w:qFormat/>
    <w:rsid w:val="00827A20"/>
    <w:rPr>
      <w:rFonts w:ascii="Tahoma" w:hAnsi="Tahoma" w:cs="Tahoma"/>
      <w:sz w:val="16"/>
      <w:szCs w:val="16"/>
      <w:lang w:eastAsia="zh-CN"/>
    </w:rPr>
  </w:style>
  <w:style w:type="paragraph" w:customStyle="1" w:styleId="aff6">
    <w:name w:val="Знак Знак Знак Знак"/>
    <w:basedOn w:val="a"/>
    <w:qFormat/>
    <w:rsid w:val="00827A20"/>
    <w:pPr>
      <w:spacing w:after="0" w:line="240" w:lineRule="auto"/>
    </w:pPr>
    <w:rPr>
      <w:rFonts w:ascii="Verdana" w:eastAsia="Times New Roman" w:hAnsi="Verdana" w:cs="Verdana"/>
      <w:sz w:val="24"/>
      <w:szCs w:val="24"/>
      <w:lang w:val="en-US" w:eastAsia="zh-CN"/>
    </w:rPr>
  </w:style>
  <w:style w:type="paragraph" w:customStyle="1" w:styleId="310">
    <w:name w:val="Основной текст 31"/>
    <w:basedOn w:val="a"/>
    <w:qFormat/>
    <w:rsid w:val="00827A20"/>
    <w:pPr>
      <w:spacing w:after="120" w:line="240" w:lineRule="auto"/>
    </w:pPr>
    <w:rPr>
      <w:rFonts w:ascii="Times New Roman" w:eastAsia="Times New Roman" w:hAnsi="Times New Roman"/>
      <w:sz w:val="16"/>
      <w:szCs w:val="16"/>
      <w:lang w:val="ru-RU" w:eastAsia="zh-CN"/>
    </w:rPr>
  </w:style>
  <w:style w:type="character" w:customStyle="1" w:styleId="aa">
    <w:name w:val="Основний текст з відступом Знак"/>
    <w:link w:val="a9"/>
    <w:qFormat/>
    <w:rsid w:val="00827A20"/>
    <w:rPr>
      <w:sz w:val="24"/>
      <w:szCs w:val="24"/>
      <w:lang w:eastAsia="zh-CN"/>
    </w:rPr>
  </w:style>
  <w:style w:type="paragraph" w:customStyle="1" w:styleId="1b">
    <w:name w:val="Знак1 Знак Знак Знак"/>
    <w:basedOn w:val="a"/>
    <w:qFormat/>
    <w:rsid w:val="00827A20"/>
    <w:pPr>
      <w:spacing w:after="0" w:line="240" w:lineRule="auto"/>
    </w:pPr>
    <w:rPr>
      <w:rFonts w:ascii="Verdana" w:eastAsia="Times New Roman" w:hAnsi="Verdana" w:cs="Verdana"/>
      <w:sz w:val="24"/>
      <w:szCs w:val="24"/>
      <w:lang w:val="en-US" w:eastAsia="zh-CN"/>
    </w:rPr>
  </w:style>
  <w:style w:type="paragraph" w:customStyle="1" w:styleId="1c">
    <w:name w:val="Название объекта1"/>
    <w:basedOn w:val="a"/>
    <w:next w:val="a"/>
    <w:qFormat/>
    <w:rsid w:val="00827A20"/>
    <w:pPr>
      <w:suppressAutoHyphens/>
      <w:spacing w:before="120" w:after="120" w:line="240" w:lineRule="auto"/>
    </w:pPr>
    <w:rPr>
      <w:rFonts w:ascii="Times New Roman" w:eastAsia="Times New Roman" w:hAnsi="Times New Roman"/>
      <w:b/>
      <w:bCs/>
      <w:sz w:val="20"/>
      <w:szCs w:val="20"/>
      <w:lang w:eastAsia="zh-CN"/>
    </w:rPr>
  </w:style>
  <w:style w:type="paragraph" w:customStyle="1" w:styleId="320">
    <w:name w:val="Основной текст 32"/>
    <w:basedOn w:val="a"/>
    <w:qFormat/>
    <w:rsid w:val="00827A20"/>
    <w:pPr>
      <w:suppressAutoHyphens/>
      <w:spacing w:after="120" w:line="240" w:lineRule="auto"/>
    </w:pPr>
    <w:rPr>
      <w:rFonts w:ascii="Times New Roman" w:eastAsia="Times New Roman" w:hAnsi="Times New Roman"/>
      <w:sz w:val="16"/>
      <w:szCs w:val="16"/>
      <w:lang w:eastAsia="zh-CN"/>
    </w:rPr>
  </w:style>
  <w:style w:type="paragraph" w:customStyle="1" w:styleId="Preformatted">
    <w:name w:val="Preformatted"/>
    <w:basedOn w:val="a"/>
    <w:qFormat/>
    <w:rsid w:val="00827A2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sz w:val="20"/>
      <w:szCs w:val="20"/>
      <w:lang w:eastAsia="zh-CN"/>
    </w:rPr>
  </w:style>
  <w:style w:type="paragraph" w:customStyle="1" w:styleId="26">
    <w:name w:val="Знак2"/>
    <w:basedOn w:val="a"/>
    <w:qFormat/>
    <w:rsid w:val="00827A20"/>
    <w:pPr>
      <w:spacing w:after="0" w:line="240" w:lineRule="auto"/>
    </w:pPr>
    <w:rPr>
      <w:rFonts w:ascii="Verdana" w:eastAsia="Times New Roman" w:hAnsi="Verdana" w:cs="Verdana"/>
      <w:sz w:val="24"/>
      <w:szCs w:val="24"/>
      <w:lang w:val="en-US" w:eastAsia="zh-CN"/>
    </w:rPr>
  </w:style>
  <w:style w:type="paragraph" w:customStyle="1" w:styleId="210">
    <w:name w:val="Основной текст с отступом 21"/>
    <w:basedOn w:val="a"/>
    <w:qFormat/>
    <w:rsid w:val="00827A20"/>
    <w:pPr>
      <w:spacing w:after="120" w:line="480" w:lineRule="auto"/>
      <w:ind w:left="283"/>
    </w:pPr>
    <w:rPr>
      <w:rFonts w:ascii="Times New Roman" w:eastAsia="Times New Roman" w:hAnsi="Times New Roman"/>
      <w:sz w:val="24"/>
      <w:szCs w:val="24"/>
      <w:lang w:val="ru-RU" w:eastAsia="zh-CN"/>
    </w:rPr>
  </w:style>
  <w:style w:type="paragraph" w:customStyle="1" w:styleId="1d">
    <w:name w:val="Схема документа1"/>
    <w:basedOn w:val="a"/>
    <w:qFormat/>
    <w:rsid w:val="00827A20"/>
    <w:pPr>
      <w:shd w:val="clear" w:color="auto" w:fill="000080"/>
      <w:spacing w:after="0" w:line="240" w:lineRule="auto"/>
    </w:pPr>
    <w:rPr>
      <w:rFonts w:ascii="Tahoma" w:eastAsia="Times New Roman" w:hAnsi="Tahoma" w:cs="Tahoma"/>
      <w:sz w:val="20"/>
      <w:szCs w:val="20"/>
      <w:lang w:val="ru-RU" w:eastAsia="zh-CN"/>
    </w:rPr>
  </w:style>
  <w:style w:type="paragraph" w:customStyle="1" w:styleId="aff7">
    <w:name w:val="Знак Знак Знак Знак Знак Знак Знак"/>
    <w:basedOn w:val="a"/>
    <w:qFormat/>
    <w:rsid w:val="00827A20"/>
    <w:pPr>
      <w:spacing w:after="0" w:line="240" w:lineRule="auto"/>
    </w:pPr>
    <w:rPr>
      <w:rFonts w:ascii="Verdana" w:eastAsia="Times New Roman" w:hAnsi="Verdana" w:cs="Verdana"/>
      <w:sz w:val="20"/>
      <w:szCs w:val="20"/>
      <w:lang w:val="en-US" w:eastAsia="zh-CN"/>
    </w:rPr>
  </w:style>
  <w:style w:type="paragraph" w:customStyle="1" w:styleId="113">
    <w:name w:val="Знак1 Знак Знак Знак Знак Знак Знак Знак Знак Знак1"/>
    <w:basedOn w:val="a"/>
    <w:qFormat/>
    <w:rsid w:val="00827A20"/>
    <w:pPr>
      <w:spacing w:after="0" w:line="240" w:lineRule="auto"/>
    </w:pPr>
    <w:rPr>
      <w:rFonts w:ascii="Verdana" w:eastAsia="Times New Roman" w:hAnsi="Verdana" w:cs="Verdana"/>
      <w:sz w:val="24"/>
      <w:szCs w:val="24"/>
      <w:lang w:val="en-US" w:eastAsia="zh-CN"/>
    </w:rPr>
  </w:style>
  <w:style w:type="paragraph" w:customStyle="1" w:styleId="1e">
    <w:name w:val="Знак Знак Знак Знак Знак Знак Знак1"/>
    <w:basedOn w:val="a"/>
    <w:qFormat/>
    <w:rsid w:val="00827A20"/>
    <w:pPr>
      <w:spacing w:after="0" w:line="240" w:lineRule="auto"/>
    </w:pPr>
    <w:rPr>
      <w:rFonts w:ascii="Verdana" w:eastAsia="Times New Roman" w:hAnsi="Verdana" w:cs="Verdana"/>
      <w:sz w:val="20"/>
      <w:szCs w:val="20"/>
      <w:lang w:val="en-US" w:eastAsia="zh-CN"/>
    </w:rPr>
  </w:style>
  <w:style w:type="paragraph" w:customStyle="1" w:styleId="37">
    <w:name w:val="Знак3 Знак Знак Знак"/>
    <w:basedOn w:val="a"/>
    <w:qFormat/>
    <w:rsid w:val="00827A20"/>
    <w:pPr>
      <w:spacing w:after="0" w:line="240" w:lineRule="auto"/>
    </w:pPr>
    <w:rPr>
      <w:rFonts w:ascii="Verdana" w:eastAsia="Times New Roman" w:hAnsi="Verdana" w:cs="Verdana"/>
      <w:sz w:val="24"/>
      <w:szCs w:val="24"/>
      <w:lang w:val="en-US" w:eastAsia="zh-CN"/>
    </w:rPr>
  </w:style>
  <w:style w:type="paragraph" w:customStyle="1" w:styleId="aff8">
    <w:name w:val="Содержимое таблицы"/>
    <w:basedOn w:val="a"/>
    <w:qFormat/>
    <w:rsid w:val="00827A20"/>
    <w:pPr>
      <w:suppressLineNumbers/>
      <w:spacing w:after="0" w:line="240" w:lineRule="auto"/>
    </w:pPr>
    <w:rPr>
      <w:rFonts w:ascii="Times New Roman" w:eastAsia="Times New Roman" w:hAnsi="Times New Roman"/>
      <w:sz w:val="24"/>
      <w:szCs w:val="24"/>
      <w:lang w:val="ru-RU" w:eastAsia="zh-CN"/>
    </w:rPr>
  </w:style>
  <w:style w:type="paragraph" w:customStyle="1" w:styleId="aff9">
    <w:name w:val="Заголовок таблицы"/>
    <w:basedOn w:val="aff8"/>
    <w:qFormat/>
    <w:rsid w:val="00827A20"/>
    <w:pPr>
      <w:jc w:val="center"/>
    </w:pPr>
    <w:rPr>
      <w:b/>
      <w:bCs/>
    </w:rPr>
  </w:style>
  <w:style w:type="paragraph" w:customStyle="1" w:styleId="affa">
    <w:name w:val="Содержимое врезки"/>
    <w:basedOn w:val="a"/>
    <w:qFormat/>
    <w:rsid w:val="00827A20"/>
    <w:pPr>
      <w:spacing w:after="0" w:line="240" w:lineRule="auto"/>
    </w:pPr>
    <w:rPr>
      <w:rFonts w:ascii="Times New Roman" w:eastAsia="Times New Roman" w:hAnsi="Times New Roman"/>
      <w:sz w:val="24"/>
      <w:szCs w:val="24"/>
      <w:lang w:val="ru-RU" w:eastAsia="zh-CN"/>
    </w:rPr>
  </w:style>
  <w:style w:type="character" w:customStyle="1" w:styleId="ad">
    <w:name w:val="Текст примітки Знак"/>
    <w:link w:val="ac"/>
    <w:uiPriority w:val="99"/>
    <w:qFormat/>
    <w:rsid w:val="00827A20"/>
    <w:rPr>
      <w:rFonts w:ascii="Calibri" w:eastAsia="Calibri" w:hAnsi="Calibri"/>
      <w:lang w:val="uk-UA" w:eastAsia="en-US"/>
    </w:rPr>
  </w:style>
  <w:style w:type="character" w:customStyle="1" w:styleId="af">
    <w:name w:val="Тема примітки Знак"/>
    <w:link w:val="ae"/>
    <w:qFormat/>
    <w:rsid w:val="00827A20"/>
    <w:rPr>
      <w:rFonts w:ascii="Calibri" w:eastAsia="Calibri" w:hAnsi="Calibri"/>
      <w:b/>
      <w:bCs/>
      <w:lang w:val="uk-UA" w:eastAsia="zh-CN"/>
    </w:rPr>
  </w:style>
  <w:style w:type="paragraph" w:customStyle="1" w:styleId="LO-Normal0">
    <w:name w:val="LO-Normal"/>
    <w:qFormat/>
    <w:rsid w:val="00827A20"/>
    <w:pPr>
      <w:suppressAutoHyphens/>
    </w:pPr>
    <w:rPr>
      <w:lang w:val="ru-RU" w:eastAsia="zh-CN"/>
    </w:rPr>
  </w:style>
  <w:style w:type="paragraph" w:customStyle="1" w:styleId="1f">
    <w:name w:val="Цитата1"/>
    <w:basedOn w:val="a"/>
    <w:qFormat/>
    <w:rsid w:val="00827A20"/>
    <w:pPr>
      <w:spacing w:after="283" w:line="240" w:lineRule="auto"/>
      <w:ind w:left="567" w:right="567"/>
    </w:pPr>
    <w:rPr>
      <w:rFonts w:ascii="Times New Roman" w:eastAsia="Times New Roman" w:hAnsi="Times New Roman"/>
      <w:sz w:val="24"/>
      <w:szCs w:val="24"/>
      <w:lang w:val="ru-RU" w:eastAsia="zh-CN"/>
    </w:rPr>
  </w:style>
  <w:style w:type="character" w:customStyle="1" w:styleId="afd">
    <w:name w:val="Підзаголовок Знак"/>
    <w:link w:val="afc"/>
    <w:qFormat/>
    <w:rsid w:val="00827A20"/>
    <w:rPr>
      <w:rFonts w:ascii="Arial" w:eastAsia="Microsoft YaHei" w:hAnsi="Arial" w:cs="Mangal"/>
      <w:i/>
      <w:iCs/>
      <w:sz w:val="28"/>
      <w:szCs w:val="28"/>
      <w:lang w:eastAsia="zh-CN"/>
    </w:rPr>
  </w:style>
  <w:style w:type="paragraph" w:customStyle="1" w:styleId="1f0">
    <w:name w:val="Нумерований список1"/>
    <w:basedOn w:val="a"/>
    <w:qFormat/>
    <w:rsid w:val="00827A20"/>
    <w:pPr>
      <w:tabs>
        <w:tab w:val="left" w:pos="720"/>
      </w:tabs>
      <w:suppressAutoHyphens/>
      <w:spacing w:after="0" w:line="240" w:lineRule="auto"/>
      <w:ind w:left="720" w:hanging="720"/>
      <w:jc w:val="both"/>
    </w:pPr>
    <w:rPr>
      <w:rFonts w:ascii="Arial" w:eastAsia="Times New Roman" w:hAnsi="Arial" w:cs="Arial"/>
      <w:szCs w:val="24"/>
      <w:lang w:eastAsia="zh-CN"/>
    </w:rPr>
  </w:style>
  <w:style w:type="paragraph" w:customStyle="1" w:styleId="27">
    <w:name w:val="Схема документа2"/>
    <w:basedOn w:val="a"/>
    <w:qFormat/>
    <w:rsid w:val="00827A20"/>
    <w:pPr>
      <w:spacing w:after="0" w:line="240" w:lineRule="auto"/>
    </w:pPr>
    <w:rPr>
      <w:rFonts w:ascii="Tahoma" w:eastAsia="Times New Roman" w:hAnsi="Tahoma" w:cs="Tahoma"/>
      <w:sz w:val="16"/>
      <w:szCs w:val="16"/>
      <w:lang w:val="ru-RU" w:eastAsia="zh-CN"/>
    </w:rPr>
  </w:style>
  <w:style w:type="paragraph" w:customStyle="1" w:styleId="western">
    <w:name w:val="western"/>
    <w:basedOn w:val="a"/>
    <w:qFormat/>
    <w:rsid w:val="00827A20"/>
    <w:pPr>
      <w:spacing w:before="280" w:after="119" w:line="240" w:lineRule="auto"/>
    </w:pPr>
    <w:rPr>
      <w:rFonts w:ascii="Times New Roman" w:eastAsia="Times New Roman" w:hAnsi="Times New Roman"/>
      <w:color w:val="000000"/>
      <w:sz w:val="20"/>
      <w:szCs w:val="20"/>
      <w:lang w:val="ru-RU" w:eastAsia="zh-CN"/>
    </w:rPr>
  </w:style>
  <w:style w:type="table" w:customStyle="1" w:styleId="1f1">
    <w:name w:val="Сетка таблицы1"/>
    <w:basedOn w:val="a3"/>
    <w:uiPriority w:val="59"/>
    <w:qFormat/>
    <w:rsid w:val="00827A20"/>
    <w:pPr>
      <w:ind w:firstLine="709"/>
      <w:jc w:val="both"/>
    </w:pPr>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List Paragraph"/>
    <w:basedOn w:val="a"/>
    <w:uiPriority w:val="34"/>
    <w:qFormat/>
    <w:rsid w:val="00827A20"/>
    <w:pPr>
      <w:spacing w:after="0" w:line="240" w:lineRule="auto"/>
      <w:ind w:left="720" w:firstLine="709"/>
      <w:contextualSpacing/>
      <w:jc w:val="both"/>
    </w:pPr>
    <w:rPr>
      <w:rFonts w:ascii="Times New Roman" w:hAnsi="Times New Roman"/>
      <w:sz w:val="24"/>
      <w:lang w:val="ru-RU"/>
    </w:rPr>
  </w:style>
  <w:style w:type="paragraph" w:customStyle="1" w:styleId="affc">
    <w:name w:val="Òåêñò"/>
    <w:qFormat/>
    <w:rsid w:val="00827A20"/>
    <w:pPr>
      <w:widowControl w:val="0"/>
      <w:spacing w:line="210" w:lineRule="atLeast"/>
      <w:ind w:firstLine="454"/>
      <w:jc w:val="both"/>
    </w:pPr>
    <w:rPr>
      <w:color w:val="000000"/>
      <w:lang w:val="en-US" w:eastAsia="ru-RU"/>
    </w:rPr>
  </w:style>
  <w:style w:type="paragraph" w:customStyle="1" w:styleId="affd">
    <w:name w:val="ДинТекстОбыч"/>
    <w:basedOn w:val="a"/>
    <w:qFormat/>
    <w:rsid w:val="00827A20"/>
    <w:pPr>
      <w:widowControl w:val="0"/>
      <w:spacing w:after="0" w:line="240" w:lineRule="auto"/>
      <w:ind w:firstLine="567"/>
      <w:jc w:val="both"/>
    </w:pPr>
    <w:rPr>
      <w:rFonts w:ascii="Times New Roman" w:eastAsia="Times New Roman" w:hAnsi="Times New Roman"/>
      <w:color w:val="000000"/>
      <w:szCs w:val="20"/>
      <w:lang w:eastAsia="ru-RU"/>
    </w:rPr>
  </w:style>
  <w:style w:type="character" w:customStyle="1" w:styleId="Bodytext3">
    <w:name w:val="Body text (3)"/>
    <w:qFormat/>
    <w:rsid w:val="00827A20"/>
    <w:rPr>
      <w:rFonts w:ascii="Times New Roman" w:eastAsia="Times New Roman" w:hAnsi="Times New Roman" w:cs="Times New Roman"/>
      <w:b/>
      <w:bCs/>
      <w:color w:val="000000"/>
      <w:spacing w:val="0"/>
      <w:w w:val="100"/>
      <w:position w:val="0"/>
      <w:sz w:val="24"/>
      <w:szCs w:val="24"/>
      <w:u w:val="none"/>
      <w:lang w:val="uk-UA" w:eastAsia="uk-UA" w:bidi="uk-UA"/>
    </w:rPr>
  </w:style>
  <w:style w:type="character" w:customStyle="1" w:styleId="Bodytext2">
    <w:name w:val="Body text (2)"/>
    <w:qFormat/>
    <w:rsid w:val="00827A20"/>
    <w:rPr>
      <w:rFonts w:ascii="Times New Roman" w:eastAsia="Times New Roman" w:hAnsi="Times New Roman" w:cs="Times New Roman"/>
      <w:color w:val="000000"/>
      <w:spacing w:val="0"/>
      <w:w w:val="100"/>
      <w:position w:val="0"/>
      <w:sz w:val="24"/>
      <w:szCs w:val="24"/>
      <w:u w:val="none"/>
      <w:lang w:val="uk-UA" w:eastAsia="uk-UA" w:bidi="uk-UA"/>
    </w:rPr>
  </w:style>
  <w:style w:type="paragraph" w:customStyle="1" w:styleId="Standard">
    <w:name w:val="Standard"/>
    <w:qFormat/>
    <w:rsid w:val="00827A20"/>
    <w:pPr>
      <w:widowControl w:val="0"/>
      <w:suppressAutoHyphens/>
      <w:autoSpaceDN w:val="0"/>
      <w:textAlignment w:val="baseline"/>
    </w:pPr>
    <w:rPr>
      <w:rFonts w:ascii="Times New Roman CYR" w:hAnsi="Times New Roman CYR"/>
      <w:kern w:val="3"/>
      <w:sz w:val="24"/>
      <w:szCs w:val="24"/>
      <w:lang w:eastAsia="ru-RU"/>
    </w:rPr>
  </w:style>
  <w:style w:type="table" w:customStyle="1" w:styleId="114">
    <w:name w:val="Сетка таблицы11"/>
    <w:basedOn w:val="a3"/>
    <w:uiPriority w:val="59"/>
    <w:qFormat/>
    <w:rsid w:val="00827A2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uiPriority w:val="59"/>
    <w:qFormat/>
    <w:rsid w:val="00827A2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2">
    <w:name w:val="xfmc2"/>
    <w:basedOn w:val="a"/>
    <w:qFormat/>
    <w:rsid w:val="00827A2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fe">
    <w:name w:val="Знак Знак"/>
    <w:qFormat/>
    <w:rsid w:val="00827A20"/>
    <w:rPr>
      <w:rFonts w:ascii="Courier New" w:eastAsia="Courier New" w:hAnsi="Courier New" w:cs="Courier New"/>
      <w:lang w:val="ru-RU" w:bidi="ar-SA"/>
    </w:rPr>
  </w:style>
  <w:style w:type="character" w:customStyle="1" w:styleId="115">
    <w:name w:val="Знак Знак11"/>
    <w:qFormat/>
    <w:rsid w:val="00827A20"/>
    <w:rPr>
      <w:sz w:val="24"/>
      <w:szCs w:val="24"/>
      <w:lang w:val="ru-RU" w:bidi="ar-SA"/>
    </w:rPr>
  </w:style>
  <w:style w:type="character" w:customStyle="1" w:styleId="150">
    <w:name w:val="Основной шрифт абзаца15"/>
    <w:qFormat/>
    <w:rsid w:val="00827A20"/>
  </w:style>
  <w:style w:type="character" w:customStyle="1" w:styleId="af1">
    <w:name w:val="Нижній колонтитул Знак"/>
    <w:link w:val="af0"/>
    <w:qFormat/>
    <w:rsid w:val="00827A20"/>
    <w:rPr>
      <w:rFonts w:ascii="Calibri" w:eastAsia="Calibri" w:hAnsi="Calibri"/>
      <w:sz w:val="22"/>
      <w:szCs w:val="22"/>
      <w:lang w:val="uk-UA" w:eastAsia="en-US"/>
    </w:rPr>
  </w:style>
  <w:style w:type="character" w:customStyle="1" w:styleId="1f2">
    <w:name w:val="Верхний колонтитул Знак1"/>
    <w:qFormat/>
    <w:rsid w:val="00827A20"/>
    <w:rPr>
      <w:sz w:val="24"/>
      <w:szCs w:val="24"/>
      <w:lang w:eastAsia="zh-CN"/>
    </w:rPr>
  </w:style>
  <w:style w:type="paragraph" w:customStyle="1" w:styleId="1f3">
    <w:name w:val="Знак Знак Знак Знак1"/>
    <w:basedOn w:val="a"/>
    <w:qFormat/>
    <w:rsid w:val="00827A20"/>
    <w:pPr>
      <w:spacing w:after="0" w:line="240" w:lineRule="auto"/>
    </w:pPr>
    <w:rPr>
      <w:rFonts w:ascii="Verdana" w:eastAsia="Times New Roman" w:hAnsi="Verdana" w:cs="Verdana"/>
      <w:sz w:val="24"/>
      <w:szCs w:val="24"/>
      <w:lang w:val="en-US" w:eastAsia="zh-CN"/>
    </w:rPr>
  </w:style>
  <w:style w:type="paragraph" w:customStyle="1" w:styleId="1f4">
    <w:name w:val="Знак1"/>
    <w:basedOn w:val="a"/>
    <w:qFormat/>
    <w:rsid w:val="00827A20"/>
    <w:pPr>
      <w:spacing w:after="0" w:line="240" w:lineRule="auto"/>
    </w:pPr>
    <w:rPr>
      <w:rFonts w:ascii="Verdana" w:eastAsia="Times New Roman" w:hAnsi="Verdana" w:cs="Verdana"/>
      <w:sz w:val="24"/>
      <w:szCs w:val="24"/>
      <w:lang w:val="en-US" w:eastAsia="zh-CN"/>
    </w:rPr>
  </w:style>
  <w:style w:type="paragraph" w:customStyle="1" w:styleId="116">
    <w:name w:val="Знак1 Знак Знак Знак1"/>
    <w:basedOn w:val="a"/>
    <w:qFormat/>
    <w:rsid w:val="00827A20"/>
    <w:pPr>
      <w:spacing w:after="0" w:line="240" w:lineRule="auto"/>
    </w:pPr>
    <w:rPr>
      <w:rFonts w:ascii="Verdana" w:eastAsia="Times New Roman" w:hAnsi="Verdana" w:cs="Verdana"/>
      <w:sz w:val="24"/>
      <w:szCs w:val="24"/>
      <w:lang w:val="en-US" w:eastAsia="zh-CN"/>
    </w:rPr>
  </w:style>
  <w:style w:type="paragraph" w:customStyle="1" w:styleId="211">
    <w:name w:val="Знак21"/>
    <w:basedOn w:val="a"/>
    <w:qFormat/>
    <w:rsid w:val="00827A20"/>
    <w:pPr>
      <w:spacing w:after="0" w:line="240" w:lineRule="auto"/>
    </w:pPr>
    <w:rPr>
      <w:rFonts w:ascii="Verdana" w:eastAsia="Times New Roman" w:hAnsi="Verdana" w:cs="Verdana"/>
      <w:sz w:val="24"/>
      <w:szCs w:val="24"/>
      <w:lang w:val="en-US" w:eastAsia="zh-CN"/>
    </w:rPr>
  </w:style>
  <w:style w:type="paragraph" w:customStyle="1" w:styleId="311">
    <w:name w:val="Знак3 Знак Знак Знак1"/>
    <w:basedOn w:val="a"/>
    <w:qFormat/>
    <w:rsid w:val="00827A20"/>
    <w:pPr>
      <w:spacing w:after="0" w:line="240" w:lineRule="auto"/>
    </w:pPr>
    <w:rPr>
      <w:rFonts w:ascii="Verdana" w:eastAsia="Times New Roman" w:hAnsi="Verdana" w:cs="Verdana"/>
      <w:sz w:val="24"/>
      <w:szCs w:val="24"/>
      <w:lang w:val="en-US" w:eastAsia="zh-CN"/>
    </w:rPr>
  </w:style>
  <w:style w:type="paragraph" w:customStyle="1" w:styleId="1f5">
    <w:name w:val="Нумерованный список1"/>
    <w:basedOn w:val="a"/>
    <w:qFormat/>
    <w:rsid w:val="00827A20"/>
    <w:pPr>
      <w:tabs>
        <w:tab w:val="left" w:pos="720"/>
      </w:tabs>
      <w:suppressAutoHyphens/>
      <w:spacing w:after="0" w:line="240" w:lineRule="auto"/>
      <w:ind w:left="720" w:hanging="720"/>
      <w:jc w:val="both"/>
    </w:pPr>
    <w:rPr>
      <w:rFonts w:ascii="Arial" w:eastAsia="Times New Roman" w:hAnsi="Arial" w:cs="Arial"/>
      <w:szCs w:val="24"/>
      <w:lang w:eastAsia="zh-CN"/>
    </w:rPr>
  </w:style>
  <w:style w:type="table" w:customStyle="1" w:styleId="38">
    <w:name w:val="Сетка таблицы3"/>
    <w:basedOn w:val="a3"/>
    <w:uiPriority w:val="59"/>
    <w:qFormat/>
    <w:rsid w:val="00827A20"/>
    <w:pPr>
      <w:ind w:firstLine="709"/>
      <w:jc w:val="both"/>
    </w:pPr>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3"/>
    <w:uiPriority w:val="59"/>
    <w:qFormat/>
    <w:rsid w:val="00827A2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3"/>
    <w:uiPriority w:val="59"/>
    <w:qFormat/>
    <w:rsid w:val="00827A20"/>
    <w:pPr>
      <w:ind w:firstLine="709"/>
      <w:jc w:val="both"/>
    </w:pPr>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3"/>
    <w:uiPriority w:val="59"/>
    <w:qFormat/>
    <w:rsid w:val="00827A2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uiPriority w:val="59"/>
    <w:qFormat/>
    <w:rsid w:val="00827A2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3"/>
    <w:uiPriority w:val="59"/>
    <w:qFormat/>
    <w:rsid w:val="00827A20"/>
    <w:pPr>
      <w:ind w:firstLine="709"/>
      <w:jc w:val="both"/>
    </w:pPr>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3"/>
    <w:uiPriority w:val="59"/>
    <w:qFormat/>
    <w:rsid w:val="00827A2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3"/>
    <w:uiPriority w:val="59"/>
    <w:qFormat/>
    <w:rsid w:val="00827A2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3"/>
    <w:uiPriority w:val="59"/>
    <w:qFormat/>
    <w:rsid w:val="00827A20"/>
    <w:pPr>
      <w:ind w:firstLine="709"/>
      <w:jc w:val="both"/>
    </w:pPr>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uiPriority w:val="59"/>
    <w:qFormat/>
    <w:rsid w:val="00827A2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uiPriority w:val="59"/>
    <w:qFormat/>
    <w:rsid w:val="00827A2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uiPriority w:val="59"/>
    <w:qFormat/>
    <w:rsid w:val="00827A20"/>
    <w:pPr>
      <w:ind w:firstLine="709"/>
      <w:jc w:val="both"/>
    </w:pPr>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3"/>
    <w:uiPriority w:val="59"/>
    <w:qFormat/>
    <w:rsid w:val="00827A2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3"/>
    <w:uiPriority w:val="59"/>
    <w:qFormat/>
    <w:rsid w:val="00827A2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ий текст 3 Знак"/>
    <w:link w:val="31"/>
    <w:qFormat/>
    <w:rsid w:val="00827A20"/>
    <w:rPr>
      <w:rFonts w:ascii="Calibri" w:eastAsia="Calibri" w:hAnsi="Calibri"/>
      <w:sz w:val="16"/>
      <w:szCs w:val="16"/>
      <w:lang w:val="uk-UA" w:eastAsia="en-US"/>
    </w:rPr>
  </w:style>
  <w:style w:type="character" w:customStyle="1" w:styleId="afa">
    <w:name w:val="Текст Знак"/>
    <w:link w:val="af9"/>
    <w:uiPriority w:val="99"/>
    <w:qFormat/>
    <w:rsid w:val="00827A20"/>
    <w:rPr>
      <w:rFonts w:ascii="Courier New" w:hAnsi="Courier New"/>
      <w:sz w:val="24"/>
      <w:lang w:val="uk-UA"/>
    </w:rPr>
  </w:style>
  <w:style w:type="paragraph" w:customStyle="1" w:styleId="1f6">
    <w:name w:val="Обычный1"/>
    <w:qFormat/>
    <w:rsid w:val="00827A20"/>
    <w:pPr>
      <w:spacing w:line="276" w:lineRule="auto"/>
    </w:pPr>
    <w:rPr>
      <w:rFonts w:ascii="Arial" w:eastAsia="Arial" w:hAnsi="Arial" w:cs="Arial"/>
      <w:color w:val="000000"/>
      <w:sz w:val="22"/>
      <w:szCs w:val="22"/>
      <w:lang w:val="ru-RU" w:eastAsia="ru-RU"/>
    </w:rPr>
  </w:style>
  <w:style w:type="paragraph" w:customStyle="1" w:styleId="1f7">
    <w:name w:val="Звичайний1"/>
    <w:qFormat/>
    <w:rsid w:val="00827A20"/>
    <w:rPr>
      <w:rFonts w:ascii="Antiqua" w:hAnsi="Antiqua"/>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6A62D-8172-412E-82B9-7753B8CCA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14</Pages>
  <Words>31203</Words>
  <Characters>17786</Characters>
  <Application>Microsoft Office Word</Application>
  <DocSecurity>0</DocSecurity>
  <Lines>148</Lines>
  <Paragraphs>97</Paragraphs>
  <ScaleCrop>false</ScaleCrop>
  <HeadingPairs>
    <vt:vector size="2" baseType="variant">
      <vt:variant>
        <vt:lpstr>Назва</vt:lpstr>
      </vt:variant>
      <vt:variant>
        <vt:i4>1</vt:i4>
      </vt:variant>
    </vt:vector>
  </HeadingPairs>
  <TitlesOfParts>
    <vt:vector size="1" baseType="lpstr">
      <vt:lpstr/>
    </vt:vector>
  </TitlesOfParts>
  <Company>WORKGROUP</Company>
  <LinksUpToDate>false</LinksUpToDate>
  <CharactersWithSpaces>48892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n.dorosh</cp:lastModifiedBy>
  <cp:revision>136</cp:revision>
  <cp:lastPrinted>2021-04-28T07:22:00Z</cp:lastPrinted>
  <dcterms:created xsi:type="dcterms:W3CDTF">2022-10-31T12:47:00Z</dcterms:created>
  <dcterms:modified xsi:type="dcterms:W3CDTF">2023-01-24T09:46:00Z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CBF47746E02F47DFBCAADF87F42CB379</vt:lpwstr>
  </property>
</Properties>
</file>