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2B7E349A"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sidR="00B45748">
        <w:rPr>
          <w:rFonts w:ascii="Times New Roman" w:eastAsia="Times New Roman" w:hAnsi="Times New Roman"/>
          <w:color w:val="000000"/>
          <w:sz w:val="24"/>
          <w:szCs w:val="24"/>
          <w:lang w:eastAsia="uk-UA"/>
        </w:rPr>
        <w:t>Володимир</w:t>
      </w:r>
      <w:r w:rsidRPr="00F907E9">
        <w:rPr>
          <w:rFonts w:ascii="Times New Roman" w:eastAsia="Times New Roman" w:hAnsi="Times New Roman"/>
          <w:color w:val="000000"/>
          <w:sz w:val="24"/>
          <w:szCs w:val="24"/>
          <w:lang w:eastAsia="uk-UA"/>
        </w:rPr>
        <w:t xml:space="preserve">                                                                     </w:t>
      </w:r>
      <w:r w:rsidR="00B45748">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«___»  _________ року</w:t>
      </w:r>
    </w:p>
    <w:p w14:paraId="071F248A" w14:textId="0066282A"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та</w:t>
      </w:r>
      <w:r w:rsidR="0025704D">
        <w:rPr>
          <w:rFonts w:ascii="Times New Roman" w:eastAsia="Times New Roman" w:hAnsi="Times New Roman"/>
          <w:color w:val="000000"/>
          <w:sz w:val="24"/>
          <w:szCs w:val="24"/>
          <w:lang w:eastAsia="uk-UA"/>
        </w:rPr>
        <w:t xml:space="preserve"> </w:t>
      </w:r>
      <w:r w:rsidR="0025704D" w:rsidRPr="0025704D">
        <w:rPr>
          <w:rFonts w:ascii="Times New Roman" w:eastAsia="Times New Roman" w:hAnsi="Times New Roman"/>
          <w:b/>
          <w:color w:val="000000"/>
          <w:sz w:val="24"/>
          <w:szCs w:val="24"/>
          <w:lang w:eastAsia="uk-UA"/>
        </w:rPr>
        <w:t>Ліцей №3 Володимирської міської ради</w:t>
      </w:r>
      <w:r w:rsidRPr="00F907E9">
        <w:rPr>
          <w:rFonts w:ascii="Times New Roman" w:eastAsia="Times New Roman" w:hAnsi="Times New Roman"/>
          <w:color w:val="000000"/>
          <w:sz w:val="24"/>
          <w:szCs w:val="24"/>
          <w:lang w:eastAsia="uk-UA"/>
        </w:rPr>
        <w:t xml:space="preserve">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w:t>
      </w:r>
      <w:r w:rsidR="0025704D">
        <w:rPr>
          <w:rFonts w:ascii="Times New Roman" w:eastAsia="Times New Roman" w:hAnsi="Times New Roman"/>
          <w:color w:val="000000"/>
          <w:sz w:val="24"/>
          <w:szCs w:val="24"/>
          <w:lang w:eastAsia="uk-UA"/>
        </w:rPr>
        <w:t xml:space="preserve">), в особі </w:t>
      </w:r>
      <w:r w:rsidR="0025704D" w:rsidRPr="0025704D">
        <w:rPr>
          <w:rFonts w:ascii="Times New Roman" w:eastAsia="Times New Roman" w:hAnsi="Times New Roman"/>
          <w:b/>
          <w:color w:val="000000"/>
          <w:sz w:val="24"/>
          <w:szCs w:val="24"/>
          <w:lang w:eastAsia="uk-UA"/>
        </w:rPr>
        <w:t xml:space="preserve">Анатолія </w:t>
      </w:r>
      <w:proofErr w:type="spellStart"/>
      <w:r w:rsidR="0025704D" w:rsidRPr="0025704D">
        <w:rPr>
          <w:rFonts w:ascii="Times New Roman" w:eastAsia="Times New Roman" w:hAnsi="Times New Roman"/>
          <w:b/>
          <w:color w:val="000000"/>
          <w:sz w:val="24"/>
          <w:szCs w:val="24"/>
          <w:lang w:eastAsia="uk-UA"/>
        </w:rPr>
        <w:t>Матвейчука</w:t>
      </w:r>
      <w:proofErr w:type="spellEnd"/>
      <w:r w:rsidR="0025704D">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w:t>
      </w:r>
      <w:r w:rsidR="0025704D">
        <w:rPr>
          <w:rFonts w:ascii="Times New Roman" w:eastAsia="Times New Roman" w:hAnsi="Times New Roman"/>
          <w:color w:val="000000"/>
          <w:sz w:val="24"/>
          <w:szCs w:val="24"/>
          <w:lang w:eastAsia="uk-UA"/>
        </w:rPr>
        <w:t xml:space="preserve"> який(яка) діє на підставі статуту</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D891E2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7055E6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77777777" w:rsidR="00920203" w:rsidRPr="00795776" w:rsidRDefault="00920203"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1.3. </w:t>
      </w:r>
      <w:r w:rsidRPr="009E63AA">
        <w:rPr>
          <w:rFonts w:ascii="Times New Roman" w:eastAsia="Times New Roman" w:hAnsi="Times New Roman"/>
          <w:color w:val="000000"/>
          <w:sz w:val="24"/>
          <w:szCs w:val="24"/>
          <w:lang w:eastAsia="uk-UA"/>
        </w:rPr>
        <w:t xml:space="preserve">Загальна </w:t>
      </w:r>
      <w:r>
        <w:rPr>
          <w:rFonts w:ascii="Times New Roman" w:eastAsia="Times New Roman" w:hAnsi="Times New Roman"/>
          <w:color w:val="000000"/>
          <w:sz w:val="24"/>
          <w:szCs w:val="24"/>
          <w:lang w:eastAsia="uk-UA"/>
        </w:rPr>
        <w:t>сума</w:t>
      </w:r>
      <w:r w:rsidRPr="009E63AA">
        <w:rPr>
          <w:rFonts w:ascii="Times New Roman" w:eastAsia="Times New Roman" w:hAnsi="Times New Roman"/>
          <w:color w:val="000000"/>
          <w:sz w:val="24"/>
          <w:szCs w:val="24"/>
          <w:lang w:eastAsia="uk-UA"/>
        </w:rPr>
        <w:t xml:space="preserve"> Договору становить</w:t>
      </w:r>
      <w:r>
        <w:rPr>
          <w:rFonts w:ascii="Times New Roman" w:hAnsi="Times New Roman"/>
          <w:color w:val="000000"/>
          <w:sz w:val="24"/>
          <w:szCs w:val="24"/>
        </w:rPr>
        <w:t xml:space="preserve">: </w:t>
      </w:r>
      <w:r w:rsidRPr="009E63AA">
        <w:rPr>
          <w:rFonts w:ascii="Times New Roman" w:hAnsi="Times New Roman"/>
          <w:color w:val="000000"/>
          <w:sz w:val="24"/>
          <w:szCs w:val="24"/>
        </w:rPr>
        <w:t>____________________грн. (_____________________________грн. ___ коп.), крім того ПДВ ______ грн</w:t>
      </w:r>
      <w:r>
        <w:rPr>
          <w:rFonts w:ascii="Times New Roman" w:hAnsi="Times New Roman"/>
          <w:color w:val="000000"/>
          <w:sz w:val="24"/>
          <w:szCs w:val="24"/>
        </w:rPr>
        <w:t xml:space="preserve">, </w:t>
      </w:r>
      <w:r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F1A1F4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282FDFE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FADA8C3" w14:textId="73AECCEF"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8247E5">
        <w:rPr>
          <w:rFonts w:ascii="Times New Roman" w:hAnsi="Times New Roman"/>
          <w:color w:val="000000"/>
          <w:sz w:val="24"/>
          <w:szCs w:val="24"/>
        </w:rPr>
        <w:t>01.01.2024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.2. Споживач має право вільно змінювати Постачальника відповідно до процедури, </w:t>
      </w:r>
      <w:r w:rsidRPr="00F907E9">
        <w:rPr>
          <w:rFonts w:ascii="Times New Roman" w:eastAsia="Times New Roman" w:hAnsi="Times New Roman"/>
          <w:color w:val="000000"/>
          <w:sz w:val="24"/>
          <w:szCs w:val="24"/>
          <w:lang w:eastAsia="uk-UA"/>
        </w:rPr>
        <w:lastRenderedPageBreak/>
        <w:t>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1BEA10C"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293517F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4E50098"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Для </w:t>
      </w:r>
      <w:r w:rsidRPr="000C690B">
        <w:rPr>
          <w:rFonts w:ascii="Times New Roman" w:eastAsia="Times New Roman" w:hAnsi="Times New Roman"/>
          <w:sz w:val="24"/>
          <w:szCs w:val="24"/>
          <w:lang w:eastAsia="uk-UA"/>
        </w:rPr>
        <w:t>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0C690B"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3.2. Постачальник зобов'язується забезпечити 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0C690B" w:rsidRDefault="00920203" w:rsidP="000C690B">
      <w:pPr>
        <w:widowControl w:val="0"/>
        <w:suppressAutoHyphens/>
        <w:spacing w:after="0" w:line="240" w:lineRule="auto"/>
        <w:ind w:firstLine="709"/>
        <w:jc w:val="both"/>
        <w:rPr>
          <w:rFonts w:ascii="Times New Roman" w:eastAsia="Times New Roman" w:hAnsi="Times New Roman"/>
          <w:sz w:val="24"/>
          <w:szCs w:val="24"/>
          <w:lang w:eastAsia="uk-UA"/>
        </w:rPr>
      </w:pPr>
      <w:r w:rsidRPr="000C690B">
        <w:rPr>
          <w:rFonts w:ascii="Times New Roman" w:eastAsia="Times New Roman" w:hAnsi="Times New Roman"/>
          <w:sz w:val="24"/>
          <w:szCs w:val="24"/>
          <w:lang w:eastAsia="uk-UA"/>
        </w:rPr>
        <w:t xml:space="preserve">3.3.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w:t>
      </w:r>
      <w:r w:rsidRPr="00136BBC">
        <w:rPr>
          <w:rFonts w:ascii="Times New Roman" w:eastAsia="Times New Roman" w:hAnsi="Times New Roman"/>
          <w:sz w:val="24"/>
          <w:szCs w:val="24"/>
          <w:lang w:eastAsia="uk-UA"/>
        </w:rPr>
        <w:t xml:space="preserve">затвердженому </w:t>
      </w:r>
      <w:r w:rsidRPr="000C690B">
        <w:rPr>
          <w:rFonts w:eastAsia="Times New Roman"/>
          <w:b/>
          <w:bCs/>
          <w:lang w:eastAsia="uk-UA"/>
        </w:rPr>
        <w:t>Національною комісією, що здійснює регулювання у сферах енергетики і комунальних послуг</w:t>
      </w:r>
      <w:r w:rsidRPr="000C690B">
        <w:rPr>
          <w:rFonts w:ascii="Times New Roman" w:eastAsia="Times New Roman" w:hAnsi="Times New Roman"/>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sidRPr="000C690B">
        <w:rPr>
          <w:rFonts w:ascii="Times New Roman" w:eastAsia="Times New Roman" w:hAnsi="Times New Roman"/>
          <w:sz w:val="24"/>
          <w:szCs w:val="24"/>
          <w:lang w:eastAsia="uk-UA"/>
        </w:rPr>
        <w:t>, 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B6C352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313FA14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CDAACA5" w:rsidR="00920203" w:rsidRPr="005C41DB" w:rsidRDefault="00920203" w:rsidP="000C690B">
      <w:pPr>
        <w:spacing w:after="0"/>
        <w:ind w:firstLine="709"/>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 xml:space="preserve">які оплачуються Споживачем </w:t>
      </w:r>
      <w:r w:rsidR="00552290">
        <w:rPr>
          <w:rFonts w:ascii="Times New Roman" w:hAnsi="Times New Roman"/>
          <w:sz w:val="24"/>
          <w:szCs w:val="24"/>
        </w:rPr>
        <w:t>через Постачальника</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lastRenderedPageBreak/>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8"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9"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w:t>
      </w:r>
      <w:r w:rsidRPr="0091340A">
        <w:rPr>
          <w:rFonts w:ascii="Times New Roman" w:hAnsi="Times New Roman"/>
          <w:sz w:val="24"/>
          <w:szCs w:val="24"/>
        </w:rPr>
        <w:lastRenderedPageBreak/>
        <w:t xml:space="preserve">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w:t>
      </w:r>
      <w:r w:rsidRPr="00296ABC">
        <w:rPr>
          <w:rFonts w:ascii="Times New Roman" w:hAnsi="Times New Roman"/>
          <w:sz w:val="24"/>
          <w:szCs w:val="24"/>
        </w:rPr>
        <w:lastRenderedPageBreak/>
        <w:t>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ться на умовах післяплати з дотриманням бюджетного 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w:t>
      </w:r>
      <w:r w:rsidRPr="00F907E9">
        <w:rPr>
          <w:rFonts w:ascii="Times New Roman" w:eastAsia="Times New Roman" w:hAnsi="Times New Roman"/>
          <w:color w:val="000000"/>
          <w:sz w:val="24"/>
          <w:szCs w:val="24"/>
          <w:lang w:eastAsia="uk-UA"/>
        </w:rPr>
        <w:lastRenderedPageBreak/>
        <w:t>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 xml:space="preserve">Споживач має право обрати на розрахунковий період іншого Постачальника в установленому ПРРЕЕ порядку, </w:t>
      </w:r>
      <w:proofErr w:type="gramStart"/>
      <w:r w:rsidRPr="00795776">
        <w:rPr>
          <w:rFonts w:ascii="Times New Roman" w:hAnsi="Times New Roman"/>
          <w:sz w:val="24"/>
          <w:szCs w:val="24"/>
        </w:rPr>
        <w:t>за умов</w:t>
      </w:r>
      <w:proofErr w:type="gramEnd"/>
      <w:r w:rsidRPr="00795776">
        <w:rPr>
          <w:rFonts w:ascii="Times New Roman" w:hAnsi="Times New Roman"/>
          <w:sz w:val="24"/>
          <w:szCs w:val="24"/>
        </w:rPr>
        <w:t>,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0476102"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5D615E9E" w14:textId="77777777" w:rsidR="00920203" w:rsidRPr="00F907E9" w:rsidRDefault="00920203" w:rsidP="00920203">
      <w:pPr>
        <w:widowControl w:val="0"/>
        <w:suppressAutoHyphens/>
        <w:spacing w:after="0" w:line="240" w:lineRule="auto"/>
        <w:ind w:firstLine="709"/>
        <w:jc w:val="center"/>
        <w:rPr>
          <w:rFonts w:ascii="Times New Roman" w:eastAsia="Times New Roman" w:hAnsi="Times New Roman"/>
          <w:color w:val="000000"/>
          <w:sz w:val="24"/>
          <w:szCs w:val="24"/>
          <w:lang w:eastAsia="uk-UA"/>
        </w:rPr>
      </w:pP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w:t>
      </w:r>
      <w:r w:rsidRPr="00795776">
        <w:rPr>
          <w:rFonts w:ascii="Times New Roman" w:hAnsi="Times New Roman"/>
          <w:sz w:val="24"/>
          <w:szCs w:val="24"/>
        </w:rPr>
        <w:lastRenderedPageBreak/>
        <w:t>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B12D50D"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7C844370" w14:textId="77777777" w:rsidR="00920203" w:rsidRDefault="00920203" w:rsidP="00920203">
      <w:pPr>
        <w:widowControl w:val="0"/>
        <w:suppressAutoHyphens/>
        <w:spacing w:after="0" w:line="240" w:lineRule="auto"/>
        <w:ind w:firstLine="709"/>
        <w:rPr>
          <w:rFonts w:ascii="Times New Roman" w:eastAsia="Times New Roman" w:hAnsi="Times New Roman"/>
          <w:b/>
          <w:color w:val="000000"/>
          <w:sz w:val="24"/>
          <w:szCs w:val="24"/>
          <w:lang w:eastAsia="uk-UA"/>
        </w:rPr>
      </w:pPr>
    </w:p>
    <w:p w14:paraId="791C193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46006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lastRenderedPageBreak/>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03A1ED7"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0BDD8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63C1DE78" w14:textId="77777777" w:rsidR="00920203" w:rsidRDefault="00920203" w:rsidP="00C57E89">
      <w:pPr>
        <w:widowControl w:val="0"/>
        <w:suppressAutoHyphens/>
        <w:spacing w:after="0" w:line="240" w:lineRule="auto"/>
        <w:ind w:firstLine="709"/>
        <w:jc w:val="both"/>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8</w:t>
      </w:r>
      <w:r w:rsidRPr="00F907E9">
        <w:rPr>
          <w:rFonts w:ascii="Times New Roman" w:eastAsia="Times New Roman" w:hAnsi="Times New Roman"/>
          <w:b/>
          <w:color w:val="000000"/>
          <w:sz w:val="24"/>
          <w:szCs w:val="24"/>
          <w:lang w:eastAsia="uk-UA"/>
        </w:rPr>
        <w:t>. Відповідальність Сторін</w:t>
      </w:r>
    </w:p>
    <w:p w14:paraId="1F8085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lastRenderedPageBreak/>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20BB0A78"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28D5A9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7700061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56F7AAB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65C9454"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58B34BA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7996ADE4" w14:textId="77777777" w:rsidR="00920203" w:rsidRPr="00795776"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49A0BA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4BEAB76" w14:textId="77777777" w:rsidR="00920203" w:rsidRPr="00AE22AD" w:rsidRDefault="00920203" w:rsidP="00C57E89">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p>
    <w:bookmarkEnd w:id="7"/>
    <w:p w14:paraId="61C4AFDF"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позбавляє 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lastRenderedPageBreak/>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520948EE" w14:textId="77777777" w:rsidR="00920203" w:rsidRDefault="00920203" w:rsidP="00C57E89">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493FAC1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lastRenderedPageBreak/>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77777777"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________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lastRenderedPageBreak/>
        <w:t xml:space="preserve">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44BF69D3" w14:textId="77777777" w:rsidR="00920203"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7E4B9373" w14:textId="77777777" w:rsidR="00920203" w:rsidRPr="00F907E9" w:rsidRDefault="00920203" w:rsidP="00920203">
      <w:pPr>
        <w:widowControl w:val="0"/>
        <w:suppressAutoHyphens/>
        <w:spacing w:after="0" w:line="240" w:lineRule="auto"/>
        <w:ind w:firstLine="709"/>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lastRenderedPageBreak/>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5211"/>
        <w:gridCol w:w="5245"/>
      </w:tblGrid>
      <w:tr w:rsidR="00920203" w:rsidRPr="00F907E9" w14:paraId="3EC534DA" w14:textId="77777777" w:rsidTr="00F37CD2">
        <w:trPr>
          <w:trHeight w:val="646"/>
        </w:trPr>
        <w:tc>
          <w:tcPr>
            <w:tcW w:w="5211"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245"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1892F6D"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
          <w:color w:val="000000"/>
          <w:sz w:val="24"/>
          <w:szCs w:val="24"/>
          <w:lang w:eastAsia="uk-UA"/>
        </w:rPr>
      </w:pPr>
      <w:r w:rsidRPr="00267D09">
        <w:rPr>
          <w:rFonts w:ascii="Times New Roman" w:eastAsia="Times New Roman" w:hAnsi="Times New Roman"/>
          <w:b/>
          <w:color w:val="000000"/>
          <w:sz w:val="24"/>
          <w:szCs w:val="24"/>
          <w:lang w:eastAsia="uk-UA"/>
        </w:rPr>
        <w:t>Ліцей №3 Володимирської міської ради</w:t>
      </w:r>
    </w:p>
    <w:p w14:paraId="36ED6B80" w14:textId="0D3AD16E"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Pr>
          <w:rFonts w:ascii="Times New Roman" w:eastAsia="Times New Roman" w:hAnsi="Times New Roman"/>
          <w:color w:val="000000"/>
          <w:sz w:val="24"/>
          <w:szCs w:val="24"/>
          <w:lang w:eastAsia="uk-UA"/>
        </w:rPr>
        <w:tab/>
      </w:r>
      <w:r w:rsidR="009D0AB8">
        <w:rPr>
          <w:rFonts w:ascii="Times New Roman" w:eastAsia="Times New Roman" w:hAnsi="Times New Roman"/>
          <w:color w:val="000000"/>
          <w:sz w:val="24"/>
          <w:szCs w:val="24"/>
          <w:lang w:eastAsia="uk-UA"/>
        </w:rPr>
        <w:t>44702</w:t>
      </w:r>
      <w:r w:rsidRPr="00267D09">
        <w:rPr>
          <w:rFonts w:ascii="Times New Roman" w:eastAsia="Times New Roman" w:hAnsi="Times New Roman"/>
          <w:color w:val="000000"/>
          <w:sz w:val="24"/>
          <w:szCs w:val="24"/>
          <w:lang w:eastAsia="uk-UA"/>
        </w:rPr>
        <w:t>, Волинська обл., м. Володимир,</w:t>
      </w:r>
    </w:p>
    <w:p w14:paraId="4D41CD90"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4"/>
          <w:szCs w:val="24"/>
          <w:lang w:eastAsia="uk-UA"/>
        </w:rPr>
      </w:pPr>
      <w:r w:rsidRPr="00267D09">
        <w:rPr>
          <w:rFonts w:ascii="Times New Roman" w:eastAsia="Times New Roman" w:hAnsi="Times New Roman"/>
          <w:color w:val="000000"/>
          <w:sz w:val="24"/>
          <w:szCs w:val="24"/>
          <w:lang w:eastAsia="uk-UA"/>
        </w:rPr>
        <w:t>вул. Ковельська 111</w:t>
      </w:r>
    </w:p>
    <w:p w14:paraId="7077F2C3"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Cs/>
          <w:color w:val="000000"/>
          <w:sz w:val="24"/>
          <w:szCs w:val="24"/>
          <w:lang w:eastAsia="uk-UA"/>
        </w:rPr>
      </w:pPr>
      <w:r w:rsidRPr="00267D09">
        <w:rPr>
          <w:rFonts w:ascii="Times New Roman" w:eastAsia="Times New Roman" w:hAnsi="Times New Roman"/>
          <w:bCs/>
          <w:color w:val="000000"/>
          <w:sz w:val="24"/>
          <w:szCs w:val="24"/>
          <w:lang w:eastAsia="uk-UA"/>
        </w:rPr>
        <w:t>Код ЄДРПОУ 21739749</w:t>
      </w:r>
    </w:p>
    <w:p w14:paraId="64AA8943" w14:textId="77777777" w:rsid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Cs/>
          <w:color w:val="000000"/>
          <w:sz w:val="24"/>
          <w:szCs w:val="24"/>
          <w:lang w:eastAsia="uk-UA"/>
        </w:rPr>
      </w:pPr>
    </w:p>
    <w:p w14:paraId="44A920CB" w14:textId="7BCEAF93" w:rsidR="00267D09" w:rsidRDefault="00267D09" w:rsidP="00267D09">
      <w:pPr>
        <w:widowControl w:val="0"/>
        <w:tabs>
          <w:tab w:val="left" w:pos="5245"/>
          <w:tab w:val="left" w:pos="5387"/>
        </w:tabs>
        <w:suppressAutoHyphens/>
        <w:spacing w:after="0" w:line="240" w:lineRule="auto"/>
        <w:ind w:right="-142" w:firstLine="709"/>
        <w:jc w:val="center"/>
        <w:rPr>
          <w:rFonts w:ascii="Times New Roman" w:eastAsia="Times New Roman" w:hAnsi="Times New Roman"/>
          <w:bCs/>
          <w:color w:val="000000"/>
          <w:sz w:val="24"/>
          <w:szCs w:val="24"/>
          <w:lang w:eastAsia="uk-UA"/>
        </w:rPr>
      </w:pPr>
      <w:r>
        <w:rPr>
          <w:rFonts w:ascii="Times New Roman" w:eastAsia="Times New Roman" w:hAnsi="Times New Roman"/>
          <w:bCs/>
          <w:color w:val="000000"/>
          <w:sz w:val="24"/>
          <w:szCs w:val="24"/>
          <w:lang w:eastAsia="uk-UA"/>
        </w:rPr>
        <w:tab/>
      </w:r>
      <w:r w:rsidRPr="00267D09">
        <w:rPr>
          <w:rFonts w:ascii="Times New Roman" w:eastAsia="Times New Roman" w:hAnsi="Times New Roman"/>
          <w:bCs/>
          <w:color w:val="000000"/>
          <w:sz w:val="24"/>
          <w:szCs w:val="24"/>
          <w:lang w:eastAsia="uk-UA"/>
        </w:rPr>
        <w:t>р/р UA</w:t>
      </w:r>
      <w:r>
        <w:rPr>
          <w:rFonts w:ascii="Times New Roman" w:eastAsia="Times New Roman" w:hAnsi="Times New Roman"/>
          <w:bCs/>
          <w:color w:val="000000"/>
          <w:sz w:val="24"/>
          <w:szCs w:val="24"/>
          <w:lang w:eastAsia="uk-UA"/>
        </w:rPr>
        <w:tab/>
      </w:r>
      <w:r>
        <w:rPr>
          <w:rFonts w:ascii="Times New Roman" w:eastAsia="Times New Roman" w:hAnsi="Times New Roman"/>
          <w:bCs/>
          <w:color w:val="000000"/>
          <w:sz w:val="24"/>
          <w:szCs w:val="24"/>
          <w:lang w:eastAsia="uk-UA"/>
        </w:rPr>
        <w:tab/>
      </w:r>
      <w:r>
        <w:rPr>
          <w:rFonts w:ascii="Times New Roman" w:eastAsia="Times New Roman" w:hAnsi="Times New Roman"/>
          <w:bCs/>
          <w:color w:val="000000"/>
          <w:sz w:val="24"/>
          <w:szCs w:val="24"/>
          <w:lang w:eastAsia="uk-UA"/>
        </w:rPr>
        <w:tab/>
      </w:r>
      <w:r>
        <w:rPr>
          <w:rFonts w:ascii="Times New Roman" w:eastAsia="Times New Roman" w:hAnsi="Times New Roman"/>
          <w:bCs/>
          <w:color w:val="000000"/>
          <w:sz w:val="24"/>
          <w:szCs w:val="24"/>
          <w:lang w:eastAsia="uk-UA"/>
        </w:rPr>
        <w:tab/>
      </w:r>
      <w:r w:rsidRPr="00267D09">
        <w:rPr>
          <w:rFonts w:ascii="Times New Roman" w:eastAsia="Times New Roman" w:hAnsi="Times New Roman"/>
          <w:bCs/>
          <w:color w:val="000000"/>
          <w:sz w:val="24"/>
          <w:szCs w:val="24"/>
          <w:lang w:eastAsia="uk-UA"/>
        </w:rPr>
        <w:t xml:space="preserve"> </w:t>
      </w:r>
    </w:p>
    <w:p w14:paraId="0C5CB028" w14:textId="77777777" w:rsidR="00267D09" w:rsidRDefault="00267D09" w:rsidP="00267D09">
      <w:pPr>
        <w:widowControl w:val="0"/>
        <w:tabs>
          <w:tab w:val="left" w:pos="5245"/>
          <w:tab w:val="left" w:pos="5387"/>
        </w:tabs>
        <w:suppressAutoHyphens/>
        <w:spacing w:after="0" w:line="240" w:lineRule="auto"/>
        <w:ind w:right="-142" w:firstLine="709"/>
        <w:jc w:val="center"/>
        <w:rPr>
          <w:rFonts w:ascii="Times New Roman" w:eastAsia="Times New Roman" w:hAnsi="Times New Roman"/>
          <w:bCs/>
          <w:color w:val="000000"/>
          <w:sz w:val="24"/>
          <w:szCs w:val="24"/>
          <w:lang w:eastAsia="uk-UA"/>
        </w:rPr>
      </w:pPr>
    </w:p>
    <w:p w14:paraId="198FFF5F"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Cs/>
          <w:color w:val="000000"/>
          <w:sz w:val="24"/>
          <w:szCs w:val="24"/>
          <w:lang w:eastAsia="uk-UA"/>
        </w:rPr>
      </w:pPr>
    </w:p>
    <w:p w14:paraId="275BF2A0"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Cs/>
          <w:color w:val="000000"/>
          <w:sz w:val="24"/>
          <w:szCs w:val="24"/>
          <w:lang w:eastAsia="uk-UA"/>
        </w:rPr>
      </w:pPr>
    </w:p>
    <w:p w14:paraId="4ACC7A5D" w14:textId="13E47ED5"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
          <w:color w:val="000000"/>
          <w:sz w:val="24"/>
          <w:szCs w:val="24"/>
          <w:lang w:eastAsia="uk-UA"/>
        </w:rPr>
      </w:pPr>
      <w:proofErr w:type="spellStart"/>
      <w:r w:rsidRPr="00267D09">
        <w:rPr>
          <w:rFonts w:ascii="Times New Roman" w:eastAsia="Times New Roman" w:hAnsi="Times New Roman"/>
          <w:color w:val="000000"/>
          <w:sz w:val="24"/>
          <w:szCs w:val="24"/>
          <w:lang w:eastAsia="uk-UA"/>
        </w:rPr>
        <w:t>Тел</w:t>
      </w:r>
      <w:proofErr w:type="spellEnd"/>
      <w:r w:rsidRPr="00267D09">
        <w:rPr>
          <w:rFonts w:ascii="Times New Roman" w:eastAsia="Times New Roman" w:hAnsi="Times New Roman"/>
          <w:color w:val="000000"/>
          <w:sz w:val="24"/>
          <w:szCs w:val="24"/>
          <w:lang w:eastAsia="uk-UA"/>
        </w:rPr>
        <w:t>.: (03342) 35207</w:t>
      </w:r>
      <w:r w:rsidRPr="00267D09">
        <w:rPr>
          <w:rFonts w:ascii="Times New Roman" w:eastAsia="Times New Roman" w:hAnsi="Times New Roman"/>
          <w:b/>
          <w:color w:val="000000"/>
          <w:sz w:val="24"/>
          <w:szCs w:val="24"/>
          <w:lang w:eastAsia="uk-UA"/>
        </w:rPr>
        <w:t xml:space="preserve"> </w:t>
      </w:r>
    </w:p>
    <w:p w14:paraId="217F2298"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4"/>
          <w:szCs w:val="24"/>
          <w:lang w:eastAsia="uk-UA"/>
        </w:rPr>
      </w:pPr>
    </w:p>
    <w:p w14:paraId="255EEEC6"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
          <w:color w:val="000000"/>
          <w:sz w:val="24"/>
          <w:szCs w:val="24"/>
          <w:lang w:eastAsia="uk-UA"/>
        </w:rPr>
      </w:pPr>
    </w:p>
    <w:p w14:paraId="45FAD555"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
          <w:color w:val="000000"/>
          <w:sz w:val="24"/>
          <w:szCs w:val="24"/>
          <w:lang w:eastAsia="uk-UA"/>
        </w:rPr>
      </w:pPr>
      <w:r w:rsidRPr="00267D09">
        <w:rPr>
          <w:rFonts w:ascii="Times New Roman" w:eastAsia="Times New Roman" w:hAnsi="Times New Roman"/>
          <w:b/>
          <w:color w:val="000000"/>
          <w:sz w:val="24"/>
          <w:szCs w:val="24"/>
          <w:lang w:eastAsia="uk-UA"/>
        </w:rPr>
        <w:t>Директор</w:t>
      </w:r>
    </w:p>
    <w:p w14:paraId="42D6E895" w14:textId="77777777" w:rsidR="00267D09" w:rsidRPr="00267D09"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b/>
          <w:color w:val="000000"/>
          <w:sz w:val="24"/>
          <w:szCs w:val="24"/>
          <w:lang w:eastAsia="uk-UA"/>
        </w:rPr>
      </w:pPr>
    </w:p>
    <w:p w14:paraId="6AABB7A0" w14:textId="49A579A4" w:rsidR="00920203" w:rsidRDefault="00267D09" w:rsidP="00267D09">
      <w:pPr>
        <w:widowControl w:val="0"/>
        <w:tabs>
          <w:tab w:val="left" w:pos="5245"/>
          <w:tab w:val="left" w:pos="5387"/>
        </w:tabs>
        <w:suppressAutoHyphens/>
        <w:spacing w:after="0" w:line="240" w:lineRule="auto"/>
        <w:ind w:right="-142" w:firstLine="709"/>
        <w:jc w:val="right"/>
        <w:rPr>
          <w:rFonts w:ascii="Times New Roman" w:eastAsia="Times New Roman" w:hAnsi="Times New Roman"/>
          <w:color w:val="000000"/>
          <w:sz w:val="24"/>
          <w:szCs w:val="24"/>
          <w:lang w:eastAsia="uk-UA"/>
        </w:rPr>
      </w:pPr>
      <w:r w:rsidRPr="00267D09">
        <w:rPr>
          <w:rFonts w:ascii="Times New Roman" w:eastAsia="Times New Roman" w:hAnsi="Times New Roman"/>
          <w:b/>
          <w:color w:val="000000"/>
          <w:sz w:val="24"/>
          <w:szCs w:val="24"/>
          <w:lang w:eastAsia="uk-UA"/>
        </w:rPr>
        <w:t xml:space="preserve">_________________ </w:t>
      </w:r>
      <w:proofErr w:type="spellStart"/>
      <w:r w:rsidRPr="00267D09">
        <w:rPr>
          <w:rFonts w:ascii="Times New Roman" w:eastAsia="Times New Roman" w:hAnsi="Times New Roman"/>
          <w:b/>
          <w:color w:val="000000"/>
          <w:sz w:val="24"/>
          <w:szCs w:val="24"/>
          <w:lang w:eastAsia="uk-UA"/>
        </w:rPr>
        <w:t>А,Матвейчук</w:t>
      </w:r>
      <w:proofErr w:type="spellEnd"/>
    </w:p>
    <w:p w14:paraId="58B06D62"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036136E6"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4383D76B"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33EBF0C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D7FB729"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7A28FB0"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226F2D14"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1E211F73" w14:textId="77777777" w:rsidR="00920203" w:rsidRDefault="00920203" w:rsidP="00920203"/>
    <w:p w14:paraId="77C047AE" w14:textId="77777777" w:rsidR="00920203" w:rsidRDefault="00920203" w:rsidP="00920203"/>
    <w:p w14:paraId="268AD44D" w14:textId="77777777" w:rsidR="00920203" w:rsidRDefault="00920203" w:rsidP="00920203"/>
    <w:p w14:paraId="36FF4BA4" w14:textId="77777777" w:rsidR="00920203" w:rsidRDefault="00920203" w:rsidP="00920203"/>
    <w:p w14:paraId="2680717C" w14:textId="77777777" w:rsidR="00920203" w:rsidRDefault="00920203" w:rsidP="00920203"/>
    <w:p w14:paraId="7BF1939E" w14:textId="77777777" w:rsidR="00920203" w:rsidRDefault="00920203" w:rsidP="00920203"/>
    <w:p w14:paraId="4074E866" w14:textId="77777777" w:rsidR="00920203" w:rsidRDefault="00920203" w:rsidP="00920203"/>
    <w:p w14:paraId="25155E66" w14:textId="77777777" w:rsidR="00920203" w:rsidRDefault="00920203" w:rsidP="00920203"/>
    <w:p w14:paraId="256CE437" w14:textId="77777777" w:rsidR="00920203" w:rsidRDefault="00920203" w:rsidP="00920203"/>
    <w:p w14:paraId="70922854" w14:textId="77777777" w:rsidR="00920203" w:rsidRDefault="00920203" w:rsidP="00920203"/>
    <w:p w14:paraId="5FD9636B" w14:textId="77777777" w:rsidR="00920203" w:rsidRDefault="00920203" w:rsidP="00920203"/>
    <w:p w14:paraId="5F89D827" w14:textId="77777777" w:rsidR="00920203" w:rsidRDefault="00920203" w:rsidP="00920203"/>
    <w:p w14:paraId="28802EAF" w14:textId="77777777" w:rsidR="00920203" w:rsidRDefault="00920203" w:rsidP="00920203"/>
    <w:p w14:paraId="018A896C" w14:textId="77777777" w:rsidR="00920203" w:rsidRDefault="00920203" w:rsidP="00920203"/>
    <w:p w14:paraId="72701F09" w14:textId="77777777" w:rsidR="00920203" w:rsidRDefault="00920203" w:rsidP="00920203"/>
    <w:p w14:paraId="49065A88" w14:textId="77777777" w:rsidR="00790A21" w:rsidRDefault="00790A21" w:rsidP="00920203"/>
    <w:p w14:paraId="12B24C0B" w14:textId="77777777" w:rsidR="00790A21" w:rsidRDefault="00790A21" w:rsidP="00920203"/>
    <w:p w14:paraId="1534AE2A" w14:textId="77777777" w:rsidR="00790A21" w:rsidRDefault="00790A21" w:rsidP="00920203"/>
    <w:p w14:paraId="2322391B" w14:textId="77777777" w:rsidR="00790A21" w:rsidRDefault="00790A21" w:rsidP="00920203"/>
    <w:p w14:paraId="4DBA2358" w14:textId="77777777" w:rsidR="00790A21" w:rsidRDefault="00790A21" w:rsidP="00920203"/>
    <w:p w14:paraId="648B6D7C" w14:textId="77777777" w:rsidR="00790A21" w:rsidRDefault="00790A21" w:rsidP="00920203"/>
    <w:p w14:paraId="7B0598DC" w14:textId="77777777" w:rsidR="00920203" w:rsidRDefault="00920203"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 від ___________20__року</w:t>
      </w:r>
    </w:p>
    <w:p w14:paraId="7AFF41C2"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D8A9D9F"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424"/>
        <w:gridCol w:w="2444"/>
        <w:gridCol w:w="4088"/>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6401300B" w:rsidR="00920203" w:rsidRDefault="008833D1"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Ліцей №3 Володимирської міської ради</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7826F9FB" w:rsidR="00920203" w:rsidRDefault="008833D1"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21739749</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4CB5CFEB" w:rsidR="00920203" w:rsidRDefault="008833D1"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Школа</w:t>
            </w:r>
          </w:p>
        </w:tc>
        <w:tc>
          <w:tcPr>
            <w:tcW w:w="2464" w:type="dxa"/>
            <w:tcBorders>
              <w:top w:val="single" w:sz="4" w:space="0" w:color="auto"/>
              <w:left w:val="single" w:sz="4" w:space="0" w:color="auto"/>
              <w:bottom w:val="single" w:sz="4" w:space="0" w:color="auto"/>
              <w:right w:val="single" w:sz="4" w:space="0" w:color="auto"/>
            </w:tcBorders>
          </w:tcPr>
          <w:p w14:paraId="757B6949" w14:textId="314849C2" w:rsidR="00920203" w:rsidRDefault="008833D1"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b/>
                <w:kern w:val="2"/>
                <w:sz w:val="24"/>
                <w:szCs w:val="24"/>
                <w14:ligatures w14:val="standardContextual"/>
              </w:rPr>
              <w:t>М.Володимир</w:t>
            </w:r>
            <w:proofErr w:type="spellEnd"/>
            <w:r>
              <w:rPr>
                <w:rFonts w:ascii="Times New Roman" w:hAnsi="Times New Roman"/>
                <w:b/>
                <w:kern w:val="2"/>
                <w:sz w:val="24"/>
                <w:szCs w:val="24"/>
                <w14:ligatures w14:val="standardContextual"/>
              </w:rPr>
              <w:t xml:space="preserve"> Ковельська 111</w:t>
            </w: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77777777" w:rsidR="00920203" w:rsidRDefault="00920203" w:rsidP="00F37CD2">
            <w:pPr>
              <w:spacing w:after="0" w:line="240" w:lineRule="auto"/>
              <w:rPr>
                <w:rFonts w:ascii="Times New Roman" w:hAnsi="Times New Roman"/>
                <w:b/>
                <w:kern w:val="2"/>
                <w:sz w:val="24"/>
                <w:szCs w:val="24"/>
                <w14:ligatures w14:val="standardContextual"/>
              </w:rPr>
            </w:pP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00FD5C46"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ІІ. Строк постачання електричної енергії:</w:t>
      </w:r>
      <w:r w:rsidR="008833D1">
        <w:rPr>
          <w:rFonts w:ascii="Times New Roman" w:hAnsi="Times New Roman"/>
          <w:b/>
          <w:sz w:val="24"/>
          <w:szCs w:val="24"/>
        </w:rPr>
        <w:t xml:space="preserve"> з 01.01.2024р. до 31.12.2024</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8"/>
        <w:gridCol w:w="649"/>
        <w:gridCol w:w="647"/>
        <w:gridCol w:w="647"/>
        <w:gridCol w:w="647"/>
        <w:gridCol w:w="382"/>
        <w:gridCol w:w="262"/>
        <w:gridCol w:w="647"/>
        <w:gridCol w:w="647"/>
        <w:gridCol w:w="647"/>
        <w:gridCol w:w="647"/>
        <w:gridCol w:w="647"/>
        <w:gridCol w:w="647"/>
        <w:gridCol w:w="647"/>
        <w:gridCol w:w="636"/>
        <w:gridCol w:w="719"/>
      </w:tblGrid>
      <w:tr w:rsidR="00920203" w14:paraId="557B6FAA" w14:textId="77777777" w:rsidTr="00C92244">
        <w:trPr>
          <w:gridAfter w:val="1"/>
          <w:wAfter w:w="348" w:type="pct"/>
          <w:cantSplit/>
          <w:trHeight w:val="1380"/>
        </w:trPr>
        <w:tc>
          <w:tcPr>
            <w:tcW w:w="595"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lastRenderedPageBreak/>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C92244">
        <w:trPr>
          <w:gridAfter w:val="1"/>
          <w:wAfter w:w="348" w:type="pct"/>
        </w:trPr>
        <w:tc>
          <w:tcPr>
            <w:tcW w:w="595"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0B6B52A4"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3.81</w:t>
            </w:r>
          </w:p>
        </w:tc>
        <w:tc>
          <w:tcPr>
            <w:tcW w:w="314" w:type="pct"/>
            <w:tcBorders>
              <w:top w:val="single" w:sz="4" w:space="0" w:color="auto"/>
              <w:left w:val="single" w:sz="4" w:space="0" w:color="auto"/>
              <w:bottom w:val="single" w:sz="4" w:space="0" w:color="auto"/>
              <w:right w:val="single" w:sz="4" w:space="0" w:color="auto"/>
            </w:tcBorders>
          </w:tcPr>
          <w:p w14:paraId="0EB4BE6D" w14:textId="6CC3315F"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5.0</w:t>
            </w:r>
          </w:p>
        </w:tc>
        <w:tc>
          <w:tcPr>
            <w:tcW w:w="314" w:type="pct"/>
            <w:tcBorders>
              <w:top w:val="single" w:sz="4" w:space="0" w:color="auto"/>
              <w:left w:val="single" w:sz="4" w:space="0" w:color="auto"/>
              <w:bottom w:val="single" w:sz="4" w:space="0" w:color="auto"/>
              <w:right w:val="single" w:sz="4" w:space="0" w:color="auto"/>
            </w:tcBorders>
          </w:tcPr>
          <w:p w14:paraId="46FA148B" w14:textId="5C30E546"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5.09</w:t>
            </w:r>
          </w:p>
        </w:tc>
        <w:tc>
          <w:tcPr>
            <w:tcW w:w="314" w:type="pct"/>
            <w:tcBorders>
              <w:top w:val="single" w:sz="4" w:space="0" w:color="auto"/>
              <w:left w:val="single" w:sz="4" w:space="0" w:color="auto"/>
              <w:bottom w:val="single" w:sz="4" w:space="0" w:color="auto"/>
              <w:right w:val="single" w:sz="4" w:space="0" w:color="auto"/>
            </w:tcBorders>
          </w:tcPr>
          <w:p w14:paraId="02F2F423" w14:textId="2CC10C66"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4.4</w:t>
            </w: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A6CA863"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3.6</w:t>
            </w:r>
          </w:p>
        </w:tc>
        <w:tc>
          <w:tcPr>
            <w:tcW w:w="314" w:type="pct"/>
            <w:tcBorders>
              <w:top w:val="single" w:sz="4" w:space="0" w:color="auto"/>
              <w:left w:val="single" w:sz="4" w:space="0" w:color="auto"/>
              <w:bottom w:val="single" w:sz="4" w:space="0" w:color="auto"/>
              <w:right w:val="single" w:sz="4" w:space="0" w:color="auto"/>
            </w:tcBorders>
          </w:tcPr>
          <w:p w14:paraId="56423DC6" w14:textId="4AE6EF61"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2.55</w:t>
            </w:r>
          </w:p>
        </w:tc>
        <w:tc>
          <w:tcPr>
            <w:tcW w:w="314" w:type="pct"/>
            <w:tcBorders>
              <w:top w:val="single" w:sz="4" w:space="0" w:color="auto"/>
              <w:left w:val="single" w:sz="4" w:space="0" w:color="auto"/>
              <w:bottom w:val="single" w:sz="4" w:space="0" w:color="auto"/>
              <w:right w:val="single" w:sz="4" w:space="0" w:color="auto"/>
            </w:tcBorders>
          </w:tcPr>
          <w:p w14:paraId="4648C326" w14:textId="6875338F"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0.35</w:t>
            </w:r>
          </w:p>
        </w:tc>
        <w:tc>
          <w:tcPr>
            <w:tcW w:w="314" w:type="pct"/>
            <w:tcBorders>
              <w:top w:val="single" w:sz="4" w:space="0" w:color="auto"/>
              <w:left w:val="single" w:sz="4" w:space="0" w:color="auto"/>
              <w:bottom w:val="single" w:sz="4" w:space="0" w:color="auto"/>
              <w:right w:val="single" w:sz="4" w:space="0" w:color="auto"/>
            </w:tcBorders>
          </w:tcPr>
          <w:p w14:paraId="70736A0F" w14:textId="71709DD4"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0.35</w:t>
            </w:r>
          </w:p>
        </w:tc>
        <w:tc>
          <w:tcPr>
            <w:tcW w:w="314" w:type="pct"/>
            <w:tcBorders>
              <w:top w:val="single" w:sz="4" w:space="0" w:color="auto"/>
              <w:left w:val="single" w:sz="4" w:space="0" w:color="auto"/>
              <w:bottom w:val="single" w:sz="4" w:space="0" w:color="auto"/>
              <w:right w:val="single" w:sz="4" w:space="0" w:color="auto"/>
            </w:tcBorders>
          </w:tcPr>
          <w:p w14:paraId="16B8B8D0" w14:textId="6A358BDF"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3.3</w:t>
            </w:r>
          </w:p>
        </w:tc>
        <w:tc>
          <w:tcPr>
            <w:tcW w:w="314" w:type="pct"/>
            <w:tcBorders>
              <w:top w:val="single" w:sz="4" w:space="0" w:color="auto"/>
              <w:left w:val="single" w:sz="4" w:space="0" w:color="auto"/>
              <w:bottom w:val="single" w:sz="4" w:space="0" w:color="auto"/>
              <w:right w:val="single" w:sz="4" w:space="0" w:color="auto"/>
            </w:tcBorders>
          </w:tcPr>
          <w:p w14:paraId="4796C4AD" w14:textId="189B6EA1"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5.65</w:t>
            </w:r>
          </w:p>
        </w:tc>
        <w:tc>
          <w:tcPr>
            <w:tcW w:w="314" w:type="pct"/>
            <w:tcBorders>
              <w:top w:val="single" w:sz="4" w:space="0" w:color="auto"/>
              <w:left w:val="single" w:sz="4" w:space="0" w:color="auto"/>
              <w:bottom w:val="single" w:sz="4" w:space="0" w:color="auto"/>
              <w:right w:val="single" w:sz="4" w:space="0" w:color="auto"/>
            </w:tcBorders>
          </w:tcPr>
          <w:p w14:paraId="7E03F4C4" w14:textId="3666D2B9"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5.6</w:t>
            </w:r>
          </w:p>
        </w:tc>
        <w:tc>
          <w:tcPr>
            <w:tcW w:w="314" w:type="pct"/>
            <w:tcBorders>
              <w:top w:val="single" w:sz="4" w:space="0" w:color="auto"/>
              <w:left w:val="single" w:sz="4" w:space="0" w:color="auto"/>
              <w:bottom w:val="single" w:sz="4" w:space="0" w:color="auto"/>
              <w:right w:val="single" w:sz="4" w:space="0" w:color="auto"/>
            </w:tcBorders>
          </w:tcPr>
          <w:p w14:paraId="78D1EDD3" w14:textId="100B1343"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6.1</w:t>
            </w:r>
          </w:p>
        </w:tc>
        <w:tc>
          <w:tcPr>
            <w:tcW w:w="287" w:type="pct"/>
            <w:tcBorders>
              <w:top w:val="single" w:sz="4" w:space="0" w:color="auto"/>
              <w:left w:val="single" w:sz="4" w:space="0" w:color="auto"/>
              <w:bottom w:val="single" w:sz="4" w:space="0" w:color="auto"/>
              <w:right w:val="single" w:sz="4" w:space="0" w:color="auto"/>
            </w:tcBorders>
          </w:tcPr>
          <w:p w14:paraId="289DA3C7" w14:textId="6E9B97B3" w:rsidR="00920203" w:rsidRDefault="00000DAB"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45.8</w:t>
            </w:r>
            <w:bookmarkStart w:id="8" w:name="_GoBack"/>
            <w:bookmarkEnd w:id="8"/>
          </w:p>
        </w:tc>
      </w:tr>
      <w:tr w:rsidR="00920203" w14:paraId="40100625" w14:textId="77777777" w:rsidTr="00C92244">
        <w:trPr>
          <w:trHeight w:val="2383"/>
        </w:trPr>
        <w:tc>
          <w:tcPr>
            <w:tcW w:w="2038" w:type="pct"/>
            <w:gridSpan w:val="6"/>
            <w:tcBorders>
              <w:top w:val="nil"/>
              <w:left w:val="nil"/>
              <w:bottom w:val="nil"/>
              <w:right w:val="nil"/>
            </w:tcBorders>
            <w:vAlign w:val="center"/>
          </w:tcPr>
          <w:p w14:paraId="2C179BFF"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20C85E6E"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c>
          <w:tcPr>
            <w:tcW w:w="2962" w:type="pct"/>
            <w:gridSpan w:val="10"/>
            <w:tcBorders>
              <w:top w:val="nil"/>
              <w:left w:val="nil"/>
              <w:bottom w:val="nil"/>
              <w:right w:val="nil"/>
            </w:tcBorders>
            <w:vAlign w:val="center"/>
          </w:tcPr>
          <w:p w14:paraId="41DB5ECE"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17D0CB32" w14:textId="77777777" w:rsidR="00920203" w:rsidRDefault="00920203" w:rsidP="00F37CD2">
            <w:pPr>
              <w:widowControl w:val="0"/>
              <w:suppressAutoHyphens/>
              <w:spacing w:after="0" w:line="240" w:lineRule="auto"/>
              <w:ind w:firstLine="709"/>
              <w:rPr>
                <w:rFonts w:ascii="Times New Roman" w:eastAsia="Times New Roman" w:hAnsi="Times New Roman"/>
                <w:color w:val="000000"/>
                <w:kern w:val="2"/>
                <w:lang w:eastAsia="uk-UA"/>
                <w14:ligatures w14:val="standardContextual"/>
              </w:rPr>
            </w:pPr>
          </w:p>
        </w:tc>
      </w:tr>
    </w:tbl>
    <w:p w14:paraId="41C89022" w14:textId="096C692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F0AB0F2" w14:textId="77777777" w:rsidR="00C92244" w:rsidRDefault="00C92244"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5373945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89ACDB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Pr>
          <w:rFonts w:ascii="Times New Roman" w:eastAsia="Times New Roman" w:hAnsi="Times New Roman"/>
          <w:color w:val="000000"/>
          <w:sz w:val="24"/>
          <w:szCs w:val="24"/>
          <w:lang w:eastAsia="uk-UA"/>
        </w:rPr>
        <w:t>______ 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6"/>
        <w:gridCol w:w="1887"/>
        <w:gridCol w:w="1123"/>
        <w:gridCol w:w="1671"/>
        <w:gridCol w:w="1951"/>
        <w:gridCol w:w="930"/>
        <w:gridCol w:w="1650"/>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C92244">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790A21" w14:paraId="4663BDD4" w14:textId="77777777" w:rsidTr="00F37CD2">
        <w:tc>
          <w:tcPr>
            <w:tcW w:w="498" w:type="dxa"/>
            <w:tcBorders>
              <w:top w:val="single" w:sz="4" w:space="0" w:color="auto"/>
              <w:left w:val="single" w:sz="4" w:space="0" w:color="auto"/>
              <w:bottom w:val="single" w:sz="4" w:space="0" w:color="auto"/>
              <w:right w:val="single" w:sz="4" w:space="0" w:color="auto"/>
            </w:tcBorders>
          </w:tcPr>
          <w:p w14:paraId="29968C98" w14:textId="7B764A2D"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lastRenderedPageBreak/>
              <w:t>2</w:t>
            </w:r>
          </w:p>
        </w:tc>
        <w:tc>
          <w:tcPr>
            <w:tcW w:w="2344" w:type="dxa"/>
            <w:tcBorders>
              <w:top w:val="single" w:sz="4" w:space="0" w:color="auto"/>
              <w:left w:val="single" w:sz="4" w:space="0" w:color="auto"/>
              <w:bottom w:val="single" w:sz="4" w:space="0" w:color="auto"/>
              <w:right w:val="single" w:sz="4" w:space="0" w:color="auto"/>
            </w:tcBorders>
          </w:tcPr>
          <w:p w14:paraId="0F9C6E3A" w14:textId="69FCDA27" w:rsidR="00790A21" w:rsidRDefault="00790A21" w:rsidP="00790A21">
            <w:pPr>
              <w:spacing w:line="240" w:lineRule="auto"/>
              <w:contextualSpacing/>
              <w:rPr>
                <w:rFonts w:ascii="Times New Roman" w:hAnsi="Times New Roman"/>
                <w:kern w:val="2"/>
                <w14:ligatures w14:val="standardContextual"/>
              </w:rPr>
            </w:pPr>
            <w:r>
              <w:rPr>
                <w:rFonts w:ascii="Times New Roman" w:eastAsia="Times New Roman" w:hAnsi="Times New Roman"/>
                <w:kern w:val="2"/>
                <w:sz w:val="24"/>
                <w:szCs w:val="24"/>
                <w14:ligatures w14:val="standardContextual"/>
              </w:rPr>
              <w:t>Тариф на послуги з розподілу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7F3D53B9" w14:textId="77777777" w:rsidR="00790A21" w:rsidRDefault="00790A21" w:rsidP="00790A21">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EC1EA4C" w14:textId="0BEDDF31" w:rsidR="00790A21" w:rsidRDefault="00790A21" w:rsidP="00790A21">
            <w:pPr>
              <w:spacing w:line="240" w:lineRule="auto"/>
              <w:contextualSpacing/>
              <w:rPr>
                <w:rFonts w:ascii="Times New Roman" w:hAnsi="Times New Roman"/>
                <w:kern w:val="2"/>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tcPr>
          <w:p w14:paraId="20465CD3" w14:textId="3F982461" w:rsidR="00790A21" w:rsidRDefault="00790A21" w:rsidP="00790A21">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3</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F37CD2">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3EC4023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095D306"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ECD34E5"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172F30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47828429"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1E17372"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 від ___________20__ року</w:t>
      </w:r>
    </w:p>
    <w:p w14:paraId="2D80D0A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41D1B059"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920203">
      <w:pPr>
        <w:spacing w:after="0"/>
        <w:ind w:firstLine="567"/>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920203">
      <w:pPr>
        <w:spacing w:after="0"/>
        <w:rPr>
          <w:rFonts w:ascii="Times New Roman" w:hAnsi="Times New Roman"/>
          <w:spacing w:val="-10"/>
          <w:sz w:val="24"/>
          <w:szCs w:val="24"/>
        </w:rPr>
      </w:pPr>
    </w:p>
    <w:p w14:paraId="2CC9F934" w14:textId="52C24400" w:rsidR="00920203" w:rsidRDefault="00920203" w:rsidP="00920203">
      <w:pPr>
        <w:spacing w:after="0"/>
        <w:jc w:val="center"/>
        <w:rPr>
          <w:rFonts w:ascii="Times New Roman" w:hAnsi="Times New Roman"/>
          <w:b/>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sidR="00C92244">
        <w:rPr>
          <w:rFonts w:ascii="Times New Roman" w:hAnsi="Times New Roman"/>
          <w:b/>
          <w:spacing w:val="-10"/>
          <w:sz w:val="24"/>
          <w:szCs w:val="24"/>
          <w:vertAlign w:val="subscript"/>
        </w:rPr>
        <w:t xml:space="preserve"> </w:t>
      </w:r>
      <w:r w:rsidR="00C92244">
        <w:rPr>
          <w:rFonts w:ascii="Times New Roman" w:hAnsi="Times New Roman"/>
          <w:b/>
          <w:spacing w:val="-10"/>
          <w:sz w:val="24"/>
          <w:szCs w:val="24"/>
        </w:rPr>
        <w:t xml:space="preserve">+ </w:t>
      </w:r>
      <w:proofErr w:type="spellStart"/>
      <w:r w:rsidR="00C92244">
        <w:rPr>
          <w:rFonts w:ascii="Times New Roman" w:hAnsi="Times New Roman"/>
          <w:b/>
          <w:spacing w:val="-10"/>
          <w:sz w:val="24"/>
          <w:szCs w:val="24"/>
        </w:rPr>
        <w:t>Т</w:t>
      </w:r>
      <w:r w:rsidR="00C92244">
        <w:rPr>
          <w:rFonts w:ascii="Times New Roman" w:hAnsi="Times New Roman"/>
          <w:b/>
          <w:spacing w:val="-10"/>
          <w:sz w:val="24"/>
          <w:szCs w:val="24"/>
          <w:vertAlign w:val="subscript"/>
        </w:rPr>
        <w:t>оср</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5B6A0F8A" w14:textId="77777777" w:rsidR="00920203" w:rsidRDefault="00920203" w:rsidP="00920203">
      <w:pPr>
        <w:spacing w:after="0"/>
        <w:rPr>
          <w:rFonts w:ascii="Times New Roman" w:hAnsi="Times New Roman"/>
          <w:spacing w:val="-10"/>
          <w:sz w:val="24"/>
          <w:szCs w:val="24"/>
        </w:rPr>
      </w:pPr>
    </w:p>
    <w:p w14:paraId="0EE2FE32" w14:textId="77777777" w:rsidR="00920203" w:rsidRDefault="00920203" w:rsidP="00C92244">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040132D0"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D07127B" w14:textId="4C720371" w:rsidR="00C92244" w:rsidRDefault="00C92244" w:rsidP="00C92244">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оср</w:t>
      </w:r>
      <w:proofErr w:type="spellEnd"/>
      <w:r>
        <w:rPr>
          <w:rFonts w:ascii="Times New Roman" w:hAnsi="Times New Roman"/>
          <w:spacing w:val="-10"/>
          <w:sz w:val="24"/>
          <w:szCs w:val="24"/>
        </w:rPr>
        <w:t xml:space="preserve"> – ціна (тариф) послуг оператора системи розподілу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92244">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920203">
      <w:pPr>
        <w:spacing w:after="0"/>
        <w:rPr>
          <w:rFonts w:ascii="Times New Roman" w:hAnsi="Times New Roman"/>
          <w:sz w:val="24"/>
          <w:szCs w:val="24"/>
          <w:shd w:val="clear" w:color="auto" w:fill="FFFFFF"/>
        </w:rPr>
      </w:pPr>
    </w:p>
    <w:p w14:paraId="4D386680" w14:textId="77777777" w:rsidR="00920203" w:rsidRDefault="00920203" w:rsidP="00920203">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07C12148" w14:textId="77777777" w:rsidR="00920203" w:rsidRDefault="00920203" w:rsidP="00920203">
      <w:pPr>
        <w:spacing w:after="0"/>
        <w:rPr>
          <w:rFonts w:ascii="Times New Roman" w:hAnsi="Times New Roman"/>
          <w:spacing w:val="-10"/>
          <w:sz w:val="24"/>
          <w:szCs w:val="24"/>
        </w:rPr>
      </w:pPr>
    </w:p>
    <w:p w14:paraId="17268666" w14:textId="77777777" w:rsidR="00920203" w:rsidRDefault="00920203" w:rsidP="00C92244">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lastRenderedPageBreak/>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 xml:space="preserve">за результатами торгів на Ринках електроенергії або </w:t>
      </w:r>
      <w:r>
        <w:rPr>
          <w:rFonts w:ascii="Times New Roman" w:hAnsi="Times New Roman"/>
          <w:color w:val="333333"/>
          <w:sz w:val="24"/>
          <w:szCs w:val="24"/>
          <w:shd w:val="clear" w:color="auto" w:fill="FFFFFF"/>
        </w:rPr>
        <w:t xml:space="preserve">на ринку «на добу наперед»,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920203">
      <w:pPr>
        <w:spacing w:after="0"/>
        <w:rPr>
          <w:rFonts w:ascii="Times New Roman" w:hAnsi="Times New Roman"/>
          <w:spacing w:val="-10"/>
          <w:sz w:val="24"/>
          <w:szCs w:val="24"/>
        </w:rPr>
      </w:pPr>
    </w:p>
    <w:p w14:paraId="35A160E7" w14:textId="77777777" w:rsidR="00920203" w:rsidRDefault="00920203" w:rsidP="00920203">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B0F609A" w14:textId="77777777" w:rsidR="00920203" w:rsidRDefault="00920203" w:rsidP="00920203">
      <w:pPr>
        <w:spacing w:after="0"/>
        <w:rPr>
          <w:rFonts w:ascii="Times New Roman" w:hAnsi="Times New Roman"/>
          <w:sz w:val="24"/>
          <w:szCs w:val="24"/>
          <w:shd w:val="clear" w:color="auto" w:fill="FFFFFF"/>
        </w:rPr>
      </w:pPr>
    </w:p>
    <w:p w14:paraId="67F9AFE3"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92244">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92244">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77777777" w:rsidR="00920203" w:rsidRDefault="00920203" w:rsidP="00C92244">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середньозважена ціна закупівлі одиниці Товару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920203">
      <w:pPr>
        <w:spacing w:after="0"/>
        <w:rPr>
          <w:rFonts w:ascii="Times New Roman" w:hAnsi="Times New Roman"/>
          <w:spacing w:val="-10"/>
          <w:sz w:val="24"/>
          <w:szCs w:val="24"/>
        </w:rPr>
      </w:pPr>
    </w:p>
    <w:p w14:paraId="7F62DD69" w14:textId="77777777" w:rsidR="00920203" w:rsidRDefault="00920203" w:rsidP="00920203">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0ED4FA8F" w14:textId="77777777" w:rsidR="00920203" w:rsidRDefault="00920203" w:rsidP="00920203">
      <w:pPr>
        <w:spacing w:after="0"/>
        <w:rPr>
          <w:rFonts w:ascii="Times New Roman" w:hAnsi="Times New Roman"/>
          <w:sz w:val="24"/>
          <w:szCs w:val="24"/>
          <w:shd w:val="clear" w:color="auto" w:fill="FFFFFF"/>
        </w:rPr>
      </w:pPr>
    </w:p>
    <w:p w14:paraId="1B9D0BB4" w14:textId="77777777" w:rsidR="00920203" w:rsidRDefault="00920203" w:rsidP="00C92244">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92244">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C92244">
      <w:pPr>
        <w:spacing w:after="0"/>
        <w:jc w:val="both"/>
        <w:rPr>
          <w:rFonts w:ascii="Times New Roman" w:hAnsi="Times New Roman"/>
          <w:sz w:val="24"/>
          <w:szCs w:val="24"/>
        </w:rPr>
      </w:pPr>
      <w:r w:rsidRPr="00700F59">
        <w:rPr>
          <w:rFonts w:ascii="Times New Roman" w:hAnsi="Times New Roman"/>
          <w:sz w:val="24"/>
          <w:szCs w:val="24"/>
        </w:rPr>
        <w:lastRenderedPageBreak/>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920203">
      <w:pPr>
        <w:spacing w:after="0"/>
        <w:rPr>
          <w:rFonts w:ascii="Times New Roman" w:hAnsi="Times New Roman"/>
          <w:sz w:val="24"/>
          <w:szCs w:val="24"/>
        </w:rPr>
      </w:pPr>
    </w:p>
    <w:p w14:paraId="011FE024"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920203">
      <w:pPr>
        <w:spacing w:after="0" w:line="240" w:lineRule="auto"/>
        <w:ind w:firstLine="567"/>
        <w:rPr>
          <w:rFonts w:ascii="Times New Roman" w:hAnsi="Times New Roman"/>
          <w:sz w:val="24"/>
          <w:szCs w:val="24"/>
          <w:lang w:eastAsia="ru-RU"/>
        </w:rPr>
      </w:pPr>
    </w:p>
    <w:p w14:paraId="03FC7E8E" w14:textId="77777777" w:rsidR="00920203" w:rsidRDefault="00920203" w:rsidP="00920203">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920203">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77777777" w:rsidR="00920203" w:rsidRDefault="00920203" w:rsidP="00920203">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920203">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920203">
      <w:pPr>
        <w:tabs>
          <w:tab w:val="left" w:pos="426"/>
          <w:tab w:val="left" w:pos="900"/>
          <w:tab w:val="left" w:pos="993"/>
        </w:tabs>
        <w:spacing w:after="0" w:line="240" w:lineRule="auto"/>
        <w:ind w:firstLine="709"/>
        <w:rPr>
          <w:rFonts w:ascii="Times New Roman" w:hAnsi="Times New Roman"/>
          <w:iCs/>
          <w:sz w:val="24"/>
          <w:szCs w:val="24"/>
        </w:rPr>
      </w:pPr>
    </w:p>
    <w:p w14:paraId="3800236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0"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6B6076">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6B6076">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2B734C68" w14:textId="5F497EC9"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Цнов</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Ца</w:t>
      </w:r>
      <w:proofErr w:type="spellEnd"/>
      <w:r w:rsidRPr="006B6076">
        <w:rPr>
          <w:rFonts w:ascii="Times New Roman" w:hAnsi="Times New Roman"/>
          <w:b/>
          <w:iCs/>
          <w:sz w:val="24"/>
          <w:szCs w:val="24"/>
        </w:rPr>
        <w:t xml:space="preserve"> + </w:t>
      </w:r>
      <w:proofErr w:type="spellStart"/>
      <w:r w:rsidRPr="006B6076">
        <w:rPr>
          <w:rFonts w:ascii="Times New Roman" w:hAnsi="Times New Roman"/>
          <w:b/>
          <w:iCs/>
          <w:sz w:val="24"/>
          <w:szCs w:val="24"/>
        </w:rPr>
        <w:t>Тосп</w:t>
      </w:r>
      <w:proofErr w:type="spellEnd"/>
      <w:r w:rsidR="00C92244" w:rsidRPr="006B6076">
        <w:rPr>
          <w:rFonts w:ascii="Times New Roman" w:hAnsi="Times New Roman"/>
          <w:b/>
          <w:iCs/>
          <w:sz w:val="24"/>
          <w:szCs w:val="24"/>
        </w:rPr>
        <w:t xml:space="preserve"> + </w:t>
      </w:r>
      <w:proofErr w:type="spellStart"/>
      <w:r w:rsidR="00C92244" w:rsidRPr="006B6076">
        <w:rPr>
          <w:rFonts w:ascii="Times New Roman" w:hAnsi="Times New Roman"/>
          <w:b/>
          <w:iCs/>
          <w:sz w:val="24"/>
          <w:szCs w:val="24"/>
        </w:rPr>
        <w:t>Тоср</w:t>
      </w:r>
      <w:proofErr w:type="spellEnd"/>
      <w:r w:rsidRPr="006B6076">
        <w:rPr>
          <w:rFonts w:ascii="Times New Roman" w:hAnsi="Times New Roman"/>
          <w:b/>
          <w:iCs/>
          <w:sz w:val="24"/>
          <w:szCs w:val="24"/>
        </w:rPr>
        <w:t>) * 1,2, де:</w:t>
      </w:r>
    </w:p>
    <w:p w14:paraId="01470602"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553744E5"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445AD763" w14:textId="350D40B3" w:rsidR="006B6076" w:rsidRDefault="006B6076"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Тоср</w:t>
      </w:r>
      <w:proofErr w:type="spellEnd"/>
      <w:r>
        <w:rPr>
          <w:rFonts w:ascii="Times New Roman" w:hAnsi="Times New Roman"/>
          <w:iCs/>
          <w:sz w:val="24"/>
          <w:szCs w:val="24"/>
        </w:rPr>
        <w:t xml:space="preserve"> – ціна (тариф) на послуги оператора системи розподілу, яка встановлена Регулятором на відповідний розрахунковий період, грн. за 1 кВт*год без ПДВ;</w:t>
      </w:r>
    </w:p>
    <w:p w14:paraId="2CC7366F"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71801630" w14:textId="77777777" w:rsidR="00920203" w:rsidRPr="006B6076" w:rsidRDefault="00920203" w:rsidP="00920203">
      <w:pPr>
        <w:tabs>
          <w:tab w:val="left" w:pos="2505"/>
        </w:tabs>
        <w:spacing w:after="0" w:line="240" w:lineRule="auto"/>
        <w:ind w:firstLine="709"/>
        <w:jc w:val="center"/>
        <w:rPr>
          <w:rFonts w:ascii="Times New Roman" w:hAnsi="Times New Roman"/>
          <w:b/>
          <w:iCs/>
          <w:sz w:val="24"/>
          <w:szCs w:val="24"/>
        </w:rPr>
      </w:pPr>
      <w:proofErr w:type="spellStart"/>
      <w:r w:rsidRPr="006B6076">
        <w:rPr>
          <w:rFonts w:ascii="Times New Roman" w:hAnsi="Times New Roman"/>
          <w:b/>
          <w:iCs/>
          <w:sz w:val="24"/>
          <w:szCs w:val="24"/>
        </w:rPr>
        <w:t>Кзмін</w:t>
      </w:r>
      <w:proofErr w:type="spellEnd"/>
      <w:r w:rsidRPr="006B6076">
        <w:rPr>
          <w:rFonts w:ascii="Times New Roman" w:hAnsi="Times New Roman"/>
          <w:b/>
          <w:iCs/>
          <w:sz w:val="24"/>
          <w:szCs w:val="24"/>
        </w:rPr>
        <w:t xml:space="preserve"> = Цсз2 / Цсз1, де:</w:t>
      </w:r>
    </w:p>
    <w:p w14:paraId="59E035C8" w14:textId="77777777" w:rsidR="00920203" w:rsidRDefault="00920203" w:rsidP="006B6076">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6B6076">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lastRenderedPageBreak/>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6B6076">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6B6076">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6B6076">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6B6076">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2CF328E0" w14:textId="77777777" w:rsidR="00920203" w:rsidRDefault="00920203" w:rsidP="006B6076">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0773E5BB" w14:textId="77777777" w:rsidR="00920203" w:rsidRDefault="00920203" w:rsidP="00920203"/>
    <w:p w14:paraId="0440EDEF" w14:textId="77777777" w:rsidR="00920203" w:rsidRDefault="00920203" w:rsidP="00920203">
      <w:pPr>
        <w:rPr>
          <w:rFonts w:ascii="Times New Roman" w:hAnsi="Times New Roman"/>
          <w:b/>
          <w:bCs/>
        </w:rPr>
      </w:pPr>
      <w:r>
        <w:rPr>
          <w:rFonts w:ascii="Times New Roman" w:hAnsi="Times New Roman"/>
          <w:b/>
          <w:bCs/>
        </w:rPr>
        <w:t>ПОСТАЧАЛЬНИК:</w:t>
      </w:r>
      <w:r>
        <w:rPr>
          <w:rFonts w:ascii="Times New Roman" w:hAnsi="Times New Roman"/>
          <w:b/>
          <w:bCs/>
        </w:rPr>
        <w:tab/>
        <w:t xml:space="preserve">                                                             СПОЖИВАЧ:</w:t>
      </w:r>
    </w:p>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57684F">
      <w:headerReference w:type="default" r:id="rId12"/>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D81F8C" w14:textId="77777777" w:rsidR="006C0FCF" w:rsidRDefault="006C0FCF">
      <w:pPr>
        <w:spacing w:after="0" w:line="240" w:lineRule="auto"/>
      </w:pPr>
      <w:r>
        <w:separator/>
      </w:r>
    </w:p>
  </w:endnote>
  <w:endnote w:type="continuationSeparator" w:id="0">
    <w:p w14:paraId="28491685" w14:textId="77777777" w:rsidR="006C0FCF" w:rsidRDefault="006C0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C4B22" w14:textId="77777777" w:rsidR="006C0FCF" w:rsidRDefault="006C0FCF">
      <w:pPr>
        <w:spacing w:after="0" w:line="240" w:lineRule="auto"/>
      </w:pPr>
      <w:r>
        <w:separator/>
      </w:r>
    </w:p>
  </w:footnote>
  <w:footnote w:type="continuationSeparator" w:id="0">
    <w:p w14:paraId="7341C5AC" w14:textId="77777777" w:rsidR="006C0FCF" w:rsidRDefault="006C0F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B3DE92" w14:textId="1CE11C53" w:rsidR="00790A21"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000DAB" w:rsidRPr="00000DAB">
      <w:rPr>
        <w:rFonts w:ascii="Times New Roman" w:hAnsi="Times New Roman"/>
        <w:noProof/>
        <w:sz w:val="28"/>
        <w:szCs w:val="28"/>
        <w:lang w:val="ru-RU"/>
      </w:rPr>
      <w:t>17</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15:restartNumberingAfterBreak="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32"/>
    <w:rsid w:val="00000DAB"/>
    <w:rsid w:val="00010104"/>
    <w:rsid w:val="000222A6"/>
    <w:rsid w:val="00051006"/>
    <w:rsid w:val="000753AD"/>
    <w:rsid w:val="000A6AAB"/>
    <w:rsid w:val="000A765B"/>
    <w:rsid w:val="000B2C0E"/>
    <w:rsid w:val="000C690B"/>
    <w:rsid w:val="00105EE1"/>
    <w:rsid w:val="00127037"/>
    <w:rsid w:val="00134B49"/>
    <w:rsid w:val="00140CCB"/>
    <w:rsid w:val="001D766D"/>
    <w:rsid w:val="00210B97"/>
    <w:rsid w:val="0025704D"/>
    <w:rsid w:val="00267D09"/>
    <w:rsid w:val="002766A7"/>
    <w:rsid w:val="00280891"/>
    <w:rsid w:val="00296ABC"/>
    <w:rsid w:val="00332BB5"/>
    <w:rsid w:val="00361C32"/>
    <w:rsid w:val="00456BED"/>
    <w:rsid w:val="004904C1"/>
    <w:rsid w:val="004F23A9"/>
    <w:rsid w:val="0052136D"/>
    <w:rsid w:val="00544E9E"/>
    <w:rsid w:val="00552290"/>
    <w:rsid w:val="00587469"/>
    <w:rsid w:val="005B32AD"/>
    <w:rsid w:val="006B6076"/>
    <w:rsid w:val="006C0FCF"/>
    <w:rsid w:val="006D4044"/>
    <w:rsid w:val="0071199C"/>
    <w:rsid w:val="00746854"/>
    <w:rsid w:val="00790A21"/>
    <w:rsid w:val="00795776"/>
    <w:rsid w:val="007B609E"/>
    <w:rsid w:val="007F3570"/>
    <w:rsid w:val="008177D6"/>
    <w:rsid w:val="008247E5"/>
    <w:rsid w:val="008833D1"/>
    <w:rsid w:val="008873B8"/>
    <w:rsid w:val="00920203"/>
    <w:rsid w:val="00936942"/>
    <w:rsid w:val="00946FD1"/>
    <w:rsid w:val="0095491A"/>
    <w:rsid w:val="0096174C"/>
    <w:rsid w:val="009D0AB8"/>
    <w:rsid w:val="00A10777"/>
    <w:rsid w:val="00A93B50"/>
    <w:rsid w:val="00AC5735"/>
    <w:rsid w:val="00AC5BFA"/>
    <w:rsid w:val="00AE2633"/>
    <w:rsid w:val="00B43C09"/>
    <w:rsid w:val="00B45748"/>
    <w:rsid w:val="00B55AD3"/>
    <w:rsid w:val="00B70774"/>
    <w:rsid w:val="00BE54B8"/>
    <w:rsid w:val="00BF782A"/>
    <w:rsid w:val="00C31766"/>
    <w:rsid w:val="00C33B55"/>
    <w:rsid w:val="00C45A95"/>
    <w:rsid w:val="00C532A6"/>
    <w:rsid w:val="00C57E89"/>
    <w:rsid w:val="00C8039A"/>
    <w:rsid w:val="00C906C8"/>
    <w:rsid w:val="00C92244"/>
    <w:rsid w:val="00D43393"/>
    <w:rsid w:val="00D61BAD"/>
    <w:rsid w:val="00D833E5"/>
    <w:rsid w:val="00DA31DD"/>
    <w:rsid w:val="00DD272B"/>
    <w:rsid w:val="00E3274D"/>
    <w:rsid w:val="00E576A6"/>
    <w:rsid w:val="00EE0BC9"/>
    <w:rsid w:val="00F439C5"/>
    <w:rsid w:val="00F46A6E"/>
    <w:rsid w:val="00F72329"/>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15:chartTrackingRefBased/>
  <w15:docId w15:val="{1E81448F-EF0F-4AC7-AC04-B7D2DA613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Звичайни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і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ітки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ітки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UnresolvedMention">
    <w:name w:val="Unresolved Mention"/>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e.com.ua" TargetMode="External"/><Relationship Id="rId5" Type="http://schemas.openxmlformats.org/officeDocument/2006/relationships/webSettings" Target="webSettings.xml"/><Relationship Id="rId10" Type="http://schemas.openxmlformats.org/officeDocument/2006/relationships/hyperlink" Target="https://www.oree.com.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8ADA4-ADB0-4023-A87E-78B36DEB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39225</Words>
  <Characters>22359</Characters>
  <Application>Microsoft Office Word</Application>
  <DocSecurity>0</DocSecurity>
  <Lines>186</Lines>
  <Paragraphs>122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Zavgosp</cp:lastModifiedBy>
  <cp:revision>13</cp:revision>
  <dcterms:created xsi:type="dcterms:W3CDTF">2023-11-28T11:05:00Z</dcterms:created>
  <dcterms:modified xsi:type="dcterms:W3CDTF">2023-12-05T11:43:00Z</dcterms:modified>
</cp:coreProperties>
</file>