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6DD09" w14:textId="77777777"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14:paraId="55EA77C3" w14:textId="77777777"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14:paraId="1F015759" w14:textId="77777777" w:rsidR="00776A07" w:rsidRPr="00A37AD9" w:rsidRDefault="00776A07" w:rsidP="00776A07">
      <w:pPr>
        <w:spacing w:after="0" w:line="240" w:lineRule="auto"/>
        <w:contextualSpacing/>
        <w:rPr>
          <w:rFonts w:ascii="Times New Roman" w:eastAsia="Times New Roman" w:hAnsi="Times New Roman"/>
          <w:sz w:val="24"/>
          <w:szCs w:val="24"/>
          <w:lang w:eastAsia="ru-RU"/>
        </w:rPr>
      </w:pPr>
    </w:p>
    <w:p w14:paraId="1180AD34" w14:textId="77777777" w:rsidR="00776A07" w:rsidRPr="00A37AD9" w:rsidRDefault="00776A07" w:rsidP="00776A07">
      <w:pPr>
        <w:spacing w:after="0" w:line="240" w:lineRule="auto"/>
        <w:jc w:val="both"/>
        <w:rPr>
          <w:rFonts w:ascii="Times New Roman" w:hAnsi="Times New Roman"/>
          <w:b/>
          <w:bCs/>
          <w:i/>
          <w:iCs/>
          <w:sz w:val="24"/>
          <w:szCs w:val="24"/>
        </w:rPr>
      </w:pPr>
      <w:r w:rsidRPr="00A37AD9">
        <w:rPr>
          <w:rFonts w:ascii="Times New Roman" w:eastAsia="Times New Roman" w:hAnsi="Times New Roman"/>
          <w:b/>
          <w:sz w:val="24"/>
          <w:szCs w:val="24"/>
          <w:lang w:eastAsia="ru-RU"/>
        </w:rPr>
        <w:t xml:space="preserve">   </w:t>
      </w: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10815C64" w14:textId="77777777" w:rsidR="00776A07" w:rsidRPr="00A37AD9" w:rsidRDefault="00776A07" w:rsidP="00776A07">
      <w:pPr>
        <w:spacing w:after="0" w:line="240" w:lineRule="auto"/>
        <w:jc w:val="both"/>
        <w:rPr>
          <w:rFonts w:ascii="Times New Roman" w:hAnsi="Times New Roman"/>
          <w:sz w:val="24"/>
          <w:szCs w:val="24"/>
        </w:rPr>
      </w:pPr>
    </w:p>
    <w:p w14:paraId="4DC21A28" w14:textId="77777777"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14:paraId="2A72425B" w14:textId="77777777" w:rsidR="00776A07" w:rsidRPr="00A37AD9" w:rsidRDefault="00776A07" w:rsidP="00776A07">
      <w:pPr>
        <w:spacing w:after="0" w:line="240" w:lineRule="auto"/>
        <w:jc w:val="both"/>
        <w:rPr>
          <w:rFonts w:ascii="Times New Roman" w:hAnsi="Times New Roman"/>
          <w:b/>
          <w:bCs/>
          <w:i/>
          <w:iCs/>
          <w:sz w:val="24"/>
          <w:szCs w:val="24"/>
        </w:rPr>
      </w:pPr>
    </w:p>
    <w:p w14:paraId="7C685E05" w14:textId="77777777"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14:paraId="4AEBD22A" w14:textId="77777777" w:rsidR="00776A07" w:rsidRPr="00A37AD9" w:rsidRDefault="00776A07" w:rsidP="00776A07">
      <w:pPr>
        <w:spacing w:after="0" w:line="240" w:lineRule="auto"/>
        <w:jc w:val="both"/>
        <w:rPr>
          <w:rFonts w:ascii="Times New Roman" w:hAnsi="Times New Roman"/>
          <w:b/>
          <w:bCs/>
          <w:i/>
          <w:iCs/>
          <w:sz w:val="24"/>
          <w:szCs w:val="24"/>
        </w:rPr>
      </w:pPr>
    </w:p>
    <w:p w14:paraId="53EA61E9" w14:textId="77777777"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61BAFA83" w14:textId="77777777"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14:paraId="5D296FBF" w14:textId="0C971F8A"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1. Обсяг пост</w:t>
      </w:r>
      <w:r w:rsidR="003C2900">
        <w:rPr>
          <w:rFonts w:ascii="Times New Roman" w:eastAsia="Times New Roman" w:hAnsi="Times New Roman"/>
          <w:b/>
          <w:sz w:val="24"/>
          <w:szCs w:val="24"/>
          <w:lang w:eastAsia="ru-RU"/>
        </w:rPr>
        <w:t xml:space="preserve">ачання електричної енергії – 45800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14:paraId="19B0CB67" w14:textId="1B25986C"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Термін</w:t>
      </w:r>
      <w:r w:rsidR="003C2900">
        <w:rPr>
          <w:rFonts w:ascii="Times New Roman" w:eastAsia="Times New Roman" w:hAnsi="Times New Roman"/>
          <w:b/>
          <w:sz w:val="24"/>
          <w:szCs w:val="24"/>
          <w:lang w:eastAsia="ru-RU"/>
        </w:rPr>
        <w:t xml:space="preserve"> постачання: з 01.01.2024 по 31.12. 2024</w:t>
      </w:r>
      <w:bookmarkStart w:id="1" w:name="_GoBack"/>
      <w:bookmarkEnd w:id="1"/>
      <w:r w:rsidRPr="00A37AD9">
        <w:rPr>
          <w:rFonts w:ascii="Times New Roman" w:eastAsia="Times New Roman" w:hAnsi="Times New Roman"/>
          <w:b/>
          <w:sz w:val="24"/>
          <w:szCs w:val="24"/>
          <w:lang w:eastAsia="ru-RU"/>
        </w:rPr>
        <w:t xml:space="preserve"> року.</w:t>
      </w:r>
    </w:p>
    <w:p w14:paraId="2E78002B" w14:textId="77777777" w:rsidR="000B2837" w:rsidRPr="00A37AD9"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p w14:paraId="4CAB2B9D" w14:textId="77777777"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14:paraId="5DB51680" w14:textId="77777777"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14:paraId="072D1EFF" w14:textId="1C3DA39F"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послуги з передачі електричної енергії за регульованим тарифом</w:t>
      </w:r>
      <w:r w:rsidR="00C7153B">
        <w:rPr>
          <w:rStyle w:val="rvts0"/>
          <w:rFonts w:ascii="Times New Roman" w:hAnsi="Times New Roman"/>
          <w:b/>
          <w:bCs/>
          <w:sz w:val="24"/>
          <w:szCs w:val="24"/>
        </w:rPr>
        <w:t xml:space="preserve"> та на послуги з розподілу електричної енергії</w:t>
      </w:r>
      <w:r w:rsidR="00FA434A">
        <w:rPr>
          <w:rStyle w:val="rvts0"/>
          <w:rFonts w:ascii="Times New Roman" w:hAnsi="Times New Roman"/>
          <w:b/>
          <w:bCs/>
          <w:sz w:val="24"/>
          <w:szCs w:val="24"/>
        </w:rPr>
        <w:t>, встановленим</w:t>
      </w:r>
      <w:r w:rsidR="00C7153B">
        <w:rPr>
          <w:rStyle w:val="rvts0"/>
          <w:rFonts w:ascii="Times New Roman" w:hAnsi="Times New Roman"/>
          <w:b/>
          <w:bCs/>
          <w:sz w:val="24"/>
          <w:szCs w:val="24"/>
        </w:rPr>
        <w:t>и</w:t>
      </w:r>
      <w:r w:rsidR="00FA434A">
        <w:rPr>
          <w:rStyle w:val="rvts0"/>
          <w:rFonts w:ascii="Times New Roman" w:hAnsi="Times New Roman"/>
          <w:b/>
          <w:bCs/>
          <w:sz w:val="24"/>
          <w:szCs w:val="24"/>
        </w:rPr>
        <w:t xml:space="preserve"> НКРЕКП</w:t>
      </w:r>
      <w:r w:rsidR="00C7153B">
        <w:rPr>
          <w:rStyle w:val="rvts0"/>
          <w:rFonts w:ascii="Times New Roman" w:hAnsi="Times New Roman"/>
          <w:b/>
          <w:bCs/>
          <w:sz w:val="24"/>
          <w:szCs w:val="24"/>
        </w:rPr>
        <w:t xml:space="preserve"> на дату оголошення процедури закупівлі</w:t>
      </w:r>
      <w:r w:rsidR="00852D0A">
        <w:rPr>
          <w:rStyle w:val="rvts0"/>
          <w:rFonts w:ascii="Times New Roman" w:hAnsi="Times New Roman"/>
          <w:b/>
          <w:bCs/>
          <w:sz w:val="24"/>
          <w:szCs w:val="24"/>
        </w:rPr>
        <w:t>.</w:t>
      </w:r>
    </w:p>
    <w:p w14:paraId="690ABEBA" w14:textId="24542C25"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7153B">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39320D">
        <w:rPr>
          <w:rStyle w:val="rvts0"/>
          <w:rFonts w:ascii="Times New Roman" w:hAnsi="Times New Roman"/>
          <w:b/>
          <w:bCs/>
          <w:sz w:val="24"/>
          <w:szCs w:val="24"/>
          <w:u w:val="single"/>
        </w:rPr>
        <w:t>включає</w:t>
      </w:r>
      <w:r w:rsidRPr="00A37AD9">
        <w:rPr>
          <w:rStyle w:val="rvts0"/>
          <w:rFonts w:ascii="Times New Roman" w:hAnsi="Times New Roman"/>
          <w:b/>
          <w:bCs/>
          <w:sz w:val="24"/>
          <w:szCs w:val="24"/>
        </w:rPr>
        <w:t xml:space="preserve"> послуги з розподілу електричної енергії.</w:t>
      </w:r>
    </w:p>
    <w:p w14:paraId="5C43D836" w14:textId="77777777" w:rsidR="006C1107" w:rsidRPr="00A37AD9" w:rsidRDefault="006C1107" w:rsidP="00776A07">
      <w:pPr>
        <w:spacing w:after="0" w:line="240" w:lineRule="auto"/>
        <w:jc w:val="both"/>
        <w:rPr>
          <w:rFonts w:ascii="Times New Roman" w:eastAsia="Times New Roman" w:hAnsi="Times New Roman"/>
          <w:b/>
          <w:sz w:val="24"/>
          <w:szCs w:val="24"/>
          <w:lang w:eastAsia="ru-RU"/>
        </w:rPr>
      </w:pPr>
    </w:p>
    <w:bookmarkEnd w:id="0"/>
    <w:p w14:paraId="31CA6603" w14:textId="77777777"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sectPr w:rsidR="00776A07" w:rsidRPr="00A37AD9" w:rsidSect="00EE51A1">
      <w:pgSz w:w="12240" w:h="15840"/>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15:restartNumberingAfterBreak="0">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07"/>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32BB5"/>
    <w:rsid w:val="00337FF4"/>
    <w:rsid w:val="003700D7"/>
    <w:rsid w:val="0039320D"/>
    <w:rsid w:val="003C2900"/>
    <w:rsid w:val="003D0F78"/>
    <w:rsid w:val="003E1054"/>
    <w:rsid w:val="003E7A2B"/>
    <w:rsid w:val="00416880"/>
    <w:rsid w:val="004471C8"/>
    <w:rsid w:val="004A6A3F"/>
    <w:rsid w:val="004C2A17"/>
    <w:rsid w:val="004D2B2C"/>
    <w:rsid w:val="004E2F80"/>
    <w:rsid w:val="004F23A9"/>
    <w:rsid w:val="005547E5"/>
    <w:rsid w:val="00597C23"/>
    <w:rsid w:val="005A77D5"/>
    <w:rsid w:val="005F38AC"/>
    <w:rsid w:val="00626287"/>
    <w:rsid w:val="006C1107"/>
    <w:rsid w:val="006C51AE"/>
    <w:rsid w:val="007733F5"/>
    <w:rsid w:val="00776A07"/>
    <w:rsid w:val="007A333B"/>
    <w:rsid w:val="008407A2"/>
    <w:rsid w:val="0084792F"/>
    <w:rsid w:val="00852D0A"/>
    <w:rsid w:val="00870035"/>
    <w:rsid w:val="008C4026"/>
    <w:rsid w:val="008D468F"/>
    <w:rsid w:val="008F310F"/>
    <w:rsid w:val="0090457B"/>
    <w:rsid w:val="00911264"/>
    <w:rsid w:val="00966BA5"/>
    <w:rsid w:val="00981CAA"/>
    <w:rsid w:val="009B33E5"/>
    <w:rsid w:val="009C7ADA"/>
    <w:rsid w:val="009D0EE1"/>
    <w:rsid w:val="009D36A2"/>
    <w:rsid w:val="00A12A39"/>
    <w:rsid w:val="00A37AD9"/>
    <w:rsid w:val="00A65F4C"/>
    <w:rsid w:val="00A904C2"/>
    <w:rsid w:val="00AA0A2F"/>
    <w:rsid w:val="00AE1065"/>
    <w:rsid w:val="00AF70F7"/>
    <w:rsid w:val="00B13944"/>
    <w:rsid w:val="00B24C79"/>
    <w:rsid w:val="00B4637F"/>
    <w:rsid w:val="00B7425C"/>
    <w:rsid w:val="00BB41A8"/>
    <w:rsid w:val="00BD7A7E"/>
    <w:rsid w:val="00C40A96"/>
    <w:rsid w:val="00C45AFA"/>
    <w:rsid w:val="00C7153B"/>
    <w:rsid w:val="00C906C8"/>
    <w:rsid w:val="00CB390F"/>
    <w:rsid w:val="00CE4647"/>
    <w:rsid w:val="00CF2389"/>
    <w:rsid w:val="00CF6242"/>
    <w:rsid w:val="00D066C6"/>
    <w:rsid w:val="00D535E4"/>
    <w:rsid w:val="00D61BAD"/>
    <w:rsid w:val="00E576A6"/>
    <w:rsid w:val="00E66C53"/>
    <w:rsid w:val="00E83224"/>
    <w:rsid w:val="00EA7137"/>
    <w:rsid w:val="00EE47F0"/>
    <w:rsid w:val="00EE51A1"/>
    <w:rsid w:val="00EF5B3A"/>
    <w:rsid w:val="00F1349F"/>
    <w:rsid w:val="00F854A3"/>
    <w:rsid w:val="00FA434A"/>
    <w:rsid w:val="00FB3FA8"/>
    <w:rsid w:val="00FC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036B"/>
  <w15:chartTrackingRefBased/>
  <w15:docId w15:val="{9550D108-74F2-437B-A043-45962603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у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1131</Words>
  <Characters>646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Zavgosp</cp:lastModifiedBy>
  <cp:revision>3</cp:revision>
  <cp:lastPrinted>2021-10-05T05:51:00Z</cp:lastPrinted>
  <dcterms:created xsi:type="dcterms:W3CDTF">2023-09-08T13:16:00Z</dcterms:created>
  <dcterms:modified xsi:type="dcterms:W3CDTF">2023-12-05T11:21:00Z</dcterms:modified>
</cp:coreProperties>
</file>