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38D7D5F6" w:rsidR="00D502C3" w:rsidRPr="009E131D" w:rsidRDefault="009E131D" w:rsidP="00D502C3">
      <w:pPr>
        <w:spacing w:before="240" w:after="0" w:line="240" w:lineRule="auto"/>
        <w:jc w:val="center"/>
        <w:rPr>
          <w:rFonts w:ascii="Times New Roman" w:eastAsia="Times New Roman" w:hAnsi="Times New Roman"/>
          <w:b/>
          <w:color w:val="000000" w:themeColor="text1"/>
          <w:sz w:val="32"/>
          <w:szCs w:val="32"/>
          <w:lang w:eastAsia="ru-RU"/>
        </w:rPr>
      </w:pPr>
      <w:r w:rsidRPr="009E131D">
        <w:rPr>
          <w:rFonts w:ascii="Times New Roman" w:eastAsia="Times New Roman" w:hAnsi="Times New Roman"/>
          <w:b/>
          <w:bCs/>
          <w:iCs/>
          <w:color w:val="000000" w:themeColor="text1"/>
          <w:sz w:val="32"/>
          <w:szCs w:val="32"/>
          <w:lang w:eastAsia="ru-RU"/>
        </w:rPr>
        <w:t>Ліцей №3 Володимирської міської ради</w:t>
      </w:r>
    </w:p>
    <w:tbl>
      <w:tblPr>
        <w:tblW w:w="4743"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652"/>
        <w:gridCol w:w="220"/>
      </w:tblGrid>
      <w:tr w:rsidR="00D502C3" w:rsidRPr="00043F7F" w14:paraId="151CA0E6" w14:textId="77777777" w:rsidTr="008E188C">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652" w:type="dxa"/>
            <w:tcMar>
              <w:top w:w="100" w:type="dxa"/>
              <w:left w:w="100" w:type="dxa"/>
              <w:bottom w:w="100" w:type="dxa"/>
              <w:right w:w="100" w:type="dxa"/>
            </w:tcMar>
          </w:tcPr>
          <w:p w14:paraId="64855B89" w14:textId="77777777" w:rsidR="008E188C" w:rsidRDefault="008E188C" w:rsidP="008E188C">
            <w:pPr>
              <w:spacing w:after="0" w:line="240" w:lineRule="auto"/>
              <w:jc w:val="right"/>
              <w:rPr>
                <w:rFonts w:ascii="Times New Roman" w:hAnsi="Times New Roman"/>
                <w:sz w:val="24"/>
                <w:szCs w:val="24"/>
                <w:lang w:eastAsia="uk-UA"/>
              </w:rPr>
            </w:pPr>
          </w:p>
          <w:p w14:paraId="56CED408" w14:textId="77777777" w:rsidR="008E188C" w:rsidRDefault="008E188C" w:rsidP="008E188C">
            <w:pPr>
              <w:spacing w:after="0" w:line="240" w:lineRule="auto"/>
              <w:jc w:val="right"/>
              <w:rPr>
                <w:rFonts w:ascii="Times New Roman" w:hAnsi="Times New Roman"/>
                <w:sz w:val="24"/>
                <w:szCs w:val="24"/>
                <w:lang w:eastAsia="uk-UA"/>
              </w:rPr>
            </w:pPr>
          </w:p>
          <w:p w14:paraId="03179E36" w14:textId="77777777" w:rsidR="008E188C" w:rsidRDefault="008E188C" w:rsidP="008E188C">
            <w:pPr>
              <w:spacing w:after="0" w:line="240" w:lineRule="auto"/>
              <w:jc w:val="right"/>
              <w:rPr>
                <w:rFonts w:ascii="Times New Roman" w:hAnsi="Times New Roman"/>
                <w:sz w:val="24"/>
                <w:szCs w:val="24"/>
                <w:lang w:eastAsia="uk-UA"/>
              </w:rPr>
            </w:pPr>
          </w:p>
          <w:p w14:paraId="79E7B4A8" w14:textId="66090527" w:rsidR="008E188C" w:rsidRPr="008E188C" w:rsidRDefault="008E188C" w:rsidP="008E188C">
            <w:pPr>
              <w:spacing w:after="0" w:line="240" w:lineRule="auto"/>
              <w:jc w:val="right"/>
              <w:rPr>
                <w:rFonts w:ascii="Times New Roman" w:hAnsi="Times New Roman"/>
                <w:sz w:val="24"/>
                <w:szCs w:val="24"/>
                <w:lang w:eastAsia="uk-UA"/>
              </w:rPr>
            </w:pPr>
            <w:r w:rsidRPr="008E188C">
              <w:rPr>
                <w:rFonts w:ascii="Times New Roman" w:hAnsi="Times New Roman"/>
                <w:sz w:val="24"/>
                <w:szCs w:val="24"/>
                <w:lang w:eastAsia="uk-UA"/>
              </w:rPr>
              <w:t>ЗАТВЕРДЖЕНО</w:t>
            </w:r>
          </w:p>
          <w:p w14:paraId="490A99B3" w14:textId="77777777" w:rsidR="008E188C" w:rsidRPr="008E188C" w:rsidRDefault="008E188C" w:rsidP="008E188C">
            <w:pPr>
              <w:spacing w:after="0" w:line="240" w:lineRule="auto"/>
              <w:jc w:val="right"/>
              <w:rPr>
                <w:rFonts w:ascii="Times New Roman" w:hAnsi="Times New Roman"/>
                <w:sz w:val="24"/>
                <w:szCs w:val="24"/>
                <w:lang w:eastAsia="uk-UA"/>
              </w:rPr>
            </w:pPr>
            <w:r w:rsidRPr="008E188C">
              <w:rPr>
                <w:rFonts w:ascii="Times New Roman" w:hAnsi="Times New Roman"/>
                <w:sz w:val="24"/>
                <w:szCs w:val="24"/>
                <w:lang w:eastAsia="uk-UA"/>
              </w:rPr>
              <w:t xml:space="preserve">Протоколом рішення </w:t>
            </w:r>
          </w:p>
          <w:p w14:paraId="36B74DDB" w14:textId="77777777" w:rsidR="008E188C" w:rsidRPr="008E188C" w:rsidRDefault="008E188C" w:rsidP="008E188C">
            <w:pPr>
              <w:spacing w:after="0" w:line="240" w:lineRule="auto"/>
              <w:jc w:val="right"/>
              <w:rPr>
                <w:rFonts w:ascii="Times New Roman" w:hAnsi="Times New Roman"/>
                <w:sz w:val="24"/>
                <w:szCs w:val="24"/>
                <w:lang w:eastAsia="uk-UA"/>
              </w:rPr>
            </w:pPr>
            <w:r w:rsidRPr="008E188C">
              <w:rPr>
                <w:rFonts w:ascii="Times New Roman" w:hAnsi="Times New Roman"/>
                <w:sz w:val="24"/>
                <w:szCs w:val="24"/>
                <w:lang w:eastAsia="uk-UA"/>
              </w:rPr>
              <w:t xml:space="preserve">уповноваженої особи </w:t>
            </w:r>
          </w:p>
          <w:p w14:paraId="31329EA1" w14:textId="1B601244" w:rsidR="008E188C" w:rsidRPr="008E188C" w:rsidRDefault="008D0BCB" w:rsidP="008E188C">
            <w:pPr>
              <w:spacing w:after="0" w:line="240" w:lineRule="auto"/>
              <w:jc w:val="right"/>
              <w:rPr>
                <w:rFonts w:ascii="Times New Roman" w:hAnsi="Times New Roman"/>
                <w:b/>
                <w:sz w:val="24"/>
                <w:szCs w:val="24"/>
                <w:lang w:eastAsia="uk-UA"/>
              </w:rPr>
            </w:pPr>
            <w:r>
              <w:rPr>
                <w:rFonts w:ascii="Times New Roman" w:hAnsi="Times New Roman"/>
                <w:sz w:val="24"/>
                <w:szCs w:val="24"/>
                <w:lang w:eastAsia="uk-UA"/>
              </w:rPr>
              <w:t>№ 51</w:t>
            </w:r>
            <w:r w:rsidR="008E188C" w:rsidRPr="008E188C">
              <w:rPr>
                <w:rFonts w:ascii="Times New Roman" w:hAnsi="Times New Roman"/>
                <w:sz w:val="24"/>
                <w:szCs w:val="24"/>
                <w:lang w:eastAsia="uk-UA"/>
              </w:rPr>
              <w:t xml:space="preserve">   </w:t>
            </w:r>
            <w:r>
              <w:rPr>
                <w:rFonts w:ascii="Times New Roman" w:hAnsi="Times New Roman"/>
                <w:sz w:val="24"/>
                <w:szCs w:val="24"/>
                <w:lang w:eastAsia="uk-UA"/>
              </w:rPr>
              <w:t>від 05</w:t>
            </w:r>
            <w:bookmarkStart w:id="1" w:name="_GoBack"/>
            <w:bookmarkEnd w:id="1"/>
            <w:r w:rsidR="008E188C">
              <w:rPr>
                <w:rFonts w:ascii="Times New Roman" w:hAnsi="Times New Roman"/>
                <w:sz w:val="24"/>
                <w:szCs w:val="24"/>
                <w:lang w:eastAsia="uk-UA"/>
              </w:rPr>
              <w:t>. 12.</w:t>
            </w:r>
            <w:r w:rsidR="008E188C" w:rsidRPr="008E188C">
              <w:rPr>
                <w:rFonts w:ascii="Times New Roman" w:hAnsi="Times New Roman"/>
                <w:sz w:val="24"/>
                <w:szCs w:val="24"/>
                <w:lang w:eastAsia="uk-UA"/>
              </w:rPr>
              <w:t xml:space="preserve"> </w:t>
            </w:r>
            <w:r w:rsidR="008E188C" w:rsidRPr="008E188C">
              <w:rPr>
                <w:rFonts w:ascii="Times New Roman" w:hAnsi="Times New Roman"/>
                <w:sz w:val="24"/>
                <w:szCs w:val="24"/>
                <w:lang w:val="ru-RU" w:eastAsia="uk-UA"/>
              </w:rPr>
              <w:t xml:space="preserve"> </w:t>
            </w:r>
            <w:r w:rsidR="008E188C" w:rsidRPr="008E188C">
              <w:rPr>
                <w:rFonts w:ascii="Times New Roman" w:hAnsi="Times New Roman"/>
                <w:sz w:val="24"/>
                <w:szCs w:val="24"/>
                <w:lang w:eastAsia="uk-UA"/>
              </w:rPr>
              <w:t>202</w:t>
            </w:r>
            <w:r w:rsidR="008E188C" w:rsidRPr="008E188C">
              <w:rPr>
                <w:rFonts w:ascii="Times New Roman" w:hAnsi="Times New Roman"/>
                <w:sz w:val="24"/>
                <w:szCs w:val="24"/>
                <w:lang w:val="ru-RU" w:eastAsia="uk-UA"/>
              </w:rPr>
              <w:t>3</w:t>
            </w:r>
            <w:r w:rsidR="008E188C">
              <w:rPr>
                <w:rFonts w:ascii="Times New Roman" w:hAnsi="Times New Roman"/>
                <w:sz w:val="24"/>
                <w:szCs w:val="24"/>
                <w:lang w:val="ru-RU" w:eastAsia="uk-UA"/>
              </w:rPr>
              <w:t xml:space="preserve"> </w:t>
            </w:r>
            <w:r w:rsidR="008E188C" w:rsidRPr="008E188C">
              <w:rPr>
                <w:rFonts w:ascii="Times New Roman" w:hAnsi="Times New Roman"/>
                <w:sz w:val="24"/>
                <w:szCs w:val="24"/>
                <w:lang w:eastAsia="uk-UA"/>
              </w:rPr>
              <w:t xml:space="preserve"> року</w:t>
            </w:r>
          </w:p>
          <w:p w14:paraId="7DFC58AE" w14:textId="77777777" w:rsidR="008E188C" w:rsidRPr="008E188C" w:rsidRDefault="008E188C" w:rsidP="008E188C">
            <w:pPr>
              <w:widowControl w:val="0"/>
              <w:spacing w:before="60" w:after="60" w:line="240" w:lineRule="auto"/>
              <w:contextualSpacing/>
              <w:outlineLvl w:val="0"/>
              <w:rPr>
                <w:rFonts w:ascii="Times New Roman" w:eastAsia="Times New Roman" w:hAnsi="Times New Roman"/>
                <w:b/>
                <w:sz w:val="28"/>
                <w:szCs w:val="28"/>
                <w:highlight w:val="yellow"/>
                <w:lang w:eastAsia="uk-UA"/>
              </w:rPr>
            </w:pPr>
          </w:p>
          <w:p w14:paraId="3D95442B" w14:textId="5407BD77" w:rsidR="00D502C3" w:rsidRPr="008E188C" w:rsidRDefault="00D502C3" w:rsidP="008E188C">
            <w:pPr>
              <w:spacing w:before="240" w:after="0" w:line="240" w:lineRule="auto"/>
              <w:ind w:left="-1420"/>
              <w:jc w:val="right"/>
              <w:rPr>
                <w:rFonts w:ascii="Times New Roman" w:eastAsia="Times New Roman" w:hAnsi="Times New Roman"/>
                <w:color w:val="000000"/>
                <w:sz w:val="24"/>
                <w:szCs w:val="24"/>
                <w:lang w:eastAsia="ru-RU"/>
              </w:rPr>
            </w:pPr>
          </w:p>
        </w:tc>
        <w:tc>
          <w:tcPr>
            <w:tcW w:w="220" w:type="dxa"/>
            <w:tcMar>
              <w:top w:w="100" w:type="dxa"/>
              <w:left w:w="100" w:type="dxa"/>
              <w:bottom w:w="100" w:type="dxa"/>
              <w:right w:w="100" w:type="dxa"/>
            </w:tcMar>
            <w:hideMark/>
          </w:tcPr>
          <w:p w14:paraId="2264EE74" w14:textId="77777777" w:rsidR="00D502C3" w:rsidRPr="008E188C"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8E188C">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Pr="009E131D" w:rsidRDefault="00D502C3" w:rsidP="00716811">
      <w:pPr>
        <w:pStyle w:val="af"/>
        <w:ind w:left="0"/>
        <w:rPr>
          <w:sz w:val="28"/>
          <w:szCs w:val="28"/>
        </w:rPr>
      </w:pPr>
    </w:p>
    <w:p w14:paraId="6CE9996C" w14:textId="545E4AF7" w:rsidR="00D502C3" w:rsidRPr="008E188C" w:rsidRDefault="009E131D" w:rsidP="00716811">
      <w:pPr>
        <w:pStyle w:val="af"/>
        <w:ind w:left="0"/>
        <w:rPr>
          <w:sz w:val="22"/>
          <w:szCs w:val="22"/>
        </w:rPr>
      </w:pPr>
      <w:r w:rsidRPr="008E188C">
        <w:rPr>
          <w:sz w:val="22"/>
          <w:szCs w:val="22"/>
        </w:rPr>
        <w:t>Волод</w:t>
      </w:r>
      <w:r w:rsidR="008E188C" w:rsidRPr="008E188C">
        <w:rPr>
          <w:sz w:val="22"/>
          <w:szCs w:val="22"/>
        </w:rPr>
        <w:t>и</w:t>
      </w:r>
      <w:r w:rsidRPr="008E188C">
        <w:rPr>
          <w:sz w:val="22"/>
          <w:szCs w:val="22"/>
        </w:rPr>
        <w:t>мир</w:t>
      </w:r>
    </w:p>
    <w:p w14:paraId="58AFB680" w14:textId="77777777" w:rsidR="00D502C3" w:rsidRPr="008E188C" w:rsidRDefault="00D502C3" w:rsidP="009E131D">
      <w:pPr>
        <w:jc w:val="center"/>
        <w:rPr>
          <w:lang w:eastAsia="x-none"/>
        </w:rPr>
      </w:pPr>
    </w:p>
    <w:p w14:paraId="5C466904" w14:textId="50614E88" w:rsidR="00D502C3" w:rsidRPr="008E188C" w:rsidRDefault="00D502C3" w:rsidP="009E131D">
      <w:pPr>
        <w:pStyle w:val="af"/>
        <w:ind w:left="0"/>
        <w:rPr>
          <w:sz w:val="22"/>
          <w:szCs w:val="22"/>
        </w:rPr>
      </w:pPr>
      <w:r w:rsidRPr="008E188C">
        <w:rPr>
          <w:sz w:val="22"/>
          <w:szCs w:val="22"/>
        </w:rPr>
        <w:t>202</w:t>
      </w:r>
      <w:r w:rsidR="00285EC0" w:rsidRPr="008E188C">
        <w:rPr>
          <w:sz w:val="22"/>
          <w:szCs w:val="22"/>
        </w:rPr>
        <w:t>3</w:t>
      </w:r>
    </w:p>
    <w:p w14:paraId="1437B5F7" w14:textId="77777777" w:rsidR="00D502C3" w:rsidRDefault="00D502C3" w:rsidP="00716811">
      <w:pPr>
        <w:pStyle w:val="af"/>
        <w:ind w:left="0"/>
      </w:pPr>
    </w:p>
    <w:p w14:paraId="384C93B5" w14:textId="77777777"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679831D3" w:rsidR="00E3417A" w:rsidRPr="00AA0665" w:rsidRDefault="00AA0665" w:rsidP="00190DF7">
            <w:pPr>
              <w:widowControl w:val="0"/>
              <w:spacing w:after="0" w:line="240" w:lineRule="auto"/>
              <w:contextualSpacing/>
              <w:jc w:val="both"/>
              <w:rPr>
                <w:rFonts w:ascii="Times New Roman" w:hAnsi="Times New Roman"/>
                <w:b/>
                <w:color w:val="000000"/>
                <w:sz w:val="24"/>
                <w:szCs w:val="24"/>
                <w:lang w:eastAsia="uk-UA"/>
              </w:rPr>
            </w:pPr>
            <w:r w:rsidRPr="00AA0665">
              <w:rPr>
                <w:rFonts w:ascii="Times New Roman" w:hAnsi="Times New Roman"/>
                <w:b/>
                <w:color w:val="000000"/>
                <w:sz w:val="24"/>
                <w:szCs w:val="24"/>
                <w:lang w:eastAsia="uk-UA"/>
              </w:rPr>
              <w:t>Ліцей №3 Володимирської міської ради</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4E9B6792" w:rsidR="00E3417A" w:rsidRPr="00A80D70" w:rsidRDefault="00AA0665" w:rsidP="00190DF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44702 м. Володимир.  Волинська обл. Ковельська 111</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5043F058" w14:textId="77777777" w:rsidR="00E57147" w:rsidRPr="00E57147" w:rsidRDefault="00E57147" w:rsidP="00E57147">
            <w:pPr>
              <w:widowControl w:val="0"/>
              <w:spacing w:after="0" w:line="240" w:lineRule="auto"/>
              <w:contextualSpacing/>
              <w:jc w:val="both"/>
              <w:rPr>
                <w:rFonts w:ascii="Times New Roman" w:hAnsi="Times New Roman"/>
                <w:b/>
                <w:bCs/>
                <w:color w:val="000000"/>
                <w:sz w:val="24"/>
                <w:szCs w:val="24"/>
                <w:lang w:eastAsia="uk-UA"/>
              </w:rPr>
            </w:pPr>
            <w:r w:rsidRPr="00E57147">
              <w:rPr>
                <w:rFonts w:ascii="Times New Roman" w:hAnsi="Times New Roman"/>
                <w:b/>
                <w:bCs/>
                <w:color w:val="000000"/>
                <w:sz w:val="24"/>
                <w:szCs w:val="24"/>
                <w:lang w:eastAsia="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E57147">
              <w:rPr>
                <w:rFonts w:ascii="Times New Roman" w:hAnsi="Times New Roman"/>
                <w:color w:val="000000"/>
                <w:sz w:val="24"/>
                <w:szCs w:val="24"/>
                <w:lang w:eastAsia="uk-UA"/>
              </w:rPr>
              <w:t xml:space="preserve"> </w:t>
            </w:r>
            <w:r w:rsidRPr="00E57147">
              <w:rPr>
                <w:rFonts w:ascii="Times New Roman" w:hAnsi="Times New Roman"/>
                <w:b/>
                <w:bCs/>
                <w:color w:val="000000"/>
                <w:sz w:val="24"/>
                <w:szCs w:val="24"/>
                <w:lang w:eastAsia="uk-UA"/>
              </w:rPr>
              <w:t xml:space="preserve">Сиротюк Володимир Володимирович – уповноважена особа (фахівець з публічних </w:t>
            </w:r>
            <w:proofErr w:type="spellStart"/>
            <w:r w:rsidRPr="00E57147">
              <w:rPr>
                <w:rFonts w:ascii="Times New Roman" w:hAnsi="Times New Roman"/>
                <w:b/>
                <w:bCs/>
                <w:color w:val="000000"/>
                <w:sz w:val="24"/>
                <w:szCs w:val="24"/>
                <w:lang w:eastAsia="uk-UA"/>
              </w:rPr>
              <w:t>закупівель</w:t>
            </w:r>
            <w:proofErr w:type="spellEnd"/>
            <w:r w:rsidRPr="00E57147">
              <w:rPr>
                <w:rFonts w:ascii="Times New Roman" w:hAnsi="Times New Roman"/>
                <w:b/>
                <w:bCs/>
                <w:color w:val="000000"/>
                <w:sz w:val="24"/>
                <w:szCs w:val="24"/>
                <w:lang w:eastAsia="uk-UA"/>
              </w:rPr>
              <w:t xml:space="preserve">), </w:t>
            </w:r>
            <w:proofErr w:type="spellStart"/>
            <w:r w:rsidRPr="00E57147">
              <w:rPr>
                <w:rFonts w:ascii="Times New Roman" w:hAnsi="Times New Roman"/>
                <w:b/>
                <w:bCs/>
                <w:color w:val="000000"/>
                <w:sz w:val="24"/>
                <w:szCs w:val="24"/>
                <w:lang w:eastAsia="uk-UA"/>
              </w:rPr>
              <w:t>тел</w:t>
            </w:r>
            <w:proofErr w:type="spellEnd"/>
            <w:r w:rsidRPr="00E57147">
              <w:rPr>
                <w:rFonts w:ascii="Times New Roman" w:hAnsi="Times New Roman"/>
                <w:b/>
                <w:bCs/>
                <w:color w:val="000000"/>
                <w:sz w:val="24"/>
                <w:szCs w:val="24"/>
                <w:lang w:eastAsia="uk-UA"/>
              </w:rPr>
              <w:t>.: 0937158537</w:t>
            </w:r>
          </w:p>
          <w:p w14:paraId="410C3E27" w14:textId="596832FD" w:rsidR="008945E4" w:rsidRPr="00A80D70" w:rsidRDefault="00E57147" w:rsidP="00E57147">
            <w:pPr>
              <w:widowControl w:val="0"/>
              <w:spacing w:after="0" w:line="240" w:lineRule="auto"/>
              <w:contextualSpacing/>
              <w:jc w:val="both"/>
              <w:rPr>
                <w:rFonts w:ascii="Times New Roman" w:hAnsi="Times New Roman"/>
                <w:color w:val="000000"/>
                <w:sz w:val="24"/>
                <w:szCs w:val="24"/>
                <w:lang w:eastAsia="uk-UA"/>
              </w:rPr>
            </w:pPr>
            <w:r w:rsidRPr="00E57147">
              <w:rPr>
                <w:rFonts w:ascii="Times New Roman" w:hAnsi="Times New Roman"/>
                <w:b/>
                <w:bCs/>
                <w:color w:val="000000"/>
                <w:sz w:val="24"/>
                <w:szCs w:val="24"/>
                <w:lang w:eastAsia="uk-UA"/>
              </w:rPr>
              <w:t>e-</w:t>
            </w:r>
            <w:proofErr w:type="spellStart"/>
            <w:r w:rsidRPr="00E57147">
              <w:rPr>
                <w:rFonts w:ascii="Times New Roman" w:hAnsi="Times New Roman"/>
                <w:b/>
                <w:bCs/>
                <w:color w:val="000000"/>
                <w:sz w:val="24"/>
                <w:szCs w:val="24"/>
                <w:lang w:eastAsia="uk-UA"/>
              </w:rPr>
              <w:t>mail</w:t>
            </w:r>
            <w:proofErr w:type="spellEnd"/>
            <w:r w:rsidRPr="00E57147">
              <w:rPr>
                <w:rFonts w:ascii="Times New Roman" w:hAnsi="Times New Roman"/>
                <w:b/>
                <w:bCs/>
                <w:color w:val="000000"/>
                <w:sz w:val="24"/>
                <w:szCs w:val="24"/>
                <w:lang w:eastAsia="uk-UA"/>
              </w:rPr>
              <w:t>:</w:t>
            </w:r>
            <w:proofErr w:type="spellStart"/>
            <w:r w:rsidRPr="00E57147">
              <w:rPr>
                <w:rFonts w:ascii="Times New Roman" w:hAnsi="Times New Roman"/>
                <w:b/>
                <w:bCs/>
                <w:color w:val="000000"/>
                <w:sz w:val="24"/>
                <w:szCs w:val="24"/>
                <w:lang w:val="en-US" w:eastAsia="uk-UA"/>
              </w:rPr>
              <w:t>vvschool</w:t>
            </w:r>
            <w:proofErr w:type="spellEnd"/>
            <w:r w:rsidRPr="00E57147">
              <w:rPr>
                <w:rFonts w:ascii="Times New Roman" w:hAnsi="Times New Roman"/>
                <w:b/>
                <w:bCs/>
                <w:color w:val="000000"/>
                <w:sz w:val="24"/>
                <w:szCs w:val="24"/>
                <w:lang w:eastAsia="uk-UA"/>
              </w:rPr>
              <w:t>3@</w:t>
            </w:r>
            <w:proofErr w:type="spellStart"/>
            <w:r w:rsidRPr="00E57147">
              <w:rPr>
                <w:rFonts w:ascii="Times New Roman" w:hAnsi="Times New Roman"/>
                <w:b/>
                <w:bCs/>
                <w:color w:val="000000"/>
                <w:sz w:val="24"/>
                <w:szCs w:val="24"/>
                <w:lang w:val="en-US" w:eastAsia="uk-UA"/>
              </w:rPr>
              <w:t>gmail</w:t>
            </w:r>
            <w:proofErr w:type="spellEnd"/>
            <w:r w:rsidRPr="00E57147">
              <w:rPr>
                <w:rFonts w:ascii="Times New Roman" w:hAnsi="Times New Roman"/>
                <w:b/>
                <w:bCs/>
                <w:color w:val="000000"/>
                <w:sz w:val="24"/>
                <w:szCs w:val="24"/>
                <w:lang w:eastAsia="uk-UA"/>
              </w:rPr>
              <w:t>.</w:t>
            </w:r>
            <w:r w:rsidRPr="00E57147">
              <w:rPr>
                <w:rFonts w:ascii="Times New Roman" w:hAnsi="Times New Roman"/>
                <w:b/>
                <w:bCs/>
                <w:color w:val="000000"/>
                <w:sz w:val="24"/>
                <w:szCs w:val="24"/>
                <w:lang w:val="en-US" w:eastAsia="uk-UA"/>
              </w:rPr>
              <w:t>com</w:t>
            </w:r>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25E2A677" w:rsidR="00AF54B9" w:rsidRPr="00D502C3" w:rsidRDefault="005D5915" w:rsidP="00DF0C81">
            <w:pPr>
              <w:widowControl w:val="0"/>
              <w:spacing w:after="0" w:line="240" w:lineRule="auto"/>
              <w:contextualSpacing/>
              <w:jc w:val="both"/>
              <w:rPr>
                <w:rFonts w:ascii="Times New Roman" w:hAnsi="Times New Roman"/>
                <w:sz w:val="24"/>
                <w:szCs w:val="24"/>
                <w:highlight w:val="yellow"/>
                <w:lang w:eastAsia="uk-UA"/>
              </w:rPr>
            </w:pPr>
            <w:r w:rsidRPr="00B413F2">
              <w:rPr>
                <w:rFonts w:ascii="Times New Roman" w:eastAsia="Times New Roman" w:hAnsi="Times New Roman"/>
                <w:i/>
                <w:iCs/>
                <w:sz w:val="24"/>
                <w:szCs w:val="24"/>
                <w:lang w:eastAsia="ru-RU"/>
              </w:rPr>
              <w:t xml:space="preserve"> закупівля здійснюється без </w:t>
            </w:r>
            <w:r w:rsidR="00E57147">
              <w:rPr>
                <w:rFonts w:ascii="Times New Roman" w:eastAsia="Times New Roman" w:hAnsi="Times New Roman"/>
                <w:i/>
                <w:iCs/>
                <w:sz w:val="24"/>
                <w:szCs w:val="24"/>
                <w:lang w:eastAsia="ru-RU"/>
              </w:rPr>
              <w:t xml:space="preserve">поділу на лоти </w:t>
            </w: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3979E505" w14:textId="77777777" w:rsidR="00E57147" w:rsidRPr="00E57147" w:rsidRDefault="00E57147" w:rsidP="00E57147">
            <w:pPr>
              <w:shd w:val="clear" w:color="auto" w:fill="FFFFFF"/>
              <w:spacing w:after="0" w:line="240" w:lineRule="auto"/>
              <w:jc w:val="both"/>
              <w:textAlignment w:val="baseline"/>
              <w:rPr>
                <w:rFonts w:ascii="Times New Roman" w:eastAsia="Times New Roman" w:hAnsi="Times New Roman"/>
                <w:b/>
                <w:bCs/>
                <w:color w:val="FF0000"/>
                <w:sz w:val="24"/>
                <w:szCs w:val="24"/>
                <w:lang w:eastAsia="ru-RU"/>
              </w:rPr>
            </w:pPr>
            <w:r w:rsidRPr="00E57147">
              <w:rPr>
                <w:rFonts w:ascii="Times New Roman" w:eastAsia="Times New Roman" w:hAnsi="Times New Roman"/>
                <w:sz w:val="24"/>
                <w:szCs w:val="24"/>
                <w:lang w:eastAsia="ru-RU"/>
              </w:rPr>
              <w:t xml:space="preserve">Місце поставки: </w:t>
            </w:r>
            <w:r w:rsidRPr="00E57147">
              <w:rPr>
                <w:rFonts w:ascii="Times New Roman" w:eastAsia="Times New Roman" w:hAnsi="Times New Roman"/>
                <w:b/>
                <w:bCs/>
                <w:sz w:val="24"/>
                <w:szCs w:val="24"/>
                <w:lang w:eastAsia="ru-RU"/>
              </w:rPr>
              <w:t>44702 вул. Ковельська 111 Волинська обл. м. Володимир</w:t>
            </w:r>
          </w:p>
          <w:p w14:paraId="3BF3D60F" w14:textId="626D095A" w:rsidR="00527F2F" w:rsidRPr="00D502C3" w:rsidRDefault="00527F2F" w:rsidP="00190DF7">
            <w:pPr>
              <w:widowControl w:val="0"/>
              <w:spacing w:after="0" w:line="240" w:lineRule="auto"/>
              <w:ind w:hanging="2"/>
              <w:contextualSpacing/>
              <w:jc w:val="both"/>
              <w:rPr>
                <w:rFonts w:ascii="Times New Roman" w:hAnsi="Times New Roman"/>
                <w:sz w:val="24"/>
                <w:szCs w:val="24"/>
                <w:highlight w:val="yellow"/>
              </w:rPr>
            </w:pP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2074479D" w14:textId="77777777" w:rsidR="00527F2F" w:rsidRDefault="00E57147" w:rsidP="00190DF7">
            <w:pPr>
              <w:widowControl w:val="0"/>
              <w:spacing w:after="0" w:line="240" w:lineRule="auto"/>
              <w:ind w:hanging="2"/>
              <w:contextualSpacing/>
              <w:jc w:val="both"/>
              <w:rPr>
                <w:rFonts w:ascii="Times New Roman" w:hAnsi="Times New Roman"/>
                <w:i/>
                <w:iCs/>
                <w:sz w:val="24"/>
                <w:szCs w:val="24"/>
              </w:rPr>
            </w:pPr>
            <w:r>
              <w:rPr>
                <w:rFonts w:ascii="Times New Roman" w:hAnsi="Times New Roman"/>
                <w:sz w:val="24"/>
                <w:szCs w:val="24"/>
              </w:rPr>
              <w:t>01.01.2024</w:t>
            </w:r>
            <w:r w:rsidR="005D5915" w:rsidRPr="005D5915">
              <w:rPr>
                <w:rFonts w:ascii="Times New Roman" w:hAnsi="Times New Roman"/>
                <w:i/>
                <w:iCs/>
                <w:sz w:val="24"/>
                <w:szCs w:val="24"/>
              </w:rPr>
              <w:t xml:space="preserve"> до 31.12.202</w:t>
            </w:r>
            <w:r w:rsidR="00255DC2">
              <w:rPr>
                <w:rFonts w:ascii="Times New Roman" w:hAnsi="Times New Roman"/>
                <w:i/>
                <w:iCs/>
                <w:sz w:val="24"/>
                <w:szCs w:val="24"/>
              </w:rPr>
              <w:t>4</w:t>
            </w:r>
            <w:r w:rsidR="00212406">
              <w:rPr>
                <w:rFonts w:ascii="Times New Roman" w:hAnsi="Times New Roman"/>
                <w:i/>
                <w:iCs/>
                <w:sz w:val="24"/>
                <w:szCs w:val="24"/>
              </w:rPr>
              <w:t xml:space="preserve"> включно</w:t>
            </w:r>
          </w:p>
          <w:p w14:paraId="06A51532" w14:textId="7DF36683" w:rsidR="00017F26" w:rsidRPr="00017F26" w:rsidRDefault="00017F26" w:rsidP="00190DF7">
            <w:pPr>
              <w:widowControl w:val="0"/>
              <w:spacing w:after="0" w:line="240" w:lineRule="auto"/>
              <w:ind w:hanging="2"/>
              <w:contextualSpacing/>
              <w:jc w:val="both"/>
              <w:rPr>
                <w:rFonts w:ascii="Times New Roman" w:hAnsi="Times New Roman"/>
                <w:b/>
                <w:i/>
                <w:iCs/>
                <w:sz w:val="24"/>
                <w:szCs w:val="24"/>
                <w:highlight w:val="yellow"/>
              </w:rPr>
            </w:pPr>
            <w:r w:rsidRPr="00017F26">
              <w:rPr>
                <w:rFonts w:ascii="Times New Roman" w:hAnsi="Times New Roman"/>
                <w:b/>
                <w:i/>
                <w:iCs/>
                <w:sz w:val="24"/>
                <w:szCs w:val="24"/>
              </w:rPr>
              <w:t>45800 кВт</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A80D70">
              <w:rPr>
                <w:rFonts w:ascii="Times New Roman" w:hAnsi="Times New Roman"/>
                <w:sz w:val="24"/>
                <w:szCs w:val="24"/>
                <w:lang w:eastAsia="uk-UA"/>
              </w:rPr>
              <w:t>закупівель</w:t>
            </w:r>
            <w:proofErr w:type="spellEnd"/>
            <w:r w:rsidR="00AF54B9" w:rsidRPr="00A80D70">
              <w:rPr>
                <w:rFonts w:ascii="Times New Roman" w:hAnsi="Times New Roman"/>
                <w:sz w:val="24"/>
                <w:szCs w:val="24"/>
                <w:lang w:eastAsia="uk-UA"/>
              </w:rPr>
              <w:t xml:space="preserve">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w:t>
            </w:r>
            <w:r w:rsidRPr="00D502C3">
              <w:rPr>
                <w:rFonts w:ascii="Times New Roman" w:hAnsi="Times New Roman"/>
                <w:sz w:val="24"/>
                <w:szCs w:val="24"/>
              </w:rPr>
              <w:lastRenderedPageBreak/>
              <w:t>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 xml:space="preserve">і </w:t>
            </w:r>
            <w:proofErr w:type="spellStart"/>
            <w:r w:rsidR="00957181">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lastRenderedPageBreak/>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00957181" w:rsidRPr="009A7F70">
              <w:rPr>
                <w:rFonts w:ascii="Times New Roman" w:eastAsia="Times New Roman" w:hAnsi="Times New Roman"/>
                <w:sz w:val="24"/>
                <w:szCs w:val="24"/>
                <w:lang w:eastAsia="ru-RU"/>
              </w:rPr>
              <w:t>закупівель</w:t>
            </w:r>
            <w:proofErr w:type="spellEnd"/>
            <w:r w:rsidR="00957181"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sidRPr="00970E14">
              <w:rPr>
                <w:rFonts w:ascii="Times New Roman" w:hAnsi="Times New Roman"/>
                <w:sz w:val="24"/>
                <w:szCs w:val="24"/>
              </w:rPr>
              <w:lastRenderedPageBreak/>
              <w:t>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00B91E0F">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Pr="00A80D70">
              <w:rPr>
                <w:rFonts w:ascii="Times New Roman" w:hAnsi="Times New Roman"/>
                <w:sz w:val="24"/>
                <w:szCs w:val="24"/>
              </w:rPr>
              <w:lastRenderedPageBreak/>
              <w:t>(</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w:t>
            </w:r>
            <w:r w:rsidRPr="00A80D70">
              <w:rPr>
                <w:rFonts w:ascii="Times New Roman" w:hAnsi="Times New Roman"/>
                <w:sz w:val="24"/>
                <w:szCs w:val="24"/>
              </w:rPr>
              <w:lastRenderedPageBreak/>
              <w:t>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w:t>
            </w:r>
            <w:proofErr w:type="spellEnd"/>
            <w:r w:rsidR="00214960">
              <w:rPr>
                <w:rFonts w:ascii="Times New Roman" w:eastAsia="Times New Roman" w:hAnsi="Times New Roman"/>
                <w:b/>
                <w:color w:val="000000"/>
                <w:sz w:val="24"/>
                <w:szCs w:val="24"/>
              </w:rPr>
              <w:t xml:space="preserve">-копій через електронну систему </w:t>
            </w:r>
            <w:proofErr w:type="spellStart"/>
            <w:r w:rsidR="00214960">
              <w:rPr>
                <w:rFonts w:ascii="Times New Roman" w:eastAsia="Times New Roman" w:hAnsi="Times New Roman"/>
                <w:b/>
                <w:color w:val="000000"/>
                <w:sz w:val="24"/>
                <w:szCs w:val="24"/>
              </w:rPr>
              <w:t>закупівель</w:t>
            </w:r>
            <w:proofErr w:type="spellEnd"/>
            <w:r w:rsidR="00214960">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w:t>
            </w:r>
            <w:r>
              <w:rPr>
                <w:rFonts w:ascii="Times New Roman" w:eastAsia="Times New Roman" w:hAnsi="Times New Roman"/>
                <w:b/>
                <w:color w:val="000000"/>
                <w:sz w:val="24"/>
                <w:szCs w:val="24"/>
              </w:rPr>
              <w:lastRenderedPageBreak/>
              <w:t xml:space="preserve">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 xml:space="preserve">із дати кінцевого </w:t>
            </w:r>
            <w:r w:rsidRPr="0093162F">
              <w:rPr>
                <w:rFonts w:ascii="Times New Roman" w:hAnsi="Times New Roman"/>
                <w:b/>
                <w:bCs/>
                <w:i/>
                <w:iCs/>
                <w:sz w:val="24"/>
                <w:szCs w:val="24"/>
                <w:lang w:eastAsia="uk-UA"/>
              </w:rPr>
              <w:lastRenderedPageBreak/>
              <w:t>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w:t>
            </w:r>
            <w:r w:rsidRPr="00B759FD">
              <w:rPr>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w:t>
            </w:r>
            <w:r w:rsidRPr="00B759FD">
              <w:rPr>
                <w:color w:val="000000"/>
              </w:rPr>
              <w:lastRenderedPageBreak/>
              <w:t xml:space="preserve">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sidR="00A226C5">
              <w:rPr>
                <w:rFonts w:ascii="Times New Roman" w:eastAsia="Times New Roman" w:hAnsi="Times New Roman"/>
                <w:b/>
                <w:i/>
                <w:sz w:val="24"/>
                <w:szCs w:val="24"/>
                <w:highlight w:val="white"/>
                <w:u w:val="single"/>
              </w:rPr>
              <w:t>закупівель</w:t>
            </w:r>
            <w:proofErr w:type="spellEnd"/>
            <w:r w:rsidR="00A226C5">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sidR="00A226C5">
              <w:rPr>
                <w:rFonts w:ascii="Times New Roman" w:eastAsia="Times New Roman" w:hAnsi="Times New Roman"/>
                <w:i/>
                <w:sz w:val="24"/>
                <w:szCs w:val="24"/>
                <w:highlight w:val="white"/>
              </w:rPr>
              <w:t>закупівель</w:t>
            </w:r>
            <w:proofErr w:type="spellEnd"/>
            <w:r w:rsidR="00A226C5">
              <w:rPr>
                <w:rFonts w:ascii="Times New Roman" w:eastAsia="Times New Roman" w:hAnsi="Times New Roman"/>
                <w:i/>
                <w:sz w:val="24"/>
                <w:szCs w:val="24"/>
                <w:highlight w:val="white"/>
              </w:rPr>
              <w:t xml:space="preserve"> документи, встановлені в Додатку </w:t>
            </w:r>
            <w:r w:rsidR="00A226C5">
              <w:rPr>
                <w:rFonts w:ascii="Times New Roman" w:eastAsia="Times New Roman" w:hAnsi="Times New Roman"/>
                <w:i/>
                <w:sz w:val="24"/>
                <w:szCs w:val="24"/>
                <w:highlight w:val="white"/>
              </w:rPr>
              <w:lastRenderedPageBreak/>
              <w:t>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00234E91" w:rsidRPr="00A80D70">
              <w:rPr>
                <w:rFonts w:ascii="Times New Roman" w:eastAsia="Times New Roman" w:hAnsi="Times New Roman"/>
                <w:sz w:val="24"/>
                <w:szCs w:val="24"/>
                <w:lang w:eastAsia="uk-UA"/>
              </w:rPr>
              <w:t>внести</w:t>
            </w:r>
            <w:proofErr w:type="spellEnd"/>
            <w:r w:rsidR="00234E91"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00234E91" w:rsidRPr="00A80D70">
              <w:rPr>
                <w:rFonts w:ascii="Times New Roman" w:eastAsia="Times New Roman" w:hAnsi="Times New Roman"/>
                <w:sz w:val="24"/>
                <w:szCs w:val="24"/>
                <w:lang w:eastAsia="uk-UA"/>
              </w:rPr>
              <w:t>закупівель</w:t>
            </w:r>
            <w:proofErr w:type="spellEnd"/>
            <w:r w:rsidR="00234E91" w:rsidRPr="00A80D70">
              <w:rPr>
                <w:rFonts w:ascii="Times New Roman" w:eastAsia="Times New Roman" w:hAnsi="Times New Roman"/>
                <w:sz w:val="24"/>
                <w:szCs w:val="24"/>
                <w:lang w:eastAsia="uk-UA"/>
              </w:rPr>
              <w:t xml:space="preserve">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A80D70" w:rsidRDefault="007C7D23"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7870B707" w:rsidR="007C7D23" w:rsidRPr="00A226C5" w:rsidRDefault="00DF7352" w:rsidP="007C7D23">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Pr>
                <w:rFonts w:ascii="Times New Roman" w:eastAsia="Times New Roman" w:hAnsi="Times New Roman"/>
                <w:i/>
                <w:sz w:val="24"/>
                <w:szCs w:val="24"/>
              </w:rPr>
              <w:t>Згідно оголошення в системі (</w:t>
            </w:r>
            <w:r w:rsidR="00A226C5">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A226C5">
              <w:rPr>
                <w:rFonts w:ascii="Times New Roman" w:eastAsia="Times New Roman" w:hAnsi="Times New Roman"/>
                <w:i/>
                <w:sz w:val="24"/>
                <w:szCs w:val="24"/>
              </w:rPr>
              <w:t>закупівель</w:t>
            </w:r>
            <w:proofErr w:type="spellEnd"/>
            <w:r w:rsidR="00A226C5">
              <w:rPr>
                <w:rFonts w:ascii="Times New Roman" w:eastAsia="Times New Roman" w:hAnsi="Times New Roman"/>
                <w:i/>
                <w:sz w:val="24"/>
                <w:szCs w:val="24"/>
              </w:rPr>
              <w:t>).</w:t>
            </w:r>
          </w:p>
          <w:p w14:paraId="04403766" w14:textId="77777777" w:rsidR="007C7D23" w:rsidRPr="00A80D70"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lastRenderedPageBreak/>
              <w:t>Отримана тендерна пропозиція вноситься автоматично до реєстру отриманих тендерних пропозицій.</w:t>
            </w:r>
          </w:p>
          <w:p w14:paraId="2E99EEFD" w14:textId="77777777" w:rsidR="00024970"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B75F8D"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B75F8D" w:rsidRPr="00A80D70"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004A788E" w:rsidRPr="00D26043">
              <w:rPr>
                <w:rFonts w:ascii="Times New Roman" w:eastAsia="Times New Roman" w:hAnsi="Times New Roman"/>
                <w:sz w:val="24"/>
                <w:szCs w:val="24"/>
                <w:highlight w:val="white"/>
              </w:rPr>
              <w:t>закупівель</w:t>
            </w:r>
            <w:proofErr w:type="spellEnd"/>
            <w:r w:rsidR="004A788E" w:rsidRPr="00D26043">
              <w:rPr>
                <w:rFonts w:ascii="Times New Roman" w:eastAsia="Times New Roman" w:hAnsi="Times New Roman"/>
                <w:sz w:val="24"/>
                <w:szCs w:val="24"/>
                <w:highlight w:val="white"/>
              </w:rPr>
              <w:t>.</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1C7155F9" w:rsidR="00B64F63" w:rsidRPr="00DF7352" w:rsidRDefault="00B64F63" w:rsidP="004A788E">
            <w:pPr>
              <w:widowControl w:val="0"/>
              <w:spacing w:line="240" w:lineRule="auto"/>
              <w:jc w:val="both"/>
              <w:rPr>
                <w:rFonts w:ascii="Times New Roman" w:eastAsia="Times New Roman" w:hAnsi="Times New Roman"/>
                <w:sz w:val="24"/>
                <w:szCs w:val="24"/>
              </w:rPr>
            </w:pPr>
            <w:r w:rsidRPr="00DF7352">
              <w:rPr>
                <w:rFonts w:ascii="Times New Roman" w:eastAsia="Times New Roman" w:hAnsi="Times New Roman"/>
                <w:i/>
                <w:sz w:val="24"/>
                <w:szCs w:val="24"/>
              </w:rPr>
              <w:t xml:space="preserve">Ціна тендерної пропозиції </w:t>
            </w:r>
            <w:r w:rsidRPr="00DF7352">
              <w:rPr>
                <w:rFonts w:ascii="Times New Roman" w:eastAsia="Times New Roman" w:hAnsi="Times New Roman"/>
                <w:i/>
                <w:color w:val="FF0000"/>
                <w:sz w:val="24"/>
                <w:szCs w:val="24"/>
              </w:rPr>
              <w:t xml:space="preserve"> </w:t>
            </w:r>
            <w:r w:rsidRPr="00DF7352">
              <w:rPr>
                <w:rFonts w:ascii="Times New Roman" w:eastAsia="Times New Roman" w:hAnsi="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5AFF53EC" w:rsidR="00B64F63" w:rsidRPr="00DF7352" w:rsidRDefault="00B64F63" w:rsidP="00CB756A">
            <w:pPr>
              <w:widowControl w:val="0"/>
              <w:spacing w:line="240" w:lineRule="auto"/>
              <w:jc w:val="both"/>
              <w:rPr>
                <w:rFonts w:ascii="Times New Roman" w:eastAsia="Times New Roman" w:hAnsi="Times New Roman"/>
                <w:i/>
                <w:color w:val="4A86E8"/>
                <w:sz w:val="24"/>
                <w:szCs w:val="24"/>
              </w:rPr>
            </w:pPr>
            <w:r w:rsidRPr="00DF7352">
              <w:rPr>
                <w:rFonts w:ascii="Times New Roman" w:eastAsia="Times New Roman" w:hAnsi="Times New Roman"/>
                <w:i/>
                <w:sz w:val="24"/>
                <w:szCs w:val="24"/>
              </w:rPr>
              <w:t xml:space="preserve">До розгляду </w:t>
            </w:r>
            <w:r w:rsidRPr="00DF7352">
              <w:rPr>
                <w:rFonts w:ascii="Times New Roman" w:eastAsia="Times New Roman" w:hAnsi="Times New Roman"/>
                <w:i/>
                <w:color w:val="FF0000"/>
                <w:sz w:val="24"/>
                <w:szCs w:val="24"/>
                <w:u w:val="single"/>
              </w:rPr>
              <w:t xml:space="preserve"> </w:t>
            </w:r>
            <w:r w:rsidRPr="00DF7352">
              <w:rPr>
                <w:rFonts w:ascii="Times New Roman" w:eastAsia="Times New Roman" w:hAnsi="Times New Roman"/>
                <w:i/>
                <w:sz w:val="24"/>
                <w:szCs w:val="24"/>
                <w:u w:val="single"/>
              </w:rPr>
              <w:t xml:space="preserve">не приймається </w:t>
            </w:r>
            <w:r w:rsidRPr="00DF7352">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9461B21" w14:textId="7837AD7E" w:rsidR="00B64F63" w:rsidRPr="004A788E" w:rsidRDefault="00B64F63" w:rsidP="00CB756A">
            <w:pPr>
              <w:widowControl w:val="0"/>
              <w:spacing w:line="240" w:lineRule="auto"/>
              <w:jc w:val="both"/>
              <w:rPr>
                <w:rFonts w:ascii="Times New Roman" w:eastAsia="Times New Roman" w:hAnsi="Times New Roman"/>
                <w:i/>
                <w:color w:val="4A86E8"/>
                <w:sz w:val="24"/>
                <w:szCs w:val="24"/>
                <w:highlight w:val="white"/>
              </w:rPr>
            </w:pP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F7352" w:rsidRDefault="00B64F63" w:rsidP="004A788E">
            <w:pPr>
              <w:widowControl w:val="0"/>
              <w:spacing w:line="240" w:lineRule="auto"/>
              <w:jc w:val="both"/>
              <w:rPr>
                <w:rFonts w:ascii="Times New Roman" w:eastAsia="Times New Roman" w:hAnsi="Times New Roman"/>
                <w:color w:val="000000" w:themeColor="text1"/>
                <w:sz w:val="24"/>
                <w:szCs w:val="24"/>
              </w:rPr>
            </w:pPr>
            <w:r w:rsidRPr="00DF7352">
              <w:rPr>
                <w:rFonts w:ascii="Times New Roman" w:eastAsia="Times New Roman" w:hAnsi="Times New Roman"/>
                <w:color w:val="000000" w:themeColor="text1"/>
                <w:sz w:val="24"/>
                <w:szCs w:val="24"/>
              </w:rPr>
              <w:t>Оцінка здійснюється щодо предмета закупівлі в цілому.</w:t>
            </w:r>
          </w:p>
          <w:p w14:paraId="6D744161" w14:textId="2A956911" w:rsidR="00B64F63" w:rsidRPr="00DF7352" w:rsidRDefault="00B64F63" w:rsidP="00CB756A">
            <w:pPr>
              <w:widowControl w:val="0"/>
              <w:spacing w:line="240" w:lineRule="auto"/>
              <w:jc w:val="both"/>
              <w:rPr>
                <w:rFonts w:ascii="Times New Roman" w:eastAsia="Times New Roman" w:hAnsi="Times New Roman"/>
                <w:color w:val="000000"/>
                <w:sz w:val="24"/>
                <w:szCs w:val="24"/>
              </w:rPr>
            </w:pP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2BA878BB"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6D6014">
              <w:rPr>
                <w:rFonts w:ascii="Times New Roman" w:eastAsia="Times New Roman" w:hAnsi="Times New Roman"/>
                <w:color w:val="000000" w:themeColor="text1"/>
                <w:sz w:val="24"/>
                <w:szCs w:val="24"/>
              </w:rPr>
              <w:t>–</w:t>
            </w:r>
            <w:r w:rsidR="006D6014" w:rsidRPr="006D6014">
              <w:rPr>
                <w:rFonts w:ascii="Times New Roman" w:eastAsia="Times New Roman" w:hAnsi="Times New Roman"/>
                <w:color w:val="000000" w:themeColor="text1"/>
                <w:sz w:val="24"/>
                <w:szCs w:val="24"/>
              </w:rPr>
              <w:t xml:space="preserve"> 0.5 %</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D26043">
              <w:rPr>
                <w:rFonts w:ascii="Times New Roman" w:eastAsia="Times New Roman" w:hAnsi="Times New Roman"/>
                <w:sz w:val="24"/>
                <w:szCs w:val="24"/>
                <w:highlight w:val="white"/>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96EE6" w:rsidRPr="004A788E">
              <w:rPr>
                <w:rFonts w:ascii="Times New Roman" w:eastAsia="Times New Roman" w:hAnsi="Times New Roman"/>
                <w:sz w:val="24"/>
                <w:szCs w:val="24"/>
              </w:rPr>
              <w:t>закупівель</w:t>
            </w:r>
            <w:proofErr w:type="spellEnd"/>
            <w:r w:rsidR="00996EE6"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Замовник може відхилити аномально низьку тендерну </w:t>
            </w:r>
            <w:r w:rsidRPr="004A788E">
              <w:rPr>
                <w:rFonts w:ascii="Times New Roman" w:eastAsia="Times New Roman" w:hAnsi="Times New Roman"/>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1B4F88B"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E5CD6">
              <w:rPr>
                <w:rFonts w:ascii="Times New Roman" w:eastAsia="Times New Roman" w:hAnsi="Times New Roman"/>
                <w:sz w:val="24"/>
                <w:szCs w:val="24"/>
              </w:rPr>
              <w:t xml:space="preserve">пунктом 47 </w:t>
            </w:r>
            <w:proofErr w:type="spellStart"/>
            <w:r w:rsidR="001E5CD6">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w:t>
            </w:r>
            <w:r w:rsidRPr="00A80D70">
              <w:rPr>
                <w:b/>
                <w:color w:val="000000"/>
              </w:rPr>
              <w:lastRenderedPageBreak/>
              <w:t xml:space="preserve">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761E3C">
              <w:rPr>
                <w:rFonts w:eastAsia="Times New Roman"/>
                <w:iCs/>
                <w:lang w:eastAsia="ru-RU"/>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w:t>
            </w:r>
            <w:r w:rsidRPr="00761E3C">
              <w:rPr>
                <w:rFonts w:ascii="Times New Roman" w:eastAsia="Times New Roman" w:hAnsi="Times New Roman"/>
                <w:iCs/>
                <w:sz w:val="24"/>
                <w:szCs w:val="24"/>
                <w:lang w:eastAsia="ru-RU"/>
              </w:rPr>
              <w:lastRenderedPageBreak/>
              <w:t xml:space="preserve">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761E3C">
              <w:rPr>
                <w:rFonts w:ascii="Times New Roman" w:eastAsia="Times New Roman" w:hAnsi="Times New Roman"/>
                <w:iCs/>
                <w:sz w:val="24"/>
                <w:szCs w:val="24"/>
                <w:lang w:eastAsia="ru-RU"/>
              </w:rPr>
              <w:lastRenderedPageBreak/>
              <w:t>(наприклад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F05597" w:rsidRPr="00D26043">
              <w:rPr>
                <w:rFonts w:ascii="Times New Roman" w:eastAsia="Times New Roman" w:hAnsi="Times New Roman"/>
                <w:sz w:val="24"/>
                <w:szCs w:val="24"/>
                <w:lang w:eastAsia="ru-RU"/>
              </w:rPr>
              <w:t>означатиме</w:t>
            </w:r>
            <w:proofErr w:type="spellEnd"/>
            <w:r w:rsidR="00F05597" w:rsidRPr="00D26043">
              <w:rPr>
                <w:rFonts w:ascii="Times New Roman" w:eastAsia="Times New Roman" w:hAnsi="Times New Roman"/>
                <w:sz w:val="24"/>
                <w:szCs w:val="24"/>
                <w:lang w:eastAsia="ru-RU"/>
              </w:rPr>
              <w:t xml:space="preserve">, що учасники процедури закупівлі, що </w:t>
            </w:r>
            <w:r w:rsidR="00F05597" w:rsidRPr="00D26043">
              <w:rPr>
                <w:rFonts w:ascii="Times New Roman" w:eastAsia="Times New Roman" w:hAnsi="Times New Roman"/>
                <w:sz w:val="24"/>
                <w:szCs w:val="24"/>
                <w:lang w:eastAsia="ru-RU"/>
              </w:rPr>
              <w:lastRenderedPageBreak/>
              <w:t>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 xml:space="preserve">жодних окремих підтверджень не потрібно подавати в складі тендерної </w:t>
            </w:r>
            <w:r w:rsidR="0032448A" w:rsidRPr="0032448A">
              <w:rPr>
                <w:rFonts w:ascii="Times New Roman" w:eastAsia="Times New Roman" w:hAnsi="Times New Roman"/>
                <w:color w:val="000000" w:themeColor="text1"/>
                <w:sz w:val="24"/>
                <w:szCs w:val="24"/>
              </w:rPr>
              <w:lastRenderedPageBreak/>
              <w:t>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32448A" w:rsidRPr="0032448A">
              <w:rPr>
                <w:rFonts w:ascii="Times New Roman" w:eastAsia="Times New Roman" w:hAnsi="Times New Roman"/>
                <w:iCs/>
                <w:sz w:val="24"/>
                <w:szCs w:val="24"/>
                <w:lang w:eastAsia="ru-RU"/>
              </w:rPr>
              <w:t>оперативно</w:t>
            </w:r>
            <w:proofErr w:type="spellEnd"/>
            <w:r w:rsidR="0032448A"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 xml:space="preserve">і тендерної пропозиції повинні враховувати норми (врахуванням вважається факт подання тендерної пропозиції, що учасник </w:t>
            </w:r>
            <w:r w:rsidRPr="00D26043">
              <w:rPr>
                <w:rFonts w:ascii="Times New Roman" w:eastAsia="Times New Roman" w:hAnsi="Times New Roman"/>
                <w:iCs/>
                <w:sz w:val="24"/>
                <w:szCs w:val="24"/>
                <w:lang w:eastAsia="ru-RU"/>
              </w:rPr>
              <w:lastRenderedPageBreak/>
              <w:t>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D26043">
              <w:rPr>
                <w:rFonts w:ascii="Times New Roman" w:eastAsia="Times New Roman" w:hAnsi="Times New Roman"/>
                <w:sz w:val="24"/>
                <w:szCs w:val="24"/>
                <w:highlight w:val="white"/>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w:t>
            </w:r>
            <w:r w:rsidRPr="00D26043">
              <w:rPr>
                <w:rFonts w:ascii="Times New Roman" w:eastAsia="Times New Roman" w:hAnsi="Times New Roman"/>
                <w:sz w:val="24"/>
                <w:szCs w:val="24"/>
                <w:highlight w:val="white"/>
              </w:rPr>
              <w:lastRenderedPageBreak/>
              <w:t xml:space="preserve">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 xml:space="preserve">не пізніше ніж </w:t>
            </w:r>
            <w:r>
              <w:rPr>
                <w:rFonts w:ascii="Times New Roman" w:eastAsia="Times New Roman" w:hAnsi="Times New Roman"/>
                <w:b/>
                <w:i/>
                <w:sz w:val="24"/>
                <w:szCs w:val="24"/>
                <w:highlight w:val="white"/>
              </w:rPr>
              <w:lastRenderedPageBreak/>
              <w:t>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2"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3"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врахуванням «Особливостей здійснення публічних </w:t>
            </w:r>
            <w:proofErr w:type="spellStart"/>
            <w:r w:rsidR="00571D9E" w:rsidRPr="00F44D82">
              <w:rPr>
                <w:rFonts w:ascii="Times New Roman" w:hAnsi="Times New Roman" w:cs="Times New Roman"/>
                <w:sz w:val="24"/>
                <w:szCs w:val="24"/>
                <w:lang w:val="uk-UA"/>
              </w:rPr>
              <w:t>закупівель</w:t>
            </w:r>
            <w:proofErr w:type="spellEnd"/>
            <w:r w:rsidR="00571D9E"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w:t>
            </w:r>
            <w:r w:rsidR="008D4EAD">
              <w:rPr>
                <w:rFonts w:ascii="Times New Roman" w:eastAsia="Times New Roman" w:hAnsi="Times New Roman"/>
                <w:sz w:val="24"/>
                <w:szCs w:val="24"/>
              </w:rPr>
              <w:lastRenderedPageBreak/>
              <w:t>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4"/>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2A267" w14:textId="77777777" w:rsidR="00240E97" w:rsidRDefault="00240E97" w:rsidP="00C420E7">
      <w:pPr>
        <w:spacing w:after="0" w:line="240" w:lineRule="auto"/>
      </w:pPr>
      <w:r>
        <w:separator/>
      </w:r>
    </w:p>
  </w:endnote>
  <w:endnote w:type="continuationSeparator" w:id="0">
    <w:p w14:paraId="558F18CA" w14:textId="77777777" w:rsidR="00240E97" w:rsidRDefault="00240E97"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0A47E" w14:textId="77777777" w:rsidR="00240E97" w:rsidRDefault="00240E97" w:rsidP="00C420E7">
      <w:pPr>
        <w:spacing w:after="0" w:line="240" w:lineRule="auto"/>
      </w:pPr>
      <w:r>
        <w:separator/>
      </w:r>
    </w:p>
  </w:footnote>
  <w:footnote w:type="continuationSeparator" w:id="0">
    <w:p w14:paraId="7293ECAB" w14:textId="77777777" w:rsidR="00240E97" w:rsidRDefault="00240E97"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C3FF" w14:textId="165E8702"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D0BCB" w:rsidRPr="008D0BCB">
      <w:rPr>
        <w:rFonts w:ascii="Times New Roman" w:hAnsi="Times New Roman"/>
        <w:noProof/>
        <w:sz w:val="28"/>
        <w:szCs w:val="28"/>
        <w:lang w:val="ru-RU"/>
      </w:rPr>
      <w:t>21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17F26"/>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77DDE"/>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0E97"/>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D6014"/>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BCB"/>
    <w:rsid w:val="008D0DAD"/>
    <w:rsid w:val="008D2B71"/>
    <w:rsid w:val="008D2CD9"/>
    <w:rsid w:val="008D4EAD"/>
    <w:rsid w:val="008D6C2A"/>
    <w:rsid w:val="008E188C"/>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131D"/>
    <w:rsid w:val="009E57E9"/>
    <w:rsid w:val="009F2954"/>
    <w:rsid w:val="00A00496"/>
    <w:rsid w:val="00A008D9"/>
    <w:rsid w:val="00A01527"/>
    <w:rsid w:val="00A027F5"/>
    <w:rsid w:val="00A144C1"/>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0665"/>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0976"/>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DF7352"/>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57147"/>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и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Назва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ітки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и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5-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97636-17D3-4165-BE54-57768712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42810</Words>
  <Characters>24402</Characters>
  <Application>Microsoft Office Word</Application>
  <DocSecurity>0</DocSecurity>
  <Lines>203</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67078</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Zavgosp</cp:lastModifiedBy>
  <cp:revision>11</cp:revision>
  <cp:lastPrinted>2021-10-12T07:47:00Z</cp:lastPrinted>
  <dcterms:created xsi:type="dcterms:W3CDTF">2023-09-08T13:17:00Z</dcterms:created>
  <dcterms:modified xsi:type="dcterms:W3CDTF">2023-12-05T12:42:00Z</dcterms:modified>
</cp:coreProperties>
</file>