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90" w:rsidRDefault="00387273" w:rsidP="00B50F1E">
      <w:pPr>
        <w:pStyle w:val="1"/>
        <w:tabs>
          <w:tab w:val="left" w:pos="180"/>
        </w:tabs>
        <w:spacing w:before="0" w:after="0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Додаток 2</w:t>
      </w:r>
    </w:p>
    <w:p w:rsidR="00387273" w:rsidRPr="00387273" w:rsidRDefault="00387273" w:rsidP="003872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387273">
        <w:rPr>
          <w:rFonts w:ascii="Times New Roman" w:hAnsi="Times New Roman" w:cs="Times New Roman"/>
          <w:sz w:val="22"/>
          <w:szCs w:val="22"/>
        </w:rPr>
        <w:t>До тендерної документації</w:t>
      </w:r>
    </w:p>
    <w:p w:rsidR="008F5A90" w:rsidRDefault="008F5A90" w:rsidP="008F5A90">
      <w:pPr>
        <w:pStyle w:val="1"/>
        <w:tabs>
          <w:tab w:val="left" w:pos="180"/>
        </w:tabs>
        <w:spacing w:before="0"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0F1E" w:rsidRDefault="00B50F1E" w:rsidP="00B50F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7C7">
        <w:rPr>
          <w:rFonts w:ascii="Times New Roman" w:hAnsi="Times New Roman" w:cs="Times New Roman"/>
          <w:b/>
          <w:color w:val="000000"/>
          <w:sz w:val="28"/>
          <w:szCs w:val="28"/>
        </w:rPr>
        <w:t>Технічна специфікація</w:t>
      </w:r>
    </w:p>
    <w:p w:rsidR="00335458" w:rsidRDefault="00335458" w:rsidP="00B50F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5458" w:rsidRPr="00335458" w:rsidRDefault="00335458" w:rsidP="0033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58">
        <w:rPr>
          <w:rFonts w:ascii="Times New Roman" w:hAnsi="Times New Roman" w:cs="Times New Roman"/>
          <w:b/>
          <w:sz w:val="24"/>
          <w:szCs w:val="24"/>
        </w:rPr>
        <w:t>Мітли березові</w:t>
      </w:r>
    </w:p>
    <w:p w:rsidR="00335458" w:rsidRPr="00335458" w:rsidRDefault="00335458" w:rsidP="00335458">
      <w:pPr>
        <w:shd w:val="clear" w:color="auto" w:fill="FFFFFF"/>
        <w:ind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54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Pr="003354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 за </w:t>
      </w:r>
      <w:proofErr w:type="spellStart"/>
      <w:r w:rsidRPr="00335458">
        <w:rPr>
          <w:rFonts w:ascii="Times New Roman" w:hAnsi="Times New Roman" w:cs="Times New Roman"/>
          <w:bCs/>
          <w:color w:val="000000"/>
          <w:sz w:val="24"/>
          <w:szCs w:val="24"/>
        </w:rPr>
        <w:t>ДК</w:t>
      </w:r>
      <w:proofErr w:type="spellEnd"/>
      <w:r w:rsidRPr="003354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021-2015  </w:t>
      </w:r>
      <w:r w:rsidRPr="00335458">
        <w:rPr>
          <w:rFonts w:ascii="Times New Roman" w:hAnsi="Times New Roman" w:cs="Times New Roman"/>
          <w:sz w:val="24"/>
          <w:szCs w:val="24"/>
        </w:rPr>
        <w:t xml:space="preserve">39220000-0 - Кухонне приладдя, товари для дому </w:t>
      </w:r>
      <w:proofErr w:type="gramEnd"/>
    </w:p>
    <w:p w:rsidR="00335458" w:rsidRPr="00335458" w:rsidRDefault="00335458" w:rsidP="00335458">
      <w:pPr>
        <w:shd w:val="clear" w:color="auto" w:fill="FFFFFF"/>
        <w:ind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5458">
        <w:rPr>
          <w:rFonts w:ascii="Times New Roman" w:hAnsi="Times New Roman" w:cs="Times New Roman"/>
          <w:sz w:val="24"/>
          <w:szCs w:val="24"/>
        </w:rPr>
        <w:t>та господарства і приладдя для закладів громадського харчування</w:t>
      </w:r>
      <w:r w:rsidRPr="0033545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35458" w:rsidRPr="00F82AE9" w:rsidRDefault="0003774E" w:rsidP="00B50F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- 405240,00 </w:t>
      </w:r>
      <w:r w:rsidR="00F82AE9" w:rsidRPr="00F82A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F82AE9" w:rsidRPr="00F82A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грн</w:t>
      </w:r>
      <w:proofErr w:type="spellEnd"/>
      <w:r w:rsidR="00F82AE9" w:rsidRPr="00F82A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B50F1E" w:rsidRPr="00C92FCF" w:rsidRDefault="00B50F1E" w:rsidP="00B50F1E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709"/>
        <w:gridCol w:w="3677"/>
        <w:gridCol w:w="3410"/>
        <w:gridCol w:w="2410"/>
      </w:tblGrid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Вимоги Замовника щодо товару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33251F" w:rsidRDefault="00B50F1E" w:rsidP="00DA398D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Учасник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ом</w:t>
            </w:r>
            <w:proofErr w:type="spellEnd"/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r w:rsidRPr="00C92FCF">
              <w:rPr>
                <w:rFonts w:ascii="Times New Roman" w:hAnsi="Times New Roman" w:cs="Times New Roman"/>
                <w:sz w:val="24"/>
                <w:szCs w:val="24"/>
              </w:rPr>
              <w:t>підмітання   вуличних територій від бруду, сміття, опалого листя та ін..</w:t>
            </w:r>
          </w:p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sz w:val="24"/>
                <w:szCs w:val="24"/>
              </w:rPr>
              <w:t>Сировина для виготовлення мітел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A435F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прути берези</w:t>
            </w:r>
            <w:r w:rsidRPr="00C92FCF"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заготовлені </w:t>
            </w:r>
            <w:r w:rsidR="00DB76C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A4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82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B76C7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  <w:r w:rsidRPr="00C92FCF">
              <w:rPr>
                <w:rFonts w:ascii="Times New Roman" w:hAnsi="Times New Roman" w:cs="Times New Roman"/>
                <w:sz w:val="24"/>
                <w:szCs w:val="24"/>
              </w:rPr>
              <w:t>, очищені від листя</w:t>
            </w: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33251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33251F" w:rsidRDefault="00F82AE9" w:rsidP="00DA398D">
            <w:pPr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12280 </w:t>
            </w:r>
            <w:r w:rsidR="00B50F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шт</w:t>
            </w:r>
            <w:r w:rsidR="008F5A9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Виконання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без  держака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язка</w:t>
            </w:r>
            <w:proofErr w:type="spellEnd"/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міцна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Перев’язочний матеріал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дріт сталевий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Кількість місць перев'язки 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не менше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Кількість повних обертів кожної перев'язки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не менше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Кінці перев’язочного матеріалу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заправлені між прутами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Товщина мітли в місці перев’язки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>не менше  9 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Загальна довжина  мітли, </w:t>
            </w:r>
          </w:p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sz w:val="24"/>
                <w:szCs w:val="24"/>
              </w:rPr>
              <w:t>всі прути мітли по довжині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sz w:val="24"/>
                <w:szCs w:val="24"/>
              </w:rPr>
              <w:t>не менше 90  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CF">
              <w:rPr>
                <w:rFonts w:ascii="Times New Roman" w:hAnsi="Times New Roman" w:cs="Times New Roman"/>
                <w:sz w:val="24"/>
                <w:szCs w:val="24"/>
              </w:rPr>
              <w:t>Підмітаюча</w:t>
            </w:r>
            <w:proofErr w:type="spellEnd"/>
            <w:r w:rsidRPr="00C92FCF">
              <w:rPr>
                <w:rFonts w:ascii="Times New Roman" w:hAnsi="Times New Roman" w:cs="Times New Roman"/>
                <w:sz w:val="24"/>
                <w:szCs w:val="24"/>
              </w:rPr>
              <w:t xml:space="preserve"> частина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sz w:val="24"/>
                <w:szCs w:val="24"/>
              </w:rPr>
              <w:t>гнучка,   еластична, щільна,  не просвічується, не ламається при згинанні на 90°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F1E" w:rsidRPr="00C92FCF" w:rsidTr="00DA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B50F1E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Постачання </w:t>
            </w:r>
          </w:p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9A3C1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партіями -  в першій робочий день місяця</w:t>
            </w:r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замовлення</w:t>
            </w:r>
            <w:proofErr w:type="spellEnd"/>
            <w:r w:rsidR="00DB76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DB76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усній</w:t>
            </w:r>
            <w:proofErr w:type="spellEnd"/>
            <w:r w:rsidR="00DB76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B76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DB76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B76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письмовій</w:t>
            </w:r>
            <w:proofErr w:type="spellEnd"/>
            <w:r w:rsidR="00DB76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B76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8F5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замовленні</w:t>
            </w:r>
            <w:proofErr w:type="spellEnd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17C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00 </w:t>
            </w:r>
            <w:proofErr w:type="spellStart"/>
            <w:proofErr w:type="gramStart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8F5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Перша партія поставляється протягом 1</w:t>
            </w:r>
            <w:r w:rsidRPr="008F5A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8F5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календарних днів  після підписання договору.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F1E" w:rsidRPr="00C92FCF" w:rsidRDefault="00B50F1E" w:rsidP="00DA398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F1E" w:rsidRPr="00C92FCF" w:rsidRDefault="00B50F1E" w:rsidP="00B50F1E">
      <w:pPr>
        <w:pStyle w:val="Standard"/>
        <w:ind w:firstLine="706"/>
        <w:rPr>
          <w:rFonts w:cs="Times New Roman"/>
          <w:lang w:val="uk-UA"/>
        </w:rPr>
      </w:pPr>
    </w:p>
    <w:p w:rsidR="00F82AE9" w:rsidRPr="006A17CA" w:rsidRDefault="00F82AE9" w:rsidP="00F82AE9">
      <w:pPr>
        <w:pStyle w:val="Standard"/>
        <w:ind w:firstLine="706"/>
        <w:rPr>
          <w:rFonts w:cs="Times New Roman"/>
          <w:lang w:val="uk-UA"/>
        </w:rPr>
      </w:pPr>
      <w:r w:rsidRPr="006A17CA">
        <w:rPr>
          <w:rFonts w:cs="Times New Roman"/>
          <w:lang w:val="uk-UA"/>
        </w:rPr>
        <w:t>В пропозиції Учасник подає:</w:t>
      </w:r>
    </w:p>
    <w:p w:rsidR="00F82AE9" w:rsidRPr="006A17CA" w:rsidRDefault="00F82AE9" w:rsidP="00F82AE9">
      <w:pPr>
        <w:pStyle w:val="Standard"/>
        <w:ind w:firstLine="706"/>
        <w:rPr>
          <w:rFonts w:cs="Times New Roman"/>
          <w:lang w:val="uk-UA"/>
        </w:rPr>
      </w:pPr>
      <w:r w:rsidRPr="006A17CA">
        <w:rPr>
          <w:rFonts w:cs="Times New Roman"/>
          <w:lang w:val="uk-UA"/>
        </w:rPr>
        <w:t>1.  гарантійний/гарантійні лист про те, що :</w:t>
      </w:r>
    </w:p>
    <w:p w:rsidR="00F82AE9" w:rsidRPr="006A17CA" w:rsidRDefault="00F82AE9" w:rsidP="00F82AE9">
      <w:pPr>
        <w:pStyle w:val="Standard"/>
        <w:ind w:firstLine="706"/>
        <w:rPr>
          <w:rFonts w:cs="Times New Roman"/>
          <w:lang w:val="uk-UA"/>
        </w:rPr>
      </w:pPr>
    </w:p>
    <w:p w:rsidR="00F82AE9" w:rsidRPr="006A17CA" w:rsidRDefault="00F82AE9" w:rsidP="00F82AE9">
      <w:pPr>
        <w:pStyle w:val="a3"/>
        <w:widowControl w:val="0"/>
        <w:suppressAutoHyphens/>
        <w:autoSpaceDE w:val="0"/>
        <w:autoSpaceDN w:val="0"/>
        <w:ind w:left="78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7CA">
        <w:rPr>
          <w:rFonts w:ascii="Times New Roman" w:hAnsi="Times New Roman"/>
          <w:sz w:val="24"/>
          <w:szCs w:val="24"/>
          <w:lang w:eastAsia="ru-RU"/>
        </w:rPr>
        <w:t xml:space="preserve">- Поставка товару здійснюється транспортом і за рахунок </w:t>
      </w:r>
      <w:r w:rsidRPr="006A17CA">
        <w:rPr>
          <w:rFonts w:ascii="Times New Roman" w:hAnsi="Times New Roman"/>
          <w:iCs/>
          <w:sz w:val="24"/>
          <w:szCs w:val="24"/>
          <w:lang w:eastAsia="ru-RU"/>
        </w:rPr>
        <w:t xml:space="preserve">Постачальника </w:t>
      </w:r>
      <w:r w:rsidRPr="006A17CA">
        <w:rPr>
          <w:rFonts w:ascii="Times New Roman" w:hAnsi="Times New Roman"/>
          <w:sz w:val="24"/>
          <w:szCs w:val="24"/>
          <w:lang w:eastAsia="ru-RU"/>
        </w:rPr>
        <w:t xml:space="preserve">на адресою Замовника: </w:t>
      </w:r>
      <w:r w:rsidRPr="006A17CA">
        <w:rPr>
          <w:rFonts w:ascii="Times New Roman" w:hAnsi="Times New Roman"/>
          <w:iCs/>
          <w:sz w:val="24"/>
          <w:szCs w:val="24"/>
          <w:lang w:eastAsia="ru-RU"/>
        </w:rPr>
        <w:t xml:space="preserve">Львівська область, місто Стрий, </w:t>
      </w:r>
      <w:proofErr w:type="spellStart"/>
      <w:r w:rsidRPr="006A17CA">
        <w:rPr>
          <w:rFonts w:ascii="Times New Roman" w:hAnsi="Times New Roman"/>
          <w:iCs/>
          <w:sz w:val="24"/>
          <w:szCs w:val="24"/>
          <w:lang w:eastAsia="ru-RU"/>
        </w:rPr>
        <w:t>вул.Нижанкіського</w:t>
      </w:r>
      <w:proofErr w:type="spellEnd"/>
      <w:r w:rsidRPr="006A17CA">
        <w:rPr>
          <w:rFonts w:ascii="Times New Roman" w:hAnsi="Times New Roman"/>
          <w:iCs/>
          <w:sz w:val="24"/>
          <w:szCs w:val="24"/>
          <w:lang w:eastAsia="ru-RU"/>
        </w:rPr>
        <w:t>,50. Доставка транспортними перевізниками, та іншими особами, які не є представниками Постачальника   не допускається.</w:t>
      </w:r>
      <w:r w:rsidRPr="006A17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2AE9" w:rsidRPr="006A17CA" w:rsidRDefault="00F82AE9" w:rsidP="00F82AE9">
      <w:pPr>
        <w:pStyle w:val="Standard"/>
        <w:ind w:left="782"/>
        <w:rPr>
          <w:rFonts w:cs="Times New Roman"/>
        </w:rPr>
      </w:pPr>
      <w:r w:rsidRPr="006A17CA">
        <w:rPr>
          <w:rFonts w:cs="Times New Roman"/>
          <w:lang w:val="uk-UA" w:eastAsia="ru-RU"/>
        </w:rPr>
        <w:t>- Р</w:t>
      </w:r>
      <w:proofErr w:type="spellStart"/>
      <w:r w:rsidRPr="006A17CA">
        <w:rPr>
          <w:rFonts w:cs="Times New Roman"/>
          <w:lang w:eastAsia="ru-RU"/>
        </w:rPr>
        <w:t>озвантаження</w:t>
      </w:r>
      <w:proofErr w:type="spellEnd"/>
      <w:r w:rsidRPr="006A17CA">
        <w:rPr>
          <w:rFonts w:cs="Times New Roman"/>
          <w:lang w:val="uk-UA" w:eastAsia="ru-RU"/>
        </w:rPr>
        <w:t xml:space="preserve"> т</w:t>
      </w:r>
      <w:proofErr w:type="spellStart"/>
      <w:r w:rsidRPr="006A17CA">
        <w:rPr>
          <w:rFonts w:cs="Times New Roman"/>
          <w:lang w:eastAsia="ru-RU"/>
        </w:rPr>
        <w:t>овару</w:t>
      </w:r>
      <w:proofErr w:type="spellEnd"/>
      <w:r w:rsidRPr="006A17CA">
        <w:rPr>
          <w:rFonts w:cs="Times New Roman"/>
          <w:lang w:val="uk-UA" w:eastAsia="ru-RU"/>
        </w:rPr>
        <w:t xml:space="preserve"> за адресою Замовника</w:t>
      </w:r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здійснюєтьс</w:t>
      </w:r>
      <w:proofErr w:type="spellEnd"/>
      <w:r w:rsidRPr="006A17CA">
        <w:rPr>
          <w:rFonts w:cs="Times New Roman"/>
          <w:lang w:val="uk-UA" w:eastAsia="ru-RU"/>
        </w:rPr>
        <w:t xml:space="preserve">я представниками Постачальника  в присутності представників Замовника. </w:t>
      </w:r>
    </w:p>
    <w:p w:rsidR="00F82AE9" w:rsidRPr="006A17CA" w:rsidRDefault="00F82AE9" w:rsidP="00F82AE9">
      <w:pPr>
        <w:pStyle w:val="Standard"/>
        <w:ind w:left="782"/>
        <w:rPr>
          <w:rFonts w:cs="Times New Roman"/>
        </w:rPr>
      </w:pPr>
      <w:r w:rsidRPr="006A17CA">
        <w:rPr>
          <w:rFonts w:cs="Times New Roman"/>
          <w:lang w:val="uk-UA" w:eastAsia="ru-RU"/>
        </w:rPr>
        <w:t xml:space="preserve">- </w:t>
      </w:r>
      <w:proofErr w:type="spellStart"/>
      <w:r w:rsidRPr="006A17CA">
        <w:rPr>
          <w:rFonts w:cs="Times New Roman"/>
          <w:lang w:eastAsia="ru-RU"/>
        </w:rPr>
        <w:t>Цін</w:t>
      </w:r>
      <w:proofErr w:type="spellEnd"/>
      <w:r w:rsidRPr="006A17CA">
        <w:rPr>
          <w:rFonts w:cs="Times New Roman"/>
          <w:lang w:val="uk-UA" w:eastAsia="ru-RU"/>
        </w:rPr>
        <w:t>а</w:t>
      </w:r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за</w:t>
      </w:r>
      <w:proofErr w:type="spellEnd"/>
      <w:r w:rsidRPr="006A17CA">
        <w:rPr>
          <w:rFonts w:cs="Times New Roman"/>
          <w:lang w:eastAsia="ru-RU"/>
        </w:rPr>
        <w:t xml:space="preserve"> </w:t>
      </w:r>
      <w:r w:rsidRPr="006A17CA">
        <w:rPr>
          <w:rFonts w:cs="Times New Roman"/>
          <w:lang w:val="uk-UA"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одиницю</w:t>
      </w:r>
      <w:proofErr w:type="spellEnd"/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товару</w:t>
      </w:r>
      <w:proofErr w:type="spellEnd"/>
      <w:r w:rsidRPr="006A17CA">
        <w:rPr>
          <w:rFonts w:cs="Times New Roman"/>
          <w:lang w:eastAsia="ru-RU"/>
        </w:rPr>
        <w:t xml:space="preserve"> </w:t>
      </w:r>
      <w:r w:rsidRPr="006A17CA">
        <w:rPr>
          <w:rFonts w:cs="Times New Roman"/>
          <w:lang w:val="uk-UA" w:eastAsia="ru-RU"/>
        </w:rPr>
        <w:t xml:space="preserve"> </w:t>
      </w:r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вказу</w:t>
      </w:r>
      <w:proofErr w:type="spellEnd"/>
      <w:r w:rsidRPr="006A17CA">
        <w:rPr>
          <w:rFonts w:cs="Times New Roman"/>
          <w:lang w:val="uk-UA" w:eastAsia="ru-RU"/>
        </w:rPr>
        <w:t>є</w:t>
      </w:r>
      <w:proofErr w:type="spellStart"/>
      <w:r w:rsidRPr="006A17CA">
        <w:rPr>
          <w:rFonts w:cs="Times New Roman"/>
          <w:lang w:eastAsia="ru-RU"/>
        </w:rPr>
        <w:t>ться</w:t>
      </w:r>
      <w:proofErr w:type="spellEnd"/>
      <w:r w:rsidRPr="006A17CA">
        <w:rPr>
          <w:rFonts w:cs="Times New Roman"/>
          <w:lang w:eastAsia="ru-RU"/>
        </w:rPr>
        <w:t xml:space="preserve"> з </w:t>
      </w:r>
      <w:proofErr w:type="spellStart"/>
      <w:r w:rsidRPr="006A17CA">
        <w:rPr>
          <w:rFonts w:cs="Times New Roman"/>
          <w:lang w:eastAsia="ru-RU"/>
        </w:rPr>
        <w:t>урахуванням</w:t>
      </w:r>
      <w:proofErr w:type="spellEnd"/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податків</w:t>
      </w:r>
      <w:proofErr w:type="spellEnd"/>
      <w:r w:rsidRPr="006A17CA">
        <w:rPr>
          <w:rFonts w:cs="Times New Roman"/>
          <w:lang w:eastAsia="ru-RU"/>
        </w:rPr>
        <w:t xml:space="preserve"> і </w:t>
      </w:r>
      <w:proofErr w:type="spellStart"/>
      <w:r w:rsidRPr="006A17CA">
        <w:rPr>
          <w:rFonts w:cs="Times New Roman"/>
          <w:lang w:eastAsia="ru-RU"/>
        </w:rPr>
        <w:t>зборів</w:t>
      </w:r>
      <w:proofErr w:type="spellEnd"/>
      <w:r w:rsidRPr="006A17CA">
        <w:rPr>
          <w:rFonts w:cs="Times New Roman"/>
          <w:lang w:eastAsia="ru-RU"/>
        </w:rPr>
        <w:t xml:space="preserve">, </w:t>
      </w:r>
      <w:proofErr w:type="spellStart"/>
      <w:r w:rsidRPr="006A17CA">
        <w:rPr>
          <w:rFonts w:cs="Times New Roman"/>
          <w:lang w:eastAsia="ru-RU"/>
        </w:rPr>
        <w:t>що</w:t>
      </w:r>
      <w:proofErr w:type="spellEnd"/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сплачуються</w:t>
      </w:r>
      <w:proofErr w:type="spellEnd"/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або</w:t>
      </w:r>
      <w:proofErr w:type="spellEnd"/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мають</w:t>
      </w:r>
      <w:proofErr w:type="spellEnd"/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бути</w:t>
      </w:r>
      <w:proofErr w:type="spellEnd"/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сплачені</w:t>
      </w:r>
      <w:proofErr w:type="spellEnd"/>
      <w:r w:rsidRPr="006A17CA">
        <w:rPr>
          <w:rFonts w:cs="Times New Roman"/>
          <w:lang w:eastAsia="ru-RU"/>
        </w:rPr>
        <w:t xml:space="preserve">, </w:t>
      </w:r>
      <w:proofErr w:type="spellStart"/>
      <w:r w:rsidRPr="006A17CA">
        <w:rPr>
          <w:rFonts w:cs="Times New Roman"/>
          <w:lang w:eastAsia="ru-RU"/>
        </w:rPr>
        <w:t>транспортних</w:t>
      </w:r>
      <w:proofErr w:type="spellEnd"/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витрат</w:t>
      </w:r>
      <w:proofErr w:type="spellEnd"/>
      <w:r w:rsidRPr="006A17CA">
        <w:rPr>
          <w:rFonts w:cs="Times New Roman"/>
          <w:lang w:eastAsia="ru-RU"/>
        </w:rPr>
        <w:t xml:space="preserve">, </w:t>
      </w:r>
      <w:proofErr w:type="spellStart"/>
      <w:r w:rsidRPr="006A17CA">
        <w:rPr>
          <w:rFonts w:cs="Times New Roman"/>
          <w:lang w:eastAsia="ru-RU"/>
        </w:rPr>
        <w:t>навантажувально-розвантажувальних</w:t>
      </w:r>
      <w:proofErr w:type="spellEnd"/>
      <w:r w:rsidRPr="006A17CA">
        <w:rPr>
          <w:rFonts w:cs="Times New Roman"/>
          <w:lang w:eastAsia="ru-RU"/>
        </w:rPr>
        <w:t xml:space="preserve"> </w:t>
      </w:r>
      <w:proofErr w:type="spellStart"/>
      <w:r w:rsidRPr="006A17CA">
        <w:rPr>
          <w:rFonts w:cs="Times New Roman"/>
          <w:lang w:eastAsia="ru-RU"/>
        </w:rPr>
        <w:t>робіт</w:t>
      </w:r>
      <w:proofErr w:type="spellEnd"/>
      <w:r w:rsidRPr="006A17CA">
        <w:rPr>
          <w:rFonts w:cs="Times New Roman"/>
          <w:lang w:val="uk-UA" w:eastAsia="ru-RU"/>
        </w:rPr>
        <w:t xml:space="preserve"> та ін..</w:t>
      </w:r>
    </w:p>
    <w:p w:rsidR="00F82AE9" w:rsidRPr="006A17CA" w:rsidRDefault="00F82AE9" w:rsidP="00F82AE9">
      <w:pPr>
        <w:pStyle w:val="Standard"/>
        <w:ind w:left="782"/>
        <w:rPr>
          <w:rFonts w:cs="Times New Roman"/>
        </w:rPr>
      </w:pPr>
      <w:r w:rsidRPr="006A17CA">
        <w:rPr>
          <w:rFonts w:eastAsia="Times New Roman" w:cs="Times New Roman"/>
          <w:color w:val="000000"/>
          <w:kern w:val="0"/>
          <w:lang w:val="uk-UA" w:eastAsia="uk-UA" w:bidi="ar-SA"/>
        </w:rPr>
        <w:t>-В день поставки товару</w:t>
      </w:r>
      <w:r w:rsidRPr="006A17CA">
        <w:rPr>
          <w:rFonts w:cs="Times New Roman"/>
          <w:color w:val="000000"/>
        </w:rPr>
        <w:t xml:space="preserve"> </w:t>
      </w:r>
      <w:r w:rsidRPr="006A17CA">
        <w:rPr>
          <w:rFonts w:cs="Times New Roman"/>
          <w:color w:val="000000"/>
          <w:lang w:val="uk-UA"/>
        </w:rPr>
        <w:t xml:space="preserve"> Постачальником будуть надані  </w:t>
      </w:r>
      <w:r w:rsidRPr="006A17CA">
        <w:rPr>
          <w:rFonts w:cs="Times New Roman"/>
          <w:color w:val="000000"/>
        </w:rPr>
        <w:t xml:space="preserve"> </w:t>
      </w:r>
      <w:r w:rsidRPr="006A17CA">
        <w:rPr>
          <w:rFonts w:cs="Times New Roman"/>
          <w:color w:val="000000"/>
          <w:lang w:val="uk-UA"/>
        </w:rPr>
        <w:t xml:space="preserve">  </w:t>
      </w:r>
      <w:r w:rsidRPr="006A17CA">
        <w:rPr>
          <w:rFonts w:eastAsia="Times New Roman" w:cs="Times New Roman"/>
          <w:color w:val="000000"/>
          <w:kern w:val="0"/>
          <w:lang w:val="uk-UA" w:eastAsia="uk-UA" w:bidi="ar-SA"/>
        </w:rPr>
        <w:t>видаткова,  товарно-транспортна  накладна .</w:t>
      </w:r>
    </w:p>
    <w:p w:rsidR="00F82AE9" w:rsidRDefault="00F82AE9" w:rsidP="00F82AE9">
      <w:pPr>
        <w:autoSpaceDN w:val="0"/>
        <w:ind w:left="782"/>
        <w:rPr>
          <w:rFonts w:ascii="Times New Roman" w:hAnsi="Times New Roman" w:cs="Times New Roman"/>
          <w:sz w:val="24"/>
          <w:szCs w:val="24"/>
        </w:rPr>
      </w:pPr>
      <w:r w:rsidRPr="006A17CA">
        <w:rPr>
          <w:rFonts w:ascii="Times New Roman" w:hAnsi="Times New Roman" w:cs="Times New Roman"/>
          <w:sz w:val="24"/>
          <w:szCs w:val="24"/>
        </w:rPr>
        <w:lastRenderedPageBreak/>
        <w:t>- При виявленні під час отримання  товару, невідповідності    заявленим характеристикам,   дефектів товару  та   будь-чого іншого, що може   вплинути на якісні характеристики товару -  Постачальник зобов’язується  замінити його в термін  до 3-х робочих днів за власний рахунок, сплативши всі с</w:t>
      </w:r>
      <w:r w:rsidR="0003774E">
        <w:rPr>
          <w:rFonts w:ascii="Times New Roman" w:hAnsi="Times New Roman" w:cs="Times New Roman"/>
          <w:sz w:val="24"/>
          <w:szCs w:val="24"/>
        </w:rPr>
        <w:t>упутні витрати по заміні товару;</w:t>
      </w:r>
    </w:p>
    <w:p w:rsidR="0003774E" w:rsidRPr="0003774E" w:rsidRDefault="0003774E" w:rsidP="00F82AE9">
      <w:pPr>
        <w:autoSpaceDN w:val="0"/>
        <w:ind w:left="782"/>
        <w:rPr>
          <w:rFonts w:ascii="Times New Roman" w:hAnsi="Times New Roman" w:cs="Times New Roman"/>
          <w:b/>
          <w:sz w:val="24"/>
          <w:szCs w:val="24"/>
        </w:rPr>
      </w:pPr>
      <w:r w:rsidRPr="0003774E">
        <w:rPr>
          <w:rStyle w:val="FontStyle25"/>
          <w:b/>
          <w:sz w:val="24"/>
          <w:szCs w:val="24"/>
        </w:rPr>
        <w:t xml:space="preserve">- </w:t>
      </w:r>
      <w:r w:rsidRPr="0003774E">
        <w:rPr>
          <w:rStyle w:val="FontStyle24"/>
          <w:b w:val="0"/>
          <w:sz w:val="24"/>
          <w:szCs w:val="24"/>
        </w:rPr>
        <w:t xml:space="preserve">Оплата здійснюється за фактично отриманий товар протягом 30 (тридцяти) календарних  днів від дати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підписання</w:t>
      </w:r>
      <w:proofErr w:type="spellEnd"/>
      <w:r w:rsidRPr="0003774E">
        <w:rPr>
          <w:rStyle w:val="FontStyle24"/>
          <w:b w:val="0"/>
          <w:sz w:val="24"/>
          <w:szCs w:val="24"/>
        </w:rPr>
        <w:t xml:space="preserve"> накладної Покупцем на підставі документів, що підтверджують факт поставки (видаткових накладних, товарно-транспортних накладних).</w:t>
      </w:r>
      <w:r w:rsidRPr="0003774E">
        <w:rPr>
          <w:rStyle w:val="FontStyle24"/>
          <w:b w:val="0"/>
          <w:sz w:val="24"/>
          <w:szCs w:val="24"/>
          <w:lang w:val="ru-RU"/>
        </w:rPr>
        <w:t xml:space="preserve"> Оплата проводиться при 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наявності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фінансування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з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місцевого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бюджету</w:t>
      </w:r>
      <w:proofErr w:type="gramStart"/>
      <w:r w:rsidRPr="0003774E">
        <w:rPr>
          <w:rStyle w:val="FontStyle24"/>
          <w:b w:val="0"/>
          <w:sz w:val="24"/>
          <w:szCs w:val="24"/>
          <w:lang w:val="ru-RU"/>
        </w:rPr>
        <w:t xml:space="preserve"> .</w:t>
      </w:r>
      <w:proofErr w:type="gramEnd"/>
      <w:r w:rsidRPr="0003774E">
        <w:rPr>
          <w:rStyle w:val="FontStyle24"/>
          <w:b w:val="0"/>
          <w:sz w:val="24"/>
          <w:szCs w:val="24"/>
          <w:lang w:val="ru-RU"/>
        </w:rPr>
        <w:t xml:space="preserve"> В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разі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відсутності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фінансування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з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місцевого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бюджету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протягом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строку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відтермінування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платежу , оплата проводиться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після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поступлення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бюджетних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коштів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на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рахунок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Покупця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протягом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трьох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робочих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 xml:space="preserve"> </w:t>
      </w:r>
      <w:proofErr w:type="spellStart"/>
      <w:r w:rsidRPr="0003774E">
        <w:rPr>
          <w:rStyle w:val="FontStyle24"/>
          <w:b w:val="0"/>
          <w:sz w:val="24"/>
          <w:szCs w:val="24"/>
          <w:lang w:val="ru-RU"/>
        </w:rPr>
        <w:t>днів</w:t>
      </w:r>
      <w:proofErr w:type="spellEnd"/>
      <w:r w:rsidRPr="0003774E">
        <w:rPr>
          <w:rStyle w:val="FontStyle24"/>
          <w:b w:val="0"/>
          <w:sz w:val="24"/>
          <w:szCs w:val="24"/>
          <w:lang w:val="ru-RU"/>
        </w:rPr>
        <w:t>.</w:t>
      </w:r>
    </w:p>
    <w:p w:rsidR="00F82AE9" w:rsidRPr="006A17CA" w:rsidRDefault="00F82AE9" w:rsidP="00F82AE9">
      <w:pPr>
        <w:pStyle w:val="a5"/>
        <w:ind w:left="422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6A17CA">
        <w:rPr>
          <w:color w:val="000000"/>
          <w:lang w:val="uk-UA"/>
        </w:rPr>
        <w:t xml:space="preserve">2. </w:t>
      </w:r>
      <w:r w:rsidRPr="006A17CA">
        <w:rPr>
          <w:color w:val="000000"/>
        </w:rPr>
        <w:t xml:space="preserve"> </w:t>
      </w:r>
      <w:proofErr w:type="spellStart"/>
      <w:r w:rsidRPr="006A17CA">
        <w:rPr>
          <w:color w:val="000000"/>
        </w:rPr>
        <w:t>Копію</w:t>
      </w:r>
      <w:proofErr w:type="spellEnd"/>
      <w:r w:rsidRPr="006A17CA">
        <w:rPr>
          <w:color w:val="000000"/>
        </w:rPr>
        <w:t xml:space="preserve"> Паспорту </w:t>
      </w:r>
      <w:proofErr w:type="spellStart"/>
      <w:r w:rsidRPr="006A17CA">
        <w:rPr>
          <w:color w:val="000000"/>
        </w:rPr>
        <w:t>або</w:t>
      </w:r>
      <w:proofErr w:type="spellEnd"/>
      <w:r w:rsidRPr="006A17CA">
        <w:rPr>
          <w:color w:val="000000"/>
        </w:rPr>
        <w:t xml:space="preserve"> </w:t>
      </w:r>
      <w:proofErr w:type="spellStart"/>
      <w:r w:rsidRPr="006A17CA">
        <w:rPr>
          <w:color w:val="000000"/>
        </w:rPr>
        <w:t>Сертифікату</w:t>
      </w:r>
      <w:proofErr w:type="spellEnd"/>
      <w:r w:rsidRPr="006A17CA">
        <w:rPr>
          <w:color w:val="000000"/>
        </w:rPr>
        <w:t xml:space="preserve"> </w:t>
      </w:r>
      <w:proofErr w:type="spellStart"/>
      <w:r w:rsidRPr="006A17CA">
        <w:rPr>
          <w:color w:val="000000"/>
        </w:rPr>
        <w:t>якості</w:t>
      </w:r>
      <w:proofErr w:type="spellEnd"/>
      <w:r w:rsidRPr="006A17CA">
        <w:rPr>
          <w:color w:val="000000"/>
        </w:rPr>
        <w:t xml:space="preserve"> </w:t>
      </w:r>
      <w:proofErr w:type="spellStart"/>
      <w:r w:rsidRPr="006A17CA">
        <w:rPr>
          <w:color w:val="000000"/>
        </w:rPr>
        <w:t>від</w:t>
      </w:r>
      <w:proofErr w:type="spellEnd"/>
      <w:r w:rsidRPr="006A17CA">
        <w:rPr>
          <w:color w:val="000000"/>
        </w:rPr>
        <w:t xml:space="preserve"> </w:t>
      </w:r>
      <w:proofErr w:type="spellStart"/>
      <w:r w:rsidRPr="006A17CA">
        <w:rPr>
          <w:color w:val="000000"/>
        </w:rPr>
        <w:t>виробника</w:t>
      </w:r>
      <w:proofErr w:type="spellEnd"/>
      <w:r w:rsidRPr="006A17CA">
        <w:rPr>
          <w:color w:val="000000"/>
        </w:rPr>
        <w:t xml:space="preserve"> </w:t>
      </w:r>
      <w:proofErr w:type="spellStart"/>
      <w:r w:rsidRPr="006A17CA">
        <w:rPr>
          <w:color w:val="000000"/>
        </w:rPr>
        <w:t>із</w:t>
      </w:r>
      <w:proofErr w:type="spellEnd"/>
      <w:r w:rsidRPr="006A17CA">
        <w:rPr>
          <w:color w:val="000000"/>
        </w:rPr>
        <w:t xml:space="preserve"> </w:t>
      </w:r>
      <w:proofErr w:type="spellStart"/>
      <w:r w:rsidRPr="006A17CA">
        <w:rPr>
          <w:color w:val="000000"/>
        </w:rPr>
        <w:t>зазначенням</w:t>
      </w:r>
      <w:proofErr w:type="spellEnd"/>
      <w:r w:rsidRPr="006A17CA">
        <w:rPr>
          <w:color w:val="000000"/>
        </w:rPr>
        <w:t xml:space="preserve"> </w:t>
      </w:r>
      <w:proofErr w:type="spellStart"/>
      <w:proofErr w:type="gramStart"/>
      <w:r w:rsidRPr="006A17CA">
        <w:rPr>
          <w:color w:val="000000"/>
        </w:rPr>
        <w:t>вс</w:t>
      </w:r>
      <w:proofErr w:type="gramEnd"/>
      <w:r w:rsidRPr="006A17CA">
        <w:rPr>
          <w:color w:val="000000"/>
        </w:rPr>
        <w:t>іх</w:t>
      </w:r>
      <w:proofErr w:type="spellEnd"/>
      <w:r w:rsidRPr="006A17CA">
        <w:rPr>
          <w:color w:val="000000"/>
        </w:rPr>
        <w:t xml:space="preserve"> </w:t>
      </w:r>
      <w:proofErr w:type="spellStart"/>
      <w:r w:rsidRPr="006A17CA">
        <w:rPr>
          <w:color w:val="000000"/>
        </w:rPr>
        <w:t>технічних</w:t>
      </w:r>
      <w:proofErr w:type="spellEnd"/>
      <w:r w:rsidRPr="006A17CA">
        <w:rPr>
          <w:color w:val="000000"/>
        </w:rPr>
        <w:t xml:space="preserve"> характеристик, </w:t>
      </w:r>
      <w:proofErr w:type="spellStart"/>
      <w:r w:rsidRPr="006A17CA">
        <w:rPr>
          <w:color w:val="000000"/>
        </w:rPr>
        <w:t>зазначених</w:t>
      </w:r>
      <w:proofErr w:type="spellEnd"/>
      <w:r w:rsidRPr="006A17CA">
        <w:rPr>
          <w:color w:val="000000"/>
        </w:rPr>
        <w:t xml:space="preserve"> у </w:t>
      </w:r>
      <w:proofErr w:type="spellStart"/>
      <w:r w:rsidRPr="006A17CA">
        <w:rPr>
          <w:color w:val="000000"/>
        </w:rPr>
        <w:t>технічних</w:t>
      </w:r>
      <w:proofErr w:type="spellEnd"/>
      <w:r w:rsidRPr="006A17CA">
        <w:rPr>
          <w:color w:val="000000"/>
        </w:rPr>
        <w:t xml:space="preserve"> </w:t>
      </w:r>
      <w:proofErr w:type="spellStart"/>
      <w:r w:rsidRPr="006A17CA">
        <w:rPr>
          <w:color w:val="000000"/>
        </w:rPr>
        <w:t>вимогах</w:t>
      </w:r>
      <w:proofErr w:type="spellEnd"/>
      <w:r w:rsidRPr="006A17CA">
        <w:rPr>
          <w:color w:val="000000"/>
        </w:rPr>
        <w:t>.</w:t>
      </w:r>
    </w:p>
    <w:p w:rsidR="00F82AE9" w:rsidRPr="006A17CA" w:rsidRDefault="00F82AE9" w:rsidP="00F82AE9">
      <w:pPr>
        <w:pStyle w:val="a5"/>
        <w:ind w:left="422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F90F50">
        <w:rPr>
          <w:color w:val="000000"/>
          <w:lang w:val="uk-UA"/>
        </w:rPr>
        <w:t>3. Копію/оригінал Серти</w:t>
      </w:r>
      <w:r w:rsidRPr="006A17CA">
        <w:rPr>
          <w:color w:val="000000"/>
          <w:lang w:val="uk-UA"/>
        </w:rPr>
        <w:t>фікату відповідності, виданого уповноваженим органом із сертифікації продукції.</w:t>
      </w:r>
    </w:p>
    <w:p w:rsidR="00F82AE9" w:rsidRPr="0003774E" w:rsidRDefault="00F82AE9" w:rsidP="00F82AE9">
      <w:pPr>
        <w:pStyle w:val="a5"/>
        <w:ind w:left="340"/>
        <w:rPr>
          <w:lang w:val="uk-UA"/>
        </w:rPr>
      </w:pPr>
      <w:r w:rsidRPr="006A17CA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  </w:t>
      </w:r>
      <w:r w:rsidR="0003774E">
        <w:rPr>
          <w:color w:val="000000"/>
          <w:lang w:val="uk-UA"/>
        </w:rPr>
        <w:t xml:space="preserve">4. </w:t>
      </w:r>
      <w:proofErr w:type="spellStart"/>
      <w:r w:rsidR="0003774E" w:rsidRPr="006A17CA">
        <w:rPr>
          <w:color w:val="000000"/>
        </w:rPr>
        <w:t>Копію</w:t>
      </w:r>
      <w:proofErr w:type="spellEnd"/>
      <w:r w:rsidR="0003774E" w:rsidRPr="006A17CA">
        <w:rPr>
          <w:color w:val="000000"/>
        </w:rPr>
        <w:t xml:space="preserve"> </w:t>
      </w:r>
      <w:proofErr w:type="spellStart"/>
      <w:r w:rsidR="0003774E" w:rsidRPr="006A17CA">
        <w:rPr>
          <w:color w:val="000000"/>
        </w:rPr>
        <w:t>висновку</w:t>
      </w:r>
      <w:proofErr w:type="spellEnd"/>
      <w:r w:rsidR="0003774E" w:rsidRPr="006A17CA">
        <w:rPr>
          <w:color w:val="000000"/>
        </w:rPr>
        <w:t xml:space="preserve"> </w:t>
      </w:r>
      <w:proofErr w:type="spellStart"/>
      <w:r w:rsidR="0003774E" w:rsidRPr="006A17CA">
        <w:rPr>
          <w:color w:val="000000"/>
        </w:rPr>
        <w:t>державної</w:t>
      </w:r>
      <w:proofErr w:type="spellEnd"/>
      <w:r w:rsidR="0003774E" w:rsidRPr="006A17CA">
        <w:rPr>
          <w:color w:val="000000"/>
        </w:rPr>
        <w:t xml:space="preserve"> </w:t>
      </w:r>
      <w:proofErr w:type="spellStart"/>
      <w:r w:rsidR="0003774E" w:rsidRPr="006A17CA">
        <w:rPr>
          <w:color w:val="000000"/>
        </w:rPr>
        <w:t>санітарно-епідеміологічної</w:t>
      </w:r>
      <w:proofErr w:type="spellEnd"/>
      <w:r w:rsidR="0003774E" w:rsidRPr="006A17CA">
        <w:rPr>
          <w:color w:val="000000"/>
        </w:rPr>
        <w:t xml:space="preserve"> </w:t>
      </w:r>
      <w:proofErr w:type="spellStart"/>
      <w:r w:rsidR="0003774E" w:rsidRPr="006A17CA">
        <w:rPr>
          <w:color w:val="000000"/>
        </w:rPr>
        <w:t>служби</w:t>
      </w:r>
      <w:proofErr w:type="spellEnd"/>
      <w:r w:rsidR="0003774E" w:rsidRPr="006A17CA">
        <w:rPr>
          <w:color w:val="000000"/>
        </w:rPr>
        <w:t xml:space="preserve">, </w:t>
      </w:r>
      <w:proofErr w:type="spellStart"/>
      <w:r w:rsidR="0003774E" w:rsidRPr="006A17CA">
        <w:rPr>
          <w:color w:val="000000"/>
        </w:rPr>
        <w:t>виданий</w:t>
      </w:r>
      <w:proofErr w:type="spellEnd"/>
      <w:r w:rsidR="0003774E" w:rsidRPr="006A17CA">
        <w:rPr>
          <w:color w:val="000000"/>
        </w:rPr>
        <w:t xml:space="preserve"> </w:t>
      </w:r>
      <w:r w:rsidR="0003774E">
        <w:rPr>
          <w:color w:val="000000"/>
          <w:lang w:val="uk-UA"/>
        </w:rPr>
        <w:t xml:space="preserve"> </w:t>
      </w:r>
      <w:r w:rsidR="0003774E" w:rsidRPr="006A17CA">
        <w:rPr>
          <w:color w:val="000000"/>
          <w:lang w:val="uk-UA"/>
        </w:rPr>
        <w:t xml:space="preserve"> </w:t>
      </w:r>
      <w:r w:rsidR="0003774E" w:rsidRPr="006A17CA">
        <w:t xml:space="preserve">Державною </w:t>
      </w:r>
      <w:r w:rsidR="0003774E">
        <w:rPr>
          <w:lang w:val="uk-UA"/>
        </w:rPr>
        <w:t xml:space="preserve">    </w:t>
      </w:r>
      <w:r w:rsidR="0003774E" w:rsidRPr="006A17CA">
        <w:t xml:space="preserve">службою </w:t>
      </w:r>
      <w:proofErr w:type="spellStart"/>
      <w:r w:rsidR="0003774E" w:rsidRPr="006A17CA">
        <w:t>України</w:t>
      </w:r>
      <w:proofErr w:type="spellEnd"/>
      <w:r w:rsidR="0003774E" w:rsidRPr="006A17CA">
        <w:t xml:space="preserve"> </w:t>
      </w:r>
      <w:proofErr w:type="spellStart"/>
      <w:r w:rsidR="0003774E" w:rsidRPr="006A17CA">
        <w:t>з</w:t>
      </w:r>
      <w:proofErr w:type="spellEnd"/>
      <w:r w:rsidR="0003774E" w:rsidRPr="006A17CA">
        <w:t xml:space="preserve"> </w:t>
      </w:r>
      <w:proofErr w:type="spellStart"/>
      <w:r w:rsidR="0003774E" w:rsidRPr="006A17CA">
        <w:t>питань</w:t>
      </w:r>
      <w:proofErr w:type="spellEnd"/>
      <w:r w:rsidR="0003774E" w:rsidRPr="006A17CA">
        <w:t xml:space="preserve"> </w:t>
      </w:r>
      <w:proofErr w:type="spellStart"/>
      <w:r w:rsidR="0003774E" w:rsidRPr="006A17CA">
        <w:t>безпечності</w:t>
      </w:r>
      <w:proofErr w:type="spellEnd"/>
      <w:r w:rsidR="0003774E" w:rsidRPr="006A17CA">
        <w:t xml:space="preserve"> </w:t>
      </w:r>
      <w:proofErr w:type="spellStart"/>
      <w:r w:rsidR="0003774E" w:rsidRPr="006A17CA">
        <w:t>харчових</w:t>
      </w:r>
      <w:proofErr w:type="spellEnd"/>
      <w:r w:rsidR="0003774E" w:rsidRPr="006A17CA">
        <w:t xml:space="preserve"> </w:t>
      </w:r>
      <w:proofErr w:type="spellStart"/>
      <w:r w:rsidR="0003774E" w:rsidRPr="006A17CA">
        <w:t>продукті</w:t>
      </w:r>
      <w:proofErr w:type="gramStart"/>
      <w:r w:rsidR="0003774E" w:rsidRPr="006A17CA">
        <w:t>в</w:t>
      </w:r>
      <w:proofErr w:type="spellEnd"/>
      <w:proofErr w:type="gramEnd"/>
      <w:r w:rsidR="0003774E" w:rsidRPr="006A17CA">
        <w:t xml:space="preserve"> </w:t>
      </w:r>
      <w:proofErr w:type="gramStart"/>
      <w:r w:rsidR="0003774E" w:rsidRPr="006A17CA">
        <w:t>та</w:t>
      </w:r>
      <w:proofErr w:type="gramEnd"/>
      <w:r w:rsidR="0003774E" w:rsidRPr="006A17CA">
        <w:t xml:space="preserve"> </w:t>
      </w:r>
      <w:proofErr w:type="spellStart"/>
      <w:r w:rsidR="0003774E" w:rsidRPr="006A17CA">
        <w:t>захисту</w:t>
      </w:r>
      <w:proofErr w:type="spellEnd"/>
      <w:r w:rsidR="0003774E" w:rsidRPr="006A17CA">
        <w:t xml:space="preserve">   </w:t>
      </w:r>
      <w:proofErr w:type="spellStart"/>
      <w:r w:rsidR="0003774E" w:rsidRPr="006A17CA">
        <w:t>споживачів</w:t>
      </w:r>
      <w:proofErr w:type="spellEnd"/>
      <w:r w:rsidR="0003774E" w:rsidRPr="006A17CA">
        <w:t xml:space="preserve"> (</w:t>
      </w:r>
      <w:proofErr w:type="spellStart"/>
      <w:r w:rsidR="0003774E" w:rsidRPr="006A17CA">
        <w:t>Держпродспоживслужбою</w:t>
      </w:r>
      <w:proofErr w:type="spellEnd"/>
      <w:r w:rsidR="0003774E" w:rsidRPr="006A17CA">
        <w:t xml:space="preserve">), на </w:t>
      </w:r>
      <w:proofErr w:type="spellStart"/>
      <w:r w:rsidR="0003774E" w:rsidRPr="006A17CA">
        <w:t>запропонований</w:t>
      </w:r>
      <w:proofErr w:type="spellEnd"/>
      <w:r w:rsidR="0003774E" w:rsidRPr="006A17CA">
        <w:t xml:space="preserve"> товар </w:t>
      </w:r>
      <w:proofErr w:type="spellStart"/>
      <w:r w:rsidR="0003774E" w:rsidRPr="006A17CA">
        <w:t>Учасником</w:t>
      </w:r>
      <w:proofErr w:type="spellEnd"/>
      <w:r w:rsidR="0003774E" w:rsidRPr="006A17CA">
        <w:t xml:space="preserve">, </w:t>
      </w:r>
      <w:proofErr w:type="spellStart"/>
      <w:r w:rsidR="0003774E" w:rsidRPr="006A17CA">
        <w:t>дійсного</w:t>
      </w:r>
      <w:proofErr w:type="spellEnd"/>
      <w:r w:rsidR="0003774E" w:rsidRPr="006A17CA">
        <w:t xml:space="preserve"> </w:t>
      </w:r>
      <w:r w:rsidR="0003774E">
        <w:t xml:space="preserve">на </w:t>
      </w:r>
      <w:proofErr w:type="spellStart"/>
      <w:r w:rsidR="0003774E">
        <w:t>кінцеву</w:t>
      </w:r>
      <w:proofErr w:type="spellEnd"/>
      <w:r w:rsidR="0003774E">
        <w:t xml:space="preserve"> дату поставки товару</w:t>
      </w:r>
      <w:r w:rsidR="0003774E">
        <w:rPr>
          <w:lang w:val="uk-UA"/>
        </w:rPr>
        <w:t xml:space="preserve">. У випадку, якщо Висновок не містить строку дії та виданий на строк дії ТУУ/ДСТУ, Учасник у складі тендерної пропозиції повинен надати документ, що підтверджує дійсність ТУУ/ДСТУ на кінцеву дату поставки товару, </w:t>
      </w:r>
      <w:r w:rsidR="0003774E" w:rsidRPr="006A17CA">
        <w:t xml:space="preserve"> а </w:t>
      </w:r>
      <w:proofErr w:type="spellStart"/>
      <w:r w:rsidR="0003774E" w:rsidRPr="006A17CA">
        <w:t>саме</w:t>
      </w:r>
      <w:proofErr w:type="spellEnd"/>
      <w:r w:rsidR="0003774E" w:rsidRPr="006A17CA">
        <w:t xml:space="preserve">: </w:t>
      </w:r>
      <w:proofErr w:type="spellStart"/>
      <w:r w:rsidR="0003774E" w:rsidRPr="006A17CA">
        <w:t>титульна</w:t>
      </w:r>
      <w:proofErr w:type="spellEnd"/>
      <w:r w:rsidR="0003774E" w:rsidRPr="006A17CA">
        <w:t xml:space="preserve"> </w:t>
      </w:r>
      <w:proofErr w:type="spellStart"/>
      <w:r w:rsidR="0003774E" w:rsidRPr="006A17CA">
        <w:t>сторінка</w:t>
      </w:r>
      <w:proofErr w:type="spellEnd"/>
      <w:r w:rsidR="0003774E" w:rsidRPr="006A17CA">
        <w:t xml:space="preserve"> ТУУ/ДСТУ та </w:t>
      </w:r>
      <w:proofErr w:type="spellStart"/>
      <w:r w:rsidR="0003774E" w:rsidRPr="006A17CA">
        <w:t>сторінка</w:t>
      </w:r>
      <w:proofErr w:type="spellEnd"/>
      <w:r w:rsidR="0003774E" w:rsidRPr="006A17CA">
        <w:t xml:space="preserve">, </w:t>
      </w:r>
      <w:proofErr w:type="spellStart"/>
      <w:r w:rsidR="0003774E" w:rsidRPr="006A17CA">
        <w:t>що</w:t>
      </w:r>
      <w:proofErr w:type="spellEnd"/>
      <w:r w:rsidR="0003774E" w:rsidRPr="006A17CA">
        <w:t xml:space="preserve"> </w:t>
      </w:r>
      <w:proofErr w:type="spellStart"/>
      <w:r w:rsidR="0003774E" w:rsidRPr="006A17CA">
        <w:t>містить</w:t>
      </w:r>
      <w:proofErr w:type="spellEnd"/>
      <w:r w:rsidR="0003774E" w:rsidRPr="006A17CA">
        <w:t xml:space="preserve"> </w:t>
      </w:r>
      <w:proofErr w:type="spellStart"/>
      <w:r w:rsidR="0003774E" w:rsidRPr="006A17CA">
        <w:t>інформацію</w:t>
      </w:r>
      <w:proofErr w:type="spellEnd"/>
      <w:r w:rsidR="0003774E" w:rsidRPr="006A17CA">
        <w:t xml:space="preserve"> про строк </w:t>
      </w:r>
      <w:proofErr w:type="spellStart"/>
      <w:r w:rsidR="0003774E" w:rsidRPr="006A17CA">
        <w:t>дії</w:t>
      </w:r>
      <w:proofErr w:type="spellEnd"/>
      <w:r w:rsidR="0003774E" w:rsidRPr="006A17CA">
        <w:t xml:space="preserve"> </w:t>
      </w:r>
      <w:proofErr w:type="spellStart"/>
      <w:r w:rsidR="0003774E" w:rsidRPr="006A17CA">
        <w:t>даного</w:t>
      </w:r>
      <w:proofErr w:type="spellEnd"/>
      <w:r w:rsidR="0003774E" w:rsidRPr="006A17CA">
        <w:t xml:space="preserve"> ТУУ/ДСТУ.</w:t>
      </w:r>
    </w:p>
    <w:p w:rsidR="00F82AE9" w:rsidRPr="006A17CA" w:rsidRDefault="00F82AE9" w:rsidP="00F82AE9">
      <w:pPr>
        <w:pStyle w:val="a5"/>
        <w:ind w:left="782"/>
        <w:rPr>
          <w:color w:val="000000"/>
          <w:lang w:val="uk-UA"/>
        </w:rPr>
      </w:pPr>
      <w:r w:rsidRPr="006A17CA">
        <w:rPr>
          <w:color w:val="000000"/>
          <w:lang w:val="uk-UA"/>
        </w:rPr>
        <w:t>5.</w:t>
      </w:r>
      <w:r w:rsidRPr="006A17CA">
        <w:rPr>
          <w:color w:val="000000"/>
        </w:rPr>
        <w:t xml:space="preserve"> </w:t>
      </w:r>
      <w:r w:rsidRPr="006A17CA">
        <w:t xml:space="preserve">У </w:t>
      </w:r>
      <w:proofErr w:type="spellStart"/>
      <w:r w:rsidRPr="006A17CA">
        <w:t>випадку</w:t>
      </w:r>
      <w:proofErr w:type="spellEnd"/>
      <w:r w:rsidRPr="006A17CA">
        <w:t xml:space="preserve">, </w:t>
      </w:r>
      <w:proofErr w:type="spellStart"/>
      <w:r w:rsidRPr="006A17CA">
        <w:t>якщо</w:t>
      </w:r>
      <w:proofErr w:type="spellEnd"/>
      <w:r w:rsidRPr="006A17CA">
        <w:t xml:space="preserve"> </w:t>
      </w:r>
      <w:proofErr w:type="spellStart"/>
      <w:r w:rsidRPr="006A17CA">
        <w:t>Учасник</w:t>
      </w:r>
      <w:proofErr w:type="spellEnd"/>
      <w:r w:rsidRPr="006A17CA">
        <w:t xml:space="preserve"> не </w:t>
      </w:r>
      <w:proofErr w:type="spellStart"/>
      <w:r w:rsidRPr="006A17CA">
        <w:t>є</w:t>
      </w:r>
      <w:proofErr w:type="spellEnd"/>
      <w:r w:rsidRPr="006A17CA">
        <w:t xml:space="preserve"> </w:t>
      </w:r>
      <w:proofErr w:type="spellStart"/>
      <w:r w:rsidRPr="006A17CA">
        <w:t>виробником</w:t>
      </w:r>
      <w:proofErr w:type="spellEnd"/>
      <w:r w:rsidRPr="006A17CA">
        <w:t xml:space="preserve"> </w:t>
      </w:r>
      <w:proofErr w:type="spellStart"/>
      <w:r w:rsidRPr="006A17CA">
        <w:t>запропонованого</w:t>
      </w:r>
      <w:proofErr w:type="spellEnd"/>
      <w:r w:rsidRPr="006A17CA">
        <w:t xml:space="preserve"> товару, </w:t>
      </w:r>
      <w:proofErr w:type="spellStart"/>
      <w:r w:rsidRPr="006A17CA">
        <w:t>Учасник</w:t>
      </w:r>
      <w:proofErr w:type="spellEnd"/>
      <w:r w:rsidRPr="006A17CA">
        <w:t xml:space="preserve"> у </w:t>
      </w:r>
      <w:proofErr w:type="spellStart"/>
      <w:r w:rsidRPr="006A17CA">
        <w:t>складі</w:t>
      </w:r>
      <w:proofErr w:type="spellEnd"/>
      <w:r w:rsidRPr="006A17CA">
        <w:t xml:space="preserve"> </w:t>
      </w:r>
      <w:proofErr w:type="spellStart"/>
      <w:r w:rsidRPr="006A17CA">
        <w:t>тендерної</w:t>
      </w:r>
      <w:proofErr w:type="spellEnd"/>
      <w:r w:rsidRPr="006A17CA">
        <w:t xml:space="preserve"> </w:t>
      </w:r>
      <w:proofErr w:type="spellStart"/>
      <w:r w:rsidRPr="006A17CA">
        <w:t>пропозиції</w:t>
      </w:r>
      <w:proofErr w:type="spellEnd"/>
      <w:r w:rsidRPr="006A17CA">
        <w:t xml:space="preserve"> повинен </w:t>
      </w:r>
      <w:proofErr w:type="spellStart"/>
      <w:r w:rsidRPr="006A17CA">
        <w:t>надати</w:t>
      </w:r>
      <w:proofErr w:type="spellEnd"/>
      <w:r w:rsidRPr="006A17CA">
        <w:t xml:space="preserve"> </w:t>
      </w:r>
      <w:proofErr w:type="spellStart"/>
      <w:r w:rsidRPr="006A17CA">
        <w:t>авторизаційний</w:t>
      </w:r>
      <w:proofErr w:type="spellEnd"/>
      <w:r w:rsidRPr="006A17CA">
        <w:t xml:space="preserve"> лист </w:t>
      </w:r>
      <w:proofErr w:type="spellStart"/>
      <w:r w:rsidRPr="006A17CA">
        <w:t>від</w:t>
      </w:r>
      <w:proofErr w:type="spellEnd"/>
      <w:r w:rsidRPr="006A17CA">
        <w:t xml:space="preserve"> </w:t>
      </w:r>
      <w:proofErr w:type="spellStart"/>
      <w:r w:rsidRPr="006A17CA">
        <w:t>виробника</w:t>
      </w:r>
      <w:proofErr w:type="spellEnd"/>
      <w:r w:rsidRPr="006A17CA">
        <w:t xml:space="preserve"> </w:t>
      </w:r>
      <w:proofErr w:type="spellStart"/>
      <w:r w:rsidRPr="006A17CA">
        <w:t>виданий</w:t>
      </w:r>
      <w:proofErr w:type="spellEnd"/>
      <w:r w:rsidRPr="006A17CA">
        <w:t xml:space="preserve"> на </w:t>
      </w:r>
      <w:proofErr w:type="spellStart"/>
      <w:r w:rsidRPr="006A17CA">
        <w:t>ім’я</w:t>
      </w:r>
      <w:proofErr w:type="spellEnd"/>
      <w:r w:rsidRPr="006A17CA">
        <w:t xml:space="preserve"> </w:t>
      </w:r>
      <w:proofErr w:type="spellStart"/>
      <w:r w:rsidRPr="006A17CA">
        <w:t>Учасника</w:t>
      </w:r>
      <w:proofErr w:type="spellEnd"/>
      <w:r w:rsidRPr="006A17CA">
        <w:t xml:space="preserve">, у </w:t>
      </w:r>
      <w:proofErr w:type="spellStart"/>
      <w:r w:rsidRPr="006A17CA">
        <w:t>якому</w:t>
      </w:r>
      <w:proofErr w:type="spellEnd"/>
      <w:r w:rsidRPr="006A17CA">
        <w:t xml:space="preserve"> </w:t>
      </w:r>
      <w:proofErr w:type="spellStart"/>
      <w:r w:rsidRPr="006A17CA">
        <w:t>виробник</w:t>
      </w:r>
      <w:proofErr w:type="spellEnd"/>
      <w:r w:rsidRPr="006A17CA">
        <w:t xml:space="preserve"> </w:t>
      </w:r>
      <w:proofErr w:type="spellStart"/>
      <w:proofErr w:type="gramStart"/>
      <w:r w:rsidRPr="006A17CA">
        <w:t>п</w:t>
      </w:r>
      <w:proofErr w:type="gramEnd"/>
      <w:r w:rsidRPr="006A17CA">
        <w:t>ідтверджує</w:t>
      </w:r>
      <w:proofErr w:type="spellEnd"/>
      <w:r w:rsidRPr="006A17CA">
        <w:t xml:space="preserve"> </w:t>
      </w:r>
      <w:proofErr w:type="spellStart"/>
      <w:r w:rsidRPr="006A17CA">
        <w:t>партнерські</w:t>
      </w:r>
      <w:proofErr w:type="spellEnd"/>
      <w:r w:rsidRPr="006A17CA">
        <w:t xml:space="preserve"> </w:t>
      </w:r>
      <w:proofErr w:type="spellStart"/>
      <w:r w:rsidRPr="006A17CA">
        <w:t>відносини</w:t>
      </w:r>
      <w:proofErr w:type="spellEnd"/>
      <w:r w:rsidRPr="006A17CA">
        <w:t xml:space="preserve"> </w:t>
      </w:r>
      <w:proofErr w:type="spellStart"/>
      <w:r w:rsidRPr="006A17CA">
        <w:t>з</w:t>
      </w:r>
      <w:proofErr w:type="spellEnd"/>
      <w:r w:rsidRPr="006A17CA">
        <w:t xml:space="preserve"> </w:t>
      </w:r>
      <w:proofErr w:type="spellStart"/>
      <w:r w:rsidRPr="006A17CA">
        <w:t>Учасником</w:t>
      </w:r>
      <w:proofErr w:type="spellEnd"/>
      <w:r w:rsidRPr="006A17CA">
        <w:t xml:space="preserve"> </w:t>
      </w:r>
      <w:proofErr w:type="spellStart"/>
      <w:r w:rsidRPr="006A17CA">
        <w:t>і</w:t>
      </w:r>
      <w:proofErr w:type="spellEnd"/>
      <w:r w:rsidRPr="006A17CA">
        <w:t xml:space="preserve"> </w:t>
      </w:r>
      <w:proofErr w:type="spellStart"/>
      <w:r w:rsidRPr="006A17CA">
        <w:t>надає</w:t>
      </w:r>
      <w:proofErr w:type="spellEnd"/>
      <w:r w:rsidRPr="006A17CA">
        <w:t xml:space="preserve"> </w:t>
      </w:r>
      <w:proofErr w:type="spellStart"/>
      <w:r w:rsidRPr="006A17CA">
        <w:t>повноваження</w:t>
      </w:r>
      <w:proofErr w:type="spellEnd"/>
      <w:r w:rsidRPr="006A17CA">
        <w:t xml:space="preserve"> </w:t>
      </w:r>
      <w:proofErr w:type="spellStart"/>
      <w:r w:rsidRPr="006A17CA">
        <w:t>Учаснику</w:t>
      </w:r>
      <w:proofErr w:type="spellEnd"/>
      <w:r w:rsidRPr="006A17CA">
        <w:t xml:space="preserve"> </w:t>
      </w:r>
      <w:proofErr w:type="spellStart"/>
      <w:r w:rsidRPr="006A17CA">
        <w:t>представляти</w:t>
      </w:r>
      <w:proofErr w:type="spellEnd"/>
      <w:r w:rsidRPr="006A17CA">
        <w:t xml:space="preserve"> </w:t>
      </w:r>
      <w:proofErr w:type="spellStart"/>
      <w:r w:rsidRPr="006A17CA">
        <w:t>продукцію</w:t>
      </w:r>
      <w:proofErr w:type="spellEnd"/>
      <w:r w:rsidRPr="006A17CA">
        <w:t xml:space="preserve"> в </w:t>
      </w:r>
      <w:proofErr w:type="spellStart"/>
      <w:r w:rsidRPr="006A17CA">
        <w:t>процедурі</w:t>
      </w:r>
      <w:proofErr w:type="spellEnd"/>
      <w:r w:rsidRPr="006A17CA">
        <w:t xml:space="preserve"> </w:t>
      </w:r>
      <w:proofErr w:type="spellStart"/>
      <w:r w:rsidRPr="006A17CA">
        <w:t>закупівлі</w:t>
      </w:r>
      <w:proofErr w:type="spellEnd"/>
      <w:r w:rsidRPr="006A17CA">
        <w:t xml:space="preserve"> та </w:t>
      </w:r>
      <w:proofErr w:type="spellStart"/>
      <w:r w:rsidRPr="006A17CA">
        <w:t>підтверджує</w:t>
      </w:r>
      <w:proofErr w:type="spellEnd"/>
      <w:r w:rsidRPr="006A17CA">
        <w:t xml:space="preserve"> </w:t>
      </w:r>
      <w:proofErr w:type="spellStart"/>
      <w:r w:rsidRPr="006A17CA">
        <w:t>можливість</w:t>
      </w:r>
      <w:proofErr w:type="spellEnd"/>
      <w:r w:rsidRPr="006A17CA">
        <w:t xml:space="preserve"> поставки </w:t>
      </w:r>
      <w:proofErr w:type="spellStart"/>
      <w:r w:rsidRPr="006A17CA">
        <w:t>запропонованого</w:t>
      </w:r>
      <w:proofErr w:type="spellEnd"/>
      <w:r w:rsidRPr="006A17CA">
        <w:t xml:space="preserve"> товару </w:t>
      </w:r>
      <w:proofErr w:type="spellStart"/>
      <w:r w:rsidRPr="006A17CA">
        <w:t>Учаснику</w:t>
      </w:r>
      <w:proofErr w:type="spellEnd"/>
      <w:r w:rsidRPr="006A17CA">
        <w:t xml:space="preserve"> </w:t>
      </w:r>
      <w:proofErr w:type="spellStart"/>
      <w:r w:rsidRPr="006A17CA">
        <w:t>придатну</w:t>
      </w:r>
      <w:proofErr w:type="spellEnd"/>
      <w:r w:rsidRPr="006A17CA">
        <w:t xml:space="preserve"> для </w:t>
      </w:r>
      <w:proofErr w:type="spellStart"/>
      <w:r w:rsidRPr="006A17CA">
        <w:t>використання</w:t>
      </w:r>
      <w:proofErr w:type="spellEnd"/>
      <w:r w:rsidRPr="006A17CA">
        <w:t xml:space="preserve"> та в </w:t>
      </w:r>
      <w:proofErr w:type="spellStart"/>
      <w:r w:rsidRPr="006A17CA">
        <w:t>терміни</w:t>
      </w:r>
      <w:proofErr w:type="spellEnd"/>
      <w:r w:rsidRPr="006A17CA">
        <w:t xml:space="preserve"> </w:t>
      </w:r>
      <w:proofErr w:type="spellStart"/>
      <w:r w:rsidRPr="006A17CA">
        <w:t>вказані</w:t>
      </w:r>
      <w:proofErr w:type="spellEnd"/>
      <w:r w:rsidRPr="006A17CA">
        <w:t xml:space="preserve"> в </w:t>
      </w:r>
      <w:proofErr w:type="spellStart"/>
      <w:r w:rsidRPr="006A17CA">
        <w:t>тендерній</w:t>
      </w:r>
      <w:proofErr w:type="spellEnd"/>
      <w:r w:rsidRPr="006A17CA">
        <w:t xml:space="preserve"> </w:t>
      </w:r>
      <w:proofErr w:type="spellStart"/>
      <w:r w:rsidRPr="006A17CA">
        <w:t>документації</w:t>
      </w:r>
      <w:proofErr w:type="spellEnd"/>
      <w:r w:rsidRPr="006A17CA">
        <w:t xml:space="preserve"> </w:t>
      </w:r>
      <w:proofErr w:type="spellStart"/>
      <w:r w:rsidRPr="006A17CA">
        <w:t>із</w:t>
      </w:r>
      <w:proofErr w:type="spellEnd"/>
      <w:r w:rsidRPr="006A17CA">
        <w:t xml:space="preserve"> </w:t>
      </w:r>
      <w:proofErr w:type="spellStart"/>
      <w:r w:rsidRPr="006A17CA">
        <w:t>обов’язковим</w:t>
      </w:r>
      <w:proofErr w:type="spellEnd"/>
      <w:r w:rsidRPr="006A17CA">
        <w:t xml:space="preserve"> </w:t>
      </w:r>
      <w:proofErr w:type="spellStart"/>
      <w:r w:rsidRPr="006A17CA">
        <w:t>зазначенням</w:t>
      </w:r>
      <w:proofErr w:type="spellEnd"/>
      <w:r w:rsidRPr="006A17CA">
        <w:t xml:space="preserve"> </w:t>
      </w:r>
      <w:proofErr w:type="spellStart"/>
      <w:r w:rsidRPr="006A17CA">
        <w:t>Замовника</w:t>
      </w:r>
      <w:proofErr w:type="spellEnd"/>
      <w:r w:rsidRPr="006A17CA">
        <w:t xml:space="preserve"> </w:t>
      </w:r>
      <w:proofErr w:type="spellStart"/>
      <w:r w:rsidRPr="006A17CA">
        <w:t>торгів</w:t>
      </w:r>
      <w:proofErr w:type="spellEnd"/>
      <w:r w:rsidRPr="006A17CA">
        <w:t xml:space="preserve"> та номеру </w:t>
      </w:r>
      <w:proofErr w:type="spellStart"/>
      <w:r w:rsidRPr="006A17CA">
        <w:t>закупі</w:t>
      </w:r>
      <w:proofErr w:type="gramStart"/>
      <w:r w:rsidRPr="006A17CA">
        <w:t>вл</w:t>
      </w:r>
      <w:proofErr w:type="gramEnd"/>
      <w:r w:rsidRPr="006A17CA">
        <w:t>і</w:t>
      </w:r>
      <w:proofErr w:type="spellEnd"/>
      <w:r w:rsidRPr="006A17CA">
        <w:t xml:space="preserve"> в </w:t>
      </w:r>
      <w:proofErr w:type="spellStart"/>
      <w:r w:rsidRPr="006A17CA">
        <w:t>системі</w:t>
      </w:r>
      <w:proofErr w:type="spellEnd"/>
      <w:r w:rsidRPr="006A17CA">
        <w:t xml:space="preserve"> </w:t>
      </w:r>
      <w:proofErr w:type="spellStart"/>
      <w:r w:rsidRPr="006A17CA">
        <w:t>Prozorro</w:t>
      </w:r>
      <w:proofErr w:type="spellEnd"/>
      <w:r w:rsidRPr="006A17CA">
        <w:rPr>
          <w:color w:val="000000"/>
        </w:rPr>
        <w:t>.</w:t>
      </w:r>
    </w:p>
    <w:p w:rsidR="00F82AE9" w:rsidRPr="006A17CA" w:rsidRDefault="00F82AE9" w:rsidP="00F82AE9">
      <w:pPr>
        <w:pStyle w:val="a5"/>
        <w:ind w:left="782"/>
        <w:rPr>
          <w:color w:val="000000"/>
          <w:lang w:val="uk-UA"/>
        </w:rPr>
      </w:pPr>
      <w:r w:rsidRPr="006A17CA">
        <w:rPr>
          <w:color w:val="000000"/>
          <w:lang w:val="uk-UA"/>
        </w:rPr>
        <w:t>6. Копію/оригінал сертифікату на систему менеджменту якості ДСТУ ISO 9001:2018 (ISO 9001:2015), виданого на Учасника або Виробника, дійсних на дату розкриття пропозицій, виданий уповноваженим (акредитованим)  органом в Україні, підтвердити документально атестатом про акредитацію.</w:t>
      </w:r>
    </w:p>
    <w:p w:rsidR="00F82AE9" w:rsidRDefault="00F82AE9" w:rsidP="00F82AE9">
      <w:pPr>
        <w:pStyle w:val="a5"/>
        <w:ind w:left="782"/>
        <w:rPr>
          <w:color w:val="000000"/>
          <w:lang w:val="uk-UA"/>
        </w:rPr>
      </w:pPr>
      <w:r w:rsidRPr="006A17CA">
        <w:rPr>
          <w:color w:val="000000"/>
          <w:lang w:val="uk-UA"/>
        </w:rPr>
        <w:t>7. Копію/оригінал сертифікату на систему екологічного  менеджменту  ДСТУ ISO 14001:2015 (ISO 14001:2015), виданого на Учасника або Виробника, дійсних на дату розкриття пропозицій, виданий уповноваженим (акредитованим)  органом в Україні, підтвердити документ</w:t>
      </w:r>
      <w:r w:rsidR="0003774E">
        <w:rPr>
          <w:color w:val="000000"/>
          <w:lang w:val="uk-UA"/>
        </w:rPr>
        <w:t>ально атестатом про акредитацію.</w:t>
      </w:r>
    </w:p>
    <w:p w:rsidR="0003774E" w:rsidRPr="006A17CA" w:rsidRDefault="0003774E" w:rsidP="00F82AE9">
      <w:pPr>
        <w:pStyle w:val="a5"/>
        <w:ind w:left="782"/>
        <w:rPr>
          <w:color w:val="000000"/>
          <w:lang w:val="uk-UA"/>
        </w:rPr>
      </w:pPr>
      <w:r>
        <w:rPr>
          <w:color w:val="000000"/>
          <w:lang w:val="uk-UA"/>
        </w:rPr>
        <w:t>8. Декларацію постачальника про відповідність, виданого на Учасника або Виробника, дійсних на дату розкриття пропозицій. Виданого органом оцінки відповідностей</w:t>
      </w:r>
    </w:p>
    <w:p w:rsidR="00F82AE9" w:rsidRPr="006A17CA" w:rsidRDefault="00F82AE9" w:rsidP="00F82AE9">
      <w:pPr>
        <w:pStyle w:val="Standard"/>
        <w:ind w:left="782"/>
        <w:rPr>
          <w:rFonts w:cs="Times New Roman"/>
          <w:lang w:val="uk-UA"/>
        </w:rPr>
      </w:pPr>
    </w:p>
    <w:p w:rsidR="00F82AE9" w:rsidRPr="006A17CA" w:rsidRDefault="00F82AE9" w:rsidP="00F82AE9">
      <w:pPr>
        <w:pStyle w:val="Standard"/>
        <w:ind w:left="782"/>
        <w:rPr>
          <w:rFonts w:cs="Times New Roman"/>
          <w:lang w:val="uk-UA"/>
        </w:rPr>
      </w:pPr>
      <w:r w:rsidRPr="006A17CA">
        <w:rPr>
          <w:rFonts w:cs="Times New Roman"/>
          <w:lang w:val="uk-UA"/>
        </w:rPr>
        <w:t>В пропозиції Учасник подає лист-згоду  про те, що :</w:t>
      </w:r>
    </w:p>
    <w:p w:rsidR="00F82AE9" w:rsidRPr="006A17CA" w:rsidRDefault="00F82AE9" w:rsidP="00F82AE9">
      <w:pPr>
        <w:autoSpaceDN w:val="0"/>
        <w:ind w:left="782"/>
        <w:rPr>
          <w:rFonts w:ascii="Times New Roman" w:hAnsi="Times New Roman" w:cs="Times New Roman"/>
          <w:sz w:val="24"/>
          <w:szCs w:val="24"/>
        </w:rPr>
      </w:pPr>
    </w:p>
    <w:p w:rsidR="00F82AE9" w:rsidRPr="006A17CA" w:rsidRDefault="00F82AE9" w:rsidP="00F82AE9">
      <w:pPr>
        <w:pStyle w:val="Standard"/>
        <w:numPr>
          <w:ilvl w:val="0"/>
          <w:numId w:val="3"/>
        </w:numPr>
        <w:rPr>
          <w:rFonts w:cs="Times New Roman"/>
        </w:rPr>
      </w:pPr>
      <w:r w:rsidRPr="006A17CA">
        <w:rPr>
          <w:rFonts w:eastAsia="Times New Roman" w:cs="Times New Roman"/>
          <w:kern w:val="0"/>
          <w:lang w:val="uk-UA" w:eastAsia="uk-UA" w:bidi="ar-SA"/>
        </w:rPr>
        <w:t xml:space="preserve">Якщо пропозиція Учасника   не відповідає   технічним вимогам предмета закупівлі , або ним буде надана недостовірна інформація, </w:t>
      </w:r>
      <w:proofErr w:type="spellStart"/>
      <w:r w:rsidRPr="006A17CA">
        <w:rPr>
          <w:rFonts w:cs="Times New Roman"/>
          <w:lang w:bidi="en-US"/>
        </w:rPr>
        <w:t>щодо</w:t>
      </w:r>
      <w:proofErr w:type="spellEnd"/>
      <w:r w:rsidRPr="006A17CA">
        <w:rPr>
          <w:rFonts w:cs="Times New Roman"/>
          <w:lang w:bidi="en-US"/>
        </w:rPr>
        <w:t xml:space="preserve"> </w:t>
      </w:r>
      <w:proofErr w:type="spellStart"/>
      <w:r w:rsidRPr="006A17CA">
        <w:rPr>
          <w:rFonts w:cs="Times New Roman"/>
          <w:lang w:bidi="en-US"/>
        </w:rPr>
        <w:t>відповідності</w:t>
      </w:r>
      <w:proofErr w:type="spellEnd"/>
      <w:r w:rsidRPr="006A17CA">
        <w:rPr>
          <w:rFonts w:cs="Times New Roman"/>
          <w:lang w:bidi="en-US"/>
        </w:rPr>
        <w:t xml:space="preserve"> </w:t>
      </w:r>
      <w:proofErr w:type="spellStart"/>
      <w:r w:rsidRPr="006A17CA">
        <w:rPr>
          <w:rFonts w:cs="Times New Roman"/>
          <w:lang w:bidi="en-US"/>
        </w:rPr>
        <w:t>запропонованого</w:t>
      </w:r>
      <w:proofErr w:type="spellEnd"/>
      <w:r w:rsidRPr="006A17CA">
        <w:rPr>
          <w:rFonts w:cs="Times New Roman"/>
          <w:lang w:bidi="en-US"/>
        </w:rPr>
        <w:t xml:space="preserve"> </w:t>
      </w:r>
      <w:proofErr w:type="spellStart"/>
      <w:r w:rsidRPr="006A17CA">
        <w:rPr>
          <w:rFonts w:cs="Times New Roman"/>
          <w:lang w:bidi="en-US"/>
        </w:rPr>
        <w:t>ним</w:t>
      </w:r>
      <w:proofErr w:type="spellEnd"/>
      <w:r w:rsidRPr="006A17CA">
        <w:rPr>
          <w:rFonts w:cs="Times New Roman"/>
          <w:lang w:bidi="en-US"/>
        </w:rPr>
        <w:t xml:space="preserve"> </w:t>
      </w:r>
      <w:proofErr w:type="spellStart"/>
      <w:r w:rsidRPr="006A17CA">
        <w:rPr>
          <w:rFonts w:cs="Times New Roman"/>
          <w:lang w:bidi="en-US"/>
        </w:rPr>
        <w:t>товару</w:t>
      </w:r>
      <w:proofErr w:type="spellEnd"/>
      <w:r w:rsidRPr="006A17CA">
        <w:rPr>
          <w:rFonts w:cs="Times New Roman"/>
          <w:lang w:bidi="en-US"/>
        </w:rPr>
        <w:t xml:space="preserve"> </w:t>
      </w:r>
      <w:proofErr w:type="spellStart"/>
      <w:r w:rsidRPr="006A17CA">
        <w:rPr>
          <w:rFonts w:cs="Times New Roman"/>
          <w:lang w:bidi="en-US"/>
        </w:rPr>
        <w:t>технічним</w:t>
      </w:r>
      <w:proofErr w:type="spellEnd"/>
      <w:r w:rsidRPr="006A17CA">
        <w:rPr>
          <w:rFonts w:cs="Times New Roman"/>
          <w:lang w:bidi="en-US"/>
        </w:rPr>
        <w:t xml:space="preserve"> </w:t>
      </w:r>
      <w:proofErr w:type="spellStart"/>
      <w:r w:rsidRPr="006A17CA">
        <w:rPr>
          <w:rFonts w:cs="Times New Roman"/>
          <w:lang w:bidi="en-US"/>
        </w:rPr>
        <w:t>вимогам</w:t>
      </w:r>
      <w:proofErr w:type="spellEnd"/>
      <w:r w:rsidRPr="006A17CA">
        <w:rPr>
          <w:rFonts w:cs="Times New Roman"/>
          <w:lang w:bidi="en-US"/>
        </w:rPr>
        <w:t xml:space="preserve"> </w:t>
      </w:r>
      <w:proofErr w:type="spellStart"/>
      <w:r w:rsidRPr="006A17CA">
        <w:rPr>
          <w:rFonts w:cs="Times New Roman"/>
          <w:lang w:bidi="en-US"/>
        </w:rPr>
        <w:t>Замовника</w:t>
      </w:r>
      <w:proofErr w:type="spellEnd"/>
      <w:r w:rsidRPr="006A17CA">
        <w:rPr>
          <w:rFonts w:cs="Times New Roman"/>
          <w:lang w:bidi="en-US"/>
        </w:rPr>
        <w:t>,</w:t>
      </w:r>
      <w:r w:rsidRPr="006A17CA">
        <w:rPr>
          <w:rFonts w:cs="Times New Roman"/>
          <w:lang w:val="uk-UA" w:bidi="en-US"/>
        </w:rPr>
        <w:t xml:space="preserve"> </w:t>
      </w:r>
      <w:r w:rsidRPr="006A17CA">
        <w:rPr>
          <w:rFonts w:eastAsia="Times New Roman" w:cs="Times New Roman"/>
          <w:kern w:val="0"/>
          <w:lang w:val="uk-UA" w:eastAsia="uk-UA" w:bidi="ar-SA"/>
        </w:rPr>
        <w:t>вона буде відхилена як така, що не відповідає технічним вимогам тендерної документації.</w:t>
      </w:r>
    </w:p>
    <w:p w:rsidR="00F82AE9" w:rsidRPr="006A17CA" w:rsidRDefault="00F82AE9" w:rsidP="00F82AE9">
      <w:pPr>
        <w:pStyle w:val="Standard"/>
        <w:rPr>
          <w:rFonts w:cs="Times New Roman"/>
          <w:lang w:val="uk-UA"/>
        </w:rPr>
      </w:pPr>
    </w:p>
    <w:p w:rsidR="00CD093D" w:rsidRDefault="00CD093D" w:rsidP="00B50F1E">
      <w:pPr>
        <w:jc w:val="both"/>
      </w:pPr>
    </w:p>
    <w:sectPr w:rsidR="00CD093D" w:rsidSect="00B50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B3E"/>
    <w:multiLevelType w:val="multilevel"/>
    <w:tmpl w:val="C3E00670"/>
    <w:lvl w:ilvl="0">
      <w:start w:val="1"/>
      <w:numFmt w:val="decimal"/>
      <w:lvlText w:val="%1."/>
      <w:lvlJc w:val="left"/>
      <w:pPr>
        <w:ind w:left="782" w:hanging="360"/>
      </w:p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52293979"/>
    <w:multiLevelType w:val="multilevel"/>
    <w:tmpl w:val="2FCE7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6A33"/>
    <w:multiLevelType w:val="multilevel"/>
    <w:tmpl w:val="C3E00670"/>
    <w:lvl w:ilvl="0">
      <w:start w:val="1"/>
      <w:numFmt w:val="decimal"/>
      <w:lvlText w:val="%1."/>
      <w:lvlJc w:val="left"/>
      <w:pPr>
        <w:ind w:left="782" w:hanging="360"/>
      </w:p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0F1E"/>
    <w:rsid w:val="0003774E"/>
    <w:rsid w:val="000543CB"/>
    <w:rsid w:val="00131C35"/>
    <w:rsid w:val="00131E1B"/>
    <w:rsid w:val="0019375C"/>
    <w:rsid w:val="003115B4"/>
    <w:rsid w:val="00335458"/>
    <w:rsid w:val="00387273"/>
    <w:rsid w:val="0038731B"/>
    <w:rsid w:val="00417C37"/>
    <w:rsid w:val="004252B2"/>
    <w:rsid w:val="00524B10"/>
    <w:rsid w:val="00527094"/>
    <w:rsid w:val="006A1473"/>
    <w:rsid w:val="00714FB1"/>
    <w:rsid w:val="007547CB"/>
    <w:rsid w:val="007A59B1"/>
    <w:rsid w:val="00822668"/>
    <w:rsid w:val="00882EF8"/>
    <w:rsid w:val="008F5A90"/>
    <w:rsid w:val="009A3C19"/>
    <w:rsid w:val="00A23A0D"/>
    <w:rsid w:val="00A435F4"/>
    <w:rsid w:val="00A6656C"/>
    <w:rsid w:val="00AA186D"/>
    <w:rsid w:val="00AC23A3"/>
    <w:rsid w:val="00AD5611"/>
    <w:rsid w:val="00AF6467"/>
    <w:rsid w:val="00B50F1E"/>
    <w:rsid w:val="00B736E9"/>
    <w:rsid w:val="00BD5A5F"/>
    <w:rsid w:val="00C32C78"/>
    <w:rsid w:val="00C81A3A"/>
    <w:rsid w:val="00CD093D"/>
    <w:rsid w:val="00D223F5"/>
    <w:rsid w:val="00DB76C7"/>
    <w:rsid w:val="00E23A01"/>
    <w:rsid w:val="00E43734"/>
    <w:rsid w:val="00EB6089"/>
    <w:rsid w:val="00F22B50"/>
    <w:rsid w:val="00F74364"/>
    <w:rsid w:val="00F82AE9"/>
    <w:rsid w:val="00F9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1E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B50F1E"/>
    <w:pPr>
      <w:keepNext/>
      <w:keepLines/>
      <w:spacing w:before="480" w:after="120"/>
      <w:outlineLvl w:val="0"/>
    </w:pPr>
    <w:rPr>
      <w:rFonts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F1E"/>
    <w:rPr>
      <w:rFonts w:ascii="Calibri" w:eastAsia="Calibri" w:hAnsi="Calibri" w:cs="Times New Roman"/>
      <w:b/>
      <w:sz w:val="48"/>
      <w:szCs w:val="48"/>
      <w:lang w:val="uk-UA"/>
    </w:rPr>
  </w:style>
  <w:style w:type="paragraph" w:styleId="a3">
    <w:name w:val="List Paragraph"/>
    <w:basedOn w:val="a"/>
    <w:link w:val="a4"/>
    <w:uiPriority w:val="34"/>
    <w:qFormat/>
    <w:rsid w:val="00B50F1E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B50F1E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Standard">
    <w:name w:val="Standard"/>
    <w:rsid w:val="00B50F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semiHidden/>
    <w:unhideWhenUsed/>
    <w:rsid w:val="00F82A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rsid w:val="00037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0377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2023-01-18T07:30:00Z</cp:lastPrinted>
  <dcterms:created xsi:type="dcterms:W3CDTF">2022-06-03T06:50:00Z</dcterms:created>
  <dcterms:modified xsi:type="dcterms:W3CDTF">2024-02-09T12:35:00Z</dcterms:modified>
</cp:coreProperties>
</file>