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3F" w:rsidRDefault="00DF303F" w:rsidP="00DF303F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</w:rPr>
      </w:pPr>
      <w:r w:rsidRPr="00DF303F">
        <w:rPr>
          <w:rFonts w:ascii="Times New Roman" w:eastAsia="Calibri" w:hAnsi="Times New Roman" w:cs="Times New Roman"/>
          <w:b/>
          <w:bCs/>
        </w:rPr>
        <w:t>Додаток № 1 до тендерної документації</w:t>
      </w:r>
    </w:p>
    <w:p w:rsidR="00A65401" w:rsidRPr="00A65401" w:rsidRDefault="00A65401" w:rsidP="00A654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65401">
        <w:rPr>
          <w:rFonts w:ascii="Times New Roman" w:eastAsia="Calibri" w:hAnsi="Times New Roman" w:cs="Times New Roman"/>
          <w:b/>
          <w:bCs/>
        </w:rPr>
        <w:t>Кваліфікаційні критерії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A65401">
        <w:rPr>
          <w:rFonts w:ascii="Times New Roman" w:eastAsia="Calibri" w:hAnsi="Times New Roman" w:cs="Times New Roman"/>
          <w:b/>
          <w:bCs/>
        </w:rPr>
        <w:t>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  <w:r w:rsidRPr="00A65401">
        <w:rPr>
          <w:rFonts w:ascii="Times New Roman" w:eastAsia="Calibri" w:hAnsi="Times New Roman" w:cs="Times New Roman"/>
          <w:bCs/>
        </w:rPr>
        <w:t>Аналогічними договорами є договори, у яких предметом договору є зобов’язання Учасника, як сторони договору, в поставці іншій стороні договору газу  (природного).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  <w:r w:rsidRPr="00A65401">
        <w:rPr>
          <w:rFonts w:ascii="Times New Roman" w:eastAsia="Calibri" w:hAnsi="Times New Roman" w:cs="Times New Roman"/>
          <w:bCs/>
        </w:rPr>
        <w:t>На підтвердження досвіду виконання аналогічного (аналогічних) за предметом закупівлі договору (договорів) Учасник має надати: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  <w:r w:rsidRPr="00A65401">
        <w:rPr>
          <w:rFonts w:ascii="Times New Roman" w:eastAsia="Calibri" w:hAnsi="Times New Roman" w:cs="Times New Roman"/>
          <w:bCs/>
        </w:rPr>
        <w:t>Довідку в довільній формі, з інформацією про виконання  аналогічного (аналогічних) за предметом закупівлі договору (договорів)  (не менше одного договору) , копію аналогічного договору з усіма додатками до нього за 2022 рік та  лист-відгук від замовника про належне виконання учасником цього аналогічного договору (з обов’язковим наведенням предмета договору, номера та дати його укладення). Відгук повинен бути завірений підписом керівника контрагента та печаткою.</w:t>
      </w:r>
    </w:p>
    <w:p w:rsidR="00A65401" w:rsidRPr="00A65401" w:rsidRDefault="00A65401" w:rsidP="0037668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A65401">
        <w:rPr>
          <w:rFonts w:ascii="Times New Roman" w:eastAsia="Calibri" w:hAnsi="Times New Roman" w:cs="Times New Roman"/>
          <w:bCs/>
        </w:rPr>
        <w:t xml:space="preserve">Аналогічним вважається договір який відповідає предмету закупівлі  </w:t>
      </w:r>
      <w:bookmarkStart w:id="0" w:name="_GoBack"/>
      <w:r w:rsidR="00634AE4" w:rsidRPr="00634AE4">
        <w:rPr>
          <w:rFonts w:ascii="Times New Roman" w:eastAsia="Calibri" w:hAnsi="Times New Roman" w:cs="Times New Roman"/>
          <w:bCs/>
        </w:rPr>
        <w:t>природний газ  за ДК 021:2015 код 09120000-6 «Газове паливо» (природний газ)</w:t>
      </w:r>
      <w:r w:rsidR="0037668F" w:rsidRPr="0037668F">
        <w:rPr>
          <w:rFonts w:ascii="Times New Roman" w:eastAsia="Calibri" w:hAnsi="Times New Roman" w:cs="Times New Roman"/>
          <w:bCs/>
        </w:rPr>
        <w:t xml:space="preserve"> </w:t>
      </w:r>
      <w:r w:rsidR="0037668F">
        <w:rPr>
          <w:rFonts w:ascii="Times New Roman" w:eastAsia="Calibri" w:hAnsi="Times New Roman" w:cs="Times New Roman"/>
          <w:b/>
          <w:bCs/>
        </w:rPr>
        <w:tab/>
      </w:r>
    </w:p>
    <w:bookmarkEnd w:id="0"/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65401">
        <w:rPr>
          <w:rFonts w:ascii="Times New Roman" w:eastAsia="Calibri" w:hAnsi="Times New Roman" w:cs="Times New Roman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65401" w:rsidRPr="00A65401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A65401">
        <w:rPr>
          <w:rFonts w:ascii="Times New Roman" w:eastAsia="Calibri" w:hAnsi="Times New Roman" w:cs="Times New Roman"/>
          <w:b/>
          <w:bCs/>
        </w:rPr>
        <w:t>Примітки для замовника:</w:t>
      </w:r>
    </w:p>
    <w:p w:rsidR="00A65401" w:rsidRPr="00A65401" w:rsidRDefault="00A65401" w:rsidP="00A65401">
      <w:pPr>
        <w:numPr>
          <w:ilvl w:val="0"/>
          <w:numId w:val="1"/>
        </w:num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401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 час здійснення закупівлі товарів замовник може не застосовувати до учасників процедури закупівлі кваліфікаційні критерії, визначені статтею 16 Закону;</w:t>
      </w:r>
    </w:p>
    <w:p w:rsidR="00A65401" w:rsidRPr="00A65401" w:rsidRDefault="00A65401" w:rsidP="00A65401">
      <w:pPr>
        <w:numPr>
          <w:ilvl w:val="0"/>
          <w:numId w:val="1"/>
        </w:numPr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разі проведення відкритих торгів згідно з цими особливостями для закупівлі твердого палива, бензину, дизельного пального, природного газу, </w:t>
      </w:r>
      <w:proofErr w:type="spellStart"/>
      <w:r w:rsidRPr="00A6540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газу</w:t>
      </w:r>
      <w:proofErr w:type="spellEnd"/>
      <w:r w:rsidRPr="00A65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другої статті 16 Закону замовником не застосовуються).</w:t>
      </w:r>
    </w:p>
    <w:p w:rsidR="00A65401" w:rsidRPr="00DF303F" w:rsidRDefault="00A65401" w:rsidP="00A65401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sectPr w:rsidR="00A65401" w:rsidRPr="00DF3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39"/>
    <w:rsid w:val="0037668F"/>
    <w:rsid w:val="004016BF"/>
    <w:rsid w:val="004E526F"/>
    <w:rsid w:val="00634AE4"/>
    <w:rsid w:val="00A65401"/>
    <w:rsid w:val="00CE08AA"/>
    <w:rsid w:val="00DE04FA"/>
    <w:rsid w:val="00DF303F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2023-06-16T07:55:00Z</dcterms:created>
  <dcterms:modified xsi:type="dcterms:W3CDTF">2023-08-29T12:11:00Z</dcterms:modified>
</cp:coreProperties>
</file>