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18" w:rsidRDefault="00861C18" w:rsidP="00861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:rsidR="00861C18" w:rsidRDefault="00861C18" w:rsidP="00861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оголошення</w:t>
      </w:r>
    </w:p>
    <w:p w:rsidR="00861C18" w:rsidRDefault="00861C1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1C18" w:rsidRDefault="00861C18" w:rsidP="00861C1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Умови та спосіб надання забезпечення пропозиції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1C18" w:rsidRPr="00861C18" w:rsidRDefault="00861C18" w:rsidP="00861C1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C18">
        <w:rPr>
          <w:rFonts w:ascii="Times New Roman" w:hAnsi="Times New Roman" w:cs="Times New Roman"/>
          <w:sz w:val="24"/>
          <w:szCs w:val="24"/>
          <w:lang w:val="uk-UA"/>
        </w:rPr>
        <w:t>Замовником вимагається внесення Учасником забезпечення пропозиції.</w:t>
      </w:r>
    </w:p>
    <w:p w:rsidR="00861C18" w:rsidRPr="00861C18" w:rsidRDefault="00861C18" w:rsidP="00861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1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 забезпечення: </w:t>
      </w:r>
      <w:r w:rsidRPr="00861C1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електронна банківська гарантія.</w:t>
      </w:r>
    </w:p>
    <w:p w:rsidR="00692411" w:rsidRDefault="00861C18" w:rsidP="00861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1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Банківська гарантія повинна бути </w:t>
      </w:r>
      <w:r w:rsidR="006924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оформлена 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наказу Міністерства розвитку економіки, торгівлі та сільського господарства України 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14.12.2020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2628.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681" w:rsidRPr="00DC7681" w:rsidRDefault="00DC7681" w:rsidP="00E2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681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Банківська гарантія повинна бути надана як у формі сканованої версії з оригіналу паперового відображення змісту такої гарантії так і у вигляді файлу, збереженого у форматі, придатному для перевірки накладення електронного цифрового підпису Уповноваженої посадової особи банку-гаранта на сайті банку, що видав відповідну гарантію або Центрального </w:t>
      </w:r>
      <w:proofErr w:type="spellStart"/>
      <w:r w:rsidRPr="00DC7681">
        <w:rPr>
          <w:rFonts w:ascii="Times New Roman" w:hAnsi="Times New Roman" w:cs="Times New Roman"/>
          <w:sz w:val="24"/>
          <w:szCs w:val="24"/>
          <w:lang w:val="uk-UA"/>
        </w:rPr>
        <w:t>засвідчувального</w:t>
      </w:r>
      <w:proofErr w:type="spellEnd"/>
      <w:r w:rsidRPr="00DC7681">
        <w:rPr>
          <w:rFonts w:ascii="Times New Roman" w:hAnsi="Times New Roman" w:cs="Times New Roman"/>
          <w:sz w:val="24"/>
          <w:szCs w:val="24"/>
          <w:lang w:val="uk-UA"/>
        </w:rPr>
        <w:t xml:space="preserve"> органу.</w:t>
      </w:r>
    </w:p>
    <w:p w:rsidR="00861C18" w:rsidRPr="00861C18" w:rsidRDefault="00861C18" w:rsidP="0086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Розмір забезпечення пропозиції складає: </w:t>
      </w:r>
      <w:r w:rsidR="00E20B24" w:rsidRPr="00E20B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064E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50</w:t>
      </w:r>
      <w:r w:rsidR="00E20B24">
        <w:rPr>
          <w:rFonts w:ascii="Times New Roman" w:hAnsi="Times New Roman" w:cs="Times New Roman"/>
          <w:b/>
          <w:sz w:val="24"/>
          <w:szCs w:val="24"/>
          <w:lang w:val="uk-UA"/>
        </w:rPr>
        <w:t> 0</w:t>
      </w:r>
      <w:r w:rsidRPr="00861C18">
        <w:rPr>
          <w:rFonts w:ascii="Times New Roman" w:hAnsi="Times New Roman" w:cs="Times New Roman"/>
          <w:b/>
          <w:sz w:val="24"/>
          <w:szCs w:val="24"/>
          <w:lang w:val="uk-UA"/>
        </w:rPr>
        <w:t>00,00 (</w:t>
      </w:r>
      <w:r w:rsidR="00E20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 </w:t>
      </w:r>
      <w:r w:rsidR="00895F7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895F72" w:rsidRPr="00FA7435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064E47">
        <w:rPr>
          <w:rFonts w:ascii="Times New Roman" w:hAnsi="Times New Roman" w:cs="Times New Roman"/>
          <w:b/>
          <w:sz w:val="24"/>
          <w:szCs w:val="24"/>
          <w:lang w:val="uk-UA"/>
        </w:rPr>
        <w:t>ятдесят</w:t>
      </w:r>
      <w:r w:rsidR="00E20B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Pr="00861C18">
        <w:rPr>
          <w:rFonts w:ascii="Times New Roman" w:hAnsi="Times New Roman" w:cs="Times New Roman"/>
          <w:b/>
          <w:sz w:val="24"/>
          <w:szCs w:val="24"/>
          <w:lang w:val="uk-UA"/>
        </w:rPr>
        <w:t>) гривень 00 копійок</w:t>
      </w:r>
      <w:r w:rsidRPr="00861C18">
        <w:rPr>
          <w:rFonts w:ascii="Times New Roman" w:hAnsi="Times New Roman" w:cs="Times New Roman"/>
          <w:sz w:val="24"/>
          <w:szCs w:val="24"/>
          <w:lang w:val="uk-UA"/>
        </w:rPr>
        <w:t xml:space="preserve"> - 3 % від загальної вартості предмета закупівлі.</w:t>
      </w:r>
    </w:p>
    <w:p w:rsidR="00861C18" w:rsidRPr="00861C18" w:rsidRDefault="00861C18" w:rsidP="00861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1C1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 дії забезпечення</w:t>
      </w:r>
      <w:r w:rsidRPr="00861C18">
        <w:rPr>
          <w:rFonts w:ascii="Times New Roman" w:hAnsi="Times New Roman" w:cs="Times New Roman"/>
          <w:sz w:val="24"/>
          <w:szCs w:val="24"/>
          <w:lang w:val="uk-UA"/>
        </w:rPr>
        <w:t xml:space="preserve"> не менше ніж 90 днів </w:t>
      </w:r>
      <w:r w:rsidR="00B35EDD" w:rsidRPr="00B35EDD">
        <w:rPr>
          <w:rFonts w:ascii="Times New Roman" w:hAnsi="Times New Roman" w:cs="Times New Roman"/>
          <w:sz w:val="24"/>
          <w:szCs w:val="24"/>
          <w:lang w:val="uk-UA"/>
        </w:rPr>
        <w:t>із дати кінцевого строку подання пропозиції</w:t>
      </w:r>
      <w:r w:rsidRPr="00861C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0B24" w:rsidRPr="00E20B24" w:rsidRDefault="00EB033D" w:rsidP="00E20B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4B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банківська гарантія повинна бути безумовною (свідчити про безумовний обов'язок банку сплатити на користь Замовника: </w:t>
      </w:r>
      <w:r w:rsidRPr="00C554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 екології та природних ресурсів Київської обласної державної адміністрації (код ЄДРПОУ 38750794), </w:t>
      </w:r>
      <w:r w:rsidRPr="00C554B9">
        <w:rPr>
          <w:rFonts w:ascii="Times New Roman" w:hAnsi="Times New Roman" w:cs="Times New Roman"/>
          <w:b/>
          <w:sz w:val="24"/>
          <w:szCs w:val="24"/>
          <w:lang w:val="uk-UA"/>
        </w:rPr>
        <w:br/>
        <w:t>р/р UA128201720355129003000085803 в Державній казначейській службі України, м. Київ, МФО 820172</w:t>
      </w:r>
      <w:r w:rsidRPr="00C554B9">
        <w:rPr>
          <w:rFonts w:ascii="Times New Roman" w:hAnsi="Times New Roman" w:cs="Times New Roman"/>
          <w:sz w:val="24"/>
          <w:szCs w:val="24"/>
          <w:lang w:val="uk-UA"/>
        </w:rPr>
        <w:t xml:space="preserve"> розмір забезпечення пропозиції, встановлений Замовником, при виникненні обставин, </w:t>
      </w:r>
      <w:r w:rsidRPr="00EB033D">
        <w:rPr>
          <w:rFonts w:ascii="Times New Roman" w:hAnsi="Times New Roman" w:cs="Times New Roman"/>
          <w:sz w:val="24"/>
          <w:szCs w:val="24"/>
          <w:lang w:val="uk-UA"/>
        </w:rPr>
        <w:t>вказаних у пункті 3 статті 25 Закону України «Про публічні закупівлі»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0B24" w:rsidRPr="00E20B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0B24" w:rsidRPr="00E20B24" w:rsidRDefault="00E20B24" w:rsidP="00E20B2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B24">
        <w:rPr>
          <w:rFonts w:ascii="Times New Roman" w:hAnsi="Times New Roman" w:cs="Times New Roman"/>
          <w:sz w:val="24"/>
          <w:szCs w:val="24"/>
          <w:lang w:val="uk-UA"/>
        </w:rPr>
        <w:t>Банківська гарантія повинна бути оформленою відповідати вимогам постанови Правління НБУ від 15.12.2004 № 639 "Про затвердження Положення про порядок здійснення банками операцій за гарантіями в національній та іноземних валютах".</w:t>
      </w:r>
    </w:p>
    <w:p w:rsidR="008503DD" w:rsidRPr="00E20B24" w:rsidRDefault="008503DD" w:rsidP="008503D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2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банківської гарантії надаються у пропозиції сканований </w:t>
      </w:r>
      <w:r w:rsidRPr="00282F74">
        <w:rPr>
          <w:rFonts w:ascii="Times New Roman" w:hAnsi="Times New Roman" w:cs="Times New Roman"/>
          <w:sz w:val="24"/>
          <w:szCs w:val="24"/>
          <w:lang w:val="uk-UA"/>
        </w:rPr>
        <w:t>оригінал або копію витягу з Державного реєстру банків про право банку на здійснення банківської</w:t>
      </w:r>
      <w:r w:rsidRPr="00282F74">
        <w:rPr>
          <w:rFonts w:ascii="Arial" w:hAnsi="Arial" w:cs="Arial"/>
          <w:color w:val="0E1D2F"/>
          <w:shd w:val="clear" w:color="auto" w:fill="FFFFFF"/>
          <w:lang w:val="uk-UA"/>
        </w:rPr>
        <w:t xml:space="preserve"> </w:t>
      </w:r>
      <w:r w:rsidRPr="00282F74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282F74" w:rsidRPr="0028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F7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або банківської ліцензії</w:t>
      </w:r>
      <w:r w:rsidRPr="00064E47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, </w:t>
      </w:r>
      <w:r w:rsidRPr="00282F74">
        <w:rPr>
          <w:rFonts w:ascii="Times New Roman" w:hAnsi="Times New Roman" w:cs="Times New Roman"/>
          <w:sz w:val="24"/>
          <w:szCs w:val="24"/>
          <w:lang w:val="uk-UA"/>
        </w:rPr>
        <w:t>банку що надає банківську гарантію Учаснику, завірену цим банком; документ(и), що підтверджує</w:t>
      </w:r>
      <w:r w:rsidRPr="00282F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повноваження особи, </w:t>
      </w:r>
      <w:r w:rsidRPr="00282F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яка підписує банківську гарантію, які повинні бути подані у вигляді сканованого оригіналу чи сканованої копії, завіреної банком.</w:t>
      </w:r>
      <w:bookmarkStart w:id="0" w:name="_GoBack"/>
      <w:bookmarkEnd w:id="0"/>
    </w:p>
    <w:p w:rsidR="00E20B24" w:rsidRPr="00E20B24" w:rsidRDefault="00E20B24" w:rsidP="00E20B2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із банківською гарантією надаються у електронному форматі “PDF” копія договору про надання гарантії або заяви про надання гарантії, за якими надається гарантія, погодженої з банком-гарантом, що має силу договору про надання гарантії; копія платіжного документа, що підтверджує перерахування коштів на забезпечення</w:t>
      </w:r>
      <w:r w:rsidR="00EB03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пропозиції</w:t>
      </w:r>
      <w:r w:rsidRPr="00E20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Зазначені копії повинні бути завірені банком.</w:t>
      </w:r>
    </w:p>
    <w:p w:rsidR="00E20B24" w:rsidRPr="00E20B24" w:rsidRDefault="00E20B24" w:rsidP="00E20B24">
      <w:pPr>
        <w:tabs>
          <w:tab w:val="left" w:pos="425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B24">
        <w:rPr>
          <w:rFonts w:ascii="Times New Roman" w:hAnsi="Times New Roman" w:cs="Times New Roman"/>
          <w:sz w:val="24"/>
          <w:szCs w:val="24"/>
          <w:lang w:val="uk-UA"/>
        </w:rPr>
        <w:t>Банківська гарантія повинна бути видана банком, реквізити якого зазначені у проп</w:t>
      </w:r>
      <w:r>
        <w:rPr>
          <w:rFonts w:ascii="Times New Roman" w:hAnsi="Times New Roman" w:cs="Times New Roman"/>
          <w:sz w:val="24"/>
          <w:szCs w:val="24"/>
          <w:lang w:val="uk-UA"/>
        </w:rPr>
        <w:t>озиції учасника (Додаток 1 до оголошення</w:t>
      </w:r>
      <w:r w:rsidRPr="00E20B2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20B24" w:rsidRPr="00E20B24" w:rsidRDefault="00E20B24" w:rsidP="00E20B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B24">
        <w:rPr>
          <w:rFonts w:ascii="Times New Roman" w:hAnsi="Times New Roman" w:cs="Times New Roman"/>
          <w:sz w:val="24"/>
          <w:szCs w:val="24"/>
          <w:lang w:val="uk-UA"/>
        </w:rPr>
        <w:t>Усі витрати, пов’язані з поданням забезпечення пропозиції, здійснюються за рахунок Учасника.</w:t>
      </w:r>
    </w:p>
    <w:p w:rsidR="00395C58" w:rsidRDefault="00861C18" w:rsidP="0086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C18">
        <w:rPr>
          <w:rFonts w:ascii="Times New Roman" w:hAnsi="Times New Roman" w:cs="Times New Roman"/>
          <w:sz w:val="24"/>
          <w:szCs w:val="24"/>
          <w:lang w:val="uk-UA"/>
        </w:rPr>
        <w:t>Пропозиції, що не супроводжуються документальним підтвердженням надання забезпечення пропозиції, відхиляються За</w:t>
      </w:r>
      <w:r>
        <w:rPr>
          <w:rFonts w:ascii="Times New Roman" w:hAnsi="Times New Roman" w:cs="Times New Roman"/>
          <w:sz w:val="24"/>
          <w:szCs w:val="24"/>
          <w:lang w:val="uk-UA"/>
        </w:rPr>
        <w:t>мовником відповідно до статті 14</w:t>
      </w:r>
      <w:r w:rsidRPr="00861C18">
        <w:rPr>
          <w:rFonts w:ascii="Times New Roman" w:hAnsi="Times New Roman" w:cs="Times New Roman"/>
          <w:sz w:val="24"/>
          <w:szCs w:val="24"/>
          <w:lang w:val="uk-UA"/>
        </w:rPr>
        <w:t xml:space="preserve"> Закону.</w:t>
      </w:r>
    </w:p>
    <w:p w:rsidR="007E3C52" w:rsidRPr="007E3C52" w:rsidRDefault="007E3C52" w:rsidP="007E3C52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  <w:r w:rsidRPr="007E3C52">
        <w:rPr>
          <w:lang w:val="uk-UA"/>
        </w:rPr>
        <w:t>Забезпечення пропозиції не повертається у разі:</w:t>
      </w:r>
    </w:p>
    <w:p w:rsidR="007E3C52" w:rsidRPr="007E3C52" w:rsidRDefault="007E3C52" w:rsidP="007E3C52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  <w:bookmarkStart w:id="1" w:name="n1450"/>
      <w:bookmarkEnd w:id="1"/>
      <w:r w:rsidRPr="007E3C52">
        <w:rPr>
          <w:lang w:val="uk-UA"/>
        </w:rPr>
        <w:t>1) відкликання пропозиції учасником після закінчення строку її подання, але до того, як сплив строк, протягом якого пропозиції вважаються дійсними;</w:t>
      </w:r>
    </w:p>
    <w:p w:rsidR="004C67B5" w:rsidRPr="004C67B5" w:rsidRDefault="007E3C52" w:rsidP="00FE5262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  <w:bookmarkStart w:id="2" w:name="n1451"/>
      <w:bookmarkEnd w:id="2"/>
      <w:r w:rsidRPr="007E3C52">
        <w:rPr>
          <w:lang w:val="uk-UA"/>
        </w:rPr>
        <w:t xml:space="preserve">2) </w:t>
      </w:r>
      <w:proofErr w:type="spellStart"/>
      <w:r w:rsidRPr="007E3C52">
        <w:rPr>
          <w:lang w:val="uk-UA"/>
        </w:rPr>
        <w:t>непідписання</w:t>
      </w:r>
      <w:proofErr w:type="spellEnd"/>
      <w:r w:rsidRPr="007E3C52">
        <w:rPr>
          <w:lang w:val="uk-UA"/>
        </w:rPr>
        <w:t xml:space="preserve"> договору про закупівлю учасником, який став переможцем спрощеної закупівлі</w:t>
      </w:r>
      <w:bookmarkStart w:id="3" w:name="n1452"/>
      <w:bookmarkEnd w:id="3"/>
      <w:r w:rsidR="00FE5262">
        <w:rPr>
          <w:lang w:val="uk-UA"/>
        </w:rPr>
        <w:t>.</w:t>
      </w:r>
    </w:p>
    <w:sectPr w:rsidR="004C67B5" w:rsidRPr="004C67B5" w:rsidSect="002775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58"/>
    <w:rsid w:val="00064E47"/>
    <w:rsid w:val="0010571E"/>
    <w:rsid w:val="00126E77"/>
    <w:rsid w:val="0013629D"/>
    <w:rsid w:val="001A1E22"/>
    <w:rsid w:val="001C5B8A"/>
    <w:rsid w:val="00255686"/>
    <w:rsid w:val="002775C0"/>
    <w:rsid w:val="00282F74"/>
    <w:rsid w:val="00325239"/>
    <w:rsid w:val="003820DC"/>
    <w:rsid w:val="00395C58"/>
    <w:rsid w:val="003C67CC"/>
    <w:rsid w:val="0042043D"/>
    <w:rsid w:val="004241CD"/>
    <w:rsid w:val="00460493"/>
    <w:rsid w:val="004626F4"/>
    <w:rsid w:val="00463204"/>
    <w:rsid w:val="00492158"/>
    <w:rsid w:val="0049548E"/>
    <w:rsid w:val="004C67B5"/>
    <w:rsid w:val="004F2D55"/>
    <w:rsid w:val="004F6A3A"/>
    <w:rsid w:val="00544052"/>
    <w:rsid w:val="00555A1B"/>
    <w:rsid w:val="00626243"/>
    <w:rsid w:val="006635F1"/>
    <w:rsid w:val="00673DFA"/>
    <w:rsid w:val="00692411"/>
    <w:rsid w:val="006D3287"/>
    <w:rsid w:val="007E3C52"/>
    <w:rsid w:val="008503DD"/>
    <w:rsid w:val="00861C18"/>
    <w:rsid w:val="0088143A"/>
    <w:rsid w:val="00895F72"/>
    <w:rsid w:val="008F1970"/>
    <w:rsid w:val="008F4180"/>
    <w:rsid w:val="009F4E21"/>
    <w:rsid w:val="00A70DFD"/>
    <w:rsid w:val="00AC7490"/>
    <w:rsid w:val="00B27B60"/>
    <w:rsid w:val="00B35EDD"/>
    <w:rsid w:val="00B57FDB"/>
    <w:rsid w:val="00CA36EB"/>
    <w:rsid w:val="00D601C7"/>
    <w:rsid w:val="00DC7681"/>
    <w:rsid w:val="00E20B24"/>
    <w:rsid w:val="00E83F4E"/>
    <w:rsid w:val="00EB033D"/>
    <w:rsid w:val="00F156BD"/>
    <w:rsid w:val="00F35345"/>
    <w:rsid w:val="00FE5262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287C"/>
  <w15:docId w15:val="{6BD96CE4-6DFA-4E11-904C-2CEC60F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Партика</cp:lastModifiedBy>
  <cp:revision>34</cp:revision>
  <cp:lastPrinted>2021-03-22T09:49:00Z</cp:lastPrinted>
  <dcterms:created xsi:type="dcterms:W3CDTF">2021-02-18T12:27:00Z</dcterms:created>
  <dcterms:modified xsi:type="dcterms:W3CDTF">2022-10-13T07:01:00Z</dcterms:modified>
</cp:coreProperties>
</file>