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:rsidR="00127362" w:rsidRPr="00726EAD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342345">
        <w:rPr>
          <w:color w:val="000000"/>
          <w:lang w:val="uk-UA"/>
        </w:rPr>
        <w:t xml:space="preserve">1.Найменування замовника: </w:t>
      </w:r>
      <w:proofErr w:type="spellStart"/>
      <w:r w:rsidR="00726EAD" w:rsidRPr="00726EAD">
        <w:rPr>
          <w:b/>
          <w:color w:val="000000"/>
          <w:lang w:val="uk-UA"/>
        </w:rPr>
        <w:t>Східницька</w:t>
      </w:r>
      <w:proofErr w:type="spellEnd"/>
      <w:r w:rsidR="00726EAD" w:rsidRPr="00726EAD">
        <w:rPr>
          <w:b/>
          <w:color w:val="000000"/>
          <w:lang w:val="uk-UA"/>
        </w:rPr>
        <w:t xml:space="preserve"> селищна рада</w:t>
      </w:r>
    </w:p>
    <w:p w:rsidR="00726EAD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42345">
        <w:rPr>
          <w:color w:val="000000"/>
          <w:lang w:val="uk-UA"/>
        </w:rPr>
        <w:t xml:space="preserve">1.1.Місцезнаходження  замовника: </w:t>
      </w:r>
      <w:r w:rsidR="00726EAD" w:rsidRPr="00726EAD">
        <w:rPr>
          <w:b/>
          <w:color w:val="000000"/>
          <w:lang w:val="uk-UA"/>
        </w:rPr>
        <w:t>82391</w:t>
      </w:r>
      <w:r w:rsidR="00A40DFB" w:rsidRPr="00726EAD">
        <w:rPr>
          <w:rFonts w:eastAsia="Calibri"/>
          <w:b/>
          <w:lang w:val="uk-UA" w:eastAsia="en-US"/>
        </w:rPr>
        <w:t>,</w:t>
      </w:r>
      <w:r w:rsidR="00A40DFB" w:rsidRPr="00342345">
        <w:rPr>
          <w:rFonts w:eastAsia="Calibri"/>
          <w:b/>
          <w:lang w:val="uk-UA" w:eastAsia="en-US"/>
        </w:rPr>
        <w:t xml:space="preserve"> Україна, Львів</w:t>
      </w:r>
      <w:r w:rsidR="00726EAD">
        <w:rPr>
          <w:rFonts w:eastAsia="Calibri"/>
          <w:b/>
          <w:lang w:val="uk-UA" w:eastAsia="en-US"/>
        </w:rPr>
        <w:t>ська обл.</w:t>
      </w:r>
      <w:r w:rsidR="00A40DFB" w:rsidRPr="00342345">
        <w:rPr>
          <w:rFonts w:eastAsia="Calibri"/>
          <w:b/>
          <w:lang w:val="uk-UA" w:eastAsia="en-US"/>
        </w:rPr>
        <w:t>,</w:t>
      </w:r>
      <w:r w:rsidR="00726EAD">
        <w:rPr>
          <w:rFonts w:eastAsia="Calibri"/>
          <w:b/>
          <w:lang w:val="uk-UA" w:eastAsia="en-US"/>
        </w:rPr>
        <w:t xml:space="preserve"> </w:t>
      </w:r>
      <w:proofErr w:type="spellStart"/>
      <w:r w:rsidR="00726EAD">
        <w:rPr>
          <w:rFonts w:eastAsia="Calibri"/>
          <w:b/>
          <w:lang w:val="uk-UA" w:eastAsia="en-US"/>
        </w:rPr>
        <w:t>смт.Східниця</w:t>
      </w:r>
      <w:proofErr w:type="spellEnd"/>
      <w:r w:rsidR="00726EAD">
        <w:rPr>
          <w:rFonts w:eastAsia="Calibri"/>
          <w:b/>
          <w:lang w:val="uk-UA" w:eastAsia="en-US"/>
        </w:rPr>
        <w:t>,</w:t>
      </w:r>
      <w:r w:rsidR="00A40DFB" w:rsidRPr="00342345">
        <w:rPr>
          <w:rFonts w:eastAsia="Calibri"/>
          <w:b/>
          <w:lang w:val="uk-UA" w:eastAsia="en-US"/>
        </w:rPr>
        <w:t xml:space="preserve"> </w:t>
      </w:r>
      <w:proofErr w:type="spellStart"/>
      <w:r w:rsidR="00726EAD">
        <w:rPr>
          <w:rFonts w:eastAsia="Calibri"/>
          <w:b/>
          <w:lang w:val="uk-UA" w:eastAsia="en-US"/>
        </w:rPr>
        <w:t>вул.Золота</w:t>
      </w:r>
      <w:proofErr w:type="spellEnd"/>
      <w:r w:rsidR="00726EAD">
        <w:rPr>
          <w:rFonts w:eastAsia="Calibri"/>
          <w:b/>
          <w:lang w:val="uk-UA" w:eastAsia="en-US"/>
        </w:rPr>
        <w:t xml:space="preserve"> Баня</w:t>
      </w:r>
      <w:r w:rsidR="00A40DFB" w:rsidRPr="00342345">
        <w:rPr>
          <w:rFonts w:eastAsia="Calibri"/>
          <w:b/>
          <w:lang w:val="uk-UA" w:eastAsia="en-US"/>
        </w:rPr>
        <w:t xml:space="preserve">, </w:t>
      </w:r>
      <w:r w:rsidR="00726EAD">
        <w:rPr>
          <w:rFonts w:eastAsia="Calibri"/>
          <w:b/>
          <w:lang w:val="uk-UA" w:eastAsia="en-US"/>
        </w:rPr>
        <w:t>3.</w:t>
      </w:r>
      <w:r w:rsidR="00A40DFB" w:rsidRPr="00342345">
        <w:rPr>
          <w:rFonts w:eastAsia="Calibri"/>
          <w:b/>
          <w:lang w:val="uk-UA" w:eastAsia="en-US"/>
        </w:rPr>
        <w:t xml:space="preserve"> </w:t>
      </w:r>
    </w:p>
    <w:p w:rsidR="00A40DFB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42345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342345">
        <w:rPr>
          <w:rFonts w:eastAsia="Calibri"/>
          <w:b/>
          <w:lang w:val="uk-UA" w:eastAsia="en-US"/>
        </w:rPr>
        <w:t>2</w:t>
      </w:r>
      <w:r w:rsidR="00726EAD">
        <w:rPr>
          <w:rFonts w:eastAsia="Calibri"/>
          <w:b/>
          <w:lang w:val="uk-UA" w:eastAsia="en-US"/>
        </w:rPr>
        <w:t>6359951</w:t>
      </w:r>
    </w:p>
    <w:p w:rsidR="00127362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342345">
        <w:rPr>
          <w:color w:val="000000"/>
          <w:lang w:val="uk-UA"/>
        </w:rPr>
        <w:t xml:space="preserve">1.3.Категорія замовника: </w:t>
      </w:r>
      <w:r w:rsidR="00726EAD" w:rsidRPr="006277F1">
        <w:rPr>
          <w:b/>
          <w:color w:val="000000"/>
          <w:lang w:val="uk-UA"/>
        </w:rPr>
        <w:t xml:space="preserve">органи </w:t>
      </w:r>
      <w:proofErr w:type="spellStart"/>
      <w:r w:rsidR="00726EAD" w:rsidRPr="006277F1">
        <w:rPr>
          <w:b/>
          <w:color w:val="000000"/>
          <w:lang w:val="uk-UA"/>
        </w:rPr>
        <w:t>державноі</w:t>
      </w:r>
      <w:proofErr w:type="spellEnd"/>
      <w:r w:rsidR="00726EAD" w:rsidRPr="006277F1">
        <w:rPr>
          <w:b/>
          <w:color w:val="000000"/>
          <w:lang w:val="uk-UA"/>
        </w:rPr>
        <w:t xml:space="preserve"> влади ( орган законодавчої, органи виконавчої,судової влади</w:t>
      </w:r>
      <w:r w:rsidR="006277F1" w:rsidRPr="006277F1">
        <w:rPr>
          <w:b/>
          <w:color w:val="000000"/>
          <w:lang w:val="uk-UA"/>
        </w:rPr>
        <w:t>),та правоохоронні органи держави,органи влади Автономної Республіки Крим,органи місцевого самоврядування,об</w:t>
      </w:r>
      <w:r w:rsidR="006277F1" w:rsidRPr="006277F1">
        <w:rPr>
          <w:rFonts w:eastAsia="SimSun"/>
          <w:b/>
          <w:color w:val="000000"/>
          <w:lang w:val="uk-UA"/>
        </w:rPr>
        <w:t>’</w:t>
      </w:r>
      <w:r w:rsidR="006277F1" w:rsidRPr="006277F1">
        <w:rPr>
          <w:b/>
          <w:color w:val="000000"/>
          <w:lang w:val="uk-UA"/>
        </w:rPr>
        <w:t>єднання територіальних громад</w:t>
      </w:r>
      <w:r w:rsidR="00726EAD">
        <w:rPr>
          <w:color w:val="000000"/>
          <w:lang w:val="uk-UA"/>
        </w:rPr>
        <w:t xml:space="preserve">  </w:t>
      </w:r>
    </w:p>
    <w:p w:rsidR="0099617A" w:rsidRPr="00342345" w:rsidRDefault="00127362" w:rsidP="005B4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Квадрокоптер</w:t>
      </w:r>
      <w:proofErr w:type="spellEnd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DJI</w:t>
      </w:r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Mavic</w:t>
      </w:r>
      <w:proofErr w:type="spellEnd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3</w:t>
      </w:r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proofErr w:type="spellStart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дрон</w:t>
      </w:r>
      <w:proofErr w:type="spellEnd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 </w:t>
      </w:r>
      <w:proofErr w:type="spellStart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тепловізором</w:t>
      </w:r>
      <w:proofErr w:type="spellEnd"/>
      <w:r w:rsidR="008E10B4" w:rsidRPr="008E10B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20МП камерою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="005B4295" w:rsidRPr="00DB46CB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B4295" w:rsidRPr="00DB46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 </w:t>
      </w:r>
      <w:r w:rsidR="005B4295" w:rsidRPr="00DB46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34710000-7 — Вертольоти, літаки, космічні та інші літальні апарати з двигуном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A74C7" w:rsidRPr="00342345" w:rsidRDefault="00AD743D" w:rsidP="005B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DB46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DB46CB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</w:t>
      </w:r>
      <w:r w:rsidR="00374ED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: </w:t>
      </w:r>
      <w:r w:rsidR="003A74C7" w:rsidRPr="00DB46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8E10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 </w:t>
      </w:r>
      <w:r w:rsidR="00495DB8" w:rsidRPr="00191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9617A" w:rsidRPr="00191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8E10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ять</w:t>
      </w:r>
      <w:r w:rsidR="0099617A" w:rsidRPr="00191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штук</w:t>
      </w:r>
    </w:p>
    <w:p w:rsidR="00127362" w:rsidRPr="00342345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/>
          <w:color w:val="000000"/>
          <w:lang w:val="uk-UA" w:eastAsia="uk-UA"/>
        </w:rPr>
      </w:pPr>
      <w:r w:rsidRPr="00342345">
        <w:rPr>
          <w:rFonts w:eastAsia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42345">
        <w:rPr>
          <w:rFonts w:eastAsia="SimSun"/>
          <w:color w:val="000000"/>
          <w:lang w:val="uk-UA" w:eastAsia="uk-UA"/>
        </w:rPr>
        <w:t>:</w:t>
      </w:r>
      <w:r w:rsidR="00A40DFB" w:rsidRPr="00342345">
        <w:rPr>
          <w:rFonts w:eastAsia="SimSun"/>
          <w:color w:val="000000"/>
          <w:lang w:val="uk-UA" w:eastAsia="uk-UA"/>
        </w:rPr>
        <w:t xml:space="preserve"> </w:t>
      </w:r>
    </w:p>
    <w:p w:rsidR="00760633" w:rsidRPr="00F0035D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10B4" w:rsidRP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1 150 000</w:t>
      </w:r>
      <w:r w:rsidR="0099617A" w:rsidRP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AD743D" w:rsidRP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60633" w:rsidRP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60633" w:rsidRP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</w:t>
      </w:r>
      <w:proofErr w:type="spellEnd"/>
      <w:r w:rsidR="00760633" w:rsidRP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00 </w:t>
      </w:r>
      <w:proofErr w:type="spellStart"/>
      <w:r w:rsid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коп</w:t>
      </w:r>
      <w:proofErr w:type="spellEnd"/>
      <w:r w:rsid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 </w:t>
      </w:r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Один мільйон сто          </w:t>
      </w:r>
      <w:proofErr w:type="spellStart"/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</w:t>
      </w:r>
      <w:r w:rsidR="008E10B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’</w:t>
      </w:r>
      <w:proofErr w:type="spellEnd"/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ятдесят</w:t>
      </w:r>
      <w:proofErr w:type="spellEnd"/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 грн. 00 </w:t>
      </w:r>
      <w:proofErr w:type="spellStart"/>
      <w:r w:rsidR="008E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коп</w:t>
      </w:r>
      <w:proofErr w:type="spellEnd"/>
      <w:r w:rsidR="00191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) </w:t>
      </w:r>
      <w:r w:rsidR="00AF1B63" w:rsidRPr="001911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ПДВ</w:t>
      </w:r>
    </w:p>
    <w:p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5B4295" w:rsidRPr="001911FF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</w:t>
      </w:r>
      <w:r w:rsidR="00CE1ED3" w:rsidRPr="001911FF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0 травня </w:t>
      </w:r>
      <w:r w:rsidRPr="001911FF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1911FF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Pr="001911FF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Кінцевий строк подання тендерних пропозицій: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61"/>
      <w:bookmarkEnd w:id="7"/>
      <w:r w:rsidR="008E10B4" w:rsidRPr="008E10B4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</w:t>
      </w:r>
      <w:r w:rsidR="00910E11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8</w:t>
      </w:r>
      <w:r w:rsidR="00027ECA" w:rsidRPr="008E10B4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27ECA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лютого</w:t>
      </w:r>
      <w:r w:rsidR="00A52834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="008479E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року о 00:00</w:t>
      </w:r>
      <w:r w:rsid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41C6C" w:rsidRPr="00027EC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</w:p>
    <w:p w:rsidR="00127362" w:rsidRPr="0034234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4234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1"/>
        <w:tblW w:w="10406" w:type="dxa"/>
        <w:tblInd w:w="-459" w:type="dxa"/>
        <w:tblLayout w:type="fixed"/>
        <w:tblLook w:val="04A0"/>
      </w:tblPr>
      <w:tblGrid>
        <w:gridCol w:w="1276"/>
        <w:gridCol w:w="3856"/>
        <w:gridCol w:w="1276"/>
        <w:gridCol w:w="1417"/>
        <w:gridCol w:w="1673"/>
        <w:gridCol w:w="908"/>
      </w:tblGrid>
      <w:tr w:rsidR="00127362" w:rsidRPr="00342345" w:rsidTr="00305389">
        <w:tc>
          <w:tcPr>
            <w:tcW w:w="127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297878"/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85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673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908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342345" w:rsidTr="00305389">
        <w:tc>
          <w:tcPr>
            <w:tcW w:w="1276" w:type="dxa"/>
          </w:tcPr>
          <w:p w:rsidR="009F6DD2" w:rsidRPr="00342345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3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856" w:type="dxa"/>
          </w:tcPr>
          <w:p w:rsidR="009F6DD2" w:rsidRPr="00342345" w:rsidRDefault="0088256B" w:rsidP="00042B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6D6">
              <w:rPr>
                <w:rFonts w:ascii="Times New Roman" w:hAnsi="Times New Roman"/>
                <w:sz w:val="24"/>
                <w:szCs w:val="24"/>
              </w:rPr>
              <w:t xml:space="preserve">Поставка Товару здійснюється з моменту підписання договору, </w:t>
            </w:r>
            <w:r w:rsidRPr="00A356D6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9F1EDC">
              <w:rPr>
                <w:rFonts w:ascii="Times New Roman" w:hAnsi="Times New Roman"/>
                <w:b/>
                <w:sz w:val="24"/>
                <w:szCs w:val="24"/>
              </w:rPr>
              <w:t>30 травня 2024 року</w:t>
            </w:r>
            <w:r w:rsidRPr="00A356D6">
              <w:rPr>
                <w:rFonts w:ascii="Times New Roman" w:hAnsi="Times New Roman"/>
                <w:sz w:val="24"/>
                <w:szCs w:val="24"/>
              </w:rPr>
              <w:t>, за погодженим графіком, відповідно до Заявок Покупця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0035D" w:rsidRPr="00042B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0035D" w:rsidRPr="00F0035D">
              <w:rPr>
                <w:rStyle w:val="FontStyle24"/>
                <w:b w:val="0"/>
                <w:sz w:val="24"/>
                <w:szCs w:val="24"/>
              </w:rPr>
              <w:t xml:space="preserve">плата здійснюється за фактично отриманий товар протягом </w:t>
            </w:r>
            <w:r w:rsidR="009F1EDC">
              <w:rPr>
                <w:rStyle w:val="FontStyle24"/>
                <w:b w:val="0"/>
                <w:sz w:val="24"/>
                <w:szCs w:val="24"/>
              </w:rPr>
              <w:t>10</w:t>
            </w:r>
            <w:r w:rsidR="00F0035D" w:rsidRPr="00F0035D">
              <w:rPr>
                <w:rStyle w:val="FontStyle24"/>
                <w:b w:val="0"/>
                <w:sz w:val="24"/>
                <w:szCs w:val="24"/>
                <w:highlight w:val="yellow"/>
              </w:rPr>
              <w:t xml:space="preserve"> </w:t>
            </w:r>
            <w:r w:rsidR="00F0035D" w:rsidRPr="009F1EDC">
              <w:rPr>
                <w:rStyle w:val="FontStyle24"/>
                <w:b w:val="0"/>
                <w:sz w:val="24"/>
                <w:szCs w:val="24"/>
              </w:rPr>
              <w:t>(</w:t>
            </w:r>
            <w:r w:rsidR="009F1EDC" w:rsidRPr="009F1EDC">
              <w:rPr>
                <w:rStyle w:val="FontStyle24"/>
                <w:b w:val="0"/>
                <w:sz w:val="24"/>
                <w:szCs w:val="24"/>
              </w:rPr>
              <w:t>десяти</w:t>
            </w:r>
            <w:r w:rsidR="00F0035D" w:rsidRPr="009F1EDC">
              <w:rPr>
                <w:rStyle w:val="FontStyle24"/>
                <w:b w:val="0"/>
                <w:sz w:val="24"/>
                <w:szCs w:val="24"/>
              </w:rPr>
              <w:t>) днів</w:t>
            </w:r>
            <w:r w:rsidR="00F0035D" w:rsidRPr="00F0035D">
              <w:rPr>
                <w:rStyle w:val="FontStyle24"/>
                <w:b w:val="0"/>
                <w:sz w:val="24"/>
                <w:szCs w:val="24"/>
              </w:rPr>
              <w:t xml:space="preserve"> від дати отримання накладної Покупцем на підставі документів, що підтверджують факт поставки (видаткових накладних).</w:t>
            </w:r>
            <w:r w:rsidR="002322E7" w:rsidRPr="0088256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9F6DD2" w:rsidRPr="00342345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:rsidR="009F6DD2" w:rsidRPr="00342345" w:rsidRDefault="009F1EDC" w:rsidP="009F1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Календарних </w:t>
            </w:r>
            <w:r w:rsidR="009F6DD2"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908" w:type="dxa"/>
          </w:tcPr>
          <w:p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F6DD2" w:rsidRPr="00342345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</w:t>
      </w:r>
      <w:r w:rsidR="002B6F5F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1" w:name="n664"/>
      <w:bookmarkEnd w:id="11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заповнюється електронною системою закупівель автоматично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:rsidR="008668F6" w:rsidRPr="002148C3" w:rsidRDefault="00503E4F" w:rsidP="00305389">
      <w:pPr>
        <w:spacing w:line="3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CA323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534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Міс</w:t>
      </w:r>
      <w:r w:rsidR="00AF53A1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цевий</w:t>
      </w:r>
      <w:r w:rsidR="00872534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бюджет </w:t>
      </w:r>
    </w:p>
    <w:p w:rsidR="00A751D0" w:rsidRPr="00A751D0" w:rsidRDefault="00503E4F" w:rsidP="0045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688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Прізвище, ім’я та по батькові, посада та електронна адреса однієї чи кількох посадових осіб замовника, уповноважених 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CE1ED3" w:rsidRPr="00A751D0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спеціаліст 1 категорії відділу бухгалтерського обліку,уповноважена особа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Світлана </w:t>
      </w:r>
      <w:proofErr w:type="spellStart"/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Дубик</w:t>
      </w:r>
      <w:proofErr w:type="spellEnd"/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тел.: (0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67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) 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804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38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hyperlink r:id="rId5" w:history="1">
        <w:r w:rsidR="001911FF" w:rsidRPr="00A751D0">
          <w:rPr>
            <w:rStyle w:val="a3"/>
            <w:rFonts w:ascii="Calibri" w:eastAsia="Calibri" w:hAnsi="Calibri" w:cs="Times New Roman"/>
            <w:b/>
          </w:rPr>
          <w:t>mariyaD</w:t>
        </w:r>
        <w:r w:rsidR="001911FF" w:rsidRPr="00A751D0">
          <w:rPr>
            <w:rStyle w:val="a3"/>
            <w:rFonts w:ascii="Calibri" w:eastAsia="Calibri" w:hAnsi="Calibri" w:cs="Times New Roman"/>
            <w:b/>
            <w:lang w:val="uk-UA"/>
          </w:rPr>
          <w:t>16@</w:t>
        </w:r>
        <w:r w:rsidR="001911FF" w:rsidRPr="00A751D0">
          <w:rPr>
            <w:rStyle w:val="a3"/>
            <w:rFonts w:ascii="Calibri" w:eastAsia="Calibri" w:hAnsi="Calibri" w:cs="Times New Roman"/>
            <w:b/>
          </w:rPr>
          <w:t>ukr</w:t>
        </w:r>
        <w:r w:rsidR="001911FF" w:rsidRPr="00A751D0">
          <w:rPr>
            <w:rStyle w:val="a3"/>
            <w:rFonts w:ascii="Calibri" w:eastAsia="Calibri" w:hAnsi="Calibri" w:cs="Times New Roman"/>
            <w:b/>
            <w:lang w:val="uk-UA"/>
          </w:rPr>
          <w:t>.</w:t>
        </w:r>
        <w:proofErr w:type="spellStart"/>
        <w:r w:rsidR="001911FF" w:rsidRPr="00A751D0">
          <w:rPr>
            <w:rStyle w:val="a3"/>
            <w:rFonts w:ascii="Calibri" w:eastAsia="Calibri" w:hAnsi="Calibri" w:cs="Times New Roman"/>
            <w:b/>
          </w:rPr>
          <w:t>net</w:t>
        </w:r>
        <w:proofErr w:type="spellEnd"/>
      </w:hyperlink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1911FF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</w:p>
    <w:p w:rsidR="00450B46" w:rsidRPr="00A751D0" w:rsidRDefault="00A751D0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751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технічних питань – </w:t>
      </w:r>
      <w:proofErr w:type="spellStart"/>
      <w:r w:rsidR="008E10B4" w:rsidRP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Майстрик</w:t>
      </w:r>
      <w:proofErr w:type="spellEnd"/>
      <w:r w:rsidR="008E10B4" w:rsidRP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Роман </w:t>
      </w:r>
      <w:proofErr w:type="spellStart"/>
      <w:r w:rsidR="008E10B4" w:rsidRP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Ярославович</w:t>
      </w:r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–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керуючий справами виконавчого комітету </w:t>
      </w:r>
      <w:proofErr w:type="spellStart"/>
      <w:r w:rsid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Східницької</w:t>
      </w:r>
      <w:proofErr w:type="spellEnd"/>
      <w:r w:rsid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селищної ради ,</w:t>
      </w:r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тел. 0</w:t>
      </w:r>
      <w:r w:rsidR="008E10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966134792</w:t>
      </w:r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електронна скринька: </w:t>
      </w:r>
      <w:r w:rsidR="00407A8E" w:rsidRPr="00407A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гоmamajstruk1987@ukr.net</w:t>
      </w:r>
      <w:r w:rsidR="001911FF" w:rsidRPr="00A751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50B46" w:rsidRPr="00A751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через </w:t>
      </w:r>
      <w:r w:rsidR="00450B46" w:rsidRPr="00A751D0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електронну систему </w:t>
      </w:r>
      <w:proofErr w:type="spellStart"/>
      <w:r w:rsidR="00450B46" w:rsidRPr="00A751D0">
        <w:rPr>
          <w:rFonts w:ascii="Times New Roman" w:eastAsia="Batang" w:hAnsi="Times New Roman" w:cs="Times New Roman"/>
          <w:sz w:val="24"/>
          <w:szCs w:val="24"/>
          <w:lang w:eastAsia="ru-RU"/>
        </w:rPr>
        <w:t>Prozorro</w:t>
      </w:r>
      <w:proofErr w:type="spellEnd"/>
      <w:r w:rsidR="00450B46" w:rsidRPr="00A751D0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</w:t>
      </w:r>
    </w:p>
    <w:p w:rsidR="0087688D" w:rsidRPr="00A751D0" w:rsidRDefault="0087688D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7688D" w:rsidRPr="00CE1ED3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14.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="00CE1E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E1ED3" w:rsidRPr="00CE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 відсотка</w:t>
      </w:r>
    </w:p>
    <w:p w:rsidR="00872534" w:rsidRPr="00A751D0" w:rsidRDefault="00872534" w:rsidP="008725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r w:rsidRPr="00DB46CB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Підстава закупівлі </w:t>
      </w:r>
      <w:r w:rsidRPr="00215969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215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керуючись Законами України «Про місцеве самоврядування в Україні», «Про правовий режим воєнного стану», «Про основи національного супротиву», «Про публічні закупівлі», беручи до уваги Постанову КМУ від 11.11.2022 №1275 та від 12.10.2022 №1178, рішення </w:t>
      </w:r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сесії </w:t>
      </w:r>
      <w:proofErr w:type="spellStart"/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Східницької</w:t>
      </w:r>
      <w:proofErr w:type="spellEnd"/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селищної ради </w:t>
      </w:r>
      <w:r w:rsidR="00892138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 0</w:t>
      </w:r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892138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.0</w:t>
      </w:r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892138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.2024</w:t>
      </w:r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92138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року №</w:t>
      </w:r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1533 «Про внесення змін в рішення селищної ради від 22.12.2023 р. №1460 «Про селищний бюджет </w:t>
      </w:r>
      <w:proofErr w:type="spellStart"/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Східницької</w:t>
      </w:r>
      <w:proofErr w:type="spellEnd"/>
      <w:r w:rsidR="002148C3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територіальної громади» на 2024 рік»</w:t>
      </w:r>
      <w:r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B4295"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передачі військовій частині ЗСУ</w:t>
      </w:r>
    </w:p>
    <w:p w:rsidR="00C5502C" w:rsidRPr="005A0BF7" w:rsidRDefault="00C5502C" w:rsidP="00C5502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0F1677">
        <w:rPr>
          <w:rFonts w:ascii="Times New Roman" w:hAnsi="Times New Roman" w:cs="Times New Roman"/>
          <w:b/>
          <w:sz w:val="24"/>
          <w:szCs w:val="24"/>
        </w:rPr>
        <w:t xml:space="preserve">Разом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Оголошенням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оприлюднюється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Тендерна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документація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02C" w:rsidRDefault="00C5502C" w:rsidP="00C5502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72534" w:rsidRPr="00C5502C" w:rsidRDefault="00872534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7ECA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Спеціалі</w:t>
      </w:r>
      <w:proofErr w:type="gram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 1 </w:t>
      </w: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категорії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ECA" w:rsidRPr="008F24ED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бухгалтерського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proofErr w:type="gram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іку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27ECA" w:rsidRPr="00027ECA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особа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ітлана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ДУБИК</w:t>
      </w:r>
      <w:proofErr w:type="spellEnd"/>
    </w:p>
    <w:p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 w:rsidSect="00A31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58E"/>
    <w:rsid w:val="00027ECA"/>
    <w:rsid w:val="00042B36"/>
    <w:rsid w:val="000718CE"/>
    <w:rsid w:val="00074F6A"/>
    <w:rsid w:val="000A7F78"/>
    <w:rsid w:val="000E7A42"/>
    <w:rsid w:val="00100B9B"/>
    <w:rsid w:val="00105FEE"/>
    <w:rsid w:val="00127362"/>
    <w:rsid w:val="001911FF"/>
    <w:rsid w:val="00193D55"/>
    <w:rsid w:val="00197B11"/>
    <w:rsid w:val="001D262D"/>
    <w:rsid w:val="001D714E"/>
    <w:rsid w:val="001E1AD0"/>
    <w:rsid w:val="00200CF7"/>
    <w:rsid w:val="002148C3"/>
    <w:rsid w:val="00215969"/>
    <w:rsid w:val="002322E7"/>
    <w:rsid w:val="00250D75"/>
    <w:rsid w:val="0029058E"/>
    <w:rsid w:val="002B6F5F"/>
    <w:rsid w:val="00305389"/>
    <w:rsid w:val="00324360"/>
    <w:rsid w:val="00331ABB"/>
    <w:rsid w:val="00333E57"/>
    <w:rsid w:val="00342345"/>
    <w:rsid w:val="00374ED6"/>
    <w:rsid w:val="00380943"/>
    <w:rsid w:val="003A74C7"/>
    <w:rsid w:val="003C46CA"/>
    <w:rsid w:val="00407A8E"/>
    <w:rsid w:val="00416A4E"/>
    <w:rsid w:val="004433DC"/>
    <w:rsid w:val="00450B46"/>
    <w:rsid w:val="00495DB8"/>
    <w:rsid w:val="004B3244"/>
    <w:rsid w:val="004D743E"/>
    <w:rsid w:val="00503E4F"/>
    <w:rsid w:val="005159F4"/>
    <w:rsid w:val="00527661"/>
    <w:rsid w:val="00577A44"/>
    <w:rsid w:val="005A0410"/>
    <w:rsid w:val="005A4CE5"/>
    <w:rsid w:val="005B4295"/>
    <w:rsid w:val="005E748C"/>
    <w:rsid w:val="00611C19"/>
    <w:rsid w:val="006277F1"/>
    <w:rsid w:val="00663F24"/>
    <w:rsid w:val="006B7CC9"/>
    <w:rsid w:val="006E357A"/>
    <w:rsid w:val="00722797"/>
    <w:rsid w:val="00726EAD"/>
    <w:rsid w:val="00730725"/>
    <w:rsid w:val="00760633"/>
    <w:rsid w:val="00777CDC"/>
    <w:rsid w:val="007B6EB4"/>
    <w:rsid w:val="00820821"/>
    <w:rsid w:val="00824641"/>
    <w:rsid w:val="008479EA"/>
    <w:rsid w:val="00854392"/>
    <w:rsid w:val="00860A20"/>
    <w:rsid w:val="008668F6"/>
    <w:rsid w:val="008669F1"/>
    <w:rsid w:val="00872534"/>
    <w:rsid w:val="0087688D"/>
    <w:rsid w:val="0088256B"/>
    <w:rsid w:val="00892138"/>
    <w:rsid w:val="008E10B4"/>
    <w:rsid w:val="009018F9"/>
    <w:rsid w:val="00904A46"/>
    <w:rsid w:val="00905DC6"/>
    <w:rsid w:val="00910E11"/>
    <w:rsid w:val="0099617A"/>
    <w:rsid w:val="009A526B"/>
    <w:rsid w:val="009C1779"/>
    <w:rsid w:val="009C76A7"/>
    <w:rsid w:val="009E3A33"/>
    <w:rsid w:val="009F1EDC"/>
    <w:rsid w:val="009F6DD2"/>
    <w:rsid w:val="00A22A05"/>
    <w:rsid w:val="00A26976"/>
    <w:rsid w:val="00A314BB"/>
    <w:rsid w:val="00A40DFB"/>
    <w:rsid w:val="00A52834"/>
    <w:rsid w:val="00A5454D"/>
    <w:rsid w:val="00A632F6"/>
    <w:rsid w:val="00A66204"/>
    <w:rsid w:val="00A751D0"/>
    <w:rsid w:val="00A96201"/>
    <w:rsid w:val="00AB3E21"/>
    <w:rsid w:val="00AB5AC8"/>
    <w:rsid w:val="00AD743D"/>
    <w:rsid w:val="00AF10F7"/>
    <w:rsid w:val="00AF1B63"/>
    <w:rsid w:val="00AF53A1"/>
    <w:rsid w:val="00B67907"/>
    <w:rsid w:val="00B878BF"/>
    <w:rsid w:val="00B920EE"/>
    <w:rsid w:val="00B972B3"/>
    <w:rsid w:val="00BB4FD8"/>
    <w:rsid w:val="00BB7660"/>
    <w:rsid w:val="00C5502C"/>
    <w:rsid w:val="00CA1049"/>
    <w:rsid w:val="00CA233A"/>
    <w:rsid w:val="00CA3234"/>
    <w:rsid w:val="00CE1ED3"/>
    <w:rsid w:val="00D3200C"/>
    <w:rsid w:val="00D62588"/>
    <w:rsid w:val="00D74F5F"/>
    <w:rsid w:val="00D83532"/>
    <w:rsid w:val="00DB46CB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0035D"/>
    <w:rsid w:val="00F20F79"/>
    <w:rsid w:val="00F40FA4"/>
    <w:rsid w:val="00F41C6C"/>
    <w:rsid w:val="00F56A4D"/>
    <w:rsid w:val="00F8679C"/>
    <w:rsid w:val="00FC0567"/>
    <w:rsid w:val="00FD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paragraph" w:styleId="1">
    <w:name w:val="heading 1"/>
    <w:basedOn w:val="a"/>
    <w:link w:val="10"/>
    <w:uiPriority w:val="9"/>
    <w:qFormat/>
    <w:rsid w:val="0033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а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99617A"/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33E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FontStyle24">
    <w:name w:val="Font Style24"/>
    <w:rsid w:val="00F0035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D1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Maria</cp:lastModifiedBy>
  <cp:revision>20</cp:revision>
  <cp:lastPrinted>2024-02-19T08:26:00Z</cp:lastPrinted>
  <dcterms:created xsi:type="dcterms:W3CDTF">2024-01-26T10:00:00Z</dcterms:created>
  <dcterms:modified xsi:type="dcterms:W3CDTF">2024-02-19T08:27:00Z</dcterms:modified>
</cp:coreProperties>
</file>