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3409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Додаток №3</w:t>
      </w:r>
    </w:p>
    <w:p w14:paraId="5DB50546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 xml:space="preserve">Подається окремо, як невід’ємна частина </w:t>
      </w:r>
    </w:p>
    <w:p w14:paraId="133B2FB1" w14:textId="04983DA1" w:rsidR="00AB21D8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  <w:r w:rsidRPr="00231964">
        <w:rPr>
          <w:rFonts w:eastAsia="Times New Roman" w:cs="Times New Roman"/>
          <w:sz w:val="20"/>
          <w:szCs w:val="20"/>
          <w:lang w:val="uk-UA" w:eastAsia="ru-RU"/>
        </w:rPr>
        <w:t>до оголошення про проведення відкритих торгів з особливостями</w:t>
      </w:r>
    </w:p>
    <w:p w14:paraId="6FE5FEE3" w14:textId="77777777" w:rsid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30E674C7" w14:textId="77777777" w:rsidR="00231964" w:rsidRPr="00231964" w:rsidRDefault="00231964" w:rsidP="00231964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val="uk-UA" w:eastAsia="ru-RU"/>
        </w:rPr>
      </w:pPr>
    </w:p>
    <w:p w14:paraId="7257BE4B" w14:textId="3CAD0803" w:rsidR="00D23D2C" w:rsidRPr="0015048E" w:rsidRDefault="00D23D2C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>ДОГОВІР № _____</w:t>
      </w:r>
    </w:p>
    <w:p w14:paraId="59A3614A" w14:textId="5AEEAE1D" w:rsidR="00D23D2C" w:rsidRPr="00837B20" w:rsidRDefault="00837B20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837B20">
        <w:rPr>
          <w:b/>
          <w:snapToGrid w:val="0"/>
          <w:kern w:val="28"/>
          <w:lang w:val="uk-UA"/>
        </w:rPr>
        <w:t>Швидкоспоруджувана модульна споруда для улаштування найпростішого укриття</w:t>
      </w:r>
      <w:r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(ДК 021: 2015: </w:t>
      </w:r>
      <w:r w:rsidRPr="00837B20">
        <w:rPr>
          <w:b/>
          <w:snapToGrid w:val="0"/>
          <w:kern w:val="28"/>
          <w:lang w:val="uk-UA"/>
        </w:rPr>
        <w:t>44210000-5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 xml:space="preserve">– </w:t>
      </w:r>
      <w:r w:rsidRPr="00837B20">
        <w:rPr>
          <w:b/>
          <w:snapToGrid w:val="0"/>
          <w:kern w:val="28"/>
          <w:lang w:val="uk-UA"/>
        </w:rPr>
        <w:t>конструкції та їх частини</w:t>
      </w:r>
      <w:r w:rsidR="00D23D2C" w:rsidRPr="00837B20">
        <w:rPr>
          <w:rFonts w:eastAsia="Times New Roman" w:cs="Times New Roman"/>
          <w:b/>
          <w:sz w:val="23"/>
          <w:szCs w:val="23"/>
          <w:lang w:val="uk-UA" w:eastAsia="ru-RU"/>
        </w:rPr>
        <w:t>)</w:t>
      </w:r>
    </w:p>
    <w:p w14:paraId="5F0B87A1" w14:textId="77777777" w:rsidR="00D23D2C" w:rsidRPr="00837B20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</w:p>
    <w:p w14:paraId="585F095F" w14:textId="7686136D" w:rsidR="00D23D2C" w:rsidRPr="0015048E" w:rsidRDefault="00D23D2C" w:rsidP="00D23D2C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sz w:val="23"/>
          <w:szCs w:val="23"/>
          <w:lang w:val="uk-UA" w:eastAsia="ru-RU"/>
        </w:rPr>
        <w:t>м. Дружківка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</w:r>
      <w:r w:rsidR="00CF658F">
        <w:rPr>
          <w:rFonts w:eastAsia="Times New Roman" w:cs="Times New Roman"/>
          <w:sz w:val="23"/>
          <w:szCs w:val="23"/>
          <w:lang w:val="uk-UA" w:eastAsia="ru-RU"/>
        </w:rPr>
        <w:tab/>
        <w:t>«____»_______________2023</w:t>
      </w:r>
      <w:r w:rsidRPr="0015048E">
        <w:rPr>
          <w:rFonts w:eastAsia="Times New Roman" w:cs="Times New Roman"/>
          <w:sz w:val="23"/>
          <w:szCs w:val="23"/>
          <w:lang w:val="uk-UA" w:eastAsia="ru-RU"/>
        </w:rPr>
        <w:t xml:space="preserve"> року </w:t>
      </w:r>
    </w:p>
    <w:p w14:paraId="09BE7197" w14:textId="77777777" w:rsidR="00D23D2C" w:rsidRPr="0015048E" w:rsidRDefault="00D23D2C" w:rsidP="00D23D2C">
      <w:pPr>
        <w:spacing w:after="0" w:line="240" w:lineRule="auto"/>
        <w:rPr>
          <w:rFonts w:eastAsia="Times New Roman" w:cs="Times New Roman"/>
          <w:sz w:val="23"/>
          <w:szCs w:val="23"/>
          <w:lang w:val="uk-UA" w:eastAsia="ru-RU"/>
        </w:rPr>
      </w:pPr>
    </w:p>
    <w:p w14:paraId="063C278E" w14:textId="69EDFA14" w:rsidR="00CF658F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bookmarkStart w:id="0" w:name="_Hlk94184691"/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Управління житлового та комунального господарства Дружківської міської ради,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(</w:t>
      </w:r>
      <w:r w:rsidR="00D23D2C" w:rsidRPr="0015048E">
        <w:rPr>
          <w:rFonts w:eastAsia="Times New Roman" w:cs="Times New Roman"/>
          <w:bCs/>
          <w:sz w:val="23"/>
          <w:szCs w:val="23"/>
          <w:lang w:val="uk-UA" w:eastAsia="ru-RU"/>
        </w:rPr>
        <w:t xml:space="preserve">далі - </w:t>
      </w:r>
      <w:r w:rsidR="00952FCA" w:rsidRPr="0015048E">
        <w:rPr>
          <w:rFonts w:eastAsia="Times New Roman" w:cs="Times New Roman"/>
          <w:bCs/>
          <w:sz w:val="23"/>
          <w:szCs w:val="23"/>
          <w:lang w:val="uk-UA" w:eastAsia="ru-RU"/>
        </w:rPr>
        <w:t>Управління</w:t>
      </w:r>
      <w:r w:rsidR="00D23D2C" w:rsidRPr="00793131">
        <w:rPr>
          <w:rFonts w:eastAsia="Times New Roman" w:cs="Times New Roman"/>
          <w:bCs/>
          <w:sz w:val="23"/>
          <w:szCs w:val="23"/>
          <w:lang w:val="uk-UA" w:eastAsia="ru-RU"/>
        </w:rPr>
        <w:t>)</w:t>
      </w:r>
      <w:r w:rsidR="00D23D2C"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надалі - «Замовник», в особі начальника </w:t>
      </w:r>
      <w:r w:rsidR="00952FCA" w:rsidRPr="0015048E">
        <w:rPr>
          <w:rFonts w:eastAsia="Times New Roman" w:cs="Times New Roman"/>
          <w:sz w:val="23"/>
          <w:szCs w:val="23"/>
          <w:lang w:val="uk-UA" w:eastAsia="ru-RU"/>
        </w:rPr>
        <w:t>Управління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proofErr w:type="spellStart"/>
      <w:r w:rsidR="00231964">
        <w:rPr>
          <w:rFonts w:eastAsia="Times New Roman" w:cs="Times New Roman"/>
          <w:sz w:val="23"/>
          <w:szCs w:val="23"/>
          <w:lang w:val="uk-UA" w:eastAsia="ru-RU"/>
        </w:rPr>
        <w:t>Косогова</w:t>
      </w:r>
      <w:proofErr w:type="spellEnd"/>
      <w:r w:rsidR="00231964">
        <w:rPr>
          <w:rFonts w:eastAsia="Times New Roman" w:cs="Times New Roman"/>
          <w:sz w:val="23"/>
          <w:szCs w:val="23"/>
          <w:lang w:val="uk-UA" w:eastAsia="ru-RU"/>
        </w:rPr>
        <w:t xml:space="preserve"> Володимира Володимировича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 Положення про Управління, з однієї сторони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,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та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7463D57F" w14:textId="77A1D8F4" w:rsidR="00793131" w:rsidRPr="00793131" w:rsidRDefault="00231964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>
        <w:rPr>
          <w:rFonts w:eastAsia="Times New Roman" w:cs="Times New Roman"/>
          <w:b/>
          <w:sz w:val="23"/>
          <w:szCs w:val="23"/>
          <w:lang w:val="uk-UA" w:eastAsia="ru-RU"/>
        </w:rPr>
        <w:t>_____________________________________________________________________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надалі – «Виконавець», в особі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що діє на підставі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>________________</w:t>
      </w:r>
      <w:r w:rsidR="00793131" w:rsidRPr="00793131">
        <w:rPr>
          <w:rFonts w:eastAsia="Times New Roman" w:cs="Times New Roman"/>
          <w:sz w:val="23"/>
          <w:szCs w:val="23"/>
          <w:lang w:val="uk-UA" w:eastAsia="ru-RU"/>
        </w:rPr>
        <w:t>, з іншого боку, надалі іменовані «Сторони», уклали цей Договір про наступне: </w:t>
      </w:r>
    </w:p>
    <w:p w14:paraId="35026B10" w14:textId="77777777" w:rsidR="00793131" w:rsidRPr="00793131" w:rsidRDefault="00793131" w:rsidP="00D23D2C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141717E9" w14:textId="6F8094F6" w:rsidR="00952FCA" w:rsidRPr="0015048E" w:rsidRDefault="00070CB9" w:rsidP="00952FCA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15048E">
        <w:rPr>
          <w:rFonts w:eastAsia="Times New Roman" w:cs="Times New Roman"/>
          <w:b/>
          <w:sz w:val="23"/>
          <w:szCs w:val="23"/>
          <w:lang w:val="uk-UA" w:eastAsia="ru-RU"/>
        </w:rPr>
        <w:t xml:space="preserve">1. 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>ПРЕДМЕТ ДОГОВОРУ</w:t>
      </w:r>
    </w:p>
    <w:p w14:paraId="50A24ABE" w14:textId="13C3897F" w:rsidR="00793131" w:rsidRPr="00793131" w:rsidRDefault="00793131" w:rsidP="00952FCA">
      <w:pPr>
        <w:keepLines/>
        <w:autoSpaceDE w:val="0"/>
        <w:autoSpaceDN w:val="0"/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1.1. «Замовник» доручає, а «Виконавець» зобов’язується своїми си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лами та засобами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доставити та встановити (монтувати) товар, зазначений в Специфікації (Додаток № 1 до Договору)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.</w:t>
      </w:r>
    </w:p>
    <w:p w14:paraId="7D1A49B0" w14:textId="5666BFB9" w:rsidR="00793131" w:rsidRPr="00793131" w:rsidRDefault="00793131" w:rsidP="00952FCA">
      <w:pPr>
        <w:spacing w:after="0" w:line="240" w:lineRule="auto"/>
        <w:ind w:firstLine="567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1.2. «Замовник» зобов’язу</w:t>
      </w:r>
      <w:r w:rsidR="00CF658F">
        <w:rPr>
          <w:rFonts w:eastAsia="Times New Roman" w:cs="Times New Roman"/>
          <w:sz w:val="23"/>
          <w:szCs w:val="23"/>
          <w:lang w:val="uk-UA" w:eastAsia="ru-RU"/>
        </w:rPr>
        <w:t xml:space="preserve">ється прийняти та оплатити 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товар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, зазначен</w:t>
      </w:r>
      <w:r w:rsidR="00837B20">
        <w:rPr>
          <w:rFonts w:eastAsia="Times New Roman" w:cs="Times New Roman"/>
          <w:sz w:val="23"/>
          <w:szCs w:val="23"/>
          <w:lang w:val="uk-UA" w:eastAsia="ru-RU"/>
        </w:rPr>
        <w:t>ий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 xml:space="preserve"> в п. 1.1. цього Договору.</w:t>
      </w:r>
      <w:r w:rsidRPr="00793131">
        <w:rPr>
          <w:rFonts w:eastAsia="Times New Roman" w:cs="Times New Roman"/>
          <w:b/>
          <w:sz w:val="23"/>
          <w:szCs w:val="23"/>
          <w:lang w:val="uk-UA" w:eastAsia="ru-RU"/>
        </w:rPr>
        <w:t xml:space="preserve"> </w:t>
      </w:r>
    </w:p>
    <w:p w14:paraId="6AC934FF" w14:textId="77777777" w:rsidR="00793131" w:rsidRPr="00793131" w:rsidRDefault="00793131" w:rsidP="00D23D2C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val="uk-UA" w:eastAsia="ru-RU"/>
        </w:rPr>
      </w:pPr>
    </w:p>
    <w:p w14:paraId="4403045C" w14:textId="25614842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ЯКІСТЬ ПОСЛУГ</w:t>
      </w:r>
    </w:p>
    <w:p w14:paraId="56DF8F03" w14:textId="6B7DD4A3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повинен поставити Замовнику Товар, якість якого відповідає вимогам чинного законодавства України до цієї категорії Товарів, державним стандартам і нормам, технічним вимогам, встановленим тендерною документацією, іншим вимогам, що пред’являються до Товару такого типу, технічним умовам виробника. </w:t>
      </w:r>
    </w:p>
    <w:p w14:paraId="597E4805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2.2. Технічні, якісні характеристики Товару повинні відповідати встановленим/зареєстрованим чинним нормативним документам, стандартам щодо Товару такого типу.</w:t>
      </w:r>
    </w:p>
    <w:p w14:paraId="5C9DD12A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2.3. Товар повинен мати документи, які підтверджують його якість відповідно до вимог чинного законодавства (паспорт або сертифікат якості, або сертифікат аналізу, або технічну специфікацію виробника тощо).</w:t>
      </w:r>
    </w:p>
    <w:p w14:paraId="2D6E20EF" w14:textId="288613D4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2.4. Умови транспортування Товару повинні відповідати характеру Товару.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забезпечує цілісність Товару, збереження його якості під час перевезення від місця відвантаження до місця поставки Товару. </w:t>
      </w:r>
    </w:p>
    <w:p w14:paraId="74F24125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>2.5. Гарантійний строк експлуатації Товару становить ____ з дати підписання видаткової накладної. Рік виготовлення – 2023.</w:t>
      </w:r>
    </w:p>
    <w:p w14:paraId="0CBA1DDC" w14:textId="2C6C55FE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2.6. 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r>
        <w:rPr>
          <w:rFonts w:eastAsia="Calibri" w:cs="Times New Roman"/>
          <w:sz w:val="23"/>
          <w:szCs w:val="23"/>
          <w:lang w:val="uk-UA" w:eastAsia="x-none"/>
        </w:rPr>
        <w:t>Виконавцю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</w:t>
      </w:r>
    </w:p>
    <w:p w14:paraId="5B18264F" w14:textId="77777777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2.7. Відповідність якості та безпеки Товару підтверджується способом та в порядку, встановленим законодавством. </w:t>
      </w:r>
    </w:p>
    <w:p w14:paraId="4882970A" w14:textId="02C3EEC5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2.8. У разі поставки Товару неналежної якості або виявлення недоліків (дефектів, невідповідності) поставленого Товару упродовж дії гарантійного строку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зобов’язується за власний рахунок усунути недоліки (дефекти) або замінити Товар неналежної якості. Замовник зобов'язаний повідомити </w:t>
      </w:r>
      <w:r>
        <w:rPr>
          <w:rFonts w:eastAsia="Calibri" w:cs="Times New Roman"/>
          <w:sz w:val="23"/>
          <w:szCs w:val="23"/>
          <w:lang w:val="uk-UA" w:eastAsia="x-none"/>
        </w:rPr>
        <w:t>Виконавця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щодо поставленого неналежної якості Товару або виявлення недоліків (дефектів, невідповідності) в найкоротші строки, а </w:t>
      </w:r>
      <w:r>
        <w:rPr>
          <w:rFonts w:eastAsia="Calibri" w:cs="Times New Roman"/>
          <w:sz w:val="23"/>
          <w:szCs w:val="23"/>
          <w:lang w:val="uk-UA" w:eastAsia="x-none"/>
        </w:rPr>
        <w:t xml:space="preserve">Виконавець 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зобов’язується наступного дня, з дати отримання від Замовника такого повідомлення направити свого представника для з’ясування обставин виникнення недоліків (дефектів) Товару, при цьому Сторони складають та підписують Дефектний Акт, в якому встановлюють причини та терміни усунення недоліків (дефектів) або заміни Товару. Якщо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не з’явиться у зазначений строк, Замовник складає такий Дефектний Акт одноособово.</w:t>
      </w:r>
    </w:p>
    <w:p w14:paraId="54E93B84" w14:textId="05D9FA02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lastRenderedPageBreak/>
        <w:t xml:space="preserve">2.9.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відповідає за всі недоліки Товару, які виникли не з вини Замовника та не могли бути виявлені Замовником під час приймання Товару.</w:t>
      </w:r>
    </w:p>
    <w:p w14:paraId="129D0B7A" w14:textId="12FD7F4C" w:rsidR="00837B20" w:rsidRPr="00837B20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2.10. Усі витрати, пов’язані з усуненням недоліків (дефектів) або заміною неякісного Товару, несе </w:t>
      </w:r>
      <w:r>
        <w:rPr>
          <w:rFonts w:eastAsia="Calibri" w:cs="Times New Roman"/>
          <w:sz w:val="23"/>
          <w:szCs w:val="23"/>
          <w:lang w:val="uk-UA" w:eastAsia="x-none"/>
        </w:rPr>
        <w:t>Виконавець</w:t>
      </w:r>
      <w:r w:rsidRPr="00837B20">
        <w:rPr>
          <w:rFonts w:eastAsia="Calibri" w:cs="Times New Roman"/>
          <w:sz w:val="23"/>
          <w:szCs w:val="23"/>
          <w:lang w:val="uk-UA" w:eastAsia="x-none"/>
        </w:rPr>
        <w:t>. У разі заміни Товару гарантійний строк обчислюється заново від дня його заміни.</w:t>
      </w:r>
    </w:p>
    <w:p w14:paraId="05FD235C" w14:textId="11302E83" w:rsidR="00793131" w:rsidRPr="00793131" w:rsidRDefault="00837B20" w:rsidP="00837B20">
      <w:pPr>
        <w:spacing w:after="0" w:line="240" w:lineRule="auto"/>
        <w:ind w:firstLine="709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2.11. Перевірка додержання </w:t>
      </w:r>
      <w:r>
        <w:rPr>
          <w:rFonts w:eastAsia="Calibri" w:cs="Times New Roman"/>
          <w:sz w:val="23"/>
          <w:szCs w:val="23"/>
          <w:lang w:val="uk-UA" w:eastAsia="x-none"/>
        </w:rPr>
        <w:t>Виконавцем</w:t>
      </w:r>
      <w:r w:rsidRPr="00837B20">
        <w:rPr>
          <w:rFonts w:eastAsia="Calibri" w:cs="Times New Roman"/>
          <w:sz w:val="23"/>
          <w:szCs w:val="23"/>
          <w:lang w:val="uk-UA" w:eastAsia="x-none"/>
        </w:rPr>
        <w:t xml:space="preserve"> умов Договору щодо кількості, асортименту, якості Товару та інших умов здійснюється у випадках та в порядку, встановлених актами цивільного законодавства.</w:t>
      </w:r>
    </w:p>
    <w:p w14:paraId="5B4226DC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3D9A6BB" w14:textId="34274CB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3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ЦІНА ДОГОВОРУ</w:t>
      </w:r>
    </w:p>
    <w:p w14:paraId="27B76BD0" w14:textId="27E9D7DF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A5388F">
        <w:rPr>
          <w:rFonts w:eastAsia="Calibri" w:cs="Times New Roman"/>
          <w:sz w:val="23"/>
          <w:szCs w:val="23"/>
          <w:lang w:val="uk-UA"/>
        </w:rPr>
        <w:t>Ціна цього Договору складає: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_________________(______________________)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, у тому числі ПДВ 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</w:t>
      </w:r>
      <w:r w:rsidR="00CF658F" w:rsidRPr="00A5388F">
        <w:rPr>
          <w:rFonts w:eastAsia="Calibri" w:cs="Times New Roman"/>
          <w:sz w:val="23"/>
          <w:szCs w:val="23"/>
          <w:lang w:val="uk-UA"/>
        </w:rPr>
        <w:t xml:space="preserve"> (</w:t>
      </w:r>
      <w:r w:rsidR="00231964" w:rsidRPr="00A5388F">
        <w:rPr>
          <w:rFonts w:eastAsia="Calibri" w:cs="Times New Roman"/>
          <w:sz w:val="23"/>
          <w:szCs w:val="23"/>
          <w:lang w:val="uk-UA"/>
        </w:rPr>
        <w:t>_____________________________</w:t>
      </w:r>
      <w:r w:rsidR="00E35985" w:rsidRPr="00A5388F">
        <w:rPr>
          <w:rFonts w:eastAsia="Calibri" w:cs="Times New Roman"/>
          <w:sz w:val="23"/>
          <w:szCs w:val="23"/>
          <w:lang w:val="uk-UA"/>
        </w:rPr>
        <w:t>.</w:t>
      </w:r>
      <w:r w:rsidRPr="00A5388F">
        <w:rPr>
          <w:rFonts w:eastAsia="Calibri" w:cs="Times New Roman"/>
          <w:sz w:val="23"/>
          <w:szCs w:val="23"/>
          <w:lang w:val="uk-UA"/>
        </w:rPr>
        <w:t>).</w:t>
      </w:r>
    </w:p>
    <w:p w14:paraId="42AFD544" w14:textId="6494FE86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color w:val="000000"/>
          <w:sz w:val="23"/>
          <w:szCs w:val="23"/>
          <w:lang w:val="uk-UA"/>
        </w:rPr>
      </w:pPr>
      <w:r w:rsidRPr="00793131">
        <w:rPr>
          <w:rFonts w:eastAsia="Calibri" w:cs="Times New Roman"/>
          <w:color w:val="000000"/>
          <w:sz w:val="23"/>
          <w:szCs w:val="23"/>
          <w:lang w:val="uk-UA"/>
        </w:rPr>
        <w:t>3.2. У ціну цього Договору включені всі прямі та непрямі витрати Виконавця, які він може зазнати у зв’язку з виконанням цього Договору.</w:t>
      </w:r>
    </w:p>
    <w:p w14:paraId="6E956F36" w14:textId="592267FB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3.3.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Ціна цього Договору може бути змінена за взаємною згодою Сторін залежно від обсягу реального фінансування видатків та потреб Замовника, що регулюється укладанням відповідної додаткової угоди до Договору. </w:t>
      </w:r>
    </w:p>
    <w:p w14:paraId="1F2BF3A3" w14:textId="77777777" w:rsidR="00952FCA" w:rsidRPr="00793131" w:rsidRDefault="00952FCA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08BAE0BB" w14:textId="3475E063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4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ПОРЯДОК ЗДІЙСНЕННЯ ОПЛАТИ</w:t>
      </w:r>
    </w:p>
    <w:p w14:paraId="78888B04" w14:textId="7777777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spacing w:val="-3"/>
          <w:sz w:val="23"/>
          <w:szCs w:val="23"/>
          <w:lang w:val="uk-UA"/>
        </w:rPr>
        <w:t xml:space="preserve">4.1. Оплата здійснюється Замовником шляхом безготівкового перерахування коштів на рахунок Виконавця, вказаний у реквізитах даного Договору, в розмірі 100% вартості фактично наданих послуг, не пізніше 10 (десяти) банківських днів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з дати отримання Замовником рахунку (рахунків) на оплату, після підписання Сторонами</w:t>
      </w:r>
      <w:r w:rsidRPr="00793131">
        <w:rPr>
          <w:rFonts w:eastAsia="Calibri" w:cs="Times New Roman"/>
          <w:bCs/>
          <w:color w:val="FF0000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bCs/>
          <w:sz w:val="23"/>
          <w:szCs w:val="23"/>
          <w:lang w:val="uk-UA"/>
        </w:rPr>
        <w:t>акту (актів) наданих послуг.</w:t>
      </w:r>
    </w:p>
    <w:p w14:paraId="294A2133" w14:textId="7424394F" w:rsid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  <w:r w:rsidRPr="00793131">
        <w:rPr>
          <w:rFonts w:eastAsia="Calibri" w:cs="Times New Roman"/>
          <w:bCs/>
          <w:sz w:val="23"/>
          <w:szCs w:val="23"/>
          <w:lang w:val="uk-UA"/>
        </w:rPr>
        <w:t>4.2. Замовник не несе відповідальності перед Виконавцем за несвоєчасну оплату наданих послуг у разі затримки бюджетного фінансування.</w:t>
      </w:r>
    </w:p>
    <w:p w14:paraId="1EED9099" w14:textId="77777777" w:rsidR="00A5388F" w:rsidRPr="0015048E" w:rsidRDefault="00A5388F" w:rsidP="00952FCA">
      <w:pPr>
        <w:spacing w:after="0" w:line="240" w:lineRule="auto"/>
        <w:ind w:firstLine="567"/>
        <w:jc w:val="both"/>
        <w:rPr>
          <w:rFonts w:eastAsia="Calibri" w:cs="Times New Roman"/>
          <w:bCs/>
          <w:sz w:val="23"/>
          <w:szCs w:val="23"/>
          <w:lang w:val="uk-UA"/>
        </w:rPr>
      </w:pPr>
    </w:p>
    <w:p w14:paraId="1BE8680A" w14:textId="67181C9D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5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ТА МІСЦЕ НАДАННЯ ПОСЛУГ</w:t>
      </w:r>
    </w:p>
    <w:p w14:paraId="3DEBF830" w14:textId="077F2FB6" w:rsidR="00793131" w:rsidRP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793131">
        <w:rPr>
          <w:rFonts w:eastAsia="Calibri" w:cs="Times New Roman"/>
          <w:spacing w:val="3"/>
          <w:sz w:val="23"/>
          <w:szCs w:val="23"/>
          <w:lang w:val="uk-UA"/>
        </w:rPr>
        <w:t>5.1.</w:t>
      </w:r>
      <w:r w:rsidR="00952FCA" w:rsidRPr="0015048E">
        <w:rPr>
          <w:rFonts w:eastAsia="Calibri" w:cs="Times New Roman"/>
          <w:spacing w:val="3"/>
          <w:sz w:val="23"/>
          <w:szCs w:val="23"/>
          <w:lang w:val="uk-UA"/>
        </w:rPr>
        <w:t xml:space="preserve"> </w:t>
      </w:r>
      <w:r w:rsidR="00CF658F">
        <w:rPr>
          <w:rFonts w:eastAsia="Calibri" w:cs="Times New Roman"/>
          <w:spacing w:val="3"/>
          <w:sz w:val="23"/>
          <w:szCs w:val="23"/>
          <w:lang w:val="uk-UA"/>
        </w:rPr>
        <w:t xml:space="preserve">Строк надання послуг: </w:t>
      </w:r>
      <w:r w:rsidR="00FE6381">
        <w:rPr>
          <w:rFonts w:eastAsia="Calibri" w:cs="Times New Roman"/>
          <w:spacing w:val="3"/>
          <w:sz w:val="23"/>
          <w:szCs w:val="23"/>
          <w:lang w:val="uk-UA"/>
        </w:rPr>
        <w:t>15.11.2023 року</w:t>
      </w:r>
      <w:r w:rsidRPr="00793131">
        <w:rPr>
          <w:rFonts w:eastAsia="Calibri" w:cs="Times New Roman"/>
          <w:spacing w:val="3"/>
          <w:sz w:val="23"/>
          <w:szCs w:val="23"/>
          <w:lang w:val="uk-UA"/>
        </w:rPr>
        <w:t>.</w:t>
      </w:r>
    </w:p>
    <w:p w14:paraId="209D17E4" w14:textId="603C3030" w:rsidR="00793131" w:rsidRDefault="00793131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 w:rsidRPr="00793131">
        <w:rPr>
          <w:rFonts w:eastAsia="Calibri" w:cs="Times New Roman"/>
          <w:spacing w:val="1"/>
          <w:sz w:val="23"/>
          <w:szCs w:val="23"/>
          <w:lang w:val="uk-UA"/>
        </w:rPr>
        <w:t>5.2.</w:t>
      </w:r>
      <w:r w:rsidR="00952FCA" w:rsidRPr="0015048E">
        <w:rPr>
          <w:rFonts w:eastAsia="Calibri" w:cs="Times New Roman"/>
          <w:spacing w:val="1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pacing w:val="1"/>
          <w:sz w:val="23"/>
          <w:szCs w:val="23"/>
          <w:lang w:val="uk-UA"/>
        </w:rPr>
        <w:t>Місце надання послуг: Дружківська міська територіальна громада.</w:t>
      </w:r>
    </w:p>
    <w:p w14:paraId="6BB6E247" w14:textId="7C3C752D" w:rsidR="00837B20" w:rsidRPr="00837B20" w:rsidRDefault="00837B20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.3. Моментом здійснення поставки товару є його отримання Замовником. Сторони складають первинні документи бухгалтерського обліку, що фіксують факт здійснення операції по передачі певного товару від </w:t>
      </w:r>
      <w:r>
        <w:rPr>
          <w:rFonts w:eastAsia="Calibri" w:cs="Times New Roman"/>
          <w:spacing w:val="1"/>
          <w:sz w:val="23"/>
          <w:szCs w:val="23"/>
          <w:lang w:val="uk-UA"/>
        </w:rPr>
        <w:t>Виконавця</w:t>
      </w:r>
      <w:r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до Замовника. При цьому, видаткова накладна повинна містити посилання на відповідний договір поставки. Разом з товаром Замовнику повинні передаватись належні товару документи, що підтверджують його якість (оригінали або копії, завірені печаткою Постачальника).</w:t>
      </w:r>
    </w:p>
    <w:p w14:paraId="6213BF6B" w14:textId="1D616F51" w:rsidR="00837B20" w:rsidRP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>.4.Право власності на товар, а також ризик випадкового знищення (пошкодження) товару, переходять до Замовника в момент передання йому товару та підписання відповідальною особою Замовника видаткової накладної на товар.</w:t>
      </w:r>
    </w:p>
    <w:p w14:paraId="37992B8C" w14:textId="76607E16" w:rsidR="00837B20" w:rsidRDefault="002A19A6" w:rsidP="00837B20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pacing w:val="1"/>
          <w:sz w:val="23"/>
          <w:szCs w:val="23"/>
          <w:lang w:val="uk-UA"/>
        </w:rPr>
      </w:pPr>
      <w:r>
        <w:rPr>
          <w:rFonts w:eastAsia="Calibri" w:cs="Times New Roman"/>
          <w:spacing w:val="1"/>
          <w:sz w:val="23"/>
          <w:szCs w:val="23"/>
          <w:lang w:val="uk-UA"/>
        </w:rPr>
        <w:t>5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.5. </w:t>
      </w:r>
      <w:r w:rsidR="00837B20">
        <w:rPr>
          <w:rFonts w:eastAsia="Calibri" w:cs="Times New Roman"/>
          <w:spacing w:val="1"/>
          <w:sz w:val="23"/>
          <w:szCs w:val="23"/>
          <w:lang w:val="uk-UA"/>
        </w:rPr>
        <w:t>Виконавець</w:t>
      </w:r>
      <w:r w:rsidR="00837B20" w:rsidRPr="00837B20">
        <w:rPr>
          <w:rFonts w:eastAsia="Calibri" w:cs="Times New Roman"/>
          <w:spacing w:val="1"/>
          <w:sz w:val="23"/>
          <w:szCs w:val="23"/>
          <w:lang w:val="uk-UA"/>
        </w:rPr>
        <w:t xml:space="preserve"> буде вважатися таким, який виконав зобов’язання з поставки товару, якщо він поставив товар в місце, зазначене у замовленні Замовника, і з усією супроводжувальною документацією, яка вимагається за чинним законодавством України та даним Договором, якщо внаслідок прийому було встановлено, що товар повністю відповідає вимогам, передбаченим законодавством України, умовам, визначеним у замовленні Замовника, та іншим умовам даного Договору.</w:t>
      </w:r>
    </w:p>
    <w:p w14:paraId="248C39B3" w14:textId="77777777" w:rsidR="00070CB9" w:rsidRPr="00793131" w:rsidRDefault="00070CB9" w:rsidP="00952FCA">
      <w:pPr>
        <w:shd w:val="clear" w:color="auto" w:fill="FFFFFF"/>
        <w:tabs>
          <w:tab w:val="left" w:pos="422"/>
        </w:tabs>
        <w:spacing w:after="0" w:line="240" w:lineRule="auto"/>
        <w:ind w:right="14" w:firstLine="567"/>
        <w:jc w:val="both"/>
        <w:rPr>
          <w:rFonts w:eastAsia="Calibri" w:cs="Times New Roman"/>
          <w:sz w:val="23"/>
          <w:szCs w:val="23"/>
          <w:lang w:val="uk-UA"/>
        </w:rPr>
      </w:pPr>
    </w:p>
    <w:p w14:paraId="2F6ACB3E" w14:textId="1529FD5D" w:rsidR="00793131" w:rsidRPr="00793131" w:rsidRDefault="00070CB9" w:rsidP="00A5388F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6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ПРАВА ТА ОБОВ'ЯЗКИ СТОРІН</w:t>
      </w:r>
    </w:p>
    <w:p w14:paraId="3EAFCC93" w14:textId="4185110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</w:t>
      </w:r>
      <w:r w:rsidR="00952FCA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зобов'язаний:</w:t>
      </w:r>
    </w:p>
    <w:p w14:paraId="794807F4" w14:textId="6EFCFCD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6.1.1</w:t>
      </w:r>
      <w:r w:rsidR="00952FCA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сплачувати за надані послуги;</w:t>
      </w:r>
    </w:p>
    <w:p w14:paraId="5B6612B3" w14:textId="013E26A4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6.1.2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приймати надані послуги, якість яких відповідає умовам Договору, згідно з актом (актами) наданих послуг;</w:t>
      </w:r>
    </w:p>
    <w:p w14:paraId="75E84EFE" w14:textId="385090FD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6.1.3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своєчасно повертати Виконавцю узгоджені документи, що стосуються цього Договору (акти наданих послуг, додаткові угоди тощо). </w:t>
      </w:r>
    </w:p>
    <w:p w14:paraId="6C2B4AAD" w14:textId="27683B10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Замовник має право:</w:t>
      </w:r>
    </w:p>
    <w:p w14:paraId="53DCB7F9" w14:textId="17CEC3A0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lastRenderedPageBreak/>
        <w:t>6.2.1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достроково розірвати цей Договір у разі невиконання зобов'язань Виконавцем. У разі розірвання Договору в односторонньому порядку Замовник повідомляє про це Виконавця письмово за 10 (десять) календарних днів до дати розірвання Договору;</w:t>
      </w:r>
    </w:p>
    <w:p w14:paraId="558A9F4D" w14:textId="3EDD0953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6.2.2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контролювати надання послуг у строки, встановлені цим Договором;</w:t>
      </w:r>
    </w:p>
    <w:p w14:paraId="420E30A1" w14:textId="73449C2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6.2.3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зменшувати обсяг закупівлі послуг та загальну ціну цього Договору залежно від реального фінансування видатків та потреб. У такому разі Сторони вносять відповідні зміни до цього Договору, шляхом укладання додаткової угоди;</w:t>
      </w:r>
    </w:p>
    <w:p w14:paraId="356C5A4B" w14:textId="5ED38E9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6.2.4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повернути рахунок та відповідний акт Виконавцю без здійснення оплати, в разі неналежного оформлення документів для оплати (відсутність печатки, при її використанні Виконавцем, підписів тощо) з супроводжувальним листом, у якому зазначити виявлені Замовником недоліки оформлення таких документів з посиланням на відповідні нормативно-правові акти, пункти Договору, іншу нормативну документацію;</w:t>
      </w:r>
    </w:p>
    <w:p w14:paraId="18D0C5DE" w14:textId="77777777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 xml:space="preserve">6.2.5 відмовитись від прийняття наданих послуг, якщо їх якість не відповідає умовам Договору, і вимагати від Виконавця відшкодування збитків, якщо вони виникли внаслідок невиконання або неналежного виконання Виконавцем взятих на себе зобов’язань за Договором. </w:t>
      </w:r>
    </w:p>
    <w:p w14:paraId="1C43883A" w14:textId="7FC4AD7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зобов'язаний забезпечити надання послуг належної якості у строки, встановлені цим Договором.</w:t>
      </w:r>
    </w:p>
    <w:p w14:paraId="65CDE3D9" w14:textId="4AE168AA" w:rsidR="00793131" w:rsidRPr="00793131" w:rsidRDefault="00793131" w:rsidP="00952FCA">
      <w:pPr>
        <w:spacing w:after="0" w:line="240" w:lineRule="auto"/>
        <w:ind w:firstLine="567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має право:</w:t>
      </w:r>
    </w:p>
    <w:p w14:paraId="26AAE050" w14:textId="778E9272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6.4.1 отримувати від Замовника інформацію, необхідну для виконання умов Договору;</w:t>
      </w:r>
    </w:p>
    <w:p w14:paraId="046C26CC" w14:textId="7A4CA92E" w:rsidR="00793131" w:rsidRPr="00793131" w:rsidRDefault="00793131" w:rsidP="00952FCA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 w:eastAsia="x-none"/>
        </w:rPr>
      </w:pPr>
      <w:r w:rsidRPr="00793131">
        <w:rPr>
          <w:rFonts w:eastAsia="Calibri" w:cs="Times New Roman"/>
          <w:sz w:val="23"/>
          <w:szCs w:val="23"/>
          <w:lang w:val="uk-UA" w:eastAsia="x-none"/>
        </w:rPr>
        <w:t>6.4.2</w:t>
      </w:r>
      <w:r w:rsidR="00D16B12" w:rsidRPr="0015048E">
        <w:rPr>
          <w:rFonts w:eastAsia="Calibri" w:cs="Times New Roman"/>
          <w:sz w:val="23"/>
          <w:szCs w:val="23"/>
          <w:lang w:val="uk-UA" w:eastAsia="x-none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 w:eastAsia="x-none"/>
        </w:rPr>
        <w:t>своєчасно та в повному обсязі отримувати плату за надані послуги.</w:t>
      </w:r>
    </w:p>
    <w:p w14:paraId="44190965" w14:textId="77777777" w:rsidR="00793131" w:rsidRPr="00793131" w:rsidRDefault="00793131" w:rsidP="00D23D2C">
      <w:pPr>
        <w:spacing w:after="0" w:line="240" w:lineRule="auto"/>
        <w:rPr>
          <w:rFonts w:eastAsia="Calibri" w:cs="Times New Roman"/>
          <w:sz w:val="23"/>
          <w:szCs w:val="23"/>
          <w:lang w:val="uk-UA"/>
        </w:rPr>
      </w:pPr>
    </w:p>
    <w:p w14:paraId="0F8A44C1" w14:textId="718812AF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7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ВІДПОВІДАЛЬНІСТЬ СТОРІН</w:t>
      </w:r>
    </w:p>
    <w:p w14:paraId="2E0F31F4" w14:textId="4C419A2F" w:rsidR="00793131" w:rsidRPr="00793131" w:rsidRDefault="00D16B12" w:rsidP="00D16B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eastAsia="Calibri" w:cs="Times New Roman"/>
          <w:spacing w:val="-7"/>
          <w:sz w:val="23"/>
          <w:szCs w:val="23"/>
          <w:lang w:val="uk-UA"/>
        </w:rPr>
      </w:pPr>
      <w:r w:rsidRPr="0015048E">
        <w:rPr>
          <w:rFonts w:eastAsia="Calibri" w:cs="Times New Roman"/>
          <w:sz w:val="23"/>
          <w:szCs w:val="23"/>
          <w:lang w:val="uk-UA"/>
        </w:rPr>
        <w:t xml:space="preserve">7.1. </w:t>
      </w:r>
      <w:r w:rsidR="00793131" w:rsidRPr="00793131">
        <w:rPr>
          <w:rFonts w:eastAsia="Calibri" w:cs="Times New Roman"/>
          <w:sz w:val="23"/>
          <w:szCs w:val="23"/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цим Договором.</w:t>
      </w:r>
    </w:p>
    <w:p w14:paraId="17FC3BFA" w14:textId="3E0537B4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Сторони звільняються від відповідальності за невиконання або неналежне виконання 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, військові дії тощо). </w:t>
      </w:r>
    </w:p>
    <w:p w14:paraId="4295B399" w14:textId="74A41559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7.3.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Виконавець несе відповідальність за повноту, якість наданих послуг та їх відповідність чинному законодавству України, нормативно-технічним актам та санітарним нормам. За претензіями третіх осіб Виконавець відповідає самостійно.</w:t>
      </w:r>
    </w:p>
    <w:p w14:paraId="0417BCE4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72229141" w14:textId="5712723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8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ОБСТАВИНИ НЕПЕРЕБОРНОЇ СИЛИ</w:t>
      </w:r>
    </w:p>
    <w:p w14:paraId="204C6CAD" w14:textId="513D0D5D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Сторона, що не може виконувати зобов'язання  за цим Договором унаслідок дії обставин непереборної сили, повинна не пізніше 10 (десяти) днів з моменту їх виникнення повідомити про це іншу Сторону у письмовій формі. </w:t>
      </w:r>
    </w:p>
    <w:p w14:paraId="2EF1F6A0" w14:textId="7A9498E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 з даного питання.</w:t>
      </w:r>
    </w:p>
    <w:p w14:paraId="138F206F" w14:textId="150C6ACB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8.3.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  разі  коли  строк дії обставин  непереборної сили продовжується більше ніж 15 (п’ятнадцять) календарних днів, кожна із Сторін, в установленому чинним законодавством України порядку, має право розірвати цей Договір. </w:t>
      </w:r>
    </w:p>
    <w:p w14:paraId="74DC00A9" w14:textId="77777777" w:rsidR="00793131" w:rsidRPr="00793131" w:rsidRDefault="00793131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37125865" w14:textId="6D4C9C70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9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ВИРІШЕННЯ СПОРІВ</w:t>
      </w:r>
    </w:p>
    <w:p w14:paraId="08B47DE1" w14:textId="687E501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випадку виникнення спорів і розбіжностей Сторони зобов'язуються вирішувати їх шляхом взаємних переговорів та консультацій.</w:t>
      </w:r>
    </w:p>
    <w:p w14:paraId="0F4DDC76" w14:textId="09DDF7F1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b/>
          <w:bCs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9.2.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недосягнення Сторонами згоди, спори (розбіжності) вирішуються у судовому порядку.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 xml:space="preserve"> </w:t>
      </w:r>
    </w:p>
    <w:p w14:paraId="2437E5C9" w14:textId="77777777" w:rsidR="00D16B12" w:rsidRPr="0015048E" w:rsidRDefault="00D16B12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</w:p>
    <w:p w14:paraId="19E74708" w14:textId="314CC661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10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СТРОК ДІЇ ДОГОВОРУ</w:t>
      </w:r>
    </w:p>
    <w:p w14:paraId="12BD3B31" w14:textId="78140A1D" w:rsid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A5388F">
        <w:rPr>
          <w:rFonts w:eastAsia="Calibri" w:cs="Times New Roman"/>
          <w:sz w:val="23"/>
          <w:szCs w:val="23"/>
          <w:lang w:val="uk-UA"/>
        </w:rPr>
        <w:t>10.1.</w:t>
      </w:r>
      <w:r w:rsidR="00D16B12" w:rsidRPr="00A5388F">
        <w:rPr>
          <w:rFonts w:eastAsia="Calibri" w:cs="Times New Roman"/>
          <w:sz w:val="23"/>
          <w:szCs w:val="23"/>
          <w:lang w:val="uk-UA"/>
        </w:rPr>
        <w:t xml:space="preserve"> </w:t>
      </w:r>
      <w:r w:rsidR="00211008" w:rsidRPr="00211008">
        <w:rPr>
          <w:rFonts w:eastAsia="Calibri" w:cs="Times New Roman"/>
          <w:sz w:val="23"/>
          <w:szCs w:val="23"/>
          <w:lang w:val="uk-UA"/>
        </w:rPr>
        <w:t xml:space="preserve">Даний Договір набуває сили з моменту його підписання і діє до 15.11.2023 року, (термін закінчення дії воєнного стану та відповідно Постанови 1178 від 12 жовтня  2022 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скасування», </w:t>
      </w:r>
      <w:r w:rsidR="00211008" w:rsidRPr="00211008">
        <w:rPr>
          <w:rFonts w:eastAsia="Calibri" w:cs="Times New Roman"/>
          <w:sz w:val="23"/>
          <w:szCs w:val="23"/>
          <w:lang w:val="uk-UA"/>
        </w:rPr>
        <w:lastRenderedPageBreak/>
        <w:t>Указу президента України «Про введення воєнного стану в Україні» № 64/2022 від 24.02.2022 зі змінами), а в частині проведення розрахунків - до їх повного виконання сторонами.</w:t>
      </w:r>
    </w:p>
    <w:p w14:paraId="326F12F3" w14:textId="7A61CEA4" w:rsidR="00CF658F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 xml:space="preserve">10.2. На підставі статті 631 ч.3 Цивільного кодексу України умови цього Договору застосовуються до відносин між сторонами, 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які виникли з </w:t>
      </w:r>
      <w:r w:rsidR="00950EFB">
        <w:rPr>
          <w:rFonts w:eastAsia="Calibri" w:cs="Times New Roman"/>
          <w:sz w:val="23"/>
          <w:szCs w:val="23"/>
          <w:lang w:val="uk-UA"/>
        </w:rPr>
        <w:t>________________</w:t>
      </w:r>
      <w:r w:rsidRPr="00A5388F">
        <w:rPr>
          <w:rFonts w:eastAsia="Calibri" w:cs="Times New Roman"/>
          <w:sz w:val="23"/>
          <w:szCs w:val="23"/>
          <w:lang w:val="uk-UA"/>
        </w:rPr>
        <w:t xml:space="preserve"> року.</w:t>
      </w:r>
    </w:p>
    <w:p w14:paraId="00948FA3" w14:textId="681AB6C6" w:rsidR="00793131" w:rsidRPr="00793131" w:rsidRDefault="00CF658F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>
        <w:rPr>
          <w:rFonts w:eastAsia="Calibri" w:cs="Times New Roman"/>
          <w:sz w:val="23"/>
          <w:szCs w:val="23"/>
          <w:lang w:val="uk-UA"/>
        </w:rPr>
        <w:t>10.3</w:t>
      </w:r>
      <w:r w:rsidR="00793131" w:rsidRPr="00793131">
        <w:rPr>
          <w:rFonts w:eastAsia="Calibri" w:cs="Times New Roman"/>
          <w:sz w:val="23"/>
          <w:szCs w:val="23"/>
          <w:lang w:val="uk-UA"/>
        </w:rPr>
        <w:t>. Цей Договір укладається і підписується у двох оригінальних примірниках, що мають однакову юридичну силу, з яких один знаходиться у Замовника, другий – у Виконавця.</w:t>
      </w:r>
    </w:p>
    <w:p w14:paraId="5E57029B" w14:textId="77777777" w:rsidR="00793131" w:rsidRPr="00793131" w:rsidRDefault="00793131" w:rsidP="00D23D2C">
      <w:pPr>
        <w:spacing w:after="0" w:line="240" w:lineRule="auto"/>
        <w:jc w:val="both"/>
        <w:rPr>
          <w:rFonts w:eastAsia="Calibri" w:cs="Times New Roman"/>
          <w:sz w:val="23"/>
          <w:szCs w:val="23"/>
          <w:lang w:val="uk-UA"/>
        </w:rPr>
      </w:pPr>
    </w:p>
    <w:p w14:paraId="4B0BDC76" w14:textId="6F897C4E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11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ІНШІ УМОВИ</w:t>
      </w:r>
    </w:p>
    <w:p w14:paraId="4DE6440A" w14:textId="338300CF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11.1.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Відносини, що неврегульовані цим Договором, регулюються чинним законодавством України.</w:t>
      </w:r>
    </w:p>
    <w:p w14:paraId="15CD1258" w14:textId="2518DE2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11.2.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>У разі зміни юридичної адреси або інших реквізитів Сторін, вони повинні протягом 5 (п’яти) днів повідомити про це іншу Сторону.</w:t>
      </w:r>
    </w:p>
    <w:p w14:paraId="77458438" w14:textId="39D19763" w:rsidR="00793131" w:rsidRPr="00793131" w:rsidRDefault="00793131" w:rsidP="00D16B12">
      <w:pPr>
        <w:spacing w:after="0" w:line="240" w:lineRule="auto"/>
        <w:ind w:firstLine="567"/>
        <w:jc w:val="both"/>
        <w:rPr>
          <w:rFonts w:eastAsia="Calibri" w:cs="Times New Roman"/>
          <w:sz w:val="23"/>
          <w:szCs w:val="23"/>
          <w:lang w:val="uk-UA"/>
        </w:rPr>
      </w:pPr>
      <w:r w:rsidRPr="00793131">
        <w:rPr>
          <w:rFonts w:eastAsia="Calibri" w:cs="Times New Roman"/>
          <w:sz w:val="23"/>
          <w:szCs w:val="23"/>
          <w:lang w:val="uk-UA"/>
        </w:rPr>
        <w:t>11.3.</w:t>
      </w:r>
      <w:r w:rsidR="00D16B12" w:rsidRPr="0015048E">
        <w:rPr>
          <w:rFonts w:eastAsia="Calibri" w:cs="Times New Roman"/>
          <w:sz w:val="23"/>
          <w:szCs w:val="23"/>
          <w:lang w:val="uk-UA"/>
        </w:rPr>
        <w:t xml:space="preserve"> </w:t>
      </w:r>
      <w:r w:rsidRPr="00793131">
        <w:rPr>
          <w:rFonts w:eastAsia="Calibri" w:cs="Times New Roman"/>
          <w:sz w:val="23"/>
          <w:szCs w:val="23"/>
          <w:lang w:val="uk-UA"/>
        </w:rPr>
        <w:t xml:space="preserve">Умови Договору можуть бути змінені за згодою сторін з обов’язковим укладанням додаткової угоди, у випадках незаборонених законодавством України. Будь-які зміни та доповнення до цього Договору є чинними та обов’язковими для виконання, та є невід’ємною частиною Договору, якщо вони здійснені письмово та підписані уповноваженими особами обох Сторін цього Договору. </w:t>
      </w:r>
    </w:p>
    <w:p w14:paraId="40EE58C5" w14:textId="58FFEC5F" w:rsidR="00793131" w:rsidRPr="00793131" w:rsidRDefault="00793131" w:rsidP="00D16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eastAsia="Times New Roman" w:cs="Times New Roman"/>
          <w:sz w:val="23"/>
          <w:szCs w:val="23"/>
          <w:lang w:val="uk-UA" w:eastAsia="ru-RU"/>
        </w:rPr>
      </w:pPr>
      <w:r w:rsidRPr="00793131">
        <w:rPr>
          <w:rFonts w:eastAsia="Times New Roman" w:cs="Times New Roman"/>
          <w:sz w:val="23"/>
          <w:szCs w:val="23"/>
          <w:lang w:val="uk-UA" w:eastAsia="ru-RU"/>
        </w:rPr>
        <w:t>11.4.</w:t>
      </w:r>
      <w:r w:rsidR="00D16B12" w:rsidRPr="0015048E">
        <w:rPr>
          <w:rFonts w:eastAsia="Times New Roman" w:cs="Times New Roman"/>
          <w:sz w:val="23"/>
          <w:szCs w:val="23"/>
          <w:lang w:val="uk-UA" w:eastAsia="ru-RU"/>
        </w:rPr>
        <w:t xml:space="preserve"> </w:t>
      </w:r>
      <w:r w:rsidRPr="00793131">
        <w:rPr>
          <w:rFonts w:eastAsia="Times New Roman" w:cs="Times New Roman"/>
          <w:sz w:val="23"/>
          <w:szCs w:val="23"/>
          <w:lang w:val="uk-UA" w:eastAsia="ru-RU"/>
        </w:rPr>
        <w:t>Закінчення строку дії Договору не звільняє Сторони від відповідальності за порушення Договору, що сталось під час дії Договору, та від виконання у повному обсязі порушених договірних зобов’язань.</w:t>
      </w:r>
    </w:p>
    <w:p w14:paraId="62193912" w14:textId="77777777" w:rsidR="00D16B12" w:rsidRPr="0015048E" w:rsidRDefault="00D16B12" w:rsidP="00D23D2C">
      <w:pPr>
        <w:spacing w:after="0" w:line="240" w:lineRule="auto"/>
        <w:jc w:val="center"/>
        <w:rPr>
          <w:rFonts w:eastAsia="Times New Roman" w:cs="Times New Roman"/>
          <w:sz w:val="23"/>
          <w:szCs w:val="23"/>
          <w:lang w:val="uk-UA" w:eastAsia="ru-RU"/>
        </w:rPr>
      </w:pPr>
    </w:p>
    <w:p w14:paraId="5FA46C35" w14:textId="692283C7" w:rsidR="00793131" w:rsidRPr="00793131" w:rsidRDefault="00070CB9" w:rsidP="00D23D2C">
      <w:pPr>
        <w:spacing w:after="0" w:line="240" w:lineRule="auto"/>
        <w:jc w:val="center"/>
        <w:rPr>
          <w:rFonts w:eastAsia="Calibri" w:cs="Times New Roman"/>
          <w:b/>
          <w:bCs/>
          <w:sz w:val="23"/>
          <w:szCs w:val="23"/>
          <w:lang w:val="uk-UA"/>
        </w:rPr>
      </w:pPr>
      <w:r w:rsidRPr="0015048E">
        <w:rPr>
          <w:rFonts w:eastAsia="Calibri" w:cs="Times New Roman"/>
          <w:b/>
          <w:bCs/>
          <w:sz w:val="23"/>
          <w:szCs w:val="23"/>
          <w:lang w:val="uk-UA"/>
        </w:rPr>
        <w:t>12</w:t>
      </w:r>
      <w:r w:rsidRPr="00793131">
        <w:rPr>
          <w:rFonts w:eastAsia="Calibri" w:cs="Times New Roman"/>
          <w:b/>
          <w:bCs/>
          <w:sz w:val="23"/>
          <w:szCs w:val="23"/>
          <w:lang w:val="uk-UA"/>
        </w:rPr>
        <w:t>. МІСЦЕЗНАХОДЖЕННЯ ТА БАНКІВСЬКІ РЕКВІЗИТИ СТОРІН</w:t>
      </w:r>
    </w:p>
    <w:bookmarkEnd w:id="0"/>
    <w:p w14:paraId="56195823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1781F081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0EFB" w:rsidRPr="0015048E" w14:paraId="59BBE64E" w14:textId="77777777" w:rsidTr="00950EFB">
        <w:trPr>
          <w:trHeight w:val="4955"/>
        </w:trPr>
        <w:tc>
          <w:tcPr>
            <w:tcW w:w="4672" w:type="dxa"/>
          </w:tcPr>
          <w:p w14:paraId="30B43342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bookmarkStart w:id="1" w:name="_Hlk94184629"/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ЗАМОВНИК</w:t>
            </w:r>
          </w:p>
          <w:p w14:paraId="0C1F4053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25F35F5C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49E1089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м. Дружківка, вул. Соборна, 16, </w:t>
            </w:r>
            <w:proofErr w:type="spellStart"/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3EED0F8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27791A30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6BEE781B" w14:textId="77777777" w:rsidR="00950EFB" w:rsidRPr="00447A70" w:rsidRDefault="00950EFB" w:rsidP="00950EFB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36828764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4890CA3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75AB67DD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</w:p>
          <w:p w14:paraId="4BBC8418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A245B79" w14:textId="77777777" w:rsidR="00950EFB" w:rsidRPr="0015048E" w:rsidRDefault="00950EFB" w:rsidP="00950EFB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FD5E0C2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4B1C6E55" w14:textId="77777777" w:rsidR="00950EFB" w:rsidRPr="0015048E" w:rsidRDefault="00950EFB" w:rsidP="00950EFB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  <w:tc>
          <w:tcPr>
            <w:tcW w:w="4672" w:type="dxa"/>
          </w:tcPr>
          <w:p w14:paraId="1CC19676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9B5EFB4" w14:textId="77777777" w:rsidR="00950EFB" w:rsidRPr="0015048E" w:rsidRDefault="00950EFB" w:rsidP="00950EFB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3B9A72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44D758D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396E4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E0553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930DA4A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2335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5A43602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7B8E01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A78B0E3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326BD9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04454D9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77E080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49EC55E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AA88318" w14:textId="77777777" w:rsidR="00950EFB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DB9F313" w14:textId="77777777" w:rsidR="00950EFB" w:rsidRDefault="00950EFB" w:rsidP="00950EFB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AF2B6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8218A1B" w14:textId="77777777" w:rsidR="00950EFB" w:rsidRPr="0015048E" w:rsidRDefault="00950EFB" w:rsidP="00950EFB">
            <w:pPr>
              <w:jc w:val="both"/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1"/>
    </w:tbl>
    <w:p w14:paraId="2A27F305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E900ADD" w14:textId="77777777" w:rsidR="00950EFB" w:rsidRDefault="00950EFB" w:rsidP="00950EFB">
      <w:pPr>
        <w:spacing w:after="121" w:line="0" w:lineRule="auto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C13F804" w14:textId="77777777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</w:pPr>
    </w:p>
    <w:p w14:paraId="78D52E4F" w14:textId="63A6DFA7" w:rsidR="00950EFB" w:rsidRPr="00950EFB" w:rsidRDefault="00950EFB" w:rsidP="00950EFB">
      <w:pPr>
        <w:tabs>
          <w:tab w:val="left" w:pos="3090"/>
        </w:tabs>
        <w:rPr>
          <w:rFonts w:eastAsia="Times New Roman" w:cs="Times New Roman"/>
          <w:sz w:val="22"/>
          <w:lang w:val="uk-UA" w:eastAsia="ru-RU"/>
        </w:rPr>
      </w:pPr>
      <w:r>
        <w:rPr>
          <w:rFonts w:eastAsia="Times New Roman" w:cs="Times New Roman"/>
          <w:sz w:val="22"/>
          <w:lang w:val="uk-UA" w:eastAsia="ru-RU"/>
        </w:rPr>
        <w:tab/>
      </w:r>
    </w:p>
    <w:p w14:paraId="2EA7D421" w14:textId="0BB5F354" w:rsidR="00950EFB" w:rsidRPr="00950EFB" w:rsidRDefault="00950EFB" w:rsidP="00950EFB">
      <w:pPr>
        <w:rPr>
          <w:rFonts w:eastAsia="Times New Roman" w:cs="Times New Roman"/>
          <w:sz w:val="22"/>
          <w:lang w:val="uk-UA" w:eastAsia="ru-RU"/>
        </w:rPr>
        <w:sectPr w:rsidR="00950EFB" w:rsidRPr="00950EFB" w:rsidSect="00D96E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5BE6486" w14:textId="1AFF5188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lastRenderedPageBreak/>
        <w:t>Додаток №1</w:t>
      </w:r>
    </w:p>
    <w:p w14:paraId="142325E6" w14:textId="77777777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до Договору № </w:t>
      </w:r>
      <w:r w:rsidRPr="00AB21D8">
        <w:rPr>
          <w:rFonts w:eastAsia="Times New Roman" w:cs="Times New Roman"/>
          <w:b/>
          <w:bCs/>
          <w:smallCaps/>
          <w:color w:val="000000"/>
          <w:sz w:val="22"/>
          <w:lang w:val="uk-UA" w:eastAsia="ru-RU"/>
        </w:rPr>
        <w:t>____________</w:t>
      </w:r>
    </w:p>
    <w:p w14:paraId="2371AB65" w14:textId="2A47C470" w:rsidR="00AB21D8" w:rsidRPr="00AB21D8" w:rsidRDefault="00AB21D8" w:rsidP="00026A3D">
      <w:pPr>
        <w:spacing w:after="0" w:line="240" w:lineRule="auto"/>
        <w:jc w:val="right"/>
        <w:rPr>
          <w:rFonts w:eastAsia="Times New Roman" w:cs="Times New Roman"/>
          <w:szCs w:val="24"/>
          <w:lang w:val="uk-UA" w:eastAsia="ru-RU"/>
        </w:rPr>
      </w:pP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>в</w:t>
      </w:r>
      <w:r w:rsidR="003C3EC0">
        <w:rPr>
          <w:rFonts w:eastAsia="Times New Roman" w:cs="Times New Roman"/>
          <w:b/>
          <w:bCs/>
          <w:color w:val="000000"/>
          <w:sz w:val="22"/>
          <w:lang w:val="uk-UA" w:eastAsia="ru-RU"/>
        </w:rPr>
        <w:t>ід  «___»___________________2023</w:t>
      </w:r>
      <w:r w:rsidRPr="00AB21D8">
        <w:rPr>
          <w:rFonts w:eastAsia="Times New Roman" w:cs="Times New Roman"/>
          <w:b/>
          <w:bCs/>
          <w:color w:val="000000"/>
          <w:sz w:val="22"/>
          <w:lang w:val="uk-UA" w:eastAsia="ru-RU"/>
        </w:rPr>
        <w:t xml:space="preserve"> року</w:t>
      </w:r>
    </w:p>
    <w:p w14:paraId="5AC8F611" w14:textId="77777777" w:rsidR="00AB21D8" w:rsidRPr="00AB21D8" w:rsidRDefault="00AB21D8" w:rsidP="00026A3D">
      <w:pPr>
        <w:spacing w:after="0" w:line="240" w:lineRule="auto"/>
        <w:rPr>
          <w:rFonts w:eastAsia="Times New Roman" w:cs="Times New Roman"/>
          <w:szCs w:val="24"/>
          <w:lang w:val="uk-UA" w:eastAsia="ru-RU"/>
        </w:rPr>
      </w:pPr>
    </w:p>
    <w:tbl>
      <w:tblPr>
        <w:tblW w:w="94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384"/>
        <w:gridCol w:w="1196"/>
        <w:gridCol w:w="1214"/>
        <w:gridCol w:w="1406"/>
        <w:gridCol w:w="1713"/>
      </w:tblGrid>
      <w:tr w:rsidR="002A19A6" w:rsidRPr="002A19A6" w14:paraId="67EAB8F6" w14:textId="77777777" w:rsidTr="002A19A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1B29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  <w:t>№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0A5E8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Найменування товару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BEDD94" w14:textId="6C9CBDD2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Од. виміру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C6E92C" w14:textId="7ABB844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C14BA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Ціна, грн. </w:t>
            </w:r>
          </w:p>
          <w:p w14:paraId="5FE3F1F2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0C80A" w14:textId="77777777" w:rsid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Сума, грн. </w:t>
            </w:r>
          </w:p>
          <w:p w14:paraId="248A47A1" w14:textId="1C7826B9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б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ез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 </w:t>
            </w: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</w:t>
            </w:r>
          </w:p>
        </w:tc>
      </w:tr>
      <w:tr w:rsidR="002A19A6" w:rsidRPr="002A19A6" w14:paraId="0FFCD4FD" w14:textId="77777777" w:rsidTr="002A19A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C6AE8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223FD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F904C9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39646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D3435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8B3F7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691C52BE" w14:textId="77777777" w:rsidTr="002A19A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83A19C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DBC43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704985A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558B0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2D58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62A94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7D1F1FE3" w14:textId="77777777" w:rsidTr="002A19A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9F4133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953D3C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5AFC7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934622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F63A21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0CB2B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5E7839E5" w14:textId="77777777" w:rsidTr="002A19A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73D8E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Разом грн. без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12E40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14D799F2" w14:textId="77777777" w:rsidTr="002A19A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51EE91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ПДВ грн.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A0B7C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  <w:tr w:rsidR="002A19A6" w:rsidRPr="002A19A6" w14:paraId="43E35A27" w14:textId="77777777" w:rsidTr="002A19A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39A32B" w14:textId="77777777" w:rsidR="002A19A6" w:rsidRPr="002A19A6" w:rsidRDefault="002A19A6" w:rsidP="002A19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  <w:r w:rsidRPr="002A19A6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Всього грн. з ПДВ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582AF" w14:textId="77777777" w:rsidR="002A19A6" w:rsidRPr="002A19A6" w:rsidRDefault="002A19A6" w:rsidP="002A19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ru-RU"/>
              </w:rPr>
            </w:pPr>
          </w:p>
        </w:tc>
      </w:tr>
    </w:tbl>
    <w:p w14:paraId="01253D2D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0CA89FC6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3C0619CA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p w14:paraId="51183BD4" w14:textId="77777777" w:rsidR="003C3EC0" w:rsidRDefault="003C3EC0" w:rsidP="00026A3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26A3D" w:rsidRPr="00026A3D" w14:paraId="42ECB7E7" w14:textId="77777777" w:rsidTr="00A5388F">
        <w:trPr>
          <w:trHeight w:val="4950"/>
        </w:trPr>
        <w:tc>
          <w:tcPr>
            <w:tcW w:w="4672" w:type="dxa"/>
          </w:tcPr>
          <w:p w14:paraId="5EDDB04C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  <w:bookmarkStart w:id="2" w:name="_Hlk94184717"/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ЗАМОВНИК</w:t>
            </w:r>
          </w:p>
          <w:p w14:paraId="79C146B2" w14:textId="77777777" w:rsidR="00026A3D" w:rsidRPr="00026A3D" w:rsidRDefault="00026A3D" w:rsidP="00026A3D">
            <w:pPr>
              <w:jc w:val="center"/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  <w:t>Управління житлового та комунального господарства Дружківської міської ради</w:t>
            </w:r>
          </w:p>
          <w:p w14:paraId="06C21ADF" w14:textId="77777777" w:rsidR="00026A3D" w:rsidRPr="00026A3D" w:rsidRDefault="00026A3D" w:rsidP="00026A3D">
            <w:pPr>
              <w:rPr>
                <w:rFonts w:eastAsia="Times New Roman" w:cs="Times New Roman"/>
                <w:b/>
                <w:bCs/>
                <w:szCs w:val="24"/>
                <w:lang w:val="uk-UA" w:eastAsia="ru-RU"/>
              </w:rPr>
            </w:pPr>
          </w:p>
          <w:p w14:paraId="744D64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Адреса: 84200 Донецька область, </w:t>
            </w:r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                 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м. Дружківка, вул. Соборна, 16, </w:t>
            </w:r>
            <w:proofErr w:type="spellStart"/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каб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val="uk-UA" w:eastAsia="ru-RU"/>
              </w:rPr>
              <w:t>.</w:t>
            </w: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 313</w:t>
            </w:r>
          </w:p>
          <w:p w14:paraId="5824C4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код ЄДРПОУ 26443858</w:t>
            </w:r>
          </w:p>
          <w:p w14:paraId="158FEFE6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МФО 820172</w:t>
            </w:r>
          </w:p>
          <w:p w14:paraId="4DF318C8" w14:textId="77777777" w:rsidR="00ED3FAD" w:rsidRPr="00447A70" w:rsidRDefault="00ED3FAD" w:rsidP="00ED3FA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Р/Р </w:t>
            </w:r>
            <w:r w:rsidRPr="0015048E">
              <w:rPr>
                <w:rFonts w:eastAsia="Times New Roman" w:cs="Times New Roman"/>
                <w:sz w:val="23"/>
                <w:szCs w:val="23"/>
                <w:lang w:val="en-US" w:eastAsia="ru-RU"/>
              </w:rPr>
              <w:t>UA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568201720344230023000019539</w:t>
            </w:r>
          </w:p>
          <w:p w14:paraId="020A7C6A" w14:textId="77777777" w:rsidR="00ED3FAD" w:rsidRPr="0015048E" w:rsidRDefault="00ED3FAD" w:rsidP="00ED3FAD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Держказначейська служба України, </w:t>
            </w:r>
          </w:p>
          <w:p w14:paraId="5BA7E024" w14:textId="6753941F" w:rsidR="00026A3D" w:rsidRPr="00026A3D" w:rsidRDefault="00ED3FAD" w:rsidP="00ED3FA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 Київ</w:t>
            </w:r>
          </w:p>
          <w:p w14:paraId="524EB3E5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14:paraId="1E57473B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Н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 xml:space="preserve">ачальник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У</w:t>
            </w:r>
            <w:r w:rsidRPr="0015048E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правління житлового та комунального господарства Дружківської міської ради</w:t>
            </w:r>
          </w:p>
          <w:p w14:paraId="1554625A" w14:textId="77777777" w:rsidR="00A5388F" w:rsidRPr="0015048E" w:rsidRDefault="00A5388F" w:rsidP="00A5388F">
            <w:pP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14DC7D9" w14:textId="77777777" w:rsidR="00A5388F" w:rsidRPr="0015048E" w:rsidRDefault="00A5388F" w:rsidP="00A5388F">
            <w:pPr>
              <w:rPr>
                <w:rFonts w:eastAsia="Times New Roman" w:cs="Times New Roman"/>
                <w:sz w:val="23"/>
                <w:szCs w:val="23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 xml:space="preserve">_________________ </w:t>
            </w: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Володимир КОСОГОВ</w:t>
            </w:r>
          </w:p>
          <w:p w14:paraId="2B6CD671" w14:textId="77777777" w:rsidR="00026A3D" w:rsidRPr="00026A3D" w:rsidRDefault="00026A3D" w:rsidP="00026A3D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26A3D">
              <w:rPr>
                <w:rFonts w:eastAsia="Times New Roman" w:cs="Times New Roman"/>
                <w:szCs w:val="24"/>
                <w:lang w:val="uk-UA" w:eastAsia="ru-RU"/>
              </w:rPr>
              <w:t>М.</w:t>
            </w:r>
            <w:r w:rsidRPr="00C13B95">
              <w:rPr>
                <w:rFonts w:eastAsia="Times New Roman" w:cs="Times New Roman"/>
                <w:b/>
                <w:szCs w:val="24"/>
                <w:lang w:val="uk-UA" w:eastAsia="ru-RU"/>
              </w:rPr>
              <w:t>П.</w:t>
            </w:r>
          </w:p>
        </w:tc>
        <w:tc>
          <w:tcPr>
            <w:tcW w:w="4672" w:type="dxa"/>
          </w:tcPr>
          <w:p w14:paraId="004436EA" w14:textId="4D9877A7" w:rsidR="00C13B95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ВИКОНАВЕЦЬ</w:t>
            </w:r>
          </w:p>
          <w:p w14:paraId="426B8855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C57B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CE3E760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E3048E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1D69D00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259EEE9" w14:textId="77777777" w:rsidR="003C3EC0" w:rsidRPr="0015048E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F4B71A6" w14:textId="77777777" w:rsidR="00C13B95" w:rsidRDefault="00C13B95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F2F25C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0ECA1C6A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AB0DA68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6DB7C80E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E82C017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91007B3" w14:textId="77777777" w:rsidR="003C3EC0" w:rsidRDefault="003C3EC0" w:rsidP="00C13B95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B4FA005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38BAE8C9" w14:textId="77777777" w:rsidR="00C13B95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</w:p>
          <w:p w14:paraId="7581425B" w14:textId="76BC7F72" w:rsidR="00C13B95" w:rsidRPr="0015048E" w:rsidRDefault="00C13B95" w:rsidP="00C13B95">
            <w:pPr>
              <w:jc w:val="both"/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</w:t>
            </w:r>
            <w:r w:rsidR="00A5388F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_______________________</w:t>
            </w:r>
            <w:r w:rsidR="00D92A22">
              <w:rPr>
                <w:rFonts w:eastAsia="Times New Roman" w:cs="Times New Roman"/>
                <w:b/>
                <w:bCs/>
                <w:sz w:val="23"/>
                <w:szCs w:val="23"/>
                <w:lang w:val="uk-UA" w:eastAsia="ru-RU"/>
              </w:rPr>
              <w:t>____</w:t>
            </w:r>
          </w:p>
          <w:p w14:paraId="7AD11A59" w14:textId="7FF8AFA9" w:rsidR="00026A3D" w:rsidRPr="00026A3D" w:rsidRDefault="00C13B95" w:rsidP="00A538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15048E">
              <w:rPr>
                <w:rFonts w:eastAsia="Times New Roman" w:cs="Times New Roman"/>
                <w:sz w:val="23"/>
                <w:szCs w:val="23"/>
                <w:lang w:val="uk-UA" w:eastAsia="ru-RU"/>
              </w:rPr>
              <w:t>М.П.</w:t>
            </w:r>
          </w:p>
        </w:tc>
      </w:tr>
      <w:bookmarkEnd w:id="2"/>
    </w:tbl>
    <w:p w14:paraId="461F1CDF" w14:textId="069528C1" w:rsidR="007C58E7" w:rsidRPr="00AB21D8" w:rsidRDefault="007C58E7" w:rsidP="002A19A6">
      <w:pPr>
        <w:spacing w:after="0" w:line="240" w:lineRule="auto"/>
        <w:rPr>
          <w:lang w:val="uk-UA"/>
        </w:rPr>
      </w:pPr>
    </w:p>
    <w:sectPr w:rsidR="007C58E7" w:rsidRPr="00AB21D8" w:rsidSect="00D96E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EB8"/>
    <w:multiLevelType w:val="multilevel"/>
    <w:tmpl w:val="7B84F86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845B6"/>
    <w:multiLevelType w:val="multilevel"/>
    <w:tmpl w:val="564642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4672D0"/>
    <w:multiLevelType w:val="multilevel"/>
    <w:tmpl w:val="DBEA25D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A54D2E"/>
    <w:multiLevelType w:val="hybridMultilevel"/>
    <w:tmpl w:val="E8B4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B6D0B"/>
    <w:multiLevelType w:val="multilevel"/>
    <w:tmpl w:val="1D04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86E3A"/>
    <w:multiLevelType w:val="multilevel"/>
    <w:tmpl w:val="FBBE629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85000"/>
    <w:multiLevelType w:val="multilevel"/>
    <w:tmpl w:val="929C1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63176B"/>
    <w:multiLevelType w:val="multilevel"/>
    <w:tmpl w:val="140EBA0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CE062A"/>
    <w:multiLevelType w:val="multilevel"/>
    <w:tmpl w:val="60540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A35D6F"/>
    <w:multiLevelType w:val="multilevel"/>
    <w:tmpl w:val="7072598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342D8D"/>
    <w:multiLevelType w:val="multilevel"/>
    <w:tmpl w:val="6C94C5C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263170"/>
    <w:multiLevelType w:val="multilevel"/>
    <w:tmpl w:val="A41C77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2D243F"/>
    <w:multiLevelType w:val="multilevel"/>
    <w:tmpl w:val="5846DAD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110755"/>
    <w:multiLevelType w:val="multilevel"/>
    <w:tmpl w:val="DC7E8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8B519C"/>
    <w:multiLevelType w:val="multilevel"/>
    <w:tmpl w:val="242AC54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A822C9"/>
    <w:multiLevelType w:val="multilevel"/>
    <w:tmpl w:val="4D121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EF5F56"/>
    <w:multiLevelType w:val="multilevel"/>
    <w:tmpl w:val="81028AAA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2A3031"/>
    <w:multiLevelType w:val="multilevel"/>
    <w:tmpl w:val="2D824ED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2A3A2E"/>
    <w:multiLevelType w:val="hybridMultilevel"/>
    <w:tmpl w:val="1B4A33A0"/>
    <w:lvl w:ilvl="0" w:tplc="B25AC3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8B36AD"/>
    <w:multiLevelType w:val="multilevel"/>
    <w:tmpl w:val="7A6E5AD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C555D7"/>
    <w:multiLevelType w:val="multilevel"/>
    <w:tmpl w:val="D9E845D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C70A81"/>
    <w:multiLevelType w:val="multilevel"/>
    <w:tmpl w:val="6B52BE9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DB7F04"/>
    <w:multiLevelType w:val="multilevel"/>
    <w:tmpl w:val="18A2700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752716"/>
    <w:multiLevelType w:val="multilevel"/>
    <w:tmpl w:val="438E337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3AE1D7E"/>
    <w:multiLevelType w:val="multilevel"/>
    <w:tmpl w:val="27AA0C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791DE1"/>
    <w:multiLevelType w:val="multilevel"/>
    <w:tmpl w:val="F47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4FF3EC7"/>
    <w:multiLevelType w:val="multilevel"/>
    <w:tmpl w:val="50228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877B4F"/>
    <w:multiLevelType w:val="hybridMultilevel"/>
    <w:tmpl w:val="6BC4AEF4"/>
    <w:lvl w:ilvl="0" w:tplc="C5D8A196">
      <w:start w:val="9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87B4D79"/>
    <w:multiLevelType w:val="multilevel"/>
    <w:tmpl w:val="A54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B20428E"/>
    <w:multiLevelType w:val="multilevel"/>
    <w:tmpl w:val="0BA63DE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710008"/>
    <w:multiLevelType w:val="multilevel"/>
    <w:tmpl w:val="BAF4BA3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816979"/>
    <w:multiLevelType w:val="multilevel"/>
    <w:tmpl w:val="2D6CE6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7654"/>
    <w:multiLevelType w:val="multilevel"/>
    <w:tmpl w:val="72825C26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C047439"/>
    <w:multiLevelType w:val="multilevel"/>
    <w:tmpl w:val="ED2E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CA04B4C"/>
    <w:multiLevelType w:val="multilevel"/>
    <w:tmpl w:val="BF1C40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044F4F"/>
    <w:multiLevelType w:val="multilevel"/>
    <w:tmpl w:val="93E08318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9C26AE"/>
    <w:multiLevelType w:val="multilevel"/>
    <w:tmpl w:val="54967E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DD23D30"/>
    <w:multiLevelType w:val="multilevel"/>
    <w:tmpl w:val="1CAE86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F62BCF"/>
    <w:multiLevelType w:val="multilevel"/>
    <w:tmpl w:val="A8184D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7F2AAB"/>
    <w:multiLevelType w:val="multilevel"/>
    <w:tmpl w:val="1BA4EDA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D45D7F"/>
    <w:multiLevelType w:val="multilevel"/>
    <w:tmpl w:val="2B24724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F91367A"/>
    <w:multiLevelType w:val="multilevel"/>
    <w:tmpl w:val="28F2379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0ED53F3"/>
    <w:multiLevelType w:val="multilevel"/>
    <w:tmpl w:val="8CB233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4C1E6B"/>
    <w:multiLevelType w:val="multilevel"/>
    <w:tmpl w:val="56EAA77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1CE20AF"/>
    <w:multiLevelType w:val="multilevel"/>
    <w:tmpl w:val="3D704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3081449"/>
    <w:multiLevelType w:val="multilevel"/>
    <w:tmpl w:val="E5DE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B2176F"/>
    <w:multiLevelType w:val="multilevel"/>
    <w:tmpl w:val="69765CB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A61601"/>
    <w:multiLevelType w:val="multilevel"/>
    <w:tmpl w:val="B3AE92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5DD4AE7"/>
    <w:multiLevelType w:val="multilevel"/>
    <w:tmpl w:val="8CF075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64317AC"/>
    <w:multiLevelType w:val="multilevel"/>
    <w:tmpl w:val="99FA8B0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6886E39"/>
    <w:multiLevelType w:val="multilevel"/>
    <w:tmpl w:val="A8F06CC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D03BE2"/>
    <w:multiLevelType w:val="multilevel"/>
    <w:tmpl w:val="3AD2FC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DD1434"/>
    <w:multiLevelType w:val="multilevel"/>
    <w:tmpl w:val="7FFC5B5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7133B96"/>
    <w:multiLevelType w:val="multilevel"/>
    <w:tmpl w:val="59D00D0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8E921D7"/>
    <w:multiLevelType w:val="multilevel"/>
    <w:tmpl w:val="E93C438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9E14539"/>
    <w:multiLevelType w:val="multilevel"/>
    <w:tmpl w:val="AE3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AF77CE8"/>
    <w:multiLevelType w:val="multilevel"/>
    <w:tmpl w:val="2C44B11E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B0E70AE"/>
    <w:multiLevelType w:val="multilevel"/>
    <w:tmpl w:val="1084E2D2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BA76A4E"/>
    <w:multiLevelType w:val="multilevel"/>
    <w:tmpl w:val="038A263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CB2564C"/>
    <w:multiLevelType w:val="multilevel"/>
    <w:tmpl w:val="C5305FD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B734B7"/>
    <w:multiLevelType w:val="multilevel"/>
    <w:tmpl w:val="148A4C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DDE5A4F"/>
    <w:multiLevelType w:val="multilevel"/>
    <w:tmpl w:val="AC42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DE26A01"/>
    <w:multiLevelType w:val="multilevel"/>
    <w:tmpl w:val="C69854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F5F790C"/>
    <w:multiLevelType w:val="multilevel"/>
    <w:tmpl w:val="20D4BA6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0CB206F"/>
    <w:multiLevelType w:val="multilevel"/>
    <w:tmpl w:val="F9060A5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22F632A"/>
    <w:multiLevelType w:val="multilevel"/>
    <w:tmpl w:val="3B8C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37131FB"/>
    <w:multiLevelType w:val="hybridMultilevel"/>
    <w:tmpl w:val="D32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95AA3"/>
    <w:multiLevelType w:val="multilevel"/>
    <w:tmpl w:val="E1EA8B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8" w15:restartNumberingAfterBreak="0">
    <w:nsid w:val="34AC5AD9"/>
    <w:multiLevelType w:val="multilevel"/>
    <w:tmpl w:val="1F80EE7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6593FDB"/>
    <w:multiLevelType w:val="multilevel"/>
    <w:tmpl w:val="F5544484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6AA453F"/>
    <w:multiLevelType w:val="multilevel"/>
    <w:tmpl w:val="8AE4E05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92C09FF"/>
    <w:multiLevelType w:val="multilevel"/>
    <w:tmpl w:val="6FF6918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9886266"/>
    <w:multiLevelType w:val="multilevel"/>
    <w:tmpl w:val="55284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06E85"/>
    <w:multiLevelType w:val="multilevel"/>
    <w:tmpl w:val="45C6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3B3E7947"/>
    <w:multiLevelType w:val="multilevel"/>
    <w:tmpl w:val="E1CCCB5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C7B7663"/>
    <w:multiLevelType w:val="multilevel"/>
    <w:tmpl w:val="E58834A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E2A1ED8"/>
    <w:multiLevelType w:val="multilevel"/>
    <w:tmpl w:val="0998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E3A651E"/>
    <w:multiLevelType w:val="multilevel"/>
    <w:tmpl w:val="11AEAB1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EB577F6"/>
    <w:multiLevelType w:val="multilevel"/>
    <w:tmpl w:val="C0DAF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03867EC"/>
    <w:multiLevelType w:val="multilevel"/>
    <w:tmpl w:val="22C41482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102357B"/>
    <w:multiLevelType w:val="multilevel"/>
    <w:tmpl w:val="B91C04F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1D70518"/>
    <w:multiLevelType w:val="multilevel"/>
    <w:tmpl w:val="1038B7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2254D89"/>
    <w:multiLevelType w:val="multilevel"/>
    <w:tmpl w:val="88A831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4F81CB4"/>
    <w:multiLevelType w:val="multilevel"/>
    <w:tmpl w:val="DD801A7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E94CCE"/>
    <w:multiLevelType w:val="multilevel"/>
    <w:tmpl w:val="A3F8F1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85B03EE"/>
    <w:multiLevelType w:val="multilevel"/>
    <w:tmpl w:val="BE88E98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8D13AD5"/>
    <w:multiLevelType w:val="multilevel"/>
    <w:tmpl w:val="550C211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E253D1"/>
    <w:multiLevelType w:val="multilevel"/>
    <w:tmpl w:val="7318BD3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96273C7"/>
    <w:multiLevelType w:val="multilevel"/>
    <w:tmpl w:val="CEB6D3B6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B86609"/>
    <w:multiLevelType w:val="multilevel"/>
    <w:tmpl w:val="7F009C9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E544006"/>
    <w:multiLevelType w:val="multilevel"/>
    <w:tmpl w:val="CB6EF0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EB53268"/>
    <w:multiLevelType w:val="multilevel"/>
    <w:tmpl w:val="1C2AD730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FB04E94"/>
    <w:multiLevelType w:val="multilevel"/>
    <w:tmpl w:val="8E280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8F46D8"/>
    <w:multiLevelType w:val="multilevel"/>
    <w:tmpl w:val="0E06787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31B085E"/>
    <w:multiLevelType w:val="multilevel"/>
    <w:tmpl w:val="689E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34538D2"/>
    <w:multiLevelType w:val="multilevel"/>
    <w:tmpl w:val="14541DE4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4CB2CF5"/>
    <w:multiLevelType w:val="multilevel"/>
    <w:tmpl w:val="C27818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5EE57BD"/>
    <w:multiLevelType w:val="multilevel"/>
    <w:tmpl w:val="753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6026558"/>
    <w:multiLevelType w:val="multilevel"/>
    <w:tmpl w:val="3BC4581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77F6B31"/>
    <w:multiLevelType w:val="multilevel"/>
    <w:tmpl w:val="F04062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AD8639B"/>
    <w:multiLevelType w:val="multilevel"/>
    <w:tmpl w:val="D6DE98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AF81843"/>
    <w:multiLevelType w:val="multilevel"/>
    <w:tmpl w:val="DA12A4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BB739EB"/>
    <w:multiLevelType w:val="multilevel"/>
    <w:tmpl w:val="5E68243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CBC7263"/>
    <w:multiLevelType w:val="multilevel"/>
    <w:tmpl w:val="3D72BDB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D710A7E"/>
    <w:multiLevelType w:val="multilevel"/>
    <w:tmpl w:val="45FE8274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DAB3B74"/>
    <w:multiLevelType w:val="multilevel"/>
    <w:tmpl w:val="467A075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F0C24BD"/>
    <w:multiLevelType w:val="multilevel"/>
    <w:tmpl w:val="616E10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F8665CB"/>
    <w:multiLevelType w:val="multilevel"/>
    <w:tmpl w:val="D41490F0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17924CF"/>
    <w:multiLevelType w:val="multilevel"/>
    <w:tmpl w:val="B2FA8D2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2ED70CD"/>
    <w:multiLevelType w:val="multilevel"/>
    <w:tmpl w:val="8AD46B38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357399B"/>
    <w:multiLevelType w:val="multilevel"/>
    <w:tmpl w:val="474EE2D2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4A42969"/>
    <w:multiLevelType w:val="multilevel"/>
    <w:tmpl w:val="DBF6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4EB4DBC"/>
    <w:multiLevelType w:val="multilevel"/>
    <w:tmpl w:val="FAAAFAD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5F83123"/>
    <w:multiLevelType w:val="multilevel"/>
    <w:tmpl w:val="760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44194C"/>
    <w:multiLevelType w:val="multilevel"/>
    <w:tmpl w:val="77020E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6F80FBC"/>
    <w:multiLevelType w:val="multilevel"/>
    <w:tmpl w:val="9A808E2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6FD4403"/>
    <w:multiLevelType w:val="multilevel"/>
    <w:tmpl w:val="E862B6DA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7F908C3"/>
    <w:multiLevelType w:val="multilevel"/>
    <w:tmpl w:val="807ED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170F6E"/>
    <w:multiLevelType w:val="multilevel"/>
    <w:tmpl w:val="3F527C2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854222C"/>
    <w:multiLevelType w:val="multilevel"/>
    <w:tmpl w:val="7850364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8705757"/>
    <w:multiLevelType w:val="singleLevel"/>
    <w:tmpl w:val="D182044A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1" w15:restartNumberingAfterBreak="0">
    <w:nsid w:val="699F598D"/>
    <w:multiLevelType w:val="multilevel"/>
    <w:tmpl w:val="61A223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9E42E30"/>
    <w:multiLevelType w:val="multilevel"/>
    <w:tmpl w:val="4A6EE49E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A3C4175"/>
    <w:multiLevelType w:val="multilevel"/>
    <w:tmpl w:val="B776DE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A8F3000"/>
    <w:multiLevelType w:val="multilevel"/>
    <w:tmpl w:val="358A6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D12237E"/>
    <w:multiLevelType w:val="multilevel"/>
    <w:tmpl w:val="C114A7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B02245"/>
    <w:multiLevelType w:val="multilevel"/>
    <w:tmpl w:val="DEC031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0CB70C3"/>
    <w:multiLevelType w:val="multilevel"/>
    <w:tmpl w:val="7552559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3350B2A"/>
    <w:multiLevelType w:val="multilevel"/>
    <w:tmpl w:val="0D7CA0FC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4647ED1"/>
    <w:multiLevelType w:val="multilevel"/>
    <w:tmpl w:val="C742AF3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8CC6E02"/>
    <w:multiLevelType w:val="multilevel"/>
    <w:tmpl w:val="1C0C3E8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9AB7AE9"/>
    <w:multiLevelType w:val="multilevel"/>
    <w:tmpl w:val="37C023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A5B38FB"/>
    <w:multiLevelType w:val="multilevel"/>
    <w:tmpl w:val="567AF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C407598"/>
    <w:multiLevelType w:val="multilevel"/>
    <w:tmpl w:val="271E049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0A2005"/>
    <w:multiLevelType w:val="multilevel"/>
    <w:tmpl w:val="278ECB8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EA60336"/>
    <w:multiLevelType w:val="multilevel"/>
    <w:tmpl w:val="C08A1A7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1B106B"/>
    <w:multiLevelType w:val="multilevel"/>
    <w:tmpl w:val="1B76C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5358111">
    <w:abstractNumId w:val="113"/>
  </w:num>
  <w:num w:numId="2" w16cid:durableId="2006668712">
    <w:abstractNumId w:val="55"/>
  </w:num>
  <w:num w:numId="3" w16cid:durableId="1815026307">
    <w:abstractNumId w:val="28"/>
  </w:num>
  <w:num w:numId="4" w16cid:durableId="1338995188">
    <w:abstractNumId w:val="73"/>
  </w:num>
  <w:num w:numId="5" w16cid:durableId="1037706750">
    <w:abstractNumId w:val="61"/>
  </w:num>
  <w:num w:numId="6" w16cid:durableId="1826359866">
    <w:abstractNumId w:val="67"/>
  </w:num>
  <w:num w:numId="7" w16cid:durableId="1908419464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210923561">
    <w:abstractNumId w:val="99"/>
    <w:lvlOverride w:ilvl="0">
      <w:lvl w:ilvl="0">
        <w:numFmt w:val="decimal"/>
        <w:lvlText w:val="%1."/>
        <w:lvlJc w:val="left"/>
      </w:lvl>
    </w:lvlOverride>
  </w:num>
  <w:num w:numId="9" w16cid:durableId="1221550642">
    <w:abstractNumId w:val="117"/>
    <w:lvlOverride w:ilvl="0">
      <w:lvl w:ilvl="0">
        <w:numFmt w:val="decimal"/>
        <w:lvlText w:val="%1."/>
        <w:lvlJc w:val="left"/>
      </w:lvl>
    </w:lvlOverride>
  </w:num>
  <w:num w:numId="10" w16cid:durableId="148597005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754812065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1244146914">
    <w:abstractNumId w:val="78"/>
    <w:lvlOverride w:ilvl="0">
      <w:lvl w:ilvl="0">
        <w:numFmt w:val="decimal"/>
        <w:lvlText w:val="%1."/>
        <w:lvlJc w:val="left"/>
      </w:lvl>
    </w:lvlOverride>
  </w:num>
  <w:num w:numId="13" w16cid:durableId="1968316501">
    <w:abstractNumId w:val="42"/>
    <w:lvlOverride w:ilvl="0">
      <w:lvl w:ilvl="0">
        <w:numFmt w:val="decimal"/>
        <w:lvlText w:val="%1."/>
        <w:lvlJc w:val="left"/>
      </w:lvl>
    </w:lvlOverride>
  </w:num>
  <w:num w:numId="14" w16cid:durableId="1639871492">
    <w:abstractNumId w:val="96"/>
    <w:lvlOverride w:ilvl="0">
      <w:lvl w:ilvl="0">
        <w:numFmt w:val="decimal"/>
        <w:lvlText w:val="%1."/>
        <w:lvlJc w:val="left"/>
      </w:lvl>
    </w:lvlOverride>
  </w:num>
  <w:num w:numId="15" w16cid:durableId="1720089945">
    <w:abstractNumId w:val="114"/>
    <w:lvlOverride w:ilvl="0">
      <w:lvl w:ilvl="0">
        <w:numFmt w:val="decimal"/>
        <w:lvlText w:val="%1."/>
        <w:lvlJc w:val="left"/>
      </w:lvl>
    </w:lvlOverride>
  </w:num>
  <w:num w:numId="16" w16cid:durableId="1692025727">
    <w:abstractNumId w:val="131"/>
    <w:lvlOverride w:ilvl="0">
      <w:lvl w:ilvl="0">
        <w:numFmt w:val="decimal"/>
        <w:lvlText w:val="%1."/>
        <w:lvlJc w:val="left"/>
      </w:lvl>
    </w:lvlOverride>
  </w:num>
  <w:num w:numId="17" w16cid:durableId="1609924138">
    <w:abstractNumId w:val="60"/>
    <w:lvlOverride w:ilvl="0">
      <w:lvl w:ilvl="0">
        <w:numFmt w:val="decimal"/>
        <w:lvlText w:val="%1."/>
        <w:lvlJc w:val="left"/>
      </w:lvl>
    </w:lvlOverride>
  </w:num>
  <w:num w:numId="18" w16cid:durableId="1635213988">
    <w:abstractNumId w:val="84"/>
    <w:lvlOverride w:ilvl="0">
      <w:lvl w:ilvl="0">
        <w:numFmt w:val="decimal"/>
        <w:lvlText w:val="%1."/>
        <w:lvlJc w:val="left"/>
      </w:lvl>
    </w:lvlOverride>
  </w:num>
  <w:num w:numId="19" w16cid:durableId="1364209840">
    <w:abstractNumId w:val="82"/>
    <w:lvlOverride w:ilvl="0">
      <w:lvl w:ilvl="0">
        <w:numFmt w:val="decimal"/>
        <w:lvlText w:val="%1."/>
        <w:lvlJc w:val="left"/>
      </w:lvl>
    </w:lvlOverride>
  </w:num>
  <w:num w:numId="20" w16cid:durableId="1540505175">
    <w:abstractNumId w:val="135"/>
    <w:lvlOverride w:ilvl="0">
      <w:lvl w:ilvl="0">
        <w:numFmt w:val="decimal"/>
        <w:lvlText w:val="%1."/>
        <w:lvlJc w:val="left"/>
      </w:lvl>
    </w:lvlOverride>
  </w:num>
  <w:num w:numId="21" w16cid:durableId="281039049">
    <w:abstractNumId w:val="106"/>
    <w:lvlOverride w:ilvl="0">
      <w:lvl w:ilvl="0">
        <w:numFmt w:val="decimal"/>
        <w:lvlText w:val="%1."/>
        <w:lvlJc w:val="left"/>
      </w:lvl>
    </w:lvlOverride>
  </w:num>
  <w:num w:numId="22" w16cid:durableId="1035696584">
    <w:abstractNumId w:val="123"/>
    <w:lvlOverride w:ilvl="0">
      <w:lvl w:ilvl="0">
        <w:numFmt w:val="decimal"/>
        <w:lvlText w:val="%1."/>
        <w:lvlJc w:val="left"/>
      </w:lvl>
    </w:lvlOverride>
  </w:num>
  <w:num w:numId="23" w16cid:durableId="663582114">
    <w:abstractNumId w:val="34"/>
    <w:lvlOverride w:ilvl="0">
      <w:lvl w:ilvl="0">
        <w:numFmt w:val="decimal"/>
        <w:lvlText w:val="%1."/>
        <w:lvlJc w:val="left"/>
      </w:lvl>
    </w:lvlOverride>
  </w:num>
  <w:num w:numId="24" w16cid:durableId="2081055765">
    <w:abstractNumId w:val="31"/>
    <w:lvlOverride w:ilvl="0">
      <w:lvl w:ilvl="0">
        <w:numFmt w:val="decimal"/>
        <w:lvlText w:val="%1."/>
        <w:lvlJc w:val="left"/>
      </w:lvl>
    </w:lvlOverride>
  </w:num>
  <w:num w:numId="25" w16cid:durableId="619385839">
    <w:abstractNumId w:val="90"/>
    <w:lvlOverride w:ilvl="0">
      <w:lvl w:ilvl="0">
        <w:numFmt w:val="decimal"/>
        <w:lvlText w:val="%1."/>
        <w:lvlJc w:val="left"/>
      </w:lvl>
    </w:lvlOverride>
  </w:num>
  <w:num w:numId="26" w16cid:durableId="1484010450">
    <w:abstractNumId w:val="51"/>
    <w:lvlOverride w:ilvl="0">
      <w:lvl w:ilvl="0">
        <w:numFmt w:val="decimal"/>
        <w:lvlText w:val="%1."/>
        <w:lvlJc w:val="left"/>
      </w:lvl>
    </w:lvlOverride>
  </w:num>
  <w:num w:numId="27" w16cid:durableId="492063060">
    <w:abstractNumId w:val="105"/>
    <w:lvlOverride w:ilvl="0">
      <w:lvl w:ilvl="0">
        <w:numFmt w:val="decimal"/>
        <w:lvlText w:val="%1."/>
        <w:lvlJc w:val="left"/>
      </w:lvl>
    </w:lvlOverride>
  </w:num>
  <w:num w:numId="28" w16cid:durableId="280771201">
    <w:abstractNumId w:val="126"/>
    <w:lvlOverride w:ilvl="0">
      <w:lvl w:ilvl="0">
        <w:numFmt w:val="decimal"/>
        <w:lvlText w:val="%1."/>
        <w:lvlJc w:val="left"/>
      </w:lvl>
    </w:lvlOverride>
  </w:num>
  <w:num w:numId="29" w16cid:durableId="1201630827">
    <w:abstractNumId w:val="102"/>
    <w:lvlOverride w:ilvl="0">
      <w:lvl w:ilvl="0">
        <w:numFmt w:val="decimal"/>
        <w:lvlText w:val="%1."/>
        <w:lvlJc w:val="left"/>
      </w:lvl>
    </w:lvlOverride>
  </w:num>
  <w:num w:numId="30" w16cid:durableId="244609883">
    <w:abstractNumId w:val="112"/>
    <w:lvlOverride w:ilvl="0">
      <w:lvl w:ilvl="0">
        <w:numFmt w:val="decimal"/>
        <w:lvlText w:val="%1."/>
        <w:lvlJc w:val="left"/>
      </w:lvl>
    </w:lvlOverride>
  </w:num>
  <w:num w:numId="31" w16cid:durableId="534007842">
    <w:abstractNumId w:val="133"/>
    <w:lvlOverride w:ilvl="0">
      <w:lvl w:ilvl="0">
        <w:numFmt w:val="decimal"/>
        <w:lvlText w:val="%1."/>
        <w:lvlJc w:val="left"/>
      </w:lvl>
    </w:lvlOverride>
  </w:num>
  <w:num w:numId="32" w16cid:durableId="1855266706">
    <w:abstractNumId w:val="24"/>
    <w:lvlOverride w:ilvl="0">
      <w:lvl w:ilvl="0">
        <w:numFmt w:val="decimal"/>
        <w:lvlText w:val="%1."/>
        <w:lvlJc w:val="left"/>
      </w:lvl>
    </w:lvlOverride>
  </w:num>
  <w:num w:numId="33" w16cid:durableId="865949631">
    <w:abstractNumId w:val="81"/>
    <w:lvlOverride w:ilvl="0">
      <w:lvl w:ilvl="0">
        <w:numFmt w:val="decimal"/>
        <w:lvlText w:val="%1."/>
        <w:lvlJc w:val="left"/>
      </w:lvl>
    </w:lvlOverride>
  </w:num>
  <w:num w:numId="34" w16cid:durableId="1271549064">
    <w:abstractNumId w:val="121"/>
    <w:lvlOverride w:ilvl="0">
      <w:lvl w:ilvl="0">
        <w:numFmt w:val="decimal"/>
        <w:lvlText w:val="%1."/>
        <w:lvlJc w:val="left"/>
      </w:lvl>
    </w:lvlOverride>
  </w:num>
  <w:num w:numId="35" w16cid:durableId="1338384848">
    <w:abstractNumId w:val="101"/>
    <w:lvlOverride w:ilvl="0">
      <w:lvl w:ilvl="0">
        <w:numFmt w:val="decimal"/>
        <w:lvlText w:val="%1."/>
        <w:lvlJc w:val="left"/>
      </w:lvl>
    </w:lvlOverride>
  </w:num>
  <w:num w:numId="36" w16cid:durableId="785389193">
    <w:abstractNumId w:val="5"/>
    <w:lvlOverride w:ilvl="0">
      <w:lvl w:ilvl="0">
        <w:numFmt w:val="decimal"/>
        <w:lvlText w:val="%1."/>
        <w:lvlJc w:val="left"/>
      </w:lvl>
    </w:lvlOverride>
  </w:num>
  <w:num w:numId="37" w16cid:durableId="912659206">
    <w:abstractNumId w:val="100"/>
    <w:lvlOverride w:ilvl="0">
      <w:lvl w:ilvl="0">
        <w:numFmt w:val="decimal"/>
        <w:lvlText w:val="%1."/>
        <w:lvlJc w:val="left"/>
      </w:lvl>
    </w:lvlOverride>
  </w:num>
  <w:num w:numId="38" w16cid:durableId="944966444">
    <w:abstractNumId w:val="62"/>
    <w:lvlOverride w:ilvl="0">
      <w:lvl w:ilvl="0">
        <w:numFmt w:val="decimal"/>
        <w:lvlText w:val="%1."/>
        <w:lvlJc w:val="left"/>
      </w:lvl>
    </w:lvlOverride>
  </w:num>
  <w:num w:numId="39" w16cid:durableId="1403141667">
    <w:abstractNumId w:val="86"/>
    <w:lvlOverride w:ilvl="0">
      <w:lvl w:ilvl="0">
        <w:numFmt w:val="decimal"/>
        <w:lvlText w:val="%1."/>
        <w:lvlJc w:val="left"/>
      </w:lvl>
    </w:lvlOverride>
  </w:num>
  <w:num w:numId="40" w16cid:durableId="2146660830">
    <w:abstractNumId w:val="41"/>
    <w:lvlOverride w:ilvl="0">
      <w:lvl w:ilvl="0">
        <w:numFmt w:val="decimal"/>
        <w:lvlText w:val="%1."/>
        <w:lvlJc w:val="left"/>
      </w:lvl>
    </w:lvlOverride>
  </w:num>
  <w:num w:numId="41" w16cid:durableId="1577744938">
    <w:abstractNumId w:val="37"/>
    <w:lvlOverride w:ilvl="0">
      <w:lvl w:ilvl="0">
        <w:numFmt w:val="decimal"/>
        <w:lvlText w:val="%1."/>
        <w:lvlJc w:val="left"/>
      </w:lvl>
    </w:lvlOverride>
  </w:num>
  <w:num w:numId="42" w16cid:durableId="782649558">
    <w:abstractNumId w:val="70"/>
    <w:lvlOverride w:ilvl="0">
      <w:lvl w:ilvl="0">
        <w:numFmt w:val="decimal"/>
        <w:lvlText w:val="%1."/>
        <w:lvlJc w:val="left"/>
      </w:lvl>
    </w:lvlOverride>
  </w:num>
  <w:num w:numId="43" w16cid:durableId="418912415">
    <w:abstractNumId w:val="36"/>
    <w:lvlOverride w:ilvl="0">
      <w:lvl w:ilvl="0">
        <w:numFmt w:val="decimal"/>
        <w:lvlText w:val="%1."/>
        <w:lvlJc w:val="left"/>
      </w:lvl>
    </w:lvlOverride>
  </w:num>
  <w:num w:numId="44" w16cid:durableId="1829243693">
    <w:abstractNumId w:val="107"/>
    <w:lvlOverride w:ilvl="0">
      <w:lvl w:ilvl="0">
        <w:numFmt w:val="decimal"/>
        <w:lvlText w:val="%1."/>
        <w:lvlJc w:val="left"/>
      </w:lvl>
    </w:lvlOverride>
  </w:num>
  <w:num w:numId="45" w16cid:durableId="1536307076">
    <w:abstractNumId w:val="130"/>
    <w:lvlOverride w:ilvl="0">
      <w:lvl w:ilvl="0">
        <w:numFmt w:val="decimal"/>
        <w:lvlText w:val="%1."/>
        <w:lvlJc w:val="left"/>
      </w:lvl>
    </w:lvlOverride>
  </w:num>
  <w:num w:numId="46" w16cid:durableId="1977878365">
    <w:abstractNumId w:val="43"/>
    <w:lvlOverride w:ilvl="0">
      <w:lvl w:ilvl="0">
        <w:numFmt w:val="decimal"/>
        <w:lvlText w:val="%1."/>
        <w:lvlJc w:val="left"/>
      </w:lvl>
    </w:lvlOverride>
  </w:num>
  <w:num w:numId="47" w16cid:durableId="1720669851">
    <w:abstractNumId w:val="89"/>
    <w:lvlOverride w:ilvl="0">
      <w:lvl w:ilvl="0">
        <w:numFmt w:val="decimal"/>
        <w:lvlText w:val="%1."/>
        <w:lvlJc w:val="left"/>
      </w:lvl>
    </w:lvlOverride>
  </w:num>
  <w:num w:numId="48" w16cid:durableId="1130132135">
    <w:abstractNumId w:val="58"/>
    <w:lvlOverride w:ilvl="0">
      <w:lvl w:ilvl="0">
        <w:numFmt w:val="decimal"/>
        <w:lvlText w:val="%1."/>
        <w:lvlJc w:val="left"/>
      </w:lvl>
    </w:lvlOverride>
  </w:num>
  <w:num w:numId="49" w16cid:durableId="32198263">
    <w:abstractNumId w:val="77"/>
    <w:lvlOverride w:ilvl="0">
      <w:lvl w:ilvl="0">
        <w:numFmt w:val="decimal"/>
        <w:lvlText w:val="%1."/>
        <w:lvlJc w:val="left"/>
      </w:lvl>
    </w:lvlOverride>
  </w:num>
  <w:num w:numId="50" w16cid:durableId="1875773719">
    <w:abstractNumId w:val="53"/>
    <w:lvlOverride w:ilvl="0">
      <w:lvl w:ilvl="0">
        <w:numFmt w:val="decimal"/>
        <w:lvlText w:val="%1."/>
        <w:lvlJc w:val="left"/>
      </w:lvl>
    </w:lvlOverride>
  </w:num>
  <w:num w:numId="51" w16cid:durableId="1497112053">
    <w:abstractNumId w:val="54"/>
    <w:lvlOverride w:ilvl="0">
      <w:lvl w:ilvl="0">
        <w:numFmt w:val="decimal"/>
        <w:lvlText w:val="%1."/>
        <w:lvlJc w:val="left"/>
      </w:lvl>
    </w:lvlOverride>
  </w:num>
  <w:num w:numId="52" w16cid:durableId="1437096095">
    <w:abstractNumId w:val="119"/>
    <w:lvlOverride w:ilvl="0">
      <w:lvl w:ilvl="0">
        <w:numFmt w:val="decimal"/>
        <w:lvlText w:val="%1."/>
        <w:lvlJc w:val="left"/>
      </w:lvl>
    </w:lvlOverride>
  </w:num>
  <w:num w:numId="53" w16cid:durableId="295453987">
    <w:abstractNumId w:val="49"/>
    <w:lvlOverride w:ilvl="0">
      <w:lvl w:ilvl="0">
        <w:numFmt w:val="decimal"/>
        <w:lvlText w:val="%1."/>
        <w:lvlJc w:val="left"/>
      </w:lvl>
    </w:lvlOverride>
  </w:num>
  <w:num w:numId="54" w16cid:durableId="467165824">
    <w:abstractNumId w:val="52"/>
    <w:lvlOverride w:ilvl="0">
      <w:lvl w:ilvl="0">
        <w:numFmt w:val="decimal"/>
        <w:lvlText w:val="%1."/>
        <w:lvlJc w:val="left"/>
      </w:lvl>
    </w:lvlOverride>
  </w:num>
  <w:num w:numId="55" w16cid:durableId="1733457669">
    <w:abstractNumId w:val="63"/>
    <w:lvlOverride w:ilvl="0">
      <w:lvl w:ilvl="0">
        <w:numFmt w:val="decimal"/>
        <w:lvlText w:val="%1."/>
        <w:lvlJc w:val="left"/>
      </w:lvl>
    </w:lvlOverride>
  </w:num>
  <w:num w:numId="56" w16cid:durableId="394818503">
    <w:abstractNumId w:val="74"/>
    <w:lvlOverride w:ilvl="0">
      <w:lvl w:ilvl="0">
        <w:numFmt w:val="decimal"/>
        <w:lvlText w:val="%1."/>
        <w:lvlJc w:val="left"/>
      </w:lvl>
    </w:lvlOverride>
  </w:num>
  <w:num w:numId="57" w16cid:durableId="210507294">
    <w:abstractNumId w:val="79"/>
    <w:lvlOverride w:ilvl="0">
      <w:lvl w:ilvl="0">
        <w:numFmt w:val="decimal"/>
        <w:lvlText w:val="%1."/>
        <w:lvlJc w:val="left"/>
      </w:lvl>
    </w:lvlOverride>
  </w:num>
  <w:num w:numId="58" w16cid:durableId="186724158">
    <w:abstractNumId w:val="12"/>
    <w:lvlOverride w:ilvl="0">
      <w:lvl w:ilvl="0">
        <w:numFmt w:val="decimal"/>
        <w:lvlText w:val="%1."/>
        <w:lvlJc w:val="left"/>
      </w:lvl>
    </w:lvlOverride>
  </w:num>
  <w:num w:numId="59" w16cid:durableId="1070150624">
    <w:abstractNumId w:val="127"/>
    <w:lvlOverride w:ilvl="0">
      <w:lvl w:ilvl="0">
        <w:numFmt w:val="decimal"/>
        <w:lvlText w:val="%1."/>
        <w:lvlJc w:val="left"/>
      </w:lvl>
    </w:lvlOverride>
  </w:num>
  <w:num w:numId="60" w16cid:durableId="2137018159">
    <w:abstractNumId w:val="9"/>
    <w:lvlOverride w:ilvl="0">
      <w:lvl w:ilvl="0">
        <w:numFmt w:val="decimal"/>
        <w:lvlText w:val="%1."/>
        <w:lvlJc w:val="left"/>
      </w:lvl>
    </w:lvlOverride>
  </w:num>
  <w:num w:numId="61" w16cid:durableId="1189752983">
    <w:abstractNumId w:val="7"/>
    <w:lvlOverride w:ilvl="0">
      <w:lvl w:ilvl="0">
        <w:numFmt w:val="decimal"/>
        <w:lvlText w:val="%1."/>
        <w:lvlJc w:val="left"/>
      </w:lvl>
    </w:lvlOverride>
  </w:num>
  <w:num w:numId="62" w16cid:durableId="1566060675">
    <w:abstractNumId w:val="44"/>
    <w:lvlOverride w:ilvl="0">
      <w:lvl w:ilvl="0">
        <w:numFmt w:val="decimal"/>
        <w:lvlText w:val="%1."/>
        <w:lvlJc w:val="left"/>
      </w:lvl>
    </w:lvlOverride>
  </w:num>
  <w:num w:numId="63" w16cid:durableId="2139638027">
    <w:abstractNumId w:val="134"/>
    <w:lvlOverride w:ilvl="0">
      <w:lvl w:ilvl="0">
        <w:numFmt w:val="decimal"/>
        <w:lvlText w:val="%1."/>
        <w:lvlJc w:val="left"/>
      </w:lvl>
    </w:lvlOverride>
  </w:num>
  <w:num w:numId="64" w16cid:durableId="448360128">
    <w:abstractNumId w:val="129"/>
    <w:lvlOverride w:ilvl="0">
      <w:lvl w:ilvl="0">
        <w:numFmt w:val="decimal"/>
        <w:lvlText w:val="%1."/>
        <w:lvlJc w:val="left"/>
      </w:lvl>
    </w:lvlOverride>
  </w:num>
  <w:num w:numId="65" w16cid:durableId="2082369422">
    <w:abstractNumId w:val="10"/>
    <w:lvlOverride w:ilvl="0">
      <w:lvl w:ilvl="0">
        <w:numFmt w:val="decimal"/>
        <w:lvlText w:val="%1."/>
        <w:lvlJc w:val="left"/>
      </w:lvl>
    </w:lvlOverride>
  </w:num>
  <w:num w:numId="66" w16cid:durableId="73011665">
    <w:abstractNumId w:val="116"/>
    <w:lvlOverride w:ilvl="0">
      <w:lvl w:ilvl="0">
        <w:numFmt w:val="decimal"/>
        <w:lvlText w:val="%1."/>
        <w:lvlJc w:val="left"/>
      </w:lvl>
    </w:lvlOverride>
  </w:num>
  <w:num w:numId="67" w16cid:durableId="2016491929">
    <w:abstractNumId w:val="30"/>
    <w:lvlOverride w:ilvl="0">
      <w:lvl w:ilvl="0">
        <w:numFmt w:val="decimal"/>
        <w:lvlText w:val="%1."/>
        <w:lvlJc w:val="left"/>
      </w:lvl>
    </w:lvlOverride>
  </w:num>
  <w:num w:numId="68" w16cid:durableId="1308705228">
    <w:abstractNumId w:val="29"/>
    <w:lvlOverride w:ilvl="0">
      <w:lvl w:ilvl="0">
        <w:numFmt w:val="decimal"/>
        <w:lvlText w:val="%1."/>
        <w:lvlJc w:val="left"/>
      </w:lvl>
    </w:lvlOverride>
  </w:num>
  <w:num w:numId="69" w16cid:durableId="1371343589">
    <w:abstractNumId w:val="14"/>
    <w:lvlOverride w:ilvl="0">
      <w:lvl w:ilvl="0">
        <w:numFmt w:val="decimal"/>
        <w:lvlText w:val="%1."/>
        <w:lvlJc w:val="left"/>
      </w:lvl>
    </w:lvlOverride>
  </w:num>
  <w:num w:numId="70" w16cid:durableId="1379939096">
    <w:abstractNumId w:val="110"/>
    <w:lvlOverride w:ilvl="0">
      <w:lvl w:ilvl="0">
        <w:numFmt w:val="decimal"/>
        <w:lvlText w:val="%1."/>
        <w:lvlJc w:val="left"/>
      </w:lvl>
    </w:lvlOverride>
  </w:num>
  <w:num w:numId="71" w16cid:durableId="1855881053">
    <w:abstractNumId w:val="19"/>
    <w:lvlOverride w:ilvl="0">
      <w:lvl w:ilvl="0">
        <w:numFmt w:val="decimal"/>
        <w:lvlText w:val="%1."/>
        <w:lvlJc w:val="left"/>
      </w:lvl>
    </w:lvlOverride>
  </w:num>
  <w:num w:numId="72" w16cid:durableId="743257139">
    <w:abstractNumId w:val="21"/>
    <w:lvlOverride w:ilvl="0">
      <w:lvl w:ilvl="0">
        <w:numFmt w:val="decimal"/>
        <w:lvlText w:val="%1."/>
        <w:lvlJc w:val="left"/>
      </w:lvl>
    </w:lvlOverride>
  </w:num>
  <w:num w:numId="73" w16cid:durableId="712778658">
    <w:abstractNumId w:val="39"/>
    <w:lvlOverride w:ilvl="0">
      <w:lvl w:ilvl="0">
        <w:numFmt w:val="decimal"/>
        <w:lvlText w:val="%1."/>
        <w:lvlJc w:val="left"/>
      </w:lvl>
    </w:lvlOverride>
  </w:num>
  <w:num w:numId="74" w16cid:durableId="1410031282">
    <w:abstractNumId w:val="59"/>
    <w:lvlOverride w:ilvl="0">
      <w:lvl w:ilvl="0">
        <w:numFmt w:val="decimal"/>
        <w:lvlText w:val="%1."/>
        <w:lvlJc w:val="left"/>
      </w:lvl>
    </w:lvlOverride>
  </w:num>
  <w:num w:numId="75" w16cid:durableId="80836325">
    <w:abstractNumId w:val="103"/>
    <w:lvlOverride w:ilvl="0">
      <w:lvl w:ilvl="0">
        <w:numFmt w:val="decimal"/>
        <w:lvlText w:val="%1."/>
        <w:lvlJc w:val="left"/>
      </w:lvl>
    </w:lvlOverride>
  </w:num>
  <w:num w:numId="76" w16cid:durableId="160245981">
    <w:abstractNumId w:val="87"/>
    <w:lvlOverride w:ilvl="0">
      <w:lvl w:ilvl="0">
        <w:numFmt w:val="decimal"/>
        <w:lvlText w:val="%1."/>
        <w:lvlJc w:val="left"/>
      </w:lvl>
    </w:lvlOverride>
  </w:num>
  <w:num w:numId="77" w16cid:durableId="518008548">
    <w:abstractNumId w:val="80"/>
    <w:lvlOverride w:ilvl="0">
      <w:lvl w:ilvl="0">
        <w:numFmt w:val="decimal"/>
        <w:lvlText w:val="%1."/>
        <w:lvlJc w:val="left"/>
      </w:lvl>
    </w:lvlOverride>
  </w:num>
  <w:num w:numId="78" w16cid:durableId="640429917">
    <w:abstractNumId w:val="46"/>
    <w:lvlOverride w:ilvl="0">
      <w:lvl w:ilvl="0">
        <w:numFmt w:val="decimal"/>
        <w:lvlText w:val="%1."/>
        <w:lvlJc w:val="left"/>
      </w:lvl>
    </w:lvlOverride>
  </w:num>
  <w:num w:numId="79" w16cid:durableId="38476956">
    <w:abstractNumId w:val="16"/>
    <w:lvlOverride w:ilvl="0">
      <w:lvl w:ilvl="0">
        <w:numFmt w:val="decimal"/>
        <w:lvlText w:val="%1."/>
        <w:lvlJc w:val="left"/>
      </w:lvl>
    </w:lvlOverride>
  </w:num>
  <w:num w:numId="80" w16cid:durableId="1812282818">
    <w:abstractNumId w:val="22"/>
    <w:lvlOverride w:ilvl="0">
      <w:lvl w:ilvl="0">
        <w:numFmt w:val="decimal"/>
        <w:lvlText w:val="%1."/>
        <w:lvlJc w:val="left"/>
      </w:lvl>
    </w:lvlOverride>
  </w:num>
  <w:num w:numId="81" w16cid:durableId="758598722">
    <w:abstractNumId w:val="71"/>
    <w:lvlOverride w:ilvl="0">
      <w:lvl w:ilvl="0">
        <w:numFmt w:val="decimal"/>
        <w:lvlText w:val="%1."/>
        <w:lvlJc w:val="left"/>
      </w:lvl>
    </w:lvlOverride>
  </w:num>
  <w:num w:numId="82" w16cid:durableId="1495999091">
    <w:abstractNumId w:val="69"/>
    <w:lvlOverride w:ilvl="0">
      <w:lvl w:ilvl="0">
        <w:numFmt w:val="decimal"/>
        <w:lvlText w:val="%1."/>
        <w:lvlJc w:val="left"/>
      </w:lvl>
    </w:lvlOverride>
  </w:num>
  <w:num w:numId="83" w16cid:durableId="202134389">
    <w:abstractNumId w:val="118"/>
    <w:lvlOverride w:ilvl="0">
      <w:lvl w:ilvl="0">
        <w:numFmt w:val="decimal"/>
        <w:lvlText w:val="%1."/>
        <w:lvlJc w:val="left"/>
      </w:lvl>
    </w:lvlOverride>
  </w:num>
  <w:num w:numId="84" w16cid:durableId="2077239237">
    <w:abstractNumId w:val="95"/>
    <w:lvlOverride w:ilvl="0">
      <w:lvl w:ilvl="0">
        <w:numFmt w:val="decimal"/>
        <w:lvlText w:val="%1."/>
        <w:lvlJc w:val="left"/>
      </w:lvl>
    </w:lvlOverride>
  </w:num>
  <w:num w:numId="85" w16cid:durableId="1366248827">
    <w:abstractNumId w:val="17"/>
    <w:lvlOverride w:ilvl="0">
      <w:lvl w:ilvl="0">
        <w:numFmt w:val="decimal"/>
        <w:lvlText w:val="%1."/>
        <w:lvlJc w:val="left"/>
      </w:lvl>
    </w:lvlOverride>
  </w:num>
  <w:num w:numId="86" w16cid:durableId="89589462">
    <w:abstractNumId w:val="98"/>
    <w:lvlOverride w:ilvl="0">
      <w:lvl w:ilvl="0">
        <w:numFmt w:val="decimal"/>
        <w:lvlText w:val="%1."/>
        <w:lvlJc w:val="left"/>
      </w:lvl>
    </w:lvlOverride>
  </w:num>
  <w:num w:numId="87" w16cid:durableId="811484049">
    <w:abstractNumId w:val="109"/>
    <w:lvlOverride w:ilvl="0">
      <w:lvl w:ilvl="0">
        <w:numFmt w:val="decimal"/>
        <w:lvlText w:val="%1."/>
        <w:lvlJc w:val="left"/>
      </w:lvl>
    </w:lvlOverride>
  </w:num>
  <w:num w:numId="88" w16cid:durableId="1768693496">
    <w:abstractNumId w:val="93"/>
    <w:lvlOverride w:ilvl="0">
      <w:lvl w:ilvl="0">
        <w:numFmt w:val="decimal"/>
        <w:lvlText w:val="%1."/>
        <w:lvlJc w:val="left"/>
      </w:lvl>
    </w:lvlOverride>
  </w:num>
  <w:num w:numId="89" w16cid:durableId="930552032">
    <w:abstractNumId w:val="136"/>
    <w:lvlOverride w:ilvl="0">
      <w:lvl w:ilvl="0">
        <w:numFmt w:val="decimal"/>
        <w:lvlText w:val="%1."/>
        <w:lvlJc w:val="left"/>
      </w:lvl>
    </w:lvlOverride>
  </w:num>
  <w:num w:numId="90" w16cid:durableId="1063410302">
    <w:abstractNumId w:val="48"/>
    <w:lvlOverride w:ilvl="0">
      <w:lvl w:ilvl="0">
        <w:numFmt w:val="decimal"/>
        <w:lvlText w:val="%1."/>
        <w:lvlJc w:val="left"/>
      </w:lvl>
    </w:lvlOverride>
  </w:num>
  <w:num w:numId="91" w16cid:durableId="704216168">
    <w:abstractNumId w:val="115"/>
    <w:lvlOverride w:ilvl="0">
      <w:lvl w:ilvl="0">
        <w:numFmt w:val="decimal"/>
        <w:lvlText w:val="%1."/>
        <w:lvlJc w:val="left"/>
      </w:lvl>
    </w:lvlOverride>
  </w:num>
  <w:num w:numId="92" w16cid:durableId="1068385781">
    <w:abstractNumId w:val="88"/>
    <w:lvlOverride w:ilvl="0">
      <w:lvl w:ilvl="0">
        <w:numFmt w:val="decimal"/>
        <w:lvlText w:val="%1."/>
        <w:lvlJc w:val="left"/>
      </w:lvl>
    </w:lvlOverride>
  </w:num>
  <w:num w:numId="93" w16cid:durableId="1483543510">
    <w:abstractNumId w:val="85"/>
    <w:lvlOverride w:ilvl="0">
      <w:lvl w:ilvl="0">
        <w:numFmt w:val="decimal"/>
        <w:lvlText w:val="%1."/>
        <w:lvlJc w:val="left"/>
      </w:lvl>
    </w:lvlOverride>
  </w:num>
  <w:num w:numId="94" w16cid:durableId="1463884024">
    <w:abstractNumId w:val="75"/>
    <w:lvlOverride w:ilvl="0">
      <w:lvl w:ilvl="0">
        <w:numFmt w:val="decimal"/>
        <w:lvlText w:val="%1."/>
        <w:lvlJc w:val="left"/>
      </w:lvl>
    </w:lvlOverride>
  </w:num>
  <w:num w:numId="95" w16cid:durableId="856236493">
    <w:abstractNumId w:val="122"/>
    <w:lvlOverride w:ilvl="0">
      <w:lvl w:ilvl="0">
        <w:numFmt w:val="decimal"/>
        <w:lvlText w:val="%1."/>
        <w:lvlJc w:val="left"/>
      </w:lvl>
    </w:lvlOverride>
  </w:num>
  <w:num w:numId="96" w16cid:durableId="899754396">
    <w:abstractNumId w:val="23"/>
    <w:lvlOverride w:ilvl="0">
      <w:lvl w:ilvl="0">
        <w:numFmt w:val="decimal"/>
        <w:lvlText w:val="%1."/>
        <w:lvlJc w:val="left"/>
      </w:lvl>
    </w:lvlOverride>
  </w:num>
  <w:num w:numId="97" w16cid:durableId="2030718917">
    <w:abstractNumId w:val="108"/>
    <w:lvlOverride w:ilvl="0">
      <w:lvl w:ilvl="0">
        <w:numFmt w:val="decimal"/>
        <w:lvlText w:val="%1."/>
        <w:lvlJc w:val="left"/>
      </w:lvl>
    </w:lvlOverride>
  </w:num>
  <w:num w:numId="98" w16cid:durableId="1806777870">
    <w:abstractNumId w:val="0"/>
    <w:lvlOverride w:ilvl="0">
      <w:lvl w:ilvl="0">
        <w:numFmt w:val="decimal"/>
        <w:lvlText w:val="%1."/>
        <w:lvlJc w:val="left"/>
      </w:lvl>
    </w:lvlOverride>
  </w:num>
  <w:num w:numId="99" w16cid:durableId="1824006265">
    <w:abstractNumId w:val="32"/>
    <w:lvlOverride w:ilvl="0">
      <w:lvl w:ilvl="0">
        <w:numFmt w:val="decimal"/>
        <w:lvlText w:val="%1."/>
        <w:lvlJc w:val="left"/>
      </w:lvl>
    </w:lvlOverride>
  </w:num>
  <w:num w:numId="100" w16cid:durableId="1121992549">
    <w:abstractNumId w:val="91"/>
    <w:lvlOverride w:ilvl="0">
      <w:lvl w:ilvl="0">
        <w:numFmt w:val="decimal"/>
        <w:lvlText w:val="%1."/>
        <w:lvlJc w:val="left"/>
      </w:lvl>
    </w:lvlOverride>
  </w:num>
  <w:num w:numId="101" w16cid:durableId="455411876">
    <w:abstractNumId w:val="132"/>
    <w:lvlOverride w:ilvl="0">
      <w:lvl w:ilvl="0">
        <w:numFmt w:val="decimal"/>
        <w:lvlText w:val="%1."/>
        <w:lvlJc w:val="left"/>
      </w:lvl>
    </w:lvlOverride>
  </w:num>
  <w:num w:numId="102" w16cid:durableId="753279185">
    <w:abstractNumId w:val="57"/>
    <w:lvlOverride w:ilvl="0">
      <w:lvl w:ilvl="0">
        <w:numFmt w:val="decimal"/>
        <w:lvlText w:val="%1."/>
        <w:lvlJc w:val="left"/>
      </w:lvl>
    </w:lvlOverride>
  </w:num>
  <w:num w:numId="103" w16cid:durableId="1470130591">
    <w:abstractNumId w:val="56"/>
    <w:lvlOverride w:ilvl="0">
      <w:lvl w:ilvl="0">
        <w:numFmt w:val="decimal"/>
        <w:lvlText w:val="%1."/>
        <w:lvlJc w:val="left"/>
      </w:lvl>
    </w:lvlOverride>
  </w:num>
  <w:num w:numId="104" w16cid:durableId="303971589">
    <w:abstractNumId w:val="64"/>
    <w:lvlOverride w:ilvl="0">
      <w:lvl w:ilvl="0">
        <w:numFmt w:val="decimal"/>
        <w:lvlText w:val="%1."/>
        <w:lvlJc w:val="left"/>
      </w:lvl>
    </w:lvlOverride>
  </w:num>
  <w:num w:numId="105" w16cid:durableId="1373115569">
    <w:abstractNumId w:val="83"/>
    <w:lvlOverride w:ilvl="0">
      <w:lvl w:ilvl="0">
        <w:numFmt w:val="decimal"/>
        <w:lvlText w:val="%1."/>
        <w:lvlJc w:val="left"/>
      </w:lvl>
    </w:lvlOverride>
  </w:num>
  <w:num w:numId="106" w16cid:durableId="2005352375">
    <w:abstractNumId w:val="68"/>
    <w:lvlOverride w:ilvl="0">
      <w:lvl w:ilvl="0">
        <w:numFmt w:val="decimal"/>
        <w:lvlText w:val="%1."/>
        <w:lvlJc w:val="left"/>
      </w:lvl>
    </w:lvlOverride>
  </w:num>
  <w:num w:numId="107" w16cid:durableId="712579174">
    <w:abstractNumId w:val="40"/>
    <w:lvlOverride w:ilvl="0">
      <w:lvl w:ilvl="0">
        <w:numFmt w:val="decimal"/>
        <w:lvlText w:val="%1."/>
        <w:lvlJc w:val="left"/>
      </w:lvl>
    </w:lvlOverride>
  </w:num>
  <w:num w:numId="108" w16cid:durableId="800348609">
    <w:abstractNumId w:val="128"/>
    <w:lvlOverride w:ilvl="0">
      <w:lvl w:ilvl="0">
        <w:numFmt w:val="decimal"/>
        <w:lvlText w:val="%1."/>
        <w:lvlJc w:val="left"/>
      </w:lvl>
    </w:lvlOverride>
  </w:num>
  <w:num w:numId="109" w16cid:durableId="1877541742">
    <w:abstractNumId w:val="50"/>
    <w:lvlOverride w:ilvl="0">
      <w:lvl w:ilvl="0">
        <w:numFmt w:val="decimal"/>
        <w:lvlText w:val="%1."/>
        <w:lvlJc w:val="left"/>
      </w:lvl>
    </w:lvlOverride>
  </w:num>
  <w:num w:numId="110" w16cid:durableId="1829595458">
    <w:abstractNumId w:val="35"/>
    <w:lvlOverride w:ilvl="0">
      <w:lvl w:ilvl="0">
        <w:numFmt w:val="decimal"/>
        <w:lvlText w:val="%1."/>
        <w:lvlJc w:val="left"/>
      </w:lvl>
    </w:lvlOverride>
  </w:num>
  <w:num w:numId="111" w16cid:durableId="504514809">
    <w:abstractNumId w:val="104"/>
    <w:lvlOverride w:ilvl="0">
      <w:lvl w:ilvl="0">
        <w:numFmt w:val="decimal"/>
        <w:lvlText w:val="%1."/>
        <w:lvlJc w:val="left"/>
      </w:lvl>
    </w:lvlOverride>
  </w:num>
  <w:num w:numId="112" w16cid:durableId="1218782064">
    <w:abstractNumId w:val="2"/>
    <w:lvlOverride w:ilvl="0">
      <w:lvl w:ilvl="0">
        <w:numFmt w:val="decimal"/>
        <w:lvlText w:val="%1."/>
        <w:lvlJc w:val="left"/>
      </w:lvl>
    </w:lvlOverride>
  </w:num>
  <w:num w:numId="113" w16cid:durableId="1304191804">
    <w:abstractNumId w:val="20"/>
    <w:lvlOverride w:ilvl="0">
      <w:lvl w:ilvl="0">
        <w:numFmt w:val="decimal"/>
        <w:lvlText w:val="%1."/>
        <w:lvlJc w:val="left"/>
      </w:lvl>
    </w:lvlOverride>
  </w:num>
  <w:num w:numId="114" w16cid:durableId="1856070815">
    <w:abstractNumId w:val="25"/>
  </w:num>
  <w:num w:numId="115" w16cid:durableId="1100638640">
    <w:abstractNumId w:val="45"/>
  </w:num>
  <w:num w:numId="116" w16cid:durableId="367336119">
    <w:abstractNumId w:val="33"/>
  </w:num>
  <w:num w:numId="117" w16cid:durableId="903837820">
    <w:abstractNumId w:val="4"/>
  </w:num>
  <w:num w:numId="118" w16cid:durableId="281037446">
    <w:abstractNumId w:val="76"/>
    <w:lvlOverride w:ilvl="0">
      <w:lvl w:ilvl="0">
        <w:numFmt w:val="decimal"/>
        <w:lvlText w:val="%1."/>
        <w:lvlJc w:val="left"/>
      </w:lvl>
    </w:lvlOverride>
  </w:num>
  <w:num w:numId="119" w16cid:durableId="158158503">
    <w:abstractNumId w:val="26"/>
    <w:lvlOverride w:ilvl="0">
      <w:lvl w:ilvl="0">
        <w:numFmt w:val="decimal"/>
        <w:lvlText w:val="%1."/>
        <w:lvlJc w:val="left"/>
      </w:lvl>
    </w:lvlOverride>
  </w:num>
  <w:num w:numId="120" w16cid:durableId="1507862965">
    <w:abstractNumId w:val="124"/>
    <w:lvlOverride w:ilvl="0">
      <w:lvl w:ilvl="0">
        <w:numFmt w:val="decimal"/>
        <w:lvlText w:val="%1."/>
        <w:lvlJc w:val="left"/>
      </w:lvl>
    </w:lvlOverride>
  </w:num>
  <w:num w:numId="121" w16cid:durableId="448279264">
    <w:abstractNumId w:val="72"/>
    <w:lvlOverride w:ilvl="0">
      <w:lvl w:ilvl="0">
        <w:numFmt w:val="decimal"/>
        <w:lvlText w:val="%1."/>
        <w:lvlJc w:val="left"/>
      </w:lvl>
    </w:lvlOverride>
  </w:num>
  <w:num w:numId="122" w16cid:durableId="2059086589">
    <w:abstractNumId w:val="11"/>
    <w:lvlOverride w:ilvl="0">
      <w:lvl w:ilvl="0">
        <w:numFmt w:val="decimal"/>
        <w:lvlText w:val="%1."/>
        <w:lvlJc w:val="left"/>
      </w:lvl>
    </w:lvlOverride>
  </w:num>
  <w:num w:numId="123" w16cid:durableId="1865440161">
    <w:abstractNumId w:val="92"/>
    <w:lvlOverride w:ilvl="0">
      <w:lvl w:ilvl="0">
        <w:numFmt w:val="decimal"/>
        <w:lvlText w:val="%1."/>
        <w:lvlJc w:val="left"/>
      </w:lvl>
    </w:lvlOverride>
  </w:num>
  <w:num w:numId="124" w16cid:durableId="1972200976">
    <w:abstractNumId w:val="92"/>
    <w:lvlOverride w:ilvl="0">
      <w:lvl w:ilvl="0">
        <w:numFmt w:val="decimal"/>
        <w:lvlText w:val="%1."/>
        <w:lvlJc w:val="left"/>
      </w:lvl>
    </w:lvlOverride>
  </w:num>
  <w:num w:numId="125" w16cid:durableId="263921170">
    <w:abstractNumId w:val="94"/>
  </w:num>
  <w:num w:numId="126" w16cid:durableId="344409573">
    <w:abstractNumId w:val="47"/>
    <w:lvlOverride w:ilvl="0">
      <w:lvl w:ilvl="0">
        <w:numFmt w:val="decimal"/>
        <w:lvlText w:val="%1."/>
        <w:lvlJc w:val="left"/>
      </w:lvl>
    </w:lvlOverride>
  </w:num>
  <w:num w:numId="127" w16cid:durableId="1469395647">
    <w:abstractNumId w:val="125"/>
    <w:lvlOverride w:ilvl="0">
      <w:lvl w:ilvl="0">
        <w:numFmt w:val="decimal"/>
        <w:lvlText w:val="%1."/>
        <w:lvlJc w:val="left"/>
      </w:lvl>
    </w:lvlOverride>
  </w:num>
  <w:num w:numId="128" w16cid:durableId="1700663596">
    <w:abstractNumId w:val="38"/>
    <w:lvlOverride w:ilvl="0">
      <w:lvl w:ilvl="0">
        <w:numFmt w:val="decimal"/>
        <w:lvlText w:val="%1."/>
        <w:lvlJc w:val="left"/>
      </w:lvl>
    </w:lvlOverride>
  </w:num>
  <w:num w:numId="129" w16cid:durableId="1375424708">
    <w:abstractNumId w:val="13"/>
    <w:lvlOverride w:ilvl="0">
      <w:lvl w:ilvl="0">
        <w:numFmt w:val="decimal"/>
        <w:lvlText w:val="%1."/>
        <w:lvlJc w:val="left"/>
      </w:lvl>
    </w:lvlOverride>
  </w:num>
  <w:num w:numId="130" w16cid:durableId="207299236">
    <w:abstractNumId w:val="65"/>
  </w:num>
  <w:num w:numId="131" w16cid:durableId="1947693258">
    <w:abstractNumId w:val="8"/>
    <w:lvlOverride w:ilvl="0">
      <w:lvl w:ilvl="0">
        <w:numFmt w:val="decimal"/>
        <w:lvlText w:val="%1."/>
        <w:lvlJc w:val="left"/>
      </w:lvl>
    </w:lvlOverride>
  </w:num>
  <w:num w:numId="132" w16cid:durableId="1089620352">
    <w:abstractNumId w:val="111"/>
  </w:num>
  <w:num w:numId="133" w16cid:durableId="1414081371">
    <w:abstractNumId w:val="97"/>
  </w:num>
  <w:num w:numId="134" w16cid:durableId="2143883185">
    <w:abstractNumId w:val="18"/>
  </w:num>
  <w:num w:numId="135" w16cid:durableId="1467121216">
    <w:abstractNumId w:val="27"/>
  </w:num>
  <w:num w:numId="136" w16cid:durableId="169107206">
    <w:abstractNumId w:val="120"/>
  </w:num>
  <w:num w:numId="137" w16cid:durableId="545066712">
    <w:abstractNumId w:val="3"/>
  </w:num>
  <w:num w:numId="138" w16cid:durableId="1829008093">
    <w:abstractNumId w:val="6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D8"/>
    <w:rsid w:val="00026A3D"/>
    <w:rsid w:val="000328E6"/>
    <w:rsid w:val="00060064"/>
    <w:rsid w:val="00066154"/>
    <w:rsid w:val="00070CB9"/>
    <w:rsid w:val="000935EC"/>
    <w:rsid w:val="000E34F5"/>
    <w:rsid w:val="000E3B2A"/>
    <w:rsid w:val="0010483B"/>
    <w:rsid w:val="00137749"/>
    <w:rsid w:val="001444A5"/>
    <w:rsid w:val="00145CC8"/>
    <w:rsid w:val="0015048E"/>
    <w:rsid w:val="00160A98"/>
    <w:rsid w:val="001848AA"/>
    <w:rsid w:val="001D3D34"/>
    <w:rsid w:val="001F19B1"/>
    <w:rsid w:val="00207A51"/>
    <w:rsid w:val="00211008"/>
    <w:rsid w:val="0021514B"/>
    <w:rsid w:val="00231964"/>
    <w:rsid w:val="00270B8A"/>
    <w:rsid w:val="00296C97"/>
    <w:rsid w:val="002A19A6"/>
    <w:rsid w:val="002E0313"/>
    <w:rsid w:val="0033487A"/>
    <w:rsid w:val="00352F29"/>
    <w:rsid w:val="00357CC8"/>
    <w:rsid w:val="00370D14"/>
    <w:rsid w:val="00385A68"/>
    <w:rsid w:val="003A6E1B"/>
    <w:rsid w:val="003C1CBE"/>
    <w:rsid w:val="003C3301"/>
    <w:rsid w:val="003C36FA"/>
    <w:rsid w:val="003C3EC0"/>
    <w:rsid w:val="003C4BF8"/>
    <w:rsid w:val="003F2BBC"/>
    <w:rsid w:val="00444541"/>
    <w:rsid w:val="00447A70"/>
    <w:rsid w:val="0045728F"/>
    <w:rsid w:val="00464211"/>
    <w:rsid w:val="00473444"/>
    <w:rsid w:val="004A75EA"/>
    <w:rsid w:val="004B65E6"/>
    <w:rsid w:val="004C7773"/>
    <w:rsid w:val="00502A62"/>
    <w:rsid w:val="00502D7E"/>
    <w:rsid w:val="005322AC"/>
    <w:rsid w:val="00577300"/>
    <w:rsid w:val="005C737C"/>
    <w:rsid w:val="006907DF"/>
    <w:rsid w:val="00696CDB"/>
    <w:rsid w:val="006A5C1D"/>
    <w:rsid w:val="006A711F"/>
    <w:rsid w:val="006C5395"/>
    <w:rsid w:val="006D2B05"/>
    <w:rsid w:val="006E7B57"/>
    <w:rsid w:val="007059DB"/>
    <w:rsid w:val="007569D0"/>
    <w:rsid w:val="00776CAF"/>
    <w:rsid w:val="00793131"/>
    <w:rsid w:val="007944A1"/>
    <w:rsid w:val="007B0FEF"/>
    <w:rsid w:val="007C58E7"/>
    <w:rsid w:val="0080761C"/>
    <w:rsid w:val="00813411"/>
    <w:rsid w:val="00837B20"/>
    <w:rsid w:val="00842BFD"/>
    <w:rsid w:val="00845DE4"/>
    <w:rsid w:val="008564E3"/>
    <w:rsid w:val="00875137"/>
    <w:rsid w:val="008A59C8"/>
    <w:rsid w:val="008D3747"/>
    <w:rsid w:val="00950EFB"/>
    <w:rsid w:val="00952FCA"/>
    <w:rsid w:val="009737C7"/>
    <w:rsid w:val="0099154C"/>
    <w:rsid w:val="009A16EC"/>
    <w:rsid w:val="009C61E2"/>
    <w:rsid w:val="009E3122"/>
    <w:rsid w:val="009F49C3"/>
    <w:rsid w:val="00A1096C"/>
    <w:rsid w:val="00A142F5"/>
    <w:rsid w:val="00A153D7"/>
    <w:rsid w:val="00A1752F"/>
    <w:rsid w:val="00A427DF"/>
    <w:rsid w:val="00A5388F"/>
    <w:rsid w:val="00A560B2"/>
    <w:rsid w:val="00A719D6"/>
    <w:rsid w:val="00A80F5A"/>
    <w:rsid w:val="00A90932"/>
    <w:rsid w:val="00AB21D8"/>
    <w:rsid w:val="00AE313B"/>
    <w:rsid w:val="00AE49B4"/>
    <w:rsid w:val="00AE50B7"/>
    <w:rsid w:val="00B62CA1"/>
    <w:rsid w:val="00B80B13"/>
    <w:rsid w:val="00B937A5"/>
    <w:rsid w:val="00BD30C1"/>
    <w:rsid w:val="00BD4852"/>
    <w:rsid w:val="00C01A9D"/>
    <w:rsid w:val="00C13B95"/>
    <w:rsid w:val="00C279EA"/>
    <w:rsid w:val="00C3303D"/>
    <w:rsid w:val="00C926FB"/>
    <w:rsid w:val="00CD6DAA"/>
    <w:rsid w:val="00CF658F"/>
    <w:rsid w:val="00D155B3"/>
    <w:rsid w:val="00D16B12"/>
    <w:rsid w:val="00D23D2C"/>
    <w:rsid w:val="00D619D1"/>
    <w:rsid w:val="00D92A22"/>
    <w:rsid w:val="00D96EC0"/>
    <w:rsid w:val="00DA24FF"/>
    <w:rsid w:val="00DA7BFD"/>
    <w:rsid w:val="00DE1697"/>
    <w:rsid w:val="00DE706F"/>
    <w:rsid w:val="00DF08E2"/>
    <w:rsid w:val="00E35985"/>
    <w:rsid w:val="00E52D5E"/>
    <w:rsid w:val="00E63380"/>
    <w:rsid w:val="00E71085"/>
    <w:rsid w:val="00E72FB8"/>
    <w:rsid w:val="00EC43B0"/>
    <w:rsid w:val="00ED3FAD"/>
    <w:rsid w:val="00EE2808"/>
    <w:rsid w:val="00F03293"/>
    <w:rsid w:val="00F22A7D"/>
    <w:rsid w:val="00F52D7E"/>
    <w:rsid w:val="00FA05F9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9EE6"/>
  <w15:chartTrackingRefBased/>
  <w15:docId w15:val="{80CA595B-C0F7-4413-8CA9-BE3217CC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3D"/>
  </w:style>
  <w:style w:type="paragraph" w:styleId="1">
    <w:name w:val="heading 1"/>
    <w:basedOn w:val="a"/>
    <w:next w:val="a"/>
    <w:link w:val="10"/>
    <w:uiPriority w:val="9"/>
    <w:qFormat/>
    <w:rsid w:val="00AB21D8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1D8"/>
    <w:rPr>
      <w:rFonts w:ascii="Arial" w:eastAsia="Arial" w:hAnsi="Arial" w:cs="Arial"/>
      <w:sz w:val="40"/>
      <w:szCs w:val="40"/>
      <w:lang w:val="ru" w:eastAsia="ru-RU"/>
    </w:rPr>
  </w:style>
  <w:style w:type="paragraph" w:customStyle="1" w:styleId="msonormal0">
    <w:name w:val="msonormal"/>
    <w:basedOn w:val="a"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1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AB21D8"/>
  </w:style>
  <w:style w:type="character" w:styleId="a4">
    <w:name w:val="Hyperlink"/>
    <w:basedOn w:val="a0"/>
    <w:uiPriority w:val="99"/>
    <w:semiHidden/>
    <w:unhideWhenUsed/>
    <w:rsid w:val="00AB21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49C3"/>
    <w:pPr>
      <w:ind w:left="720"/>
      <w:contextualSpacing/>
    </w:pPr>
  </w:style>
  <w:style w:type="table" w:styleId="a6">
    <w:name w:val="Table Grid"/>
    <w:basedOn w:val="a1"/>
    <w:uiPriority w:val="39"/>
    <w:rsid w:val="00B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7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532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19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8320">
          <w:marLeft w:val="-2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78">
          <w:marLeft w:val="-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92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75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69">
          <w:marLeft w:val="-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97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4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25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6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040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647">
          <w:marLeft w:val="-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462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3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49505-392E-401E-AB09-339C979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ввввв</cp:lastModifiedBy>
  <cp:revision>3</cp:revision>
  <cp:lastPrinted>2022-02-22T06:53:00Z</cp:lastPrinted>
  <dcterms:created xsi:type="dcterms:W3CDTF">2023-08-29T08:13:00Z</dcterms:created>
  <dcterms:modified xsi:type="dcterms:W3CDTF">2023-08-29T08:14:00Z</dcterms:modified>
</cp:coreProperties>
</file>