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194"/>
        <w:gridCol w:w="5020"/>
      </w:tblGrid>
      <w:tr w:rsidR="008C7CCF" w:rsidRPr="008C7CCF" w:rsidTr="00FA0F01">
        <w:tc>
          <w:tcPr>
            <w:tcW w:w="4428" w:type="dxa"/>
          </w:tcPr>
          <w:p w:rsidR="008C7CCF" w:rsidRPr="008C7CCF" w:rsidRDefault="008C7CCF" w:rsidP="008C7CCF">
            <w:pPr>
              <w:shd w:val="clear" w:color="auto" w:fill="FFFFFF"/>
              <w:spacing w:after="0"/>
              <w:ind w:left="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:rsidR="008C7CCF" w:rsidRPr="008C7CCF" w:rsidRDefault="008C7CCF" w:rsidP="008C7CCF">
            <w:pPr>
              <w:spacing w:after="0"/>
              <w:rPr>
                <w:rFonts w:ascii="Times New Roman" w:hAnsi="Times New Roman" w:cs="Times New Roman"/>
              </w:rPr>
            </w:pPr>
            <w:r w:rsidRPr="008C7CCF">
              <w:rPr>
                <w:rFonts w:ascii="Times New Roman" w:hAnsi="Times New Roman" w:cs="Times New Roman"/>
              </w:rPr>
              <w:t xml:space="preserve">Затверджено рішенням уповноваженої особи </w:t>
            </w:r>
          </w:p>
          <w:p w:rsidR="008C7CCF" w:rsidRPr="008C7CCF" w:rsidRDefault="008C7CCF" w:rsidP="008C7CCF">
            <w:pPr>
              <w:spacing w:after="0"/>
              <w:rPr>
                <w:rFonts w:ascii="Times New Roman" w:hAnsi="Times New Roman" w:cs="Times New Roman"/>
              </w:rPr>
            </w:pPr>
            <w:r w:rsidRPr="008C7CCF">
              <w:rPr>
                <w:rFonts w:ascii="Times New Roman" w:hAnsi="Times New Roman" w:cs="Times New Roman"/>
              </w:rPr>
              <w:t>КНП «Шосткинська ЦРЛ»</w:t>
            </w:r>
          </w:p>
          <w:p w:rsidR="008C7CCF" w:rsidRPr="008C7CCF" w:rsidRDefault="008C7CCF" w:rsidP="008C7CC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7CCF">
              <w:rPr>
                <w:rFonts w:ascii="Times New Roman" w:hAnsi="Times New Roman" w:cs="Times New Roman"/>
              </w:rPr>
              <w:t>від  0</w:t>
            </w:r>
            <w:r>
              <w:rPr>
                <w:rFonts w:ascii="Times New Roman" w:hAnsi="Times New Roman" w:cs="Times New Roman"/>
              </w:rPr>
              <w:t>5</w:t>
            </w:r>
            <w:r w:rsidRPr="008C7CC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8C7CC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Pr="008C7CCF">
              <w:rPr>
                <w:rFonts w:ascii="Times New Roman" w:hAnsi="Times New Roman" w:cs="Times New Roman"/>
              </w:rPr>
              <w:t xml:space="preserve"> р. </w:t>
            </w:r>
          </w:p>
        </w:tc>
      </w:tr>
    </w:tbl>
    <w:p w:rsidR="008C7CCF" w:rsidRPr="008C7CCF" w:rsidRDefault="008C7CCF" w:rsidP="008C7CCF">
      <w:pPr>
        <w:spacing w:after="0"/>
        <w:rPr>
          <w:rFonts w:ascii="Times New Roman" w:hAnsi="Times New Roman" w:cs="Times New Roman"/>
        </w:rPr>
      </w:pPr>
    </w:p>
    <w:p w:rsidR="008C7CCF" w:rsidRPr="008C7CCF" w:rsidRDefault="008C7CCF" w:rsidP="008C7CCF">
      <w:pPr>
        <w:spacing w:after="0"/>
        <w:jc w:val="center"/>
        <w:rPr>
          <w:rFonts w:ascii="Times New Roman" w:hAnsi="Times New Roman" w:cs="Times New Roman"/>
          <w:b/>
        </w:rPr>
      </w:pPr>
      <w:r w:rsidRPr="008C7CCF">
        <w:rPr>
          <w:rFonts w:ascii="Times New Roman" w:hAnsi="Times New Roman" w:cs="Times New Roman"/>
          <w:b/>
        </w:rPr>
        <w:t xml:space="preserve">ПЕРЕЛІК ЗМІН, </w:t>
      </w:r>
    </w:p>
    <w:p w:rsidR="008C7CCF" w:rsidRPr="008C7CCF" w:rsidRDefault="008C7CCF" w:rsidP="008C7CCF">
      <w:pPr>
        <w:spacing w:after="0"/>
        <w:jc w:val="center"/>
        <w:rPr>
          <w:rFonts w:ascii="Times New Roman" w:hAnsi="Times New Roman" w:cs="Times New Roman"/>
          <w:b/>
        </w:rPr>
      </w:pPr>
      <w:r w:rsidRPr="008C7CCF">
        <w:rPr>
          <w:rFonts w:ascii="Times New Roman" w:hAnsi="Times New Roman" w:cs="Times New Roman"/>
          <w:b/>
        </w:rPr>
        <w:t>що вносяться до</w:t>
      </w:r>
      <w:r w:rsidRPr="008C7CCF">
        <w:rPr>
          <w:rFonts w:ascii="Times New Roman" w:hAnsi="Times New Roman" w:cs="Times New Roman"/>
        </w:rPr>
        <w:t xml:space="preserve"> </w:t>
      </w:r>
      <w:r w:rsidRPr="008C7CCF">
        <w:rPr>
          <w:rFonts w:ascii="Times New Roman" w:hAnsi="Times New Roman" w:cs="Times New Roman"/>
          <w:b/>
        </w:rPr>
        <w:t xml:space="preserve">ТЕНДЕРНОЇ ДОКУМЕНТАЦІЇ </w:t>
      </w:r>
    </w:p>
    <w:p w:rsidR="008C7CCF" w:rsidRPr="008C7CCF" w:rsidRDefault="008C7CCF" w:rsidP="008C7CCF">
      <w:pPr>
        <w:pStyle w:val="msonormalbullet2gif"/>
        <w:widowControl w:val="0"/>
        <w:spacing w:before="0" w:beforeAutospacing="0" w:after="0" w:afterAutospacing="0"/>
        <w:contextualSpacing/>
        <w:jc w:val="center"/>
        <w:rPr>
          <w:b/>
          <w:bCs/>
          <w:sz w:val="22"/>
          <w:szCs w:val="22"/>
          <w:bdr w:val="none" w:sz="0" w:space="0" w:color="auto" w:frame="1"/>
          <w:lang w:val="uk-UA" w:eastAsia="uk-UA"/>
        </w:rPr>
      </w:pPr>
      <w:r w:rsidRPr="008C7CCF">
        <w:rPr>
          <w:b/>
          <w:bCs/>
          <w:sz w:val="22"/>
          <w:szCs w:val="22"/>
          <w:bdr w:val="none" w:sz="0" w:space="0" w:color="auto" w:frame="1"/>
          <w:lang w:val="uk-UA" w:eastAsia="uk-UA"/>
        </w:rPr>
        <w:t>для процедури закупівлі – відкриті торги</w:t>
      </w:r>
    </w:p>
    <w:p w:rsidR="008C7CCF" w:rsidRPr="008C7CCF" w:rsidRDefault="008C7CCF" w:rsidP="008C7CC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7CCF" w:rsidRPr="00CF1F33" w:rsidRDefault="008C7CCF" w:rsidP="008C7CC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F33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закупівлю Товару</w:t>
      </w:r>
    </w:p>
    <w:p w:rsidR="008C7CCF" w:rsidRPr="008C7CCF" w:rsidRDefault="008C7CCF" w:rsidP="008C7CC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7CC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закупівлі: код ДК 021:2015  15810000-9 «Хлібопродукти,  свіжовипечені хлібобулочні та кондитерські вироби»</w:t>
      </w:r>
    </w:p>
    <w:p w:rsidR="008C7CCF" w:rsidRPr="008C7CCF" w:rsidRDefault="008C7CCF" w:rsidP="008C7CC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7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(Хліб пшеничний  вищого ґатунку подовий ( в упаковці), Хліб житньо-пшеничний подовий (в упаковці)) </w:t>
      </w:r>
    </w:p>
    <w:p w:rsidR="008C7CCF" w:rsidRPr="008C7CCF" w:rsidRDefault="008C7CCF" w:rsidP="008C7CCF">
      <w:pPr>
        <w:rPr>
          <w:rFonts w:ascii="Times New Roman" w:hAnsi="Times New Roman" w:cs="Times New Roman"/>
        </w:rPr>
      </w:pPr>
      <w:r w:rsidRPr="008C7CCF">
        <w:rPr>
          <w:rStyle w:val="a5"/>
          <w:rFonts w:ascii="Times New Roman" w:hAnsi="Times New Roman" w:cs="Times New Roman"/>
          <w:b/>
          <w:i w:val="0"/>
          <w:iCs w:val="0"/>
        </w:rPr>
        <w:t xml:space="preserve">Тендерна документація, яка затверджена рішенням </w:t>
      </w:r>
      <w:r w:rsidRPr="008C7CCF">
        <w:rPr>
          <w:rFonts w:ascii="Times New Roman" w:hAnsi="Times New Roman" w:cs="Times New Roman"/>
        </w:rPr>
        <w:t xml:space="preserve"> </w:t>
      </w:r>
    </w:p>
    <w:p w:rsidR="008C7CCF" w:rsidRDefault="008C7CCF" w:rsidP="008C7CCF">
      <w:pPr>
        <w:rPr>
          <w:rFonts w:ascii="Times New Roman" w:hAnsi="Times New Roman" w:cs="Times New Roman"/>
          <w:b/>
        </w:rPr>
      </w:pPr>
      <w:r w:rsidRPr="008C7CCF">
        <w:rPr>
          <w:rStyle w:val="a5"/>
          <w:rFonts w:ascii="Times New Roman" w:hAnsi="Times New Roman" w:cs="Times New Roman"/>
          <w:b/>
          <w:i w:val="0"/>
          <w:iCs w:val="0"/>
        </w:rPr>
        <w:t xml:space="preserve">уповноваженої особи КНП «Шосткинська ЦРЛ» від  </w:t>
      </w:r>
      <w:r w:rsidRPr="008C7CCF">
        <w:rPr>
          <w:rStyle w:val="a5"/>
          <w:rFonts w:ascii="Times New Roman" w:hAnsi="Times New Roman" w:cs="Times New Roman"/>
          <w:b/>
          <w:i w:val="0"/>
          <w:iCs w:val="0"/>
        </w:rPr>
        <w:t>04</w:t>
      </w:r>
      <w:r w:rsidRPr="008C7CCF">
        <w:rPr>
          <w:rStyle w:val="a5"/>
          <w:rFonts w:ascii="Times New Roman" w:hAnsi="Times New Roman" w:cs="Times New Roman"/>
          <w:b/>
          <w:i w:val="0"/>
          <w:iCs w:val="0"/>
        </w:rPr>
        <w:t>.01.202</w:t>
      </w:r>
      <w:r w:rsidRPr="008C7CCF">
        <w:rPr>
          <w:rStyle w:val="a5"/>
          <w:rFonts w:ascii="Times New Roman" w:hAnsi="Times New Roman" w:cs="Times New Roman"/>
          <w:b/>
          <w:i w:val="0"/>
          <w:iCs w:val="0"/>
        </w:rPr>
        <w:t>4</w:t>
      </w:r>
      <w:r w:rsidRPr="008C7CCF">
        <w:rPr>
          <w:rStyle w:val="a5"/>
          <w:rFonts w:ascii="Times New Roman" w:hAnsi="Times New Roman" w:cs="Times New Roman"/>
          <w:b/>
          <w:i w:val="0"/>
          <w:iCs w:val="0"/>
        </w:rPr>
        <w:t xml:space="preserve"> р.</w:t>
      </w:r>
      <w:r w:rsidRPr="008C7CCF">
        <w:rPr>
          <w:rFonts w:ascii="Times New Roman" w:hAnsi="Times New Roman" w:cs="Times New Roman"/>
        </w:rPr>
        <w:t xml:space="preserve"> </w:t>
      </w:r>
      <w:r w:rsidRPr="008C7CCF">
        <w:rPr>
          <w:rFonts w:ascii="Times New Roman" w:hAnsi="Times New Roman" w:cs="Times New Roman"/>
          <w:b/>
        </w:rPr>
        <w:t xml:space="preserve"> </w:t>
      </w:r>
    </w:p>
    <w:p w:rsidR="0062148A" w:rsidRDefault="0062148A" w:rsidP="0062148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2148A" w:rsidRDefault="0062148A" w:rsidP="0062148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62148A" w:rsidRDefault="0062148A" w:rsidP="0062148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62148A" w:rsidRDefault="0062148A" w:rsidP="0062148A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62148A" w:rsidRDefault="0062148A" w:rsidP="0062148A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:rsidR="0062148A" w:rsidRDefault="0062148A" w:rsidP="0062148A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62148A" w:rsidRDefault="0062148A" w:rsidP="0062148A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W w:w="9630" w:type="dxa"/>
        <w:jc w:val="center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62148A" w:rsidTr="00FA0F01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48A" w:rsidRDefault="0062148A" w:rsidP="00FA0F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48A" w:rsidRDefault="0062148A" w:rsidP="00FA0F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48A" w:rsidRDefault="0062148A" w:rsidP="00FA0F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r w:rsidRPr="00554E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які підтверджують відповідність Учасника кваліфікаційним критеріям**</w:t>
            </w:r>
          </w:p>
        </w:tc>
      </w:tr>
      <w:tr w:rsidR="0062148A" w:rsidTr="00FA0F01">
        <w:trPr>
          <w:trHeight w:val="28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48A" w:rsidRDefault="0062148A" w:rsidP="00FA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48A" w:rsidRDefault="0062148A" w:rsidP="00FA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обладнання, матеріально-технічної бази 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48A" w:rsidRDefault="0062148A" w:rsidP="00FA0F0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 Довідка в довільній формі про наявність обладнання, матеріально-технічної бази, необхідних для поставки товару, визначених у технічних вимогах, із зазначенням найменування, кількості та правової підстави володіння / користування.</w:t>
            </w:r>
          </w:p>
          <w:p w:rsidR="0062148A" w:rsidRDefault="0062148A" w:rsidP="00FA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підтвердження інформації стосовно наявності обладнання й матеріально-технічної бази, зазначеної в довідці, учасник має надати документи/документ на підтвердження права власності / володіння / користування тощо відповідним майном. При цьому договір найму будівлі або іншої капітальної споруди (їхньої окремої частини) строком на три роки і більше, а також договір найму (оренди) транспортного засобу за участі фізичної особи у разі їх надання учасником, мають бути засвідчені нотаріально. </w:t>
            </w:r>
          </w:p>
          <w:p w:rsidR="0062148A" w:rsidRDefault="0062148A" w:rsidP="00FA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62148A" w:rsidTr="00FA0F01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48A" w:rsidRDefault="0062148A" w:rsidP="00FA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48A" w:rsidRDefault="0062148A" w:rsidP="00FA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працівників відповідної кваліфікації, які мають необхідні знання та досвід</w:t>
            </w:r>
          </w:p>
          <w:p w:rsidR="0062148A" w:rsidRDefault="0062148A" w:rsidP="00FA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48A" w:rsidRDefault="0062148A" w:rsidP="00FA0F01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48A" w:rsidRPr="00C838B9" w:rsidRDefault="0062148A" w:rsidP="00FA0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8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2.1. Довідка </w:t>
            </w:r>
            <w:r w:rsidRPr="00D346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(складена учасником в довільній формі) </w:t>
            </w:r>
            <w:r w:rsidRPr="00C838B9">
              <w:rPr>
                <w:rFonts w:ascii="Times New Roman" w:eastAsia="Times New Roman" w:hAnsi="Times New Roman" w:cs="Times New Roman"/>
                <w:sz w:val="20"/>
                <w:szCs w:val="20"/>
              </w:rPr>
              <w:t>про працівників відповідної кваліфікації, які мають необхідні знання та досвід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2148A" w:rsidRPr="00C838B9" w:rsidRDefault="0062148A" w:rsidP="00FA0F01">
            <w:pPr>
              <w:tabs>
                <w:tab w:val="left" w:pos="58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2148A" w:rsidTr="00FA0F01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48A" w:rsidRDefault="0062148A" w:rsidP="00FA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48A" w:rsidRDefault="0062148A" w:rsidP="00FA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48A" w:rsidRPr="00C838B9" w:rsidRDefault="0062148A" w:rsidP="00FA0F01">
            <w:pPr>
              <w:tabs>
                <w:tab w:val="left" w:pos="1080"/>
              </w:tabs>
              <w:ind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38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3.1. Довідка про виконання аналогічних договорів</w:t>
            </w:r>
            <w:r w:rsidRPr="00C838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uk-UA"/>
              </w:rPr>
              <w:t xml:space="preserve"> по даному предмету закупівлі в довільній формі із зазначенням (</w:t>
            </w:r>
            <w:r w:rsidRPr="00C838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Предмет договору, суми договору, найменування організації, адреса, контактні телефони, прізвище, ім’я, по батькові осіб, які відповідали за виконання договору від організації, з якою укладено аналогічний договір)</w:t>
            </w:r>
          </w:p>
          <w:p w:rsidR="0062148A" w:rsidRPr="00C838B9" w:rsidRDefault="0062148A" w:rsidP="00FA0F01">
            <w:pPr>
              <w:widowControl w:val="0"/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38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3.2. </w:t>
            </w:r>
            <w:r w:rsidRPr="00C83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Копії договорів, (крім відомостей, що становлять комерційну таємницю</w:t>
            </w:r>
            <w:r w:rsidRPr="00C838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), зазначеного (зазначених) в довідці, складеній відповідно до </w:t>
            </w:r>
            <w:proofErr w:type="spellStart"/>
            <w:r w:rsidRPr="00C838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пп</w:t>
            </w:r>
            <w:proofErr w:type="spellEnd"/>
            <w:r w:rsidRPr="00C838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3.1.</w:t>
            </w:r>
          </w:p>
        </w:tc>
      </w:tr>
    </w:tbl>
    <w:p w:rsidR="0062148A" w:rsidRPr="008C7CCF" w:rsidRDefault="0062148A" w:rsidP="008C7CCF">
      <w:pPr>
        <w:rPr>
          <w:rFonts w:ascii="Times New Roman" w:hAnsi="Times New Roman" w:cs="Times New Roman"/>
          <w:b/>
        </w:rPr>
      </w:pPr>
    </w:p>
    <w:p w:rsidR="008C7CCF" w:rsidRPr="001F60C2" w:rsidRDefault="008C7CCF" w:rsidP="008C7CCF">
      <w:pPr>
        <w:spacing w:line="240" w:lineRule="exact"/>
        <w:ind w:left="2832" w:firstLine="708"/>
        <w:jc w:val="right"/>
        <w:rPr>
          <w:rFonts w:ascii="Times New Roman" w:hAnsi="Times New Roman" w:cs="Times New Roman"/>
          <w:b/>
        </w:rPr>
      </w:pPr>
      <w:r w:rsidRPr="001F60C2">
        <w:rPr>
          <w:rFonts w:ascii="Times New Roman" w:hAnsi="Times New Roman" w:cs="Times New Roman"/>
          <w:b/>
        </w:rPr>
        <w:t>ДОДАТОК 2</w:t>
      </w:r>
    </w:p>
    <w:p w:rsidR="008C7CCF" w:rsidRPr="00ED1F57" w:rsidRDefault="008C7CCF" w:rsidP="008C7CCF">
      <w:pPr>
        <w:shd w:val="clear" w:color="auto" w:fill="FFFFFF"/>
        <w:ind w:hanging="540"/>
        <w:jc w:val="center"/>
        <w:rPr>
          <w:rFonts w:ascii="Times New Roman" w:hAnsi="Times New Roman" w:cs="Times New Roman"/>
          <w:b/>
        </w:rPr>
      </w:pPr>
      <w:r w:rsidRPr="00ED1F57">
        <w:rPr>
          <w:rFonts w:ascii="Times New Roman" w:hAnsi="Times New Roman" w:cs="Times New Roman"/>
          <w:b/>
          <w:lang w:eastAsia="en-US"/>
        </w:rPr>
        <w:t>Технічні, якісні, кількісні та інші вимоги щодо закупівлі</w:t>
      </w:r>
    </w:p>
    <w:p w:rsidR="008C7CCF" w:rsidRPr="00ED1F57" w:rsidRDefault="008C7CCF" w:rsidP="008C7CCF">
      <w:pPr>
        <w:shd w:val="clear" w:color="auto" w:fill="FFFFFF"/>
        <w:ind w:left="-181"/>
        <w:jc w:val="center"/>
        <w:rPr>
          <w:rStyle w:val="a4"/>
        </w:rPr>
      </w:pPr>
      <w:r w:rsidRPr="00ED1F57">
        <w:rPr>
          <w:rFonts w:ascii="Times New Roman" w:hAnsi="Times New Roman" w:cs="Times New Roman"/>
          <w:bCs/>
        </w:rPr>
        <w:t>ДК 021:2015 - 15810000-9 «Хлібопродукти, свіжовипечені хлібобулочні та кондитерські вироби» (хліб)</w:t>
      </w:r>
    </w:p>
    <w:p w:rsidR="008C7CCF" w:rsidRPr="00523C7D" w:rsidRDefault="008C7CCF" w:rsidP="008C7CCF">
      <w:pPr>
        <w:pStyle w:val="a3"/>
        <w:spacing w:line="264" w:lineRule="auto"/>
        <w:ind w:left="502"/>
        <w:jc w:val="center"/>
        <w:rPr>
          <w:rFonts w:ascii="Times New Roman" w:hAnsi="Times New Roman" w:cs="Times New Roman"/>
          <w:b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1574"/>
        <w:gridCol w:w="835"/>
        <w:gridCol w:w="851"/>
        <w:gridCol w:w="1450"/>
        <w:gridCol w:w="4535"/>
      </w:tblGrid>
      <w:tr w:rsidR="008C7CCF" w:rsidRPr="00ED1F57" w:rsidTr="00C74DFE">
        <w:trPr>
          <w:trHeight w:val="1161"/>
        </w:trPr>
        <w:tc>
          <w:tcPr>
            <w:tcW w:w="423" w:type="dxa"/>
            <w:vAlign w:val="center"/>
          </w:tcPr>
          <w:p w:rsidR="008C7CCF" w:rsidRPr="00ED1F57" w:rsidRDefault="008C7CCF" w:rsidP="00FA0F01">
            <w:pPr>
              <w:tabs>
                <w:tab w:val="left" w:pos="53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1F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74" w:type="dxa"/>
            <w:vAlign w:val="center"/>
          </w:tcPr>
          <w:p w:rsidR="008C7CCF" w:rsidRPr="00ED1F57" w:rsidRDefault="008C7CCF" w:rsidP="00FA0F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1F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Найменування</w:t>
            </w:r>
          </w:p>
        </w:tc>
        <w:tc>
          <w:tcPr>
            <w:tcW w:w="835" w:type="dxa"/>
            <w:textDirection w:val="btLr"/>
            <w:vAlign w:val="center"/>
          </w:tcPr>
          <w:p w:rsidR="008C7CCF" w:rsidRPr="00ED1F57" w:rsidRDefault="008C7CCF" w:rsidP="00FA0F01">
            <w:pPr>
              <w:tabs>
                <w:tab w:val="left" w:pos="53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1F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Одиниці виміру</w:t>
            </w:r>
          </w:p>
        </w:tc>
        <w:tc>
          <w:tcPr>
            <w:tcW w:w="851" w:type="dxa"/>
            <w:textDirection w:val="btLr"/>
            <w:vAlign w:val="center"/>
          </w:tcPr>
          <w:p w:rsidR="008C7CCF" w:rsidRPr="00ED1F57" w:rsidRDefault="008C7CCF" w:rsidP="00FA0F01">
            <w:pPr>
              <w:tabs>
                <w:tab w:val="left" w:pos="53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1F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450" w:type="dxa"/>
            <w:vAlign w:val="center"/>
          </w:tcPr>
          <w:p w:rsidR="008C7CCF" w:rsidRPr="00ED1F57" w:rsidRDefault="008C7CCF" w:rsidP="00FA0F0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1F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Відповідність стандартам</w:t>
            </w:r>
          </w:p>
        </w:tc>
        <w:tc>
          <w:tcPr>
            <w:tcW w:w="4535" w:type="dxa"/>
            <w:vAlign w:val="center"/>
          </w:tcPr>
          <w:p w:rsidR="008C7CCF" w:rsidRPr="00ED1F57" w:rsidRDefault="008C7CCF" w:rsidP="00FA0F01">
            <w:pPr>
              <w:tabs>
                <w:tab w:val="left" w:pos="536"/>
              </w:tabs>
              <w:ind w:right="-8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1F57">
              <w:rPr>
                <w:rFonts w:ascii="Times New Roman" w:hAnsi="Times New Roman" w:cs="Times New Roman"/>
              </w:rPr>
              <w:t>Технічні та якісні характеристики</w:t>
            </w:r>
          </w:p>
        </w:tc>
      </w:tr>
      <w:tr w:rsidR="008C7CCF" w:rsidRPr="00ED1F57" w:rsidTr="00C74DFE">
        <w:tc>
          <w:tcPr>
            <w:tcW w:w="423" w:type="dxa"/>
            <w:vAlign w:val="center"/>
          </w:tcPr>
          <w:p w:rsidR="008C7CCF" w:rsidRPr="00ED1F57" w:rsidRDefault="008C7CCF" w:rsidP="00FA0F0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ED1F5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</w:t>
            </w:r>
          </w:p>
        </w:tc>
        <w:tc>
          <w:tcPr>
            <w:tcW w:w="1574" w:type="dxa"/>
            <w:vAlign w:val="center"/>
          </w:tcPr>
          <w:p w:rsidR="008C7CCF" w:rsidRPr="00ED1F57" w:rsidRDefault="008C7CCF" w:rsidP="00FA0F01">
            <w:pPr>
              <w:rPr>
                <w:rFonts w:ascii="Times New Roman" w:hAnsi="Times New Roman" w:cs="Times New Roman"/>
              </w:rPr>
            </w:pPr>
            <w:r w:rsidRPr="00ED1F57">
              <w:rPr>
                <w:rFonts w:ascii="Times New Roman" w:hAnsi="Times New Roman" w:cs="Times New Roman"/>
              </w:rPr>
              <w:t>Хліб пшеничний з борошна вищого ґатунку (в упаковці)</w:t>
            </w:r>
          </w:p>
        </w:tc>
        <w:tc>
          <w:tcPr>
            <w:tcW w:w="835" w:type="dxa"/>
            <w:vAlign w:val="center"/>
          </w:tcPr>
          <w:p w:rsidR="008C7CCF" w:rsidRPr="00ED1F57" w:rsidRDefault="008C7CCF" w:rsidP="00FA0F01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F57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851" w:type="dxa"/>
            <w:vAlign w:val="center"/>
          </w:tcPr>
          <w:p w:rsidR="008C7CCF" w:rsidRPr="00ED1F57" w:rsidRDefault="008C7CCF" w:rsidP="00FA0F01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ED1F57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50" w:type="dxa"/>
            <w:vAlign w:val="center"/>
          </w:tcPr>
          <w:p w:rsidR="008C7CCF" w:rsidRPr="00ED1F57" w:rsidRDefault="008C7CCF" w:rsidP="00FA0F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D1F57">
              <w:rPr>
                <w:rFonts w:ascii="Times New Roman" w:hAnsi="Times New Roman" w:cs="Times New Roman"/>
              </w:rPr>
              <w:t>ДСТУ або ГОСТ</w:t>
            </w:r>
          </w:p>
        </w:tc>
        <w:tc>
          <w:tcPr>
            <w:tcW w:w="4535" w:type="dxa"/>
            <w:vAlign w:val="center"/>
          </w:tcPr>
          <w:p w:rsidR="008C7CCF" w:rsidRPr="00ED1F57" w:rsidRDefault="008C7CCF" w:rsidP="00FA0F01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Хлiб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пшеничний з борошна вищого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гатунку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Зовнiшнiй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вигляд: форма прямокутна, не розпливчаста, без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притискiв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, дозволено один-два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злипи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, не різаний. Поверхня: гладка без забруднення та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пiдгорiлостi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, без великих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трiщин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i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пiдривiв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Колiр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вiд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свiтло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-жовтого до темно-коричневого. Стан м'якуша: добре пропечений, еластичний, не вологий на дотик з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piвномірною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пористiстю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, без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слiдiв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непромiсу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й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ущiльнення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м'якушки. Смак та запах: властивий даному виду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хлiба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, без стороннього запаху та присмаку, без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cторонніx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включень. Хрусту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вiд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мiнеральних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домiшок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, ознак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хвороб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плiсняви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Вiдповiднiсть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вимогам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дiючого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санiтарного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законодавства України обов'язкова.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Teрмін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придатностi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товару не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бiльше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48 годин з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моментy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його виготовлення Має відповідати діючими ГОСТ, ДСТУ, ТУ.</w:t>
            </w:r>
          </w:p>
        </w:tc>
      </w:tr>
      <w:tr w:rsidR="008C7CCF" w:rsidRPr="00ED1F57" w:rsidTr="00C74DFE">
        <w:tc>
          <w:tcPr>
            <w:tcW w:w="423" w:type="dxa"/>
            <w:vAlign w:val="center"/>
          </w:tcPr>
          <w:p w:rsidR="008C7CCF" w:rsidRPr="00ED1F57" w:rsidRDefault="008C7CCF" w:rsidP="00FA0F0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ED1F5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</w:t>
            </w:r>
          </w:p>
        </w:tc>
        <w:tc>
          <w:tcPr>
            <w:tcW w:w="1574" w:type="dxa"/>
            <w:vAlign w:val="center"/>
          </w:tcPr>
          <w:p w:rsidR="008C7CCF" w:rsidRPr="00ED1F57" w:rsidRDefault="008C7CCF" w:rsidP="00FA0F01">
            <w:pPr>
              <w:rPr>
                <w:rFonts w:ascii="Times New Roman" w:hAnsi="Times New Roman" w:cs="Times New Roman"/>
              </w:rPr>
            </w:pPr>
            <w:r w:rsidRPr="00ED1F57">
              <w:rPr>
                <w:rFonts w:ascii="Times New Roman" w:hAnsi="Times New Roman" w:cs="Times New Roman"/>
                <w:color w:val="000000"/>
              </w:rPr>
              <w:t>Хліб житньо-пшеничний (в упаковці)</w:t>
            </w:r>
            <w:r w:rsidRPr="00ED1F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5" w:type="dxa"/>
            <w:vAlign w:val="center"/>
          </w:tcPr>
          <w:p w:rsidR="008C7CCF" w:rsidRPr="00ED1F57" w:rsidRDefault="008C7CCF" w:rsidP="00FA0F01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F57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851" w:type="dxa"/>
            <w:vAlign w:val="center"/>
          </w:tcPr>
          <w:p w:rsidR="008C7CCF" w:rsidRPr="00ED1F57" w:rsidRDefault="008C7CCF" w:rsidP="00FA0F01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ED1F57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50" w:type="dxa"/>
            <w:vAlign w:val="center"/>
          </w:tcPr>
          <w:p w:rsidR="008C7CCF" w:rsidRPr="00ED1F57" w:rsidRDefault="008C7CCF" w:rsidP="00FA0F01">
            <w:pPr>
              <w:jc w:val="center"/>
              <w:rPr>
                <w:rFonts w:ascii="Times New Roman" w:hAnsi="Times New Roman" w:cs="Times New Roman"/>
              </w:rPr>
            </w:pPr>
            <w:r w:rsidRPr="00ED1F57">
              <w:rPr>
                <w:rFonts w:ascii="Times New Roman" w:hAnsi="Times New Roman" w:cs="Times New Roman"/>
              </w:rPr>
              <w:t>ДСТУ або ГОСТ</w:t>
            </w:r>
          </w:p>
        </w:tc>
        <w:tc>
          <w:tcPr>
            <w:tcW w:w="4535" w:type="dxa"/>
            <w:vAlign w:val="center"/>
          </w:tcPr>
          <w:p w:rsidR="008C7CCF" w:rsidRPr="00ED1F57" w:rsidRDefault="008C7CCF" w:rsidP="00FA0F01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D1F57">
              <w:rPr>
                <w:rFonts w:ascii="Times New Roman" w:hAnsi="Times New Roman" w:cs="Times New Roman"/>
                <w:color w:val="000000"/>
              </w:rPr>
              <w:t xml:space="preserve">Хліб із суміші пшеничного і житнього борошна I ґатунку. Хліб повинен бути добре пропеченим, не липким і не вологим на дотик, без грудочок, пустот і слідів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непроміса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, з рівномірною пористістю, еластичним, не розпливчастим, без притисків, без бокових виливів, поверхня гладка без забруднення, з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наколами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, підрізами чи присипкою або без них, без великих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тріщин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і великих підривів, допустима борошнистість верхньої та </w:t>
            </w:r>
            <w:r w:rsidRPr="00ED1F57">
              <w:rPr>
                <w:rFonts w:ascii="Times New Roman" w:hAnsi="Times New Roman" w:cs="Times New Roman"/>
                <w:color w:val="000000"/>
              </w:rPr>
              <w:lastRenderedPageBreak/>
              <w:t xml:space="preserve">нижньої скоринок. Смак та запах: властивий даному виду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хлiба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, без стороннього запаху та присмаку, без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cторонніx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включень. Хрусту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вiд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мiнеральних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домiшок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, ознак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хвороб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плiсняви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Вiдповiднiсть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вимогам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дiючого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санiтарного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законодавства України обов'язкова.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Teрмін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придатностi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товару не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бiльше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48 годин з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моментy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його виготовлення. Має відповідати діючими ГОСТ, ДСТУ, ТУ.</w:t>
            </w:r>
          </w:p>
        </w:tc>
      </w:tr>
    </w:tbl>
    <w:p w:rsidR="008C7CCF" w:rsidRDefault="008C7CCF" w:rsidP="008C7CCF">
      <w:pPr>
        <w:rPr>
          <w:rStyle w:val="a5"/>
          <w:rFonts w:ascii="Times New Roman" w:hAnsi="Times New Roman" w:cs="Times New Roman"/>
          <w:b/>
          <w:i w:val="0"/>
          <w:iCs w:val="0"/>
        </w:rPr>
      </w:pPr>
    </w:p>
    <w:p w:rsidR="008C7CCF" w:rsidRPr="008C7CCF" w:rsidRDefault="008C7CCF" w:rsidP="008C7CCF">
      <w:pPr>
        <w:rPr>
          <w:rFonts w:ascii="Times New Roman" w:hAnsi="Times New Roman" w:cs="Times New Roman"/>
        </w:rPr>
      </w:pPr>
      <w:r w:rsidRPr="008C7CCF">
        <w:rPr>
          <w:rStyle w:val="a5"/>
          <w:rFonts w:ascii="Times New Roman" w:hAnsi="Times New Roman" w:cs="Times New Roman"/>
          <w:b/>
          <w:i w:val="0"/>
          <w:iCs w:val="0"/>
        </w:rPr>
        <w:t xml:space="preserve">Тендерна документація, яка затверджена рішенням </w:t>
      </w:r>
      <w:r w:rsidRPr="008C7CCF">
        <w:rPr>
          <w:rFonts w:ascii="Times New Roman" w:hAnsi="Times New Roman" w:cs="Times New Roman"/>
        </w:rPr>
        <w:t xml:space="preserve"> </w:t>
      </w:r>
    </w:p>
    <w:p w:rsidR="008C7CCF" w:rsidRPr="008C7CCF" w:rsidRDefault="008C7CCF" w:rsidP="008C7CCF">
      <w:pPr>
        <w:rPr>
          <w:rFonts w:ascii="Times New Roman" w:hAnsi="Times New Roman" w:cs="Times New Roman"/>
          <w:b/>
        </w:rPr>
      </w:pPr>
      <w:r w:rsidRPr="008C7CCF">
        <w:rPr>
          <w:rStyle w:val="a5"/>
          <w:rFonts w:ascii="Times New Roman" w:hAnsi="Times New Roman" w:cs="Times New Roman"/>
          <w:b/>
          <w:i w:val="0"/>
          <w:iCs w:val="0"/>
        </w:rPr>
        <w:t xml:space="preserve">уповноваженої особи КНП «Шосткинська ЦРЛ» від  </w:t>
      </w:r>
      <w:r>
        <w:rPr>
          <w:rStyle w:val="a5"/>
          <w:rFonts w:ascii="Times New Roman" w:hAnsi="Times New Roman" w:cs="Times New Roman"/>
          <w:b/>
          <w:i w:val="0"/>
          <w:iCs w:val="0"/>
        </w:rPr>
        <w:t>05</w:t>
      </w:r>
      <w:r w:rsidRPr="008C7CCF">
        <w:rPr>
          <w:rStyle w:val="a5"/>
          <w:rFonts w:ascii="Times New Roman" w:hAnsi="Times New Roman" w:cs="Times New Roman"/>
          <w:b/>
          <w:i w:val="0"/>
          <w:iCs w:val="0"/>
        </w:rPr>
        <w:t>.01.2024 р.</w:t>
      </w:r>
      <w:r w:rsidRPr="008C7CCF">
        <w:rPr>
          <w:rFonts w:ascii="Times New Roman" w:hAnsi="Times New Roman" w:cs="Times New Roman"/>
        </w:rPr>
        <w:t xml:space="preserve"> </w:t>
      </w:r>
      <w:r w:rsidRPr="008C7CCF">
        <w:rPr>
          <w:rFonts w:ascii="Times New Roman" w:hAnsi="Times New Roman" w:cs="Times New Roman"/>
          <w:b/>
        </w:rPr>
        <w:t xml:space="preserve"> </w:t>
      </w:r>
    </w:p>
    <w:p w:rsidR="0062148A" w:rsidRDefault="0062148A" w:rsidP="0062148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2148A" w:rsidRDefault="0062148A" w:rsidP="0062148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62148A" w:rsidRDefault="0062148A" w:rsidP="0062148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62148A" w:rsidRDefault="0062148A" w:rsidP="0062148A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62148A" w:rsidRDefault="0062148A" w:rsidP="0062148A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:rsidR="0062148A" w:rsidRDefault="0062148A" w:rsidP="0062148A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:rsidR="0062148A" w:rsidRDefault="0062148A" w:rsidP="0062148A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W w:w="9630" w:type="dxa"/>
        <w:jc w:val="center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62148A" w:rsidTr="00FA0F01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48A" w:rsidRDefault="0062148A" w:rsidP="00FA0F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48A" w:rsidRDefault="0062148A" w:rsidP="00FA0F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148A" w:rsidRDefault="0062148A" w:rsidP="00FA0F0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r w:rsidRPr="00554E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які підтверджують відповідність Учасника кваліфікаційним критеріям**</w:t>
            </w:r>
          </w:p>
        </w:tc>
      </w:tr>
      <w:tr w:rsidR="0062148A" w:rsidTr="00FA0F01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48A" w:rsidRDefault="0062148A" w:rsidP="00FA0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48A" w:rsidRDefault="0062148A" w:rsidP="00FA0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48A" w:rsidRPr="00C838B9" w:rsidRDefault="0062148A" w:rsidP="00FA0F01">
            <w:pPr>
              <w:tabs>
                <w:tab w:val="left" w:pos="1080"/>
              </w:tabs>
              <w:ind w:right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Pr="00C838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.1. Довідка про виконання аналогічних договорів</w:t>
            </w:r>
            <w:r w:rsidRPr="00C838B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uk-UA"/>
              </w:rPr>
              <w:t xml:space="preserve"> по даному предмету закупівлі в довільній формі із зазначенням (</w:t>
            </w:r>
            <w:r w:rsidRPr="00C838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Предмет договору, суми договору, найменування організації, адреса, контактні телефони, прізвище, ім’я, по батькові осіб, які відповідали за виконання договору від організації, з якою укладено аналогічний договір)</w:t>
            </w:r>
          </w:p>
          <w:p w:rsidR="0062148A" w:rsidRPr="00C838B9" w:rsidRDefault="0062148A" w:rsidP="00FA0F01">
            <w:pPr>
              <w:widowControl w:val="0"/>
              <w:tabs>
                <w:tab w:val="left" w:pos="108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bookmarkStart w:id="0" w:name="_GoBack"/>
            <w:bookmarkEnd w:id="0"/>
            <w:r w:rsidRPr="00C838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.2. </w:t>
            </w:r>
            <w:r w:rsidRPr="00C83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Копії договорів, (крім відомостей, що становлять комерційну таємницю</w:t>
            </w:r>
            <w:r w:rsidRPr="00C838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), зазначеного (зазначених) в довідці, складеній відповідно до </w:t>
            </w:r>
            <w:proofErr w:type="spellStart"/>
            <w:r w:rsidRPr="00C838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пп</w:t>
            </w:r>
            <w:proofErr w:type="spellEnd"/>
            <w:r w:rsidRPr="00C838B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3.1.</w:t>
            </w:r>
          </w:p>
        </w:tc>
      </w:tr>
    </w:tbl>
    <w:p w:rsidR="008C7CCF" w:rsidRDefault="008C7CCF" w:rsidP="008C7CCF">
      <w:pPr>
        <w:spacing w:line="240" w:lineRule="exact"/>
        <w:ind w:left="2832" w:firstLine="708"/>
        <w:jc w:val="right"/>
        <w:rPr>
          <w:rFonts w:ascii="Times New Roman" w:hAnsi="Times New Roman" w:cs="Times New Roman"/>
          <w:b/>
        </w:rPr>
      </w:pPr>
    </w:p>
    <w:p w:rsidR="008C7CCF" w:rsidRPr="001F60C2" w:rsidRDefault="008C7CCF" w:rsidP="008C7CCF">
      <w:pPr>
        <w:spacing w:line="240" w:lineRule="exact"/>
        <w:ind w:left="2832" w:firstLine="708"/>
        <w:jc w:val="right"/>
        <w:rPr>
          <w:rFonts w:ascii="Times New Roman" w:hAnsi="Times New Roman" w:cs="Times New Roman"/>
          <w:b/>
        </w:rPr>
      </w:pPr>
      <w:r w:rsidRPr="001F60C2">
        <w:rPr>
          <w:rFonts w:ascii="Times New Roman" w:hAnsi="Times New Roman" w:cs="Times New Roman"/>
          <w:b/>
        </w:rPr>
        <w:t>ДОДАТОК 2</w:t>
      </w:r>
    </w:p>
    <w:p w:rsidR="008C7CCF" w:rsidRPr="00ED1F57" w:rsidRDefault="008C7CCF" w:rsidP="008C7CCF">
      <w:pPr>
        <w:shd w:val="clear" w:color="auto" w:fill="FFFFFF"/>
        <w:ind w:hanging="540"/>
        <w:jc w:val="center"/>
        <w:rPr>
          <w:rFonts w:ascii="Times New Roman" w:hAnsi="Times New Roman" w:cs="Times New Roman"/>
          <w:b/>
        </w:rPr>
      </w:pPr>
      <w:r w:rsidRPr="00ED1F57">
        <w:rPr>
          <w:rFonts w:ascii="Times New Roman" w:hAnsi="Times New Roman" w:cs="Times New Roman"/>
          <w:b/>
          <w:lang w:eastAsia="en-US"/>
        </w:rPr>
        <w:t>Технічні, якісні, кількісні та інші вимоги щодо закупівлі</w:t>
      </w:r>
    </w:p>
    <w:p w:rsidR="008C7CCF" w:rsidRPr="00ED1F57" w:rsidRDefault="008C7CCF" w:rsidP="008C7CCF">
      <w:pPr>
        <w:shd w:val="clear" w:color="auto" w:fill="FFFFFF"/>
        <w:ind w:left="-181"/>
        <w:jc w:val="center"/>
        <w:rPr>
          <w:rStyle w:val="a4"/>
        </w:rPr>
      </w:pPr>
      <w:r w:rsidRPr="00ED1F57">
        <w:rPr>
          <w:rFonts w:ascii="Times New Roman" w:hAnsi="Times New Roman" w:cs="Times New Roman"/>
          <w:bCs/>
        </w:rPr>
        <w:t>ДК 021:2015 - 15810000-9 «Хлібопродукти, свіжовипечені хлібобулочні та кондитерські вироби» (хліб)</w:t>
      </w:r>
    </w:p>
    <w:p w:rsidR="008C7CCF" w:rsidRPr="00523C7D" w:rsidRDefault="008C7CCF" w:rsidP="008C7CCF">
      <w:pPr>
        <w:pStyle w:val="a3"/>
        <w:spacing w:line="264" w:lineRule="auto"/>
        <w:ind w:left="502"/>
        <w:jc w:val="center"/>
        <w:rPr>
          <w:rFonts w:ascii="Times New Roman" w:hAnsi="Times New Roman" w:cs="Times New Roman"/>
          <w:b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1574"/>
        <w:gridCol w:w="835"/>
        <w:gridCol w:w="851"/>
        <w:gridCol w:w="1450"/>
        <w:gridCol w:w="4393"/>
      </w:tblGrid>
      <w:tr w:rsidR="008C7CCF" w:rsidRPr="00ED1F57" w:rsidTr="00C74DFE">
        <w:trPr>
          <w:trHeight w:val="1161"/>
        </w:trPr>
        <w:tc>
          <w:tcPr>
            <w:tcW w:w="423" w:type="dxa"/>
            <w:vAlign w:val="center"/>
          </w:tcPr>
          <w:p w:rsidR="008C7CCF" w:rsidRPr="00ED1F57" w:rsidRDefault="008C7CCF" w:rsidP="00FA0F01">
            <w:pPr>
              <w:tabs>
                <w:tab w:val="left" w:pos="53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1F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74" w:type="dxa"/>
            <w:vAlign w:val="center"/>
          </w:tcPr>
          <w:p w:rsidR="008C7CCF" w:rsidRPr="00ED1F57" w:rsidRDefault="008C7CCF" w:rsidP="00FA0F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1F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Найменування</w:t>
            </w:r>
          </w:p>
        </w:tc>
        <w:tc>
          <w:tcPr>
            <w:tcW w:w="835" w:type="dxa"/>
            <w:textDirection w:val="btLr"/>
            <w:vAlign w:val="center"/>
          </w:tcPr>
          <w:p w:rsidR="008C7CCF" w:rsidRPr="00ED1F57" w:rsidRDefault="008C7CCF" w:rsidP="00FA0F01">
            <w:pPr>
              <w:tabs>
                <w:tab w:val="left" w:pos="53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1F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Одиниці виміру</w:t>
            </w:r>
          </w:p>
        </w:tc>
        <w:tc>
          <w:tcPr>
            <w:tcW w:w="851" w:type="dxa"/>
            <w:textDirection w:val="btLr"/>
            <w:vAlign w:val="center"/>
          </w:tcPr>
          <w:p w:rsidR="008C7CCF" w:rsidRPr="00ED1F57" w:rsidRDefault="008C7CCF" w:rsidP="00FA0F01">
            <w:pPr>
              <w:tabs>
                <w:tab w:val="left" w:pos="536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1F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450" w:type="dxa"/>
            <w:vAlign w:val="center"/>
          </w:tcPr>
          <w:p w:rsidR="008C7CCF" w:rsidRPr="00ED1F57" w:rsidRDefault="008C7CCF" w:rsidP="00FA0F0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1F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Відповідність стандартам</w:t>
            </w:r>
          </w:p>
        </w:tc>
        <w:tc>
          <w:tcPr>
            <w:tcW w:w="4393" w:type="dxa"/>
            <w:vAlign w:val="center"/>
          </w:tcPr>
          <w:p w:rsidR="008C7CCF" w:rsidRPr="00ED1F57" w:rsidRDefault="008C7CCF" w:rsidP="00FA0F01">
            <w:pPr>
              <w:tabs>
                <w:tab w:val="left" w:pos="536"/>
              </w:tabs>
              <w:ind w:right="-8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1F57">
              <w:rPr>
                <w:rFonts w:ascii="Times New Roman" w:hAnsi="Times New Roman" w:cs="Times New Roman"/>
              </w:rPr>
              <w:t>Технічні та якісні характеристики</w:t>
            </w:r>
          </w:p>
        </w:tc>
      </w:tr>
      <w:tr w:rsidR="008C7CCF" w:rsidRPr="00ED1F57" w:rsidTr="00C74DFE">
        <w:tc>
          <w:tcPr>
            <w:tcW w:w="423" w:type="dxa"/>
            <w:vAlign w:val="center"/>
          </w:tcPr>
          <w:p w:rsidR="008C7CCF" w:rsidRPr="00ED1F57" w:rsidRDefault="008C7CCF" w:rsidP="00FA0F0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ED1F5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</w:t>
            </w:r>
          </w:p>
        </w:tc>
        <w:tc>
          <w:tcPr>
            <w:tcW w:w="1574" w:type="dxa"/>
            <w:vAlign w:val="center"/>
          </w:tcPr>
          <w:p w:rsidR="008C7CCF" w:rsidRPr="00ED1F57" w:rsidRDefault="008C7CCF" w:rsidP="00FA0F01">
            <w:pPr>
              <w:rPr>
                <w:rFonts w:ascii="Times New Roman" w:hAnsi="Times New Roman" w:cs="Times New Roman"/>
              </w:rPr>
            </w:pPr>
            <w:r w:rsidRPr="00ED1F57">
              <w:rPr>
                <w:rFonts w:ascii="Times New Roman" w:hAnsi="Times New Roman" w:cs="Times New Roman"/>
              </w:rPr>
              <w:t xml:space="preserve">Хліб пшеничний з борошна </w:t>
            </w:r>
            <w:r w:rsidRPr="00ED1F57">
              <w:rPr>
                <w:rFonts w:ascii="Times New Roman" w:hAnsi="Times New Roman" w:cs="Times New Roman"/>
              </w:rPr>
              <w:lastRenderedPageBreak/>
              <w:t>вищого ґатунку (в упаковці)</w:t>
            </w:r>
          </w:p>
        </w:tc>
        <w:tc>
          <w:tcPr>
            <w:tcW w:w="835" w:type="dxa"/>
            <w:vAlign w:val="center"/>
          </w:tcPr>
          <w:p w:rsidR="008C7CCF" w:rsidRPr="00ED1F57" w:rsidRDefault="008C7CCF" w:rsidP="00FA0F01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F57">
              <w:rPr>
                <w:rFonts w:ascii="Times New Roman" w:hAnsi="Times New Roman" w:cs="Times New Roman"/>
                <w:color w:val="000000"/>
              </w:rPr>
              <w:lastRenderedPageBreak/>
              <w:t>кг</w:t>
            </w:r>
          </w:p>
        </w:tc>
        <w:tc>
          <w:tcPr>
            <w:tcW w:w="851" w:type="dxa"/>
            <w:vAlign w:val="center"/>
          </w:tcPr>
          <w:p w:rsidR="008C7CCF" w:rsidRPr="00ED1F57" w:rsidRDefault="008C7CCF" w:rsidP="00FA0F01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ED1F57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50" w:type="dxa"/>
            <w:vAlign w:val="center"/>
          </w:tcPr>
          <w:p w:rsidR="008C7CCF" w:rsidRPr="00ED1F57" w:rsidRDefault="008C7CCF" w:rsidP="00FA0F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D1F57">
              <w:rPr>
                <w:rFonts w:ascii="Times New Roman" w:hAnsi="Times New Roman" w:cs="Times New Roman"/>
              </w:rPr>
              <w:t>ДСТУ або ГОСТ</w:t>
            </w:r>
          </w:p>
        </w:tc>
        <w:tc>
          <w:tcPr>
            <w:tcW w:w="4393" w:type="dxa"/>
            <w:vAlign w:val="center"/>
          </w:tcPr>
          <w:p w:rsidR="008C7CCF" w:rsidRPr="00ED1F57" w:rsidRDefault="008C7CCF" w:rsidP="00FA0F01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Хлiб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пшеничний з борошна вищого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гатунку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Зовнiшнiй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вигляд: </w:t>
            </w:r>
            <w:r w:rsidRPr="00026441">
              <w:rPr>
                <w:rFonts w:ascii="Times New Roman" w:hAnsi="Times New Roman" w:cs="Times New Roman"/>
                <w:color w:val="000000"/>
              </w:rPr>
              <w:t>випікається без форми</w:t>
            </w:r>
            <w:r w:rsidRPr="00ED1F57">
              <w:rPr>
                <w:rFonts w:ascii="Times New Roman" w:hAnsi="Times New Roman" w:cs="Times New Roman"/>
                <w:color w:val="000000"/>
              </w:rPr>
              <w:t xml:space="preserve"> не розпливчаста, без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притискiв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, дозволено </w:t>
            </w:r>
            <w:r w:rsidRPr="00ED1F57">
              <w:rPr>
                <w:rFonts w:ascii="Times New Roman" w:hAnsi="Times New Roman" w:cs="Times New Roman"/>
                <w:color w:val="000000"/>
              </w:rPr>
              <w:lastRenderedPageBreak/>
              <w:t xml:space="preserve">один-два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злипи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, не різаний. Поверхня: гладка без забруднення та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пiдгорiлостi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, без великих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трiщин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i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пiдривiв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Колiр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вiд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свiтло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-жовтого до темно-коричневого. Стан м'якуша: добре пропечений, еластичний, не вологий на дотик з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piвномірною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пористiстю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, без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слiдiв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непромiсу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й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ущiльнення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м'якушки. Смак та запах: властивий даному виду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хлiба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, без стороннього запаху та присмаку, без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cторонніx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включень. Хрусту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вiд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мiнеральних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домiшок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, ознак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хвороб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плiсняви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Вiдповiднiсть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вимогам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дiючого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санiтарного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законодавства України обов'язкова.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Teрмін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придатностi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товару не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бiльше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48 годин з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моментy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його виготовлення Має відповідати діючими ГОСТ, ДСТУ, ТУ.</w:t>
            </w:r>
          </w:p>
        </w:tc>
      </w:tr>
      <w:tr w:rsidR="008C7CCF" w:rsidRPr="00ED1F57" w:rsidTr="00C74DFE">
        <w:tc>
          <w:tcPr>
            <w:tcW w:w="423" w:type="dxa"/>
            <w:vAlign w:val="center"/>
          </w:tcPr>
          <w:p w:rsidR="008C7CCF" w:rsidRPr="00ED1F57" w:rsidRDefault="008C7CCF" w:rsidP="00FA0F0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ED1F57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lastRenderedPageBreak/>
              <w:t>2</w:t>
            </w:r>
          </w:p>
        </w:tc>
        <w:tc>
          <w:tcPr>
            <w:tcW w:w="1574" w:type="dxa"/>
            <w:vAlign w:val="center"/>
          </w:tcPr>
          <w:p w:rsidR="008C7CCF" w:rsidRPr="00ED1F57" w:rsidRDefault="008C7CCF" w:rsidP="00FA0F01">
            <w:pPr>
              <w:rPr>
                <w:rFonts w:ascii="Times New Roman" w:hAnsi="Times New Roman" w:cs="Times New Roman"/>
              </w:rPr>
            </w:pPr>
            <w:r w:rsidRPr="00ED1F57">
              <w:rPr>
                <w:rFonts w:ascii="Times New Roman" w:hAnsi="Times New Roman" w:cs="Times New Roman"/>
                <w:color w:val="000000"/>
              </w:rPr>
              <w:t>Хліб житньо-пшеничний (в упаковці)</w:t>
            </w:r>
            <w:r w:rsidRPr="00ED1F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5" w:type="dxa"/>
            <w:vAlign w:val="center"/>
          </w:tcPr>
          <w:p w:rsidR="008C7CCF" w:rsidRPr="00ED1F57" w:rsidRDefault="008C7CCF" w:rsidP="00FA0F01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F57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851" w:type="dxa"/>
            <w:vAlign w:val="center"/>
          </w:tcPr>
          <w:p w:rsidR="008C7CCF" w:rsidRPr="00ED1F57" w:rsidRDefault="008C7CCF" w:rsidP="00FA0F01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ED1F57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50" w:type="dxa"/>
            <w:vAlign w:val="center"/>
          </w:tcPr>
          <w:p w:rsidR="008C7CCF" w:rsidRPr="00ED1F57" w:rsidRDefault="008C7CCF" w:rsidP="00FA0F01">
            <w:pPr>
              <w:jc w:val="center"/>
              <w:rPr>
                <w:rFonts w:ascii="Times New Roman" w:hAnsi="Times New Roman" w:cs="Times New Roman"/>
              </w:rPr>
            </w:pPr>
            <w:r w:rsidRPr="00ED1F57">
              <w:rPr>
                <w:rFonts w:ascii="Times New Roman" w:hAnsi="Times New Roman" w:cs="Times New Roman"/>
              </w:rPr>
              <w:t>ДСТУ або ГОСТ</w:t>
            </w:r>
          </w:p>
        </w:tc>
        <w:tc>
          <w:tcPr>
            <w:tcW w:w="4393" w:type="dxa"/>
            <w:vAlign w:val="center"/>
          </w:tcPr>
          <w:p w:rsidR="008C7CCF" w:rsidRPr="00ED1F57" w:rsidRDefault="008C7CCF" w:rsidP="00FA0F01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D1F57">
              <w:rPr>
                <w:rFonts w:ascii="Times New Roman" w:hAnsi="Times New Roman" w:cs="Times New Roman"/>
                <w:color w:val="000000"/>
              </w:rPr>
              <w:t>Хліб із суміш</w:t>
            </w:r>
            <w:r>
              <w:rPr>
                <w:rFonts w:ascii="Times New Roman" w:hAnsi="Times New Roman" w:cs="Times New Roman"/>
                <w:color w:val="000000"/>
              </w:rPr>
              <w:t>і пшеничного і житнього борошна</w:t>
            </w:r>
            <w:r w:rsidRPr="00ED1F57">
              <w:rPr>
                <w:rFonts w:ascii="Times New Roman" w:hAnsi="Times New Roman" w:cs="Times New Roman"/>
                <w:color w:val="000000"/>
              </w:rPr>
              <w:t xml:space="preserve">. Хліб повинен бути добре пропеченим, не липким і не вологим на дотик, без грудочок, пустот і слідів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непроміса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, з рівномірною пористістю, еластичним, не розпливчастим, без притисків, без бокових виливів, поверхня гладка без забруднення, з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наколами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, підрізами чи присипкою або без них, без великих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тріщин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і великих підривів, допустима борошнистість верхньої та нижньої скоринок. Смак та запах: властивий даному виду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хлiба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, без стороннього запаху та присмаку, без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cторонніx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включень. Хрусту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вiд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мiнеральних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домiшок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, ознак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хвороб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плiсняви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Вiдповiднiсть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вимогам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дiючого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санiтарного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законодавства України обов'язкова.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Teрмін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придатностi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товару не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бiльше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48 годин з </w:t>
            </w:r>
            <w:proofErr w:type="spellStart"/>
            <w:r w:rsidRPr="00ED1F57">
              <w:rPr>
                <w:rFonts w:ascii="Times New Roman" w:hAnsi="Times New Roman" w:cs="Times New Roman"/>
                <w:color w:val="000000"/>
              </w:rPr>
              <w:t>моментy</w:t>
            </w:r>
            <w:proofErr w:type="spellEnd"/>
            <w:r w:rsidRPr="00ED1F57">
              <w:rPr>
                <w:rFonts w:ascii="Times New Roman" w:hAnsi="Times New Roman" w:cs="Times New Roman"/>
                <w:color w:val="000000"/>
              </w:rPr>
              <w:t xml:space="preserve"> його виготовлення. Має відповідати діючими ГОСТ, ДСТУ, ТУ.</w:t>
            </w:r>
          </w:p>
        </w:tc>
      </w:tr>
    </w:tbl>
    <w:p w:rsidR="00DE087B" w:rsidRDefault="00DE087B" w:rsidP="00DE087B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</w:p>
    <w:p w:rsidR="00DE087B" w:rsidRDefault="00DE087B" w:rsidP="00DE087B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</w:p>
    <w:p w:rsidR="00DE087B" w:rsidRDefault="00DE087B" w:rsidP="00DE087B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</w:p>
    <w:p w:rsidR="00DE087B" w:rsidRPr="00F90A64" w:rsidRDefault="00DE087B" w:rsidP="00DE087B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Уповноважена особа                                     О</w:t>
      </w:r>
      <w:r>
        <w:rPr>
          <w:rFonts w:ascii="Times New Roman" w:eastAsia="Times New Roman" w:hAnsi="Times New Roman"/>
          <w:sz w:val="24"/>
          <w:szCs w:val="24"/>
        </w:rPr>
        <w:t xml:space="preserve">льга </w:t>
      </w:r>
      <w:r>
        <w:rPr>
          <w:rFonts w:ascii="Times New Roman" w:eastAsia="Times New Roman" w:hAnsi="Times New Roman"/>
          <w:sz w:val="24"/>
          <w:szCs w:val="24"/>
        </w:rPr>
        <w:t>Ш</w:t>
      </w:r>
      <w:r>
        <w:rPr>
          <w:rFonts w:ascii="Times New Roman" w:eastAsia="Times New Roman" w:hAnsi="Times New Roman"/>
          <w:sz w:val="24"/>
          <w:szCs w:val="24"/>
        </w:rPr>
        <w:t>КУРАТ</w:t>
      </w:r>
      <w:r>
        <w:rPr>
          <w:rFonts w:ascii="Times New Roman" w:eastAsia="Times New Roman" w:hAnsi="Times New Roman"/>
          <w:sz w:val="24"/>
          <w:szCs w:val="24"/>
        </w:rPr>
        <w:t>-К</w:t>
      </w:r>
      <w:r>
        <w:rPr>
          <w:rFonts w:ascii="Times New Roman" w:eastAsia="Times New Roman" w:hAnsi="Times New Roman"/>
          <w:sz w:val="24"/>
          <w:szCs w:val="24"/>
        </w:rPr>
        <w:t>РЕМЛЯНЕЦЬ</w:t>
      </w:r>
    </w:p>
    <w:p w:rsidR="00C66853" w:rsidRDefault="0062148A"/>
    <w:sectPr w:rsidR="00C66853" w:rsidSect="00C74DF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08B5"/>
    <w:multiLevelType w:val="multilevel"/>
    <w:tmpl w:val="873A2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CF"/>
    <w:rsid w:val="000C206D"/>
    <w:rsid w:val="0062148A"/>
    <w:rsid w:val="008C7CCF"/>
    <w:rsid w:val="00C74DFE"/>
    <w:rsid w:val="00DE087B"/>
    <w:rsid w:val="00D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F4B8"/>
  <w15:chartTrackingRefBased/>
  <w15:docId w15:val="{1D48A363-DFAE-41B6-BACF-FE85B258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C7CCF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7CCF"/>
    <w:pPr>
      <w:ind w:left="720"/>
      <w:contextualSpacing/>
    </w:pPr>
  </w:style>
  <w:style w:type="character" w:styleId="a4">
    <w:name w:val="Strong"/>
    <w:qFormat/>
    <w:rsid w:val="008C7CCF"/>
    <w:rPr>
      <w:rFonts w:ascii="Times New Roman" w:hAnsi="Times New Roman" w:cs="Times New Roman"/>
      <w:b/>
    </w:rPr>
  </w:style>
  <w:style w:type="paragraph" w:customStyle="1" w:styleId="msonormalbullet2gif">
    <w:name w:val="msonormalbullet2.gif"/>
    <w:basedOn w:val="a"/>
    <w:rsid w:val="008C7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5">
    <w:name w:val="Emphasis"/>
    <w:qFormat/>
    <w:rsid w:val="008C7CCF"/>
    <w:rPr>
      <w:i/>
      <w:iCs/>
    </w:rPr>
  </w:style>
  <w:style w:type="paragraph" w:styleId="a6">
    <w:name w:val="No Spacing"/>
    <w:link w:val="a7"/>
    <w:uiPriority w:val="1"/>
    <w:qFormat/>
    <w:rsid w:val="00DE087B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7">
    <w:name w:val="Без интервала Знак"/>
    <w:link w:val="a6"/>
    <w:uiPriority w:val="1"/>
    <w:locked/>
    <w:rsid w:val="00DE087B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2024-01-05T13:55:00Z</dcterms:created>
  <dcterms:modified xsi:type="dcterms:W3CDTF">2024-01-05T14:27:00Z</dcterms:modified>
</cp:coreProperties>
</file>