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1C" w:rsidRPr="00B1335E" w:rsidRDefault="00DF551C" w:rsidP="00CE1802">
      <w:pPr>
        <w:widowControl w:val="0"/>
        <w:tabs>
          <w:tab w:val="left" w:pos="4504"/>
        </w:tabs>
        <w:suppressAutoHyphens/>
        <w:spacing w:after="0" w:line="240" w:lineRule="auto"/>
        <w:jc w:val="center"/>
        <w:rPr>
          <w:rFonts w:ascii="Times New Roman" w:eastAsia="Times New Roman" w:hAnsi="Times New Roman" w:cs="Times New Roman"/>
          <w:b/>
          <w:sz w:val="28"/>
          <w:szCs w:val="28"/>
          <w:lang w:val="uk-UA" w:eastAsia="ar-SA"/>
        </w:rPr>
      </w:pPr>
      <w:bookmarkStart w:id="0" w:name="_GoBack"/>
      <w:bookmarkEnd w:id="0"/>
      <w:r w:rsidRPr="00B1335E">
        <w:rPr>
          <w:rFonts w:ascii="Times New Roman" w:eastAsia="Times New Roman" w:hAnsi="Times New Roman" w:cs="Times New Roman"/>
          <w:b/>
          <w:sz w:val="28"/>
          <w:szCs w:val="28"/>
          <w:lang w:val="uk-UA" w:eastAsia="ar-SA"/>
        </w:rPr>
        <w:t>КОМУНАЛЬНЕ НЕКОМЕРЦІЙНЕ МЕДИЧНЕ ПІДПРИЄМСТВО “ЦЕНТР</w:t>
      </w:r>
    </w:p>
    <w:p w:rsidR="00DF551C" w:rsidRPr="00B1335E" w:rsidRDefault="00DF551C" w:rsidP="00CE1802">
      <w:pPr>
        <w:widowControl w:val="0"/>
        <w:tabs>
          <w:tab w:val="left" w:pos="4504"/>
        </w:tabs>
        <w:suppressAutoHyphens/>
        <w:spacing w:after="0" w:line="240" w:lineRule="auto"/>
        <w:jc w:val="center"/>
        <w:rPr>
          <w:rFonts w:ascii="Times New Roman" w:eastAsia="Times New Roman" w:hAnsi="Times New Roman" w:cs="Times New Roman"/>
          <w:sz w:val="28"/>
          <w:szCs w:val="28"/>
          <w:lang w:val="uk-UA" w:eastAsia="ar-SA"/>
        </w:rPr>
      </w:pPr>
      <w:r w:rsidRPr="00B1335E">
        <w:rPr>
          <w:rFonts w:ascii="Times New Roman" w:eastAsia="Times New Roman" w:hAnsi="Times New Roman" w:cs="Times New Roman"/>
          <w:b/>
          <w:sz w:val="28"/>
          <w:szCs w:val="28"/>
          <w:lang w:val="uk-UA" w:eastAsia="ar-SA"/>
        </w:rPr>
        <w:t xml:space="preserve"> ПЕРВИННОЇ МЕДИКО-САНІТАРНОЇ ДОПОМОГИ №3” М. КРЕМЕНЧУКА</w:t>
      </w:r>
    </w:p>
    <w:p w:rsidR="00DF551C" w:rsidRPr="00B1335E" w:rsidRDefault="00DF551C" w:rsidP="00CE1802">
      <w:pPr>
        <w:widowControl w:val="0"/>
        <w:tabs>
          <w:tab w:val="left" w:pos="4504"/>
        </w:tabs>
        <w:suppressAutoHyphens/>
        <w:spacing w:after="0" w:line="240" w:lineRule="auto"/>
        <w:rPr>
          <w:rFonts w:ascii="Times New Roman" w:eastAsia="Times New Roman" w:hAnsi="Times New Roman" w:cs="Times New Roman"/>
          <w:sz w:val="28"/>
          <w:szCs w:val="28"/>
          <w:lang w:val="uk-UA" w:eastAsia="ar-SA"/>
        </w:rPr>
      </w:pPr>
    </w:p>
    <w:p w:rsidR="00DF551C" w:rsidRPr="00B1335E" w:rsidRDefault="00DF551C" w:rsidP="00CE1802">
      <w:pPr>
        <w:widowControl w:val="0"/>
        <w:tabs>
          <w:tab w:val="left" w:pos="4504"/>
        </w:tabs>
        <w:suppressAutoHyphens/>
        <w:spacing w:after="0" w:line="240" w:lineRule="auto"/>
        <w:rPr>
          <w:rFonts w:ascii="Times New Roman" w:eastAsia="Times New Roman" w:hAnsi="Times New Roman" w:cs="Times New Roman"/>
          <w:sz w:val="28"/>
          <w:szCs w:val="28"/>
          <w:lang w:val="uk-UA" w:eastAsia="ar-SA"/>
        </w:rPr>
      </w:pPr>
    </w:p>
    <w:p w:rsidR="00DF551C" w:rsidRPr="00B1335E" w:rsidRDefault="00DF551C"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r w:rsidRPr="00B1335E">
        <w:rPr>
          <w:rFonts w:ascii="Times New Roman" w:eastAsia="Times New Roman" w:hAnsi="Times New Roman" w:cs="Times New Roman"/>
          <w:b/>
          <w:sz w:val="28"/>
          <w:szCs w:val="28"/>
          <w:lang w:val="uk-UA" w:eastAsia="ar-SA"/>
        </w:rPr>
        <w:t>«ЗАТВЕРДЖЕНО»</w:t>
      </w:r>
    </w:p>
    <w:p w:rsidR="00DF551C" w:rsidRPr="00B1335E" w:rsidRDefault="00DF551C"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r w:rsidRPr="00B1335E">
        <w:rPr>
          <w:rFonts w:ascii="Times New Roman" w:eastAsia="Times New Roman" w:hAnsi="Times New Roman" w:cs="Times New Roman"/>
          <w:b/>
          <w:sz w:val="28"/>
          <w:szCs w:val="28"/>
          <w:lang w:val="uk-UA" w:eastAsia="ar-SA"/>
        </w:rPr>
        <w:t xml:space="preserve">рішенням уповноваженої особи </w:t>
      </w:r>
    </w:p>
    <w:p w:rsidR="00DF551C" w:rsidRPr="00B1335E" w:rsidRDefault="00DF551C"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r w:rsidRPr="00B1335E">
        <w:rPr>
          <w:rFonts w:ascii="Times New Roman" w:eastAsia="Times New Roman" w:hAnsi="Times New Roman" w:cs="Times New Roman"/>
          <w:b/>
          <w:sz w:val="28"/>
          <w:szCs w:val="28"/>
          <w:lang w:val="uk-UA" w:eastAsia="ar-SA"/>
        </w:rPr>
        <w:t>від «</w:t>
      </w:r>
      <w:r w:rsidR="00202D27" w:rsidRPr="00B1335E">
        <w:rPr>
          <w:rFonts w:ascii="Times New Roman" w:eastAsia="Times New Roman" w:hAnsi="Times New Roman" w:cs="Times New Roman"/>
          <w:b/>
          <w:sz w:val="28"/>
          <w:szCs w:val="28"/>
          <w:lang w:val="uk-UA" w:eastAsia="ar-SA"/>
        </w:rPr>
        <w:t>2</w:t>
      </w:r>
      <w:r w:rsidR="00EC68D4" w:rsidRPr="00B1335E">
        <w:rPr>
          <w:rFonts w:ascii="Times New Roman" w:eastAsia="Times New Roman" w:hAnsi="Times New Roman" w:cs="Times New Roman"/>
          <w:b/>
          <w:sz w:val="28"/>
          <w:szCs w:val="28"/>
          <w:lang w:val="uk-UA" w:eastAsia="ar-SA"/>
        </w:rPr>
        <w:t>4</w:t>
      </w:r>
      <w:r w:rsidRPr="00B1335E">
        <w:rPr>
          <w:rFonts w:ascii="Times New Roman" w:eastAsia="Times New Roman" w:hAnsi="Times New Roman" w:cs="Times New Roman"/>
          <w:b/>
          <w:sz w:val="28"/>
          <w:szCs w:val="28"/>
          <w:lang w:val="uk-UA" w:eastAsia="ar-SA"/>
        </w:rPr>
        <w:t xml:space="preserve">» </w:t>
      </w:r>
      <w:r w:rsidR="00202D27" w:rsidRPr="00B1335E">
        <w:rPr>
          <w:rFonts w:ascii="Times New Roman" w:eastAsia="Times New Roman" w:hAnsi="Times New Roman" w:cs="Times New Roman"/>
          <w:b/>
          <w:sz w:val="28"/>
          <w:szCs w:val="28"/>
          <w:lang w:val="uk-UA" w:eastAsia="ar-SA"/>
        </w:rPr>
        <w:t>березня</w:t>
      </w:r>
      <w:r w:rsidRPr="00B1335E">
        <w:rPr>
          <w:rFonts w:ascii="Times New Roman" w:eastAsia="Times New Roman" w:hAnsi="Times New Roman" w:cs="Times New Roman"/>
          <w:b/>
          <w:sz w:val="28"/>
          <w:szCs w:val="28"/>
          <w:lang w:val="uk-UA" w:eastAsia="ar-SA"/>
        </w:rPr>
        <w:t xml:space="preserve"> 202</w:t>
      </w:r>
      <w:r w:rsidR="00276220" w:rsidRPr="00B1335E">
        <w:rPr>
          <w:rFonts w:ascii="Times New Roman" w:eastAsia="Times New Roman" w:hAnsi="Times New Roman" w:cs="Times New Roman"/>
          <w:b/>
          <w:sz w:val="28"/>
          <w:szCs w:val="28"/>
          <w:lang w:val="uk-UA" w:eastAsia="ar-SA"/>
        </w:rPr>
        <w:t>3</w:t>
      </w:r>
      <w:r w:rsidRPr="00B1335E">
        <w:rPr>
          <w:rFonts w:ascii="Times New Roman" w:eastAsia="Times New Roman" w:hAnsi="Times New Roman" w:cs="Times New Roman"/>
          <w:b/>
          <w:sz w:val="28"/>
          <w:szCs w:val="28"/>
          <w:lang w:val="uk-UA" w:eastAsia="ar-SA"/>
        </w:rPr>
        <w:t>р.</w:t>
      </w:r>
    </w:p>
    <w:p w:rsidR="00DF551C" w:rsidRPr="00B1335E" w:rsidRDefault="00DF551C"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r w:rsidRPr="00B1335E">
        <w:rPr>
          <w:rFonts w:ascii="Times New Roman" w:eastAsia="Times New Roman" w:hAnsi="Times New Roman" w:cs="Times New Roman"/>
          <w:b/>
          <w:sz w:val="28"/>
          <w:szCs w:val="28"/>
          <w:lang w:val="uk-UA" w:eastAsia="ar-SA"/>
        </w:rPr>
        <w:t>(протокол №</w:t>
      </w:r>
      <w:r w:rsidR="0030185B" w:rsidRPr="00B1335E">
        <w:rPr>
          <w:rFonts w:ascii="Times New Roman" w:eastAsia="Times New Roman" w:hAnsi="Times New Roman" w:cs="Times New Roman"/>
          <w:b/>
          <w:sz w:val="28"/>
          <w:szCs w:val="28"/>
          <w:lang w:val="uk-UA" w:eastAsia="ar-SA"/>
        </w:rPr>
        <w:t xml:space="preserve"> </w:t>
      </w:r>
      <w:r w:rsidR="00202D27" w:rsidRPr="00B1335E">
        <w:rPr>
          <w:rFonts w:ascii="Times New Roman" w:eastAsia="Times New Roman" w:hAnsi="Times New Roman" w:cs="Times New Roman"/>
          <w:b/>
          <w:sz w:val="28"/>
          <w:szCs w:val="28"/>
          <w:lang w:val="uk-UA" w:eastAsia="ar-SA"/>
        </w:rPr>
        <w:t>8</w:t>
      </w:r>
      <w:r w:rsidRPr="00B1335E">
        <w:rPr>
          <w:rFonts w:ascii="Times New Roman" w:eastAsia="Times New Roman" w:hAnsi="Times New Roman" w:cs="Times New Roman"/>
          <w:b/>
          <w:sz w:val="28"/>
          <w:szCs w:val="28"/>
          <w:lang w:val="uk-UA" w:eastAsia="ar-SA"/>
        </w:rPr>
        <w:t>)</w:t>
      </w:r>
    </w:p>
    <w:p w:rsidR="00DF551C" w:rsidRPr="00B1335E" w:rsidRDefault="00DF551C"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r w:rsidRPr="00B1335E">
        <w:rPr>
          <w:rFonts w:ascii="Times New Roman" w:eastAsia="Times New Roman" w:hAnsi="Times New Roman" w:cs="Times New Roman"/>
          <w:b/>
          <w:sz w:val="28"/>
          <w:szCs w:val="28"/>
          <w:lang w:val="uk-UA" w:eastAsia="ar-SA"/>
        </w:rPr>
        <w:t>УПОВНОВАЖЕНА  ОСОБА</w:t>
      </w:r>
    </w:p>
    <w:p w:rsidR="00DF551C" w:rsidRPr="00B1335E" w:rsidRDefault="00DF551C"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r w:rsidRPr="00B1335E">
        <w:rPr>
          <w:rFonts w:ascii="Times New Roman" w:eastAsia="Times New Roman" w:hAnsi="Times New Roman" w:cs="Times New Roman"/>
          <w:b/>
          <w:sz w:val="28"/>
          <w:szCs w:val="28"/>
          <w:lang w:val="uk-UA" w:eastAsia="ar-SA"/>
        </w:rPr>
        <w:t>Моісєєнко М.В.</w:t>
      </w:r>
    </w:p>
    <w:p w:rsidR="0074093D" w:rsidRPr="00B1335E" w:rsidRDefault="0074093D"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p>
    <w:p w:rsidR="00202D27" w:rsidRPr="00B1335E" w:rsidRDefault="00202D27"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p>
    <w:p w:rsidR="00202D27" w:rsidRPr="00B1335E" w:rsidRDefault="00202D27"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p>
    <w:p w:rsidR="00202D27" w:rsidRPr="00B1335E" w:rsidRDefault="00202D27"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p>
    <w:p w:rsidR="00202D27" w:rsidRPr="00B1335E" w:rsidRDefault="00202D27" w:rsidP="00CE1802">
      <w:pPr>
        <w:widowControl w:val="0"/>
        <w:suppressAutoHyphens/>
        <w:spacing w:after="0" w:line="240" w:lineRule="auto"/>
        <w:ind w:left="5954"/>
        <w:rPr>
          <w:rFonts w:ascii="Times New Roman" w:eastAsia="Times New Roman" w:hAnsi="Times New Roman" w:cs="Times New Roman"/>
          <w:b/>
          <w:sz w:val="28"/>
          <w:szCs w:val="28"/>
          <w:lang w:val="uk-UA" w:eastAsia="ar-SA"/>
        </w:rPr>
      </w:pPr>
    </w:p>
    <w:p w:rsidR="00DF551C" w:rsidRPr="00B1335E" w:rsidRDefault="00DF551C" w:rsidP="00CE1802">
      <w:pPr>
        <w:widowControl w:val="0"/>
        <w:suppressAutoHyphens/>
        <w:spacing w:after="0" w:line="240" w:lineRule="auto"/>
        <w:jc w:val="center"/>
        <w:rPr>
          <w:rFonts w:ascii="Times New Roman" w:eastAsia="Times New Roman" w:hAnsi="Times New Roman" w:cs="Times New Roman"/>
          <w:b/>
          <w:bCs/>
          <w:sz w:val="28"/>
          <w:szCs w:val="28"/>
          <w:lang w:val="uk-UA" w:eastAsia="ar-SA"/>
        </w:rPr>
      </w:pPr>
      <w:r w:rsidRPr="00B1335E">
        <w:rPr>
          <w:rFonts w:ascii="Times New Roman" w:eastAsia="Times New Roman" w:hAnsi="Times New Roman" w:cs="Times New Roman"/>
          <w:b/>
          <w:bCs/>
          <w:sz w:val="28"/>
          <w:szCs w:val="28"/>
          <w:lang w:val="uk-UA" w:eastAsia="ar-SA"/>
        </w:rPr>
        <w:t>ТЕНДЕРНА ДОКУМЕНТАЦІЯ</w:t>
      </w:r>
    </w:p>
    <w:p w:rsidR="00641DD2" w:rsidRPr="00B1335E" w:rsidRDefault="00641DD2" w:rsidP="00CE1802">
      <w:pPr>
        <w:widowControl w:val="0"/>
        <w:suppressAutoHyphens/>
        <w:spacing w:after="0" w:line="240" w:lineRule="auto"/>
        <w:jc w:val="center"/>
        <w:rPr>
          <w:rFonts w:ascii="Times New Roman" w:eastAsia="Times New Roman" w:hAnsi="Times New Roman" w:cs="Times New Roman"/>
          <w:b/>
          <w:sz w:val="28"/>
          <w:szCs w:val="28"/>
          <w:lang w:val="uk-UA" w:eastAsia="ar-SA"/>
        </w:rPr>
      </w:pPr>
    </w:p>
    <w:p w:rsidR="00DF551C" w:rsidRPr="00B1335E" w:rsidRDefault="00DF551C" w:rsidP="00CE1802">
      <w:pPr>
        <w:widowControl w:val="0"/>
        <w:suppressAutoHyphens/>
        <w:autoSpaceDE w:val="0"/>
        <w:spacing w:after="0" w:line="240" w:lineRule="auto"/>
        <w:ind w:right="-261"/>
        <w:jc w:val="center"/>
        <w:rPr>
          <w:rFonts w:ascii="Times New Roman" w:eastAsia="Times New Roman" w:hAnsi="Times New Roman" w:cs="Times New Roman"/>
          <w:b/>
          <w:sz w:val="28"/>
          <w:szCs w:val="28"/>
          <w:lang w:val="uk-UA" w:eastAsia="ar-SA"/>
        </w:rPr>
      </w:pPr>
      <w:r w:rsidRPr="00B1335E">
        <w:rPr>
          <w:rFonts w:ascii="Times New Roman" w:eastAsia="Times New Roman" w:hAnsi="Times New Roman" w:cs="Times New Roman"/>
          <w:b/>
          <w:sz w:val="28"/>
          <w:szCs w:val="28"/>
          <w:lang w:val="uk-UA" w:eastAsia="ar-SA"/>
        </w:rPr>
        <w:t>Предмет закупівлі:</w:t>
      </w:r>
    </w:p>
    <w:p w:rsidR="00641DD2" w:rsidRPr="00B1335E" w:rsidRDefault="00202D27" w:rsidP="00641DD2">
      <w:pPr>
        <w:widowControl w:val="0"/>
        <w:suppressAutoHyphens/>
        <w:autoSpaceDE w:val="0"/>
        <w:spacing w:after="0" w:line="240" w:lineRule="auto"/>
        <w:ind w:right="-261"/>
        <w:jc w:val="center"/>
        <w:rPr>
          <w:rFonts w:ascii="Times New Roman" w:eastAsia="Times New Roman" w:hAnsi="Times New Roman" w:cs="Times New Roman"/>
          <w:b/>
          <w:bCs/>
          <w:iCs/>
          <w:sz w:val="28"/>
          <w:szCs w:val="28"/>
          <w:lang w:val="uk-UA" w:eastAsia="ar-SA"/>
        </w:rPr>
      </w:pPr>
      <w:r w:rsidRPr="00B1335E">
        <w:rPr>
          <w:rFonts w:ascii="Times New Roman" w:eastAsia="Times New Roman" w:hAnsi="Times New Roman" w:cs="Times New Roman"/>
          <w:b/>
          <w:bCs/>
          <w:iCs/>
          <w:sz w:val="28"/>
          <w:szCs w:val="28"/>
          <w:lang w:val="uk-UA" w:eastAsia="ar-SA"/>
        </w:rPr>
        <w:t>ДК 021:2015: 33600000-6 Фармацевтична продукція (Туберкулін (Tuberculin))</w:t>
      </w:r>
    </w:p>
    <w:p w:rsidR="00202D27" w:rsidRPr="00B1335E" w:rsidRDefault="00202D27" w:rsidP="00641DD2">
      <w:pPr>
        <w:widowControl w:val="0"/>
        <w:suppressAutoHyphens/>
        <w:autoSpaceDE w:val="0"/>
        <w:spacing w:after="0" w:line="240" w:lineRule="auto"/>
        <w:ind w:right="-261"/>
        <w:jc w:val="center"/>
        <w:rPr>
          <w:rFonts w:ascii="Times New Roman" w:eastAsia="Times New Roman" w:hAnsi="Times New Roman" w:cs="Times New Roman"/>
          <w:b/>
          <w:bCs/>
          <w:iCs/>
          <w:sz w:val="28"/>
          <w:szCs w:val="28"/>
          <w:lang w:val="uk-UA" w:eastAsia="ar-SA"/>
        </w:rPr>
      </w:pPr>
    </w:p>
    <w:p w:rsidR="00DF551C" w:rsidRPr="00B1335E" w:rsidRDefault="00DF551C" w:rsidP="00641DD2">
      <w:pPr>
        <w:widowControl w:val="0"/>
        <w:suppressAutoHyphens/>
        <w:autoSpaceDE w:val="0"/>
        <w:spacing w:after="0" w:line="240" w:lineRule="auto"/>
        <w:ind w:right="-261"/>
        <w:jc w:val="center"/>
        <w:rPr>
          <w:rFonts w:ascii="Times New Roman" w:eastAsia="Times New Roman" w:hAnsi="Times New Roman" w:cs="Times New Roman"/>
          <w:b/>
          <w:bCs/>
          <w:sz w:val="28"/>
          <w:szCs w:val="28"/>
          <w:lang w:val="uk-UA" w:eastAsia="ar-SA"/>
        </w:rPr>
      </w:pPr>
      <w:r w:rsidRPr="00B1335E">
        <w:rPr>
          <w:rFonts w:ascii="Times New Roman" w:eastAsia="Times New Roman" w:hAnsi="Times New Roman" w:cs="Times New Roman"/>
          <w:b/>
          <w:bCs/>
          <w:iCs/>
          <w:sz w:val="28"/>
          <w:szCs w:val="28"/>
          <w:lang w:val="uk-UA" w:eastAsia="ar-SA"/>
        </w:rPr>
        <w:t>Процедура закупівлі – відкриті торги</w:t>
      </w:r>
    </w:p>
    <w:p w:rsidR="00461777" w:rsidRPr="00B1335E" w:rsidRDefault="0046177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202D27" w:rsidRPr="00B1335E" w:rsidRDefault="00202D27" w:rsidP="00CE1802">
      <w:pPr>
        <w:widowControl w:val="0"/>
        <w:suppressAutoHyphens/>
        <w:spacing w:after="0" w:line="240" w:lineRule="auto"/>
        <w:rPr>
          <w:rFonts w:ascii="Times New Roman" w:eastAsia="Times New Roman" w:hAnsi="Times New Roman" w:cs="Times New Roman"/>
          <w:b/>
          <w:bCs/>
          <w:sz w:val="28"/>
          <w:szCs w:val="28"/>
          <w:lang w:val="uk-UA" w:eastAsia="ar-SA"/>
        </w:rPr>
      </w:pPr>
    </w:p>
    <w:p w:rsidR="00DF551C" w:rsidRPr="00B1335E" w:rsidRDefault="00DF551C" w:rsidP="00CE1802">
      <w:pPr>
        <w:widowControl w:val="0"/>
        <w:suppressAutoHyphens/>
        <w:spacing w:after="0" w:line="240" w:lineRule="auto"/>
        <w:jc w:val="center"/>
        <w:rPr>
          <w:rFonts w:ascii="Times New Roman" w:eastAsia="Times New Roman" w:hAnsi="Times New Roman" w:cs="Times New Roman"/>
          <w:b/>
          <w:bCs/>
          <w:sz w:val="28"/>
          <w:szCs w:val="28"/>
          <w:lang w:val="uk-UA" w:eastAsia="ar-SA"/>
        </w:rPr>
      </w:pPr>
      <w:r w:rsidRPr="00B1335E">
        <w:rPr>
          <w:rFonts w:ascii="Times New Roman" w:eastAsia="Times New Roman" w:hAnsi="Times New Roman" w:cs="Times New Roman"/>
          <w:b/>
          <w:bCs/>
          <w:sz w:val="28"/>
          <w:szCs w:val="28"/>
          <w:lang w:val="uk-UA" w:eastAsia="ar-SA"/>
        </w:rPr>
        <w:t>м. Кременчук</w:t>
      </w:r>
    </w:p>
    <w:p w:rsidR="00DF551C" w:rsidRPr="00B1335E" w:rsidRDefault="00DF551C" w:rsidP="00CE1802">
      <w:pPr>
        <w:widowControl w:val="0"/>
        <w:suppressAutoHyphens/>
        <w:spacing w:after="0" w:line="240" w:lineRule="auto"/>
        <w:jc w:val="center"/>
        <w:rPr>
          <w:rFonts w:ascii="Times New Roman" w:eastAsia="Times New Roman" w:hAnsi="Times New Roman" w:cs="Times New Roman"/>
          <w:b/>
          <w:sz w:val="28"/>
          <w:szCs w:val="28"/>
          <w:lang w:val="uk-UA" w:eastAsia="ar-SA"/>
        </w:rPr>
      </w:pPr>
      <w:r w:rsidRPr="00B1335E">
        <w:rPr>
          <w:rFonts w:ascii="Times New Roman" w:eastAsia="Times New Roman" w:hAnsi="Times New Roman" w:cs="Times New Roman"/>
          <w:b/>
          <w:bCs/>
          <w:sz w:val="28"/>
          <w:szCs w:val="28"/>
          <w:lang w:val="uk-UA" w:eastAsia="ar-SA"/>
        </w:rPr>
        <w:t>202</w:t>
      </w:r>
      <w:r w:rsidR="00276220" w:rsidRPr="00B1335E">
        <w:rPr>
          <w:rFonts w:ascii="Times New Roman" w:eastAsia="Times New Roman" w:hAnsi="Times New Roman" w:cs="Times New Roman"/>
          <w:b/>
          <w:bCs/>
          <w:sz w:val="28"/>
          <w:szCs w:val="28"/>
          <w:lang w:val="uk-UA" w:eastAsia="ar-SA"/>
        </w:rPr>
        <w:t>3</w:t>
      </w:r>
      <w:r w:rsidRPr="00B1335E">
        <w:rPr>
          <w:rFonts w:ascii="Times New Roman" w:eastAsia="Times New Roman" w:hAnsi="Times New Roman" w:cs="Times New Roman"/>
          <w:b/>
          <w:bCs/>
          <w:sz w:val="28"/>
          <w:szCs w:val="28"/>
          <w:lang w:val="uk-UA" w:eastAsia="ar-SA"/>
        </w:rPr>
        <w:t>р.</w:t>
      </w:r>
    </w:p>
    <w:p w:rsidR="00DF551C" w:rsidRPr="00B1335E" w:rsidRDefault="00DF551C" w:rsidP="00CE1802">
      <w:pPr>
        <w:widowControl w:val="0"/>
        <w:suppressAutoHyphens/>
        <w:spacing w:after="0" w:line="240" w:lineRule="auto"/>
        <w:rPr>
          <w:rFonts w:ascii="Times New Roman" w:eastAsia="Times New Roman" w:hAnsi="Times New Roman" w:cs="Times New Roman"/>
          <w:sz w:val="24"/>
          <w:szCs w:val="24"/>
          <w:lang w:val="uk-UA" w:eastAsia="ar-SA"/>
        </w:rPr>
        <w:sectPr w:rsidR="00DF551C" w:rsidRPr="00B1335E" w:rsidSect="007201A4">
          <w:footerReference w:type="default" r:id="rId7"/>
          <w:pgSz w:w="11906" w:h="16838"/>
          <w:pgMar w:top="709" w:right="567" w:bottom="776" w:left="1134" w:header="720" w:footer="720" w:gutter="0"/>
          <w:cols w:space="720"/>
          <w:titlePg/>
          <w:docGrid w:linePitch="600" w:charSpace="32768"/>
        </w:sect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9"/>
        <w:gridCol w:w="8300"/>
      </w:tblGrid>
      <w:tr w:rsidR="00DF551C" w:rsidRPr="00B1335E" w:rsidTr="007201A4">
        <w:tc>
          <w:tcPr>
            <w:tcW w:w="10819" w:type="dxa"/>
            <w:gridSpan w:val="2"/>
            <w:shd w:val="clear" w:color="auto" w:fill="FFFFFF"/>
            <w:tcMar>
              <w:left w:w="28" w:type="dxa"/>
              <w:right w:w="28" w:type="dxa"/>
            </w:tcMar>
          </w:tcPr>
          <w:p w:rsidR="00DF551C" w:rsidRPr="00B1335E" w:rsidRDefault="00DF551C" w:rsidP="00CE1802">
            <w:pPr>
              <w:widowControl w:val="0"/>
              <w:suppressAutoHyphens/>
              <w:spacing w:before="120" w:after="120" w:line="240" w:lineRule="auto"/>
              <w:ind w:left="57" w:right="57"/>
              <w:jc w:val="center"/>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bCs/>
                <w:sz w:val="24"/>
                <w:szCs w:val="24"/>
                <w:lang w:val="uk-UA" w:eastAsia="ar-SA"/>
              </w:rPr>
              <w:lastRenderedPageBreak/>
              <w:t>I. Загальні положення</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jc w:val="center"/>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w:t>
            </w:r>
          </w:p>
        </w:tc>
        <w:tc>
          <w:tcPr>
            <w:tcW w:w="8300"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jc w:val="center"/>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 xml:space="preserve">1. Терміни, які вживаються в тендерній документації </w:t>
            </w:r>
          </w:p>
        </w:tc>
        <w:tc>
          <w:tcPr>
            <w:tcW w:w="8300" w:type="dxa"/>
            <w:shd w:val="clear" w:color="auto" w:fill="FFFFFF"/>
            <w:tcMar>
              <w:left w:w="28" w:type="dxa"/>
              <w:right w:w="28" w:type="dxa"/>
            </w:tcMar>
          </w:tcPr>
          <w:p w:rsidR="00AE5E87" w:rsidRPr="00B1335E" w:rsidRDefault="00DF551C" w:rsidP="00AE5E87">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Тендерна документація розроблена на виконання вимог Закону України «Про публічні закупівлі» від 25.12.2015 № 922-VIIІ (зі змінами) (далі - Закон)</w:t>
            </w:r>
            <w:r w:rsidR="0022403D" w:rsidRPr="00B1335E">
              <w:rPr>
                <w:rFonts w:ascii="Times New Roman" w:eastAsia="Times New Roman" w:hAnsi="Times New Roman" w:cs="Times New Roman"/>
                <w:sz w:val="24"/>
                <w:szCs w:val="24"/>
                <w:lang w:val="uk-UA" w:eastAsia="ar-SA"/>
              </w:rPr>
              <w:t xml:space="preserve"> т</w:t>
            </w:r>
            <w:r w:rsidR="00AE5E87" w:rsidRPr="00B1335E">
              <w:rPr>
                <w:rFonts w:ascii="Times New Roman" w:eastAsia="Times New Roman" w:hAnsi="Times New Roman" w:cs="Times New Roman"/>
                <w:sz w:val="24"/>
                <w:szCs w:val="24"/>
                <w:lang w:val="uk-UA" w:eastAsia="ar-SA"/>
              </w:rPr>
              <w:t>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Pr="00B1335E">
              <w:rPr>
                <w:rFonts w:ascii="Times New Roman" w:eastAsia="Times New Roman" w:hAnsi="Times New Roman" w:cs="Times New Roman"/>
                <w:sz w:val="24"/>
                <w:szCs w:val="24"/>
                <w:lang w:val="uk-UA" w:eastAsia="ar-SA"/>
              </w:rPr>
              <w:t xml:space="preserve"> </w:t>
            </w:r>
          </w:p>
          <w:p w:rsidR="00DF551C" w:rsidRPr="00B1335E" w:rsidRDefault="00DF551C" w:rsidP="00AE5E87">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Терміни, які використовуються в цій тендерній документації, вживаються в значеннях, визначених Законом</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2. Інформація про замовника торгів:</w:t>
            </w:r>
          </w:p>
        </w:tc>
        <w:tc>
          <w:tcPr>
            <w:tcW w:w="8300" w:type="dxa"/>
            <w:shd w:val="clear" w:color="auto" w:fill="FFFFFF"/>
            <w:tcMar>
              <w:left w:w="28" w:type="dxa"/>
              <w:right w:w="28" w:type="dxa"/>
            </w:tcMar>
          </w:tcPr>
          <w:p w:rsidR="00DF551C" w:rsidRPr="00B1335E" w:rsidRDefault="00DF551C" w:rsidP="00CE1802">
            <w:pPr>
              <w:widowControl w:val="0"/>
              <w:suppressAutoHyphens/>
              <w:snapToGrid w:val="0"/>
              <w:spacing w:after="0" w:line="240" w:lineRule="auto"/>
              <w:ind w:left="57" w:right="57"/>
              <w:jc w:val="both"/>
              <w:textAlignment w:val="baseline"/>
              <w:rPr>
                <w:rFonts w:ascii="Times New Roman" w:eastAsia="Times New Roman" w:hAnsi="Times New Roman" w:cs="Times New Roman"/>
                <w:sz w:val="24"/>
                <w:szCs w:val="24"/>
                <w:lang w:val="uk-UA" w:eastAsia="ar-SA"/>
              </w:rPr>
            </w:pPr>
          </w:p>
        </w:tc>
      </w:tr>
      <w:tr w:rsidR="00DF551C" w:rsidRPr="00B1335E" w:rsidTr="007201A4">
        <w:tc>
          <w:tcPr>
            <w:tcW w:w="2519" w:type="dxa"/>
            <w:shd w:val="clear" w:color="auto" w:fill="FFFFFF"/>
            <w:tcMar>
              <w:left w:w="28" w:type="dxa"/>
              <w:right w:w="28" w:type="dxa"/>
            </w:tcMar>
            <w:vAlign w:val="cente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t>2.1 повне найменування</w:t>
            </w:r>
          </w:p>
        </w:tc>
        <w:tc>
          <w:tcPr>
            <w:tcW w:w="8300" w:type="dxa"/>
            <w:shd w:val="clear" w:color="auto" w:fill="FFFFFF"/>
            <w:tcMar>
              <w:left w:w="28" w:type="dxa"/>
              <w:right w:w="28" w:type="dxa"/>
            </w:tcMar>
            <w:vAlign w:val="center"/>
          </w:tcPr>
          <w:p w:rsidR="00DF551C" w:rsidRPr="00B1335E" w:rsidRDefault="00DF551C" w:rsidP="00641DD2">
            <w:pPr>
              <w:pStyle w:val="rvps14"/>
              <w:widowControl w:val="0"/>
              <w:spacing w:before="0" w:after="0"/>
              <w:ind w:left="93" w:right="89"/>
              <w:jc w:val="both"/>
              <w:textAlignment w:val="baseline"/>
              <w:rPr>
                <w:b/>
                <w:color w:val="000000"/>
                <w:lang w:val="uk-UA"/>
              </w:rPr>
            </w:pPr>
            <w:r w:rsidRPr="00B1335E">
              <w:rPr>
                <w:b/>
                <w:color w:val="000000"/>
                <w:lang w:val="uk-UA"/>
              </w:rPr>
              <w:t>КОМУНАЛЬНЕ НЕКОМЕРЦІЙНЕ МЕДИЧНЕ ПІДПРИЄМСТВО "ЦЕНТР ПЕРВИННОЇ МЕДИКО-САНІТАРНОЇ ДОПОМОГИ №3" М.КРЕМЕНЧУКА</w:t>
            </w:r>
          </w:p>
        </w:tc>
      </w:tr>
      <w:tr w:rsidR="00DF551C" w:rsidRPr="00B1335E" w:rsidTr="007201A4">
        <w:tc>
          <w:tcPr>
            <w:tcW w:w="2519" w:type="dxa"/>
            <w:shd w:val="clear" w:color="auto" w:fill="FFFFFF"/>
            <w:tcMar>
              <w:left w:w="28" w:type="dxa"/>
              <w:right w:w="28" w:type="dxa"/>
            </w:tcMar>
            <w:vAlign w:val="cente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2.2 місцезнаходження</w:t>
            </w:r>
          </w:p>
        </w:tc>
        <w:tc>
          <w:tcPr>
            <w:tcW w:w="8300" w:type="dxa"/>
            <w:shd w:val="clear" w:color="auto" w:fill="FFFFFF"/>
            <w:tcMar>
              <w:left w:w="28" w:type="dxa"/>
              <w:right w:w="28" w:type="dxa"/>
            </w:tcMar>
            <w:vAlign w:val="center"/>
          </w:tcPr>
          <w:p w:rsidR="00DF551C" w:rsidRPr="00B1335E" w:rsidRDefault="00DF551C" w:rsidP="00CE1802">
            <w:pPr>
              <w:pStyle w:val="rvps14"/>
              <w:widowControl w:val="0"/>
              <w:spacing w:before="0" w:after="0"/>
              <w:ind w:left="93" w:right="89"/>
              <w:jc w:val="both"/>
              <w:textAlignment w:val="baseline"/>
              <w:rPr>
                <w:color w:val="000000"/>
                <w:lang w:val="uk-UA"/>
              </w:rPr>
            </w:pPr>
            <w:r w:rsidRPr="00B1335E">
              <w:rPr>
                <w:color w:val="000000"/>
                <w:lang w:val="uk-UA"/>
              </w:rPr>
              <w:t>39627, Полтавська обл., місто Кременчук, квартал 278, будинок 13-Б</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2.3 посадова особа замовника, уповноважена здійснювати зв'язок з учасниками</w:t>
            </w:r>
          </w:p>
        </w:tc>
        <w:tc>
          <w:tcPr>
            <w:tcW w:w="8300" w:type="dxa"/>
            <w:shd w:val="clear" w:color="auto" w:fill="FFFFFF"/>
            <w:tcMar>
              <w:left w:w="28" w:type="dxa"/>
              <w:right w:w="28" w:type="dxa"/>
            </w:tcMar>
          </w:tcPr>
          <w:p w:rsidR="00DF551C" w:rsidRPr="00B1335E" w:rsidRDefault="00DF551C" w:rsidP="00CE1802">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З питань, пов’язаних з підготовкою тендерних пропозицій, учасники процедури закупівлі (далі – Учасники) можуть звертатися до фахівця з публічних закупівель Моісєєнко Михайла Володимировича, тел. (067) 798-15-62, адреса - 39627, Полтавська обл., місто Креме</w:t>
            </w:r>
            <w:r w:rsidR="0005586F" w:rsidRPr="00B1335E">
              <w:rPr>
                <w:rFonts w:ascii="Times New Roman" w:eastAsia="Times New Roman" w:hAnsi="Times New Roman" w:cs="Times New Roman"/>
                <w:sz w:val="24"/>
                <w:szCs w:val="24"/>
                <w:lang w:val="uk-UA" w:eastAsia="ar-SA"/>
              </w:rPr>
              <w:t xml:space="preserve">нчук, квартал 278, будинок 13-Б, електронна адреса – </w:t>
            </w:r>
            <w:hyperlink r:id="rId8" w:history="1">
              <w:r w:rsidR="0005586F" w:rsidRPr="00B1335E">
                <w:rPr>
                  <w:rStyle w:val="a4"/>
                  <w:rFonts w:ascii="Times New Roman" w:eastAsia="Times New Roman" w:hAnsi="Times New Roman"/>
                  <w:sz w:val="24"/>
                  <w:szCs w:val="24"/>
                  <w:lang w:val="uk-UA" w:eastAsia="ar-SA"/>
                </w:rPr>
                <w:t>ekocentr3@ukr.net</w:t>
              </w:r>
            </w:hyperlink>
            <w:r w:rsidR="0005586F" w:rsidRPr="00B1335E">
              <w:rPr>
                <w:rFonts w:ascii="Times New Roman" w:eastAsia="Times New Roman" w:hAnsi="Times New Roman" w:cs="Times New Roman"/>
                <w:sz w:val="24"/>
                <w:szCs w:val="24"/>
                <w:lang w:val="uk-UA" w:eastAsia="ar-SA"/>
              </w:rPr>
              <w:t xml:space="preserve"> </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3. Процедура закупівлі</w:t>
            </w:r>
          </w:p>
        </w:tc>
        <w:tc>
          <w:tcPr>
            <w:tcW w:w="8300"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Відкриті торги</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4. Інформація про предмет закупівлі:</w:t>
            </w:r>
          </w:p>
        </w:tc>
        <w:tc>
          <w:tcPr>
            <w:tcW w:w="8300" w:type="dxa"/>
            <w:shd w:val="clear" w:color="auto" w:fill="FFFFFF"/>
            <w:tcMar>
              <w:left w:w="28" w:type="dxa"/>
              <w:right w:w="28" w:type="dxa"/>
            </w:tcMar>
          </w:tcPr>
          <w:p w:rsidR="00DF551C" w:rsidRPr="00B1335E" w:rsidRDefault="00DF551C" w:rsidP="00CE1802">
            <w:pPr>
              <w:widowControl w:val="0"/>
              <w:suppressAutoHyphens/>
              <w:snapToGrid w:val="0"/>
              <w:spacing w:after="0" w:line="240" w:lineRule="auto"/>
              <w:ind w:left="57" w:right="57"/>
              <w:jc w:val="both"/>
              <w:textAlignment w:val="baseline"/>
              <w:rPr>
                <w:rFonts w:ascii="Times New Roman" w:eastAsia="Times New Roman" w:hAnsi="Times New Roman" w:cs="Times New Roman"/>
                <w:sz w:val="24"/>
                <w:szCs w:val="24"/>
                <w:lang w:val="uk-UA" w:eastAsia="ar-SA"/>
              </w:rPr>
            </w:pP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4.1. назва предмета закупівлі</w:t>
            </w:r>
          </w:p>
        </w:tc>
        <w:tc>
          <w:tcPr>
            <w:tcW w:w="8300" w:type="dxa"/>
            <w:shd w:val="clear" w:color="auto" w:fill="FFFFFF"/>
            <w:tcMar>
              <w:left w:w="28" w:type="dxa"/>
              <w:right w:w="28" w:type="dxa"/>
            </w:tcMar>
          </w:tcPr>
          <w:p w:rsidR="00DF551C" w:rsidRPr="00B1335E" w:rsidRDefault="00202D27" w:rsidP="00185F32">
            <w:pPr>
              <w:widowControl w:val="0"/>
              <w:suppressAutoHyphens/>
              <w:autoSpaceDE w:val="0"/>
              <w:spacing w:after="0" w:line="240" w:lineRule="auto"/>
              <w:ind w:left="57" w:right="57"/>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ДК 021:2015: 33600000-6 Фармацевтична продукція (Туберкулін (Tuberculin))</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4.2. опис окремої частини (частин) предмета закупівлі (лота), щодо якої можуть бути подані тендерні пропозиції</w:t>
            </w:r>
          </w:p>
        </w:tc>
        <w:tc>
          <w:tcPr>
            <w:tcW w:w="8300" w:type="dxa"/>
            <w:shd w:val="clear" w:color="auto" w:fill="FFFFFF"/>
            <w:tcMar>
              <w:left w:w="28" w:type="dxa"/>
              <w:right w:w="28" w:type="dxa"/>
            </w:tcMar>
          </w:tcPr>
          <w:p w:rsidR="00DF551C" w:rsidRPr="00B1335E" w:rsidRDefault="00DF551C" w:rsidP="00CE1802">
            <w:pPr>
              <w:widowControl w:val="0"/>
              <w:suppressAutoHyphens/>
              <w:spacing w:after="120" w:line="240" w:lineRule="auto"/>
              <w:ind w:left="57" w:right="57"/>
              <w:jc w:val="both"/>
              <w:rPr>
                <w:rFonts w:ascii="Times New Roman" w:eastAsia="Arial" w:hAnsi="Times New Roman" w:cs="Times New Roman"/>
                <w:b/>
                <w:bCs/>
                <w:sz w:val="24"/>
                <w:szCs w:val="24"/>
                <w:lang w:val="uk-UA" w:eastAsia="ar-SA"/>
              </w:rPr>
            </w:pPr>
            <w:r w:rsidRPr="00B1335E">
              <w:rPr>
                <w:rFonts w:ascii="Times New Roman" w:eastAsia="Arial" w:hAnsi="Times New Roman" w:cs="Times New Roman"/>
                <w:sz w:val="24"/>
                <w:szCs w:val="24"/>
                <w:lang w:val="uk-UA" w:eastAsia="ar-SA"/>
              </w:rPr>
              <w:t>Пропозиції подаються Учасниками в цілому до предмету закупівлі</w:t>
            </w:r>
            <w:r w:rsidR="001153AB" w:rsidRPr="00B1335E">
              <w:rPr>
                <w:rFonts w:ascii="Times New Roman" w:eastAsia="Arial" w:hAnsi="Times New Roman" w:cs="Times New Roman"/>
                <w:sz w:val="24"/>
                <w:szCs w:val="24"/>
                <w:lang w:val="uk-UA" w:eastAsia="ar-SA"/>
              </w:rPr>
              <w:t>, без поділу на лоти</w:t>
            </w:r>
            <w:r w:rsidRPr="00B1335E">
              <w:rPr>
                <w:rFonts w:ascii="Times New Roman" w:eastAsia="Arial" w:hAnsi="Times New Roman" w:cs="Times New Roman"/>
                <w:sz w:val="24"/>
                <w:szCs w:val="24"/>
                <w:lang w:val="uk-UA" w:eastAsia="ar-SA"/>
              </w:rPr>
              <w:t>.</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b/>
                <w:bCs/>
                <w:sz w:val="24"/>
                <w:szCs w:val="24"/>
                <w:lang w:val="uk-UA" w:eastAsia="ar-SA"/>
              </w:rPr>
            </w:pPr>
          </w:p>
        </w:tc>
      </w:tr>
      <w:tr w:rsidR="007201A4" w:rsidRPr="00B1335E" w:rsidTr="007201A4">
        <w:tc>
          <w:tcPr>
            <w:tcW w:w="2519" w:type="dxa"/>
            <w:shd w:val="clear" w:color="auto" w:fill="FFFFFF"/>
            <w:tcMar>
              <w:left w:w="28" w:type="dxa"/>
              <w:right w:w="28" w:type="dxa"/>
            </w:tcMar>
          </w:tcPr>
          <w:p w:rsidR="007201A4" w:rsidRPr="00B1335E" w:rsidRDefault="007201A4" w:rsidP="00CE1802">
            <w:pPr>
              <w:widowControl w:val="0"/>
              <w:suppressAutoHyphens/>
              <w:spacing w:after="0" w:line="240" w:lineRule="auto"/>
              <w:ind w:left="57" w:right="57"/>
              <w:textAlignment w:val="baseline"/>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t>4.3. місце, кількість, обсяг поставки товарів (послуг)</w:t>
            </w:r>
          </w:p>
        </w:tc>
        <w:tc>
          <w:tcPr>
            <w:tcW w:w="8300" w:type="dxa"/>
            <w:shd w:val="clear" w:color="auto" w:fill="FFFFFF"/>
            <w:tcMar>
              <w:left w:w="28" w:type="dxa"/>
              <w:right w:w="28" w:type="dxa"/>
            </w:tcMar>
          </w:tcPr>
          <w:p w:rsidR="001153AB" w:rsidRPr="00B1335E" w:rsidRDefault="007201A4" w:rsidP="00523D80">
            <w:pPr>
              <w:widowControl w:val="0"/>
              <w:rPr>
                <w:rFonts w:ascii="Times New Roman" w:hAnsi="Times New Roman" w:cs="Times New Roman"/>
                <w:sz w:val="24"/>
                <w:szCs w:val="24"/>
                <w:lang w:val="uk-UA"/>
              </w:rPr>
            </w:pPr>
            <w:r w:rsidRPr="00B1335E">
              <w:rPr>
                <w:rFonts w:ascii="Times New Roman" w:hAnsi="Times New Roman" w:cs="Times New Roman"/>
                <w:sz w:val="24"/>
                <w:szCs w:val="24"/>
                <w:lang w:val="uk-UA"/>
              </w:rPr>
              <w:t>Місце</w:t>
            </w:r>
            <w:r w:rsidR="00523D80" w:rsidRPr="00B1335E">
              <w:rPr>
                <w:rFonts w:ascii="Times New Roman" w:hAnsi="Times New Roman" w:cs="Times New Roman"/>
                <w:sz w:val="24"/>
                <w:szCs w:val="24"/>
                <w:lang w:val="uk-UA"/>
              </w:rPr>
              <w:t>, к</w:t>
            </w:r>
            <w:r w:rsidR="001153AB" w:rsidRPr="00B1335E">
              <w:rPr>
                <w:rFonts w:ascii="Times New Roman" w:hAnsi="Times New Roman" w:cs="Times New Roman"/>
                <w:sz w:val="24"/>
                <w:szCs w:val="24"/>
                <w:lang w:val="uk-UA"/>
              </w:rPr>
              <w:t>ількість та обсяг:  відповідно до умов тендерної документації (Додаток 2)</w:t>
            </w:r>
          </w:p>
        </w:tc>
      </w:tr>
      <w:tr w:rsidR="007201A4" w:rsidRPr="00B1335E" w:rsidTr="007201A4">
        <w:trPr>
          <w:trHeight w:val="601"/>
        </w:trPr>
        <w:tc>
          <w:tcPr>
            <w:tcW w:w="2519" w:type="dxa"/>
            <w:shd w:val="clear" w:color="auto" w:fill="FFFFFF"/>
            <w:tcMar>
              <w:left w:w="28" w:type="dxa"/>
              <w:right w:w="28" w:type="dxa"/>
            </w:tcMar>
          </w:tcPr>
          <w:p w:rsidR="007201A4" w:rsidRPr="00B1335E" w:rsidRDefault="007201A4" w:rsidP="00CE1802">
            <w:pPr>
              <w:widowControl w:val="0"/>
              <w:suppressAutoHyphens/>
              <w:spacing w:after="0" w:line="240" w:lineRule="auto"/>
              <w:ind w:left="57" w:right="57"/>
              <w:textAlignment w:val="baseline"/>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t>4.4. строк поставки товарів (надання послуг, виконання робіт)</w:t>
            </w:r>
          </w:p>
        </w:tc>
        <w:tc>
          <w:tcPr>
            <w:tcW w:w="8300" w:type="dxa"/>
            <w:shd w:val="clear" w:color="auto" w:fill="FFFFFF"/>
            <w:tcMar>
              <w:left w:w="28" w:type="dxa"/>
              <w:right w:w="28" w:type="dxa"/>
            </w:tcMar>
          </w:tcPr>
          <w:p w:rsidR="007201A4" w:rsidRPr="00B1335E" w:rsidRDefault="001153AB" w:rsidP="00FE6DE9">
            <w:pPr>
              <w:widowControl w:val="0"/>
              <w:rPr>
                <w:rFonts w:ascii="Times New Roman" w:hAnsi="Times New Roman" w:cs="Times New Roman"/>
                <w:sz w:val="24"/>
                <w:szCs w:val="24"/>
                <w:lang w:val="uk-UA"/>
              </w:rPr>
            </w:pPr>
            <w:r w:rsidRPr="00B1335E">
              <w:rPr>
                <w:rFonts w:ascii="Times New Roman" w:hAnsi="Times New Roman" w:cs="Times New Roman"/>
                <w:sz w:val="24"/>
                <w:szCs w:val="24"/>
                <w:lang w:val="uk-UA"/>
              </w:rPr>
              <w:t>Строк – до 31.12.202</w:t>
            </w:r>
            <w:r w:rsidR="00FE6DE9" w:rsidRPr="00B1335E">
              <w:rPr>
                <w:rFonts w:ascii="Times New Roman" w:hAnsi="Times New Roman" w:cs="Times New Roman"/>
                <w:sz w:val="24"/>
                <w:szCs w:val="24"/>
                <w:lang w:val="uk-UA"/>
              </w:rPr>
              <w:t>3</w:t>
            </w:r>
            <w:r w:rsidRPr="00B1335E">
              <w:rPr>
                <w:rFonts w:ascii="Times New Roman" w:hAnsi="Times New Roman" w:cs="Times New Roman"/>
                <w:sz w:val="24"/>
                <w:szCs w:val="24"/>
                <w:lang w:val="uk-UA"/>
              </w:rPr>
              <w:t>р.</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5. Недискримінація учасників:</w:t>
            </w:r>
          </w:p>
        </w:tc>
        <w:tc>
          <w:tcPr>
            <w:tcW w:w="8300" w:type="dxa"/>
            <w:shd w:val="clear" w:color="auto" w:fill="FFFFFF"/>
            <w:tcMar>
              <w:left w:w="28" w:type="dxa"/>
              <w:right w:w="28" w:type="dxa"/>
            </w:tcMar>
          </w:tcPr>
          <w:p w:rsidR="0047108F" w:rsidRPr="00B1335E" w:rsidRDefault="0047108F" w:rsidP="0047108F">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7108F" w:rsidRPr="00B1335E" w:rsidRDefault="0047108F" w:rsidP="0047108F">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Замовники забезпечують вільний доступ усіх учасників до інформації про закупівлю, передбаченої цим Законом.</w:t>
            </w:r>
          </w:p>
          <w:p w:rsidR="00FE6DE9" w:rsidRPr="00B1335E" w:rsidRDefault="00FE6DE9" w:rsidP="0047108F">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w:t>
            </w:r>
            <w:r w:rsidRPr="00B1335E">
              <w:rPr>
                <w:rFonts w:ascii="Times New Roman" w:eastAsia="Times New Roman" w:hAnsi="Times New Roman" w:cs="Times New Roman"/>
                <w:sz w:val="24"/>
                <w:szCs w:val="24"/>
                <w:lang w:val="uk-UA" w:eastAsia="ar-SA"/>
              </w:rPr>
              <w:lastRenderedPageBreak/>
              <w:t>господарювання, що здійснюють продаж товарів, робіт і послуг походженням з Російської Федерації/Республіки Білорусь</w:t>
            </w:r>
          </w:p>
          <w:p w:rsidR="00DF551C" w:rsidRPr="00B1335E" w:rsidRDefault="00DF551C" w:rsidP="00CE1802">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 </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lastRenderedPageBreak/>
              <w:t>6. Інформація про валюту, у якій повинно бути розраховано та зазначено ціну тендерної пропозиції</w:t>
            </w:r>
          </w:p>
        </w:tc>
        <w:tc>
          <w:tcPr>
            <w:tcW w:w="8300"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Валютою, у якій повинна бути розрахована і зазначена ціна тендерної пропозиції, є гривня.</w:t>
            </w:r>
          </w:p>
          <w:p w:rsidR="00DF551C" w:rsidRPr="00B1335E" w:rsidRDefault="00DF551C" w:rsidP="00CE1802">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 xml:space="preserve">7. Інформація про мову (мови), якою (якими) повинні бути складено тендерні пропозиції </w:t>
            </w:r>
          </w:p>
        </w:tc>
        <w:tc>
          <w:tcPr>
            <w:tcW w:w="8300" w:type="dxa"/>
            <w:shd w:val="clear" w:color="auto" w:fill="FFFFFF"/>
            <w:tcMar>
              <w:left w:w="28" w:type="dxa"/>
              <w:right w:w="28" w:type="dxa"/>
            </w:tcMar>
          </w:tcPr>
          <w:p w:rsidR="0047108F" w:rsidRPr="00B1335E" w:rsidRDefault="0047108F" w:rsidP="0047108F">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7.1. Під час проведення процедур закупівель усі документи, що готуються замовником, викладаються українською мовою.</w:t>
            </w:r>
          </w:p>
          <w:p w:rsidR="0047108F" w:rsidRPr="00B1335E" w:rsidRDefault="0047108F" w:rsidP="0047108F">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F551C" w:rsidRPr="00B1335E" w:rsidRDefault="0047108F" w:rsidP="0047108F">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646952" w:rsidRPr="00B1335E">
              <w:rPr>
                <w:rFonts w:ascii="Times New Roman" w:eastAsia="Times New Roman" w:hAnsi="Times New Roman" w:cs="Times New Roman"/>
                <w:sz w:val="24"/>
                <w:szCs w:val="24"/>
                <w:lang w:val="uk-UA" w:eastAsia="ar-SA"/>
              </w:rPr>
              <w:t>.</w:t>
            </w:r>
          </w:p>
        </w:tc>
      </w:tr>
      <w:tr w:rsidR="00646952" w:rsidRPr="00B1335E" w:rsidTr="007201A4">
        <w:tc>
          <w:tcPr>
            <w:tcW w:w="2519" w:type="dxa"/>
            <w:shd w:val="clear" w:color="auto" w:fill="FFFFFF"/>
            <w:tcMar>
              <w:left w:w="28" w:type="dxa"/>
              <w:right w:w="28" w:type="dxa"/>
            </w:tcMar>
          </w:tcPr>
          <w:p w:rsidR="00646952" w:rsidRPr="00B1335E" w:rsidRDefault="00646952" w:rsidP="00CE1802">
            <w:pPr>
              <w:widowControl w:val="0"/>
              <w:suppressAutoHyphens/>
              <w:spacing w:after="0" w:line="240" w:lineRule="auto"/>
              <w:ind w:left="57" w:right="57"/>
              <w:textAlignment w:val="baseline"/>
              <w:rPr>
                <w:rFonts w:ascii="Times New Roman" w:eastAsia="Times New Roman" w:hAnsi="Times New Roman" w:cs="Times New Roman"/>
                <w:b/>
                <w:sz w:val="24"/>
                <w:szCs w:val="24"/>
                <w:lang w:val="uk-UA" w:eastAsia="ar-SA"/>
              </w:rPr>
            </w:pPr>
            <w:r w:rsidRPr="00B1335E">
              <w:rPr>
                <w:rFonts w:ascii="Times New Roman" w:hAnsi="Times New Roman" w:cs="Times New Roman"/>
                <w:b/>
                <w:bCs/>
                <w:sz w:val="24"/>
                <w:szCs w:val="24"/>
                <w:lang w:val="uk-UA"/>
              </w:rPr>
              <w:t>8. Розмір мінімального кроку пониження ціни під</w:t>
            </w:r>
            <w:r w:rsidRPr="00B1335E">
              <w:rPr>
                <w:rFonts w:ascii="Times New Roman" w:hAnsi="Times New Roman" w:cs="Times New Roman"/>
                <w:sz w:val="24"/>
                <w:szCs w:val="24"/>
                <w:lang w:val="uk-UA"/>
              </w:rPr>
              <w:t xml:space="preserve"> </w:t>
            </w:r>
            <w:r w:rsidRPr="00B1335E">
              <w:rPr>
                <w:rFonts w:ascii="Times New Roman" w:hAnsi="Times New Roman" w:cs="Times New Roman"/>
                <w:b/>
                <w:bCs/>
                <w:sz w:val="24"/>
                <w:szCs w:val="24"/>
                <w:lang w:val="uk-UA"/>
              </w:rPr>
              <w:t>час електронного аукціону</w:t>
            </w:r>
          </w:p>
        </w:tc>
        <w:tc>
          <w:tcPr>
            <w:tcW w:w="8300" w:type="dxa"/>
            <w:shd w:val="clear" w:color="auto" w:fill="FFFFFF"/>
            <w:tcMar>
              <w:left w:w="28" w:type="dxa"/>
              <w:right w:w="28" w:type="dxa"/>
            </w:tcMar>
          </w:tcPr>
          <w:p w:rsidR="00646952" w:rsidRPr="00B1335E" w:rsidRDefault="00646952" w:rsidP="0047108F">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0,5 відсотка від очікуваної вартості закупівлі.</w:t>
            </w:r>
          </w:p>
        </w:tc>
      </w:tr>
      <w:tr w:rsidR="00DF551C" w:rsidRPr="00B1335E" w:rsidTr="007201A4">
        <w:tc>
          <w:tcPr>
            <w:tcW w:w="10819" w:type="dxa"/>
            <w:gridSpan w:val="2"/>
            <w:shd w:val="clear" w:color="auto" w:fill="FFFFFF"/>
            <w:tcMar>
              <w:left w:w="28" w:type="dxa"/>
              <w:right w:w="28" w:type="dxa"/>
            </w:tcMar>
          </w:tcPr>
          <w:p w:rsidR="00DF551C" w:rsidRPr="00B1335E" w:rsidRDefault="00DF551C" w:rsidP="00CE1802">
            <w:pPr>
              <w:widowControl w:val="0"/>
              <w:suppressAutoHyphens/>
              <w:spacing w:before="120" w:after="120" w:line="240" w:lineRule="auto"/>
              <w:ind w:left="57" w:right="57"/>
              <w:jc w:val="center"/>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bCs/>
                <w:sz w:val="24"/>
                <w:szCs w:val="24"/>
                <w:lang w:val="uk-UA" w:eastAsia="ar-SA"/>
              </w:rPr>
              <w:t xml:space="preserve">II. Порядок унесення змін та надання роз'яснень до тендерної  документації </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t>1. Процедура надання роз'яснень щодо тендерної документації</w:t>
            </w:r>
          </w:p>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b/>
                <w:sz w:val="24"/>
                <w:szCs w:val="24"/>
                <w:lang w:val="uk-UA" w:eastAsia="ar-SA"/>
              </w:rPr>
            </w:pPr>
          </w:p>
        </w:tc>
        <w:tc>
          <w:tcPr>
            <w:tcW w:w="8300" w:type="dxa"/>
            <w:shd w:val="clear" w:color="auto" w:fill="FFFFFF"/>
            <w:tcMar>
              <w:left w:w="28" w:type="dxa"/>
              <w:right w:w="28" w:type="dxa"/>
            </w:tcMar>
          </w:tcPr>
          <w:p w:rsidR="00FE6DE9" w:rsidRPr="00B1335E" w:rsidRDefault="00495F92" w:rsidP="00495F92">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1.1. </w:t>
            </w:r>
            <w:r w:rsidR="00FE6DE9" w:rsidRPr="00B1335E">
              <w:rPr>
                <w:rFonts w:ascii="Times New Roman" w:eastAsia="Times New Roman" w:hAnsi="Times New Roman" w:cs="Times New Roman"/>
                <w:sz w:val="24"/>
                <w:szCs w:val="24"/>
                <w:lang w:val="uk-UA" w:eastAsia="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6DE9" w:rsidRPr="00B1335E" w:rsidRDefault="00FE6DE9" w:rsidP="00495F92">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F551C" w:rsidRPr="00B1335E" w:rsidRDefault="00FE6DE9" w:rsidP="00FE6DE9">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2. Унесення змін до тендерної документації</w:t>
            </w:r>
          </w:p>
        </w:tc>
        <w:tc>
          <w:tcPr>
            <w:tcW w:w="8300" w:type="dxa"/>
            <w:shd w:val="clear" w:color="auto" w:fill="FFFFFF"/>
            <w:tcMar>
              <w:left w:w="28" w:type="dxa"/>
              <w:right w:w="28" w:type="dxa"/>
            </w:tcMar>
          </w:tcPr>
          <w:p w:rsidR="00FE6DE9" w:rsidRPr="00B1335E" w:rsidRDefault="00495F92" w:rsidP="00FE6DE9">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2.1. </w:t>
            </w:r>
            <w:r w:rsidR="00FE6DE9" w:rsidRPr="00B1335E">
              <w:rPr>
                <w:rFonts w:ascii="Times New Roman" w:eastAsia="Times New Roman" w:hAnsi="Times New Roman" w:cs="Times New Roman"/>
                <w:sz w:val="24"/>
                <w:szCs w:val="24"/>
                <w:lang w:val="uk-UA"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6DE9" w:rsidRPr="00B1335E" w:rsidRDefault="00FE6DE9" w:rsidP="00FE6DE9">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B1335E">
              <w:rPr>
                <w:rFonts w:ascii="Times New Roman" w:eastAsia="Times New Roman" w:hAnsi="Times New Roman" w:cs="Times New Roman"/>
                <w:sz w:val="24"/>
                <w:szCs w:val="24"/>
                <w:lang w:val="uk-UA" w:eastAsia="ar-SA"/>
              </w:rPr>
              <w:lastRenderedPageBreak/>
              <w:t>рішення про їх внесення.</w:t>
            </w:r>
          </w:p>
          <w:p w:rsidR="00FE6DE9" w:rsidRPr="00B1335E" w:rsidRDefault="00FE6DE9" w:rsidP="00FE6DE9">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F92" w:rsidRPr="00B1335E" w:rsidRDefault="00FE6DE9" w:rsidP="00FE6DE9">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F551C" w:rsidRPr="00B1335E" w:rsidTr="007201A4">
        <w:tc>
          <w:tcPr>
            <w:tcW w:w="10819" w:type="dxa"/>
            <w:gridSpan w:val="2"/>
            <w:shd w:val="clear" w:color="auto" w:fill="FFFFFF"/>
            <w:tcMar>
              <w:left w:w="28" w:type="dxa"/>
              <w:right w:w="28" w:type="dxa"/>
            </w:tcMar>
          </w:tcPr>
          <w:p w:rsidR="00DF551C" w:rsidRPr="00B1335E" w:rsidRDefault="00DF551C" w:rsidP="00CE1802">
            <w:pPr>
              <w:widowControl w:val="0"/>
              <w:suppressAutoHyphens/>
              <w:spacing w:before="120" w:after="120" w:line="240" w:lineRule="auto"/>
              <w:ind w:left="57" w:right="57"/>
              <w:jc w:val="center"/>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bCs/>
                <w:sz w:val="24"/>
                <w:szCs w:val="24"/>
                <w:lang w:val="uk-UA" w:eastAsia="ar-SA"/>
              </w:rPr>
              <w:lastRenderedPageBreak/>
              <w:t xml:space="preserve">III. </w:t>
            </w:r>
            <w:r w:rsidRPr="00B1335E">
              <w:rPr>
                <w:rFonts w:ascii="Times New Roman" w:eastAsia="Times New Roman" w:hAnsi="Times New Roman" w:cs="Times New Roman"/>
                <w:b/>
                <w:sz w:val="24"/>
                <w:szCs w:val="24"/>
                <w:lang w:val="uk-UA" w:eastAsia="ar-SA"/>
              </w:rPr>
              <w:t>Інструкція з підготовки тендерної пропозиції</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1. Зміст і спосіб подання тендерної пропозиції</w:t>
            </w:r>
          </w:p>
        </w:tc>
        <w:tc>
          <w:tcPr>
            <w:tcW w:w="8300"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1.1. Тендерна пропозиція подається в електронному вигляді </w:t>
            </w:r>
            <w:r w:rsidR="00495F92" w:rsidRPr="00B1335E">
              <w:rPr>
                <w:rFonts w:ascii="Times New Roman" w:eastAsia="Times New Roman" w:hAnsi="Times New Roman" w:cs="Times New Roman"/>
                <w:sz w:val="24"/>
                <w:szCs w:val="24"/>
                <w:lang w:val="uk-UA" w:eastAsia="ar-SA"/>
              </w:rPr>
              <w:t xml:space="preserve">через електронну систему закупівель </w:t>
            </w:r>
            <w:r w:rsidRPr="00B1335E">
              <w:rPr>
                <w:rFonts w:ascii="Times New Roman" w:eastAsia="Times New Roman" w:hAnsi="Times New Roman" w:cs="Times New Roman"/>
                <w:sz w:val="24"/>
                <w:szCs w:val="24"/>
                <w:lang w:val="uk-UA" w:eastAsia="ar-SA"/>
              </w:rPr>
              <w:t xml:space="preserve">шляхом заповнення електронних форм з окремими полями, у яких зазначається інформація про ціну, </w:t>
            </w:r>
            <w:r w:rsidR="00495F92" w:rsidRPr="00B1335E">
              <w:rPr>
                <w:rFonts w:ascii="Times New Roman" w:eastAsia="Times New Roman" w:hAnsi="Times New Roman" w:cs="Times New Roman"/>
                <w:sz w:val="24"/>
                <w:szCs w:val="24"/>
                <w:lang w:val="uk-UA" w:eastAsia="ar-SA"/>
              </w:rPr>
              <w:t>інформація від учасника процедури закупівлі про його відповідність кваліфікаційним критеріям</w:t>
            </w:r>
            <w:r w:rsidR="00E42AE5" w:rsidRPr="00B1335E">
              <w:rPr>
                <w:rFonts w:ascii="Times New Roman" w:eastAsia="Times New Roman" w:hAnsi="Times New Roman" w:cs="Times New Roman"/>
                <w:sz w:val="24"/>
                <w:szCs w:val="24"/>
                <w:lang w:val="uk-UA" w:eastAsia="ar-SA"/>
              </w:rPr>
              <w:t xml:space="preserve"> (у разі висунення таких вимог)</w:t>
            </w:r>
            <w:r w:rsidR="00495F92" w:rsidRPr="00B1335E">
              <w:rPr>
                <w:rFonts w:ascii="Times New Roman" w:eastAsia="Times New Roman" w:hAnsi="Times New Roman" w:cs="Times New Roman"/>
                <w:sz w:val="24"/>
                <w:szCs w:val="24"/>
                <w:lang w:val="uk-UA" w:eastAsia="ar-SA"/>
              </w:rPr>
              <w:t>, наявність/відсутність підстав, установлених у статті 17 Закону</w:t>
            </w:r>
            <w:r w:rsidR="00E42AE5" w:rsidRPr="00B1335E">
              <w:rPr>
                <w:rFonts w:ascii="Times New Roman" w:eastAsia="Times New Roman" w:hAnsi="Times New Roman" w:cs="Times New Roman"/>
                <w:sz w:val="24"/>
                <w:szCs w:val="24"/>
                <w:lang w:val="uk-UA" w:eastAsia="ar-SA"/>
              </w:rPr>
              <w:t>, в Постанові</w:t>
            </w:r>
            <w:r w:rsidR="00495F92" w:rsidRPr="00B1335E">
              <w:rPr>
                <w:rFonts w:ascii="Times New Roman" w:eastAsia="Times New Roman" w:hAnsi="Times New Roman" w:cs="Times New Roman"/>
                <w:sz w:val="24"/>
                <w:szCs w:val="24"/>
                <w:lang w:val="uk-UA" w:eastAsia="ar-SA"/>
              </w:rPr>
              <w:t xml:space="preserve"> і в цій тендерній документації, </w:t>
            </w:r>
            <w:r w:rsidRPr="00B1335E">
              <w:rPr>
                <w:rFonts w:ascii="Times New Roman" w:eastAsia="Times New Roman" w:hAnsi="Times New Roman" w:cs="Times New Roman"/>
                <w:sz w:val="24"/>
                <w:szCs w:val="24"/>
                <w:lang w:val="uk-UA" w:eastAsia="ar-SA"/>
              </w:rPr>
              <w:t xml:space="preserve">та </w:t>
            </w:r>
            <w:r w:rsidRPr="00B1335E">
              <w:rPr>
                <w:rFonts w:ascii="Times New Roman" w:eastAsia="Times New Roman" w:hAnsi="Times New Roman" w:cs="Times New Roman"/>
                <w:sz w:val="24"/>
                <w:szCs w:val="24"/>
                <w:u w:val="single"/>
                <w:lang w:val="uk-UA" w:eastAsia="ar-SA"/>
              </w:rPr>
              <w:t>завантаження файлів (</w:t>
            </w:r>
            <w:r w:rsidRPr="00B1335E">
              <w:rPr>
                <w:rFonts w:ascii="Times New Roman" w:eastAsia="Times New Roman" w:hAnsi="Times New Roman" w:cs="Times New Roman"/>
                <w:b/>
                <w:sz w:val="24"/>
                <w:szCs w:val="24"/>
                <w:u w:val="single"/>
                <w:lang w:val="uk-UA" w:eastAsia="ar-SA"/>
              </w:rPr>
              <w:t>кольорових</w:t>
            </w:r>
            <w:r w:rsidRPr="00B1335E">
              <w:rPr>
                <w:rFonts w:ascii="Times New Roman" w:eastAsia="Times New Roman" w:hAnsi="Times New Roman" w:cs="Times New Roman"/>
                <w:sz w:val="24"/>
                <w:szCs w:val="24"/>
                <w:u w:val="single"/>
                <w:lang w:val="uk-UA" w:eastAsia="ar-SA"/>
              </w:rPr>
              <w:t xml:space="preserve"> сканкопій в форматі pdf, jpeg, jpg та/або з розширенням програм, що здійснюють архівацію даних), які повинні містити:</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 заповнену та підписану тендерну пропозицію за формою, наведеною у Додатку 1 до тендерної документації;</w:t>
            </w:r>
          </w:p>
          <w:p w:rsidR="00636470" w:rsidRPr="00B1335E" w:rsidRDefault="00636470" w:rsidP="00636470">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 інформацію та документи, що підтверджують відповідність учасника кваліфікаційним критеріям, згідно з Додатком 4 до тендерної документації;</w:t>
            </w:r>
          </w:p>
          <w:p w:rsidR="00AB7338" w:rsidRPr="00B1335E" w:rsidRDefault="00636470"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3</w:t>
            </w:r>
            <w:r w:rsidR="00DF551C" w:rsidRPr="00B1335E">
              <w:rPr>
                <w:rFonts w:ascii="Times New Roman" w:eastAsia="Times New Roman" w:hAnsi="Times New Roman" w:cs="Times New Roman"/>
                <w:sz w:val="24"/>
                <w:szCs w:val="24"/>
                <w:lang w:val="uk-UA" w:eastAsia="ar-SA"/>
              </w:rPr>
              <w:t xml:space="preserve">) </w:t>
            </w:r>
            <w:r w:rsidR="00AB7338" w:rsidRPr="00B1335E">
              <w:rPr>
                <w:rFonts w:ascii="Times New Roman" w:eastAsia="Times New Roman" w:hAnsi="Times New Roman" w:cs="Times New Roman"/>
                <w:sz w:val="24"/>
                <w:szCs w:val="24"/>
                <w:lang w:val="uk-UA" w:eastAsia="ar-SA"/>
              </w:rPr>
              <w:t>інформацію щодо відповідності учасника вимогам, визначеним у статті 17 Закону;</w:t>
            </w:r>
          </w:p>
          <w:p w:rsidR="00AB7338" w:rsidRPr="00B1335E" w:rsidRDefault="00636470"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4</w:t>
            </w:r>
            <w:r w:rsidR="00AB7338" w:rsidRPr="00B1335E">
              <w:rPr>
                <w:rFonts w:ascii="Times New Roman" w:eastAsia="Times New Roman" w:hAnsi="Times New Roman" w:cs="Times New Roman"/>
                <w:sz w:val="24"/>
                <w:szCs w:val="24"/>
                <w:lang w:val="uk-UA" w:eastAsia="ar-SA"/>
              </w:rPr>
              <w:t>) інформацію та документи, що підтверджують відповідність пропозиції Учасника технічним, якісним, кількісним характеристикам та іншим вимогам, встановленим Замовником до предмета закупівлі, у тому числі відповідній технічній специфікації (у разі потреби – планам, кресленням, малюнкам чи опису предмета закупівлі) - згідно з Додатком 2 до тендерної документації;</w:t>
            </w:r>
          </w:p>
          <w:p w:rsidR="00AB7338" w:rsidRPr="00B1335E" w:rsidRDefault="00636470"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5</w:t>
            </w:r>
            <w:r w:rsidR="00AB7338" w:rsidRPr="00B1335E">
              <w:rPr>
                <w:rFonts w:ascii="Times New Roman" w:eastAsia="Times New Roman" w:hAnsi="Times New Roman" w:cs="Times New Roman"/>
                <w:sz w:val="24"/>
                <w:szCs w:val="24"/>
                <w:lang w:val="uk-UA" w:eastAsia="ar-S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AB7338" w:rsidRPr="00B1335E" w:rsidRDefault="00636470"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6</w:t>
            </w:r>
            <w:r w:rsidR="00AB7338" w:rsidRPr="00B1335E">
              <w:rPr>
                <w:rFonts w:ascii="Times New Roman" w:eastAsia="Times New Roman" w:hAnsi="Times New Roman" w:cs="Times New Roman"/>
                <w:sz w:val="24"/>
                <w:szCs w:val="24"/>
                <w:lang w:val="uk-UA" w:eastAsia="ar-SA"/>
              </w:rPr>
              <w:t xml:space="preserve">) відомості про учасника згідно з Додатком </w:t>
            </w:r>
            <w:r w:rsidRPr="00B1335E">
              <w:rPr>
                <w:rFonts w:ascii="Times New Roman" w:eastAsia="Times New Roman" w:hAnsi="Times New Roman" w:cs="Times New Roman"/>
                <w:sz w:val="24"/>
                <w:szCs w:val="24"/>
                <w:lang w:val="uk-UA" w:eastAsia="ar-SA"/>
              </w:rPr>
              <w:t>5</w:t>
            </w:r>
            <w:r w:rsidR="00AB7338" w:rsidRPr="00B1335E">
              <w:rPr>
                <w:rFonts w:ascii="Times New Roman" w:eastAsia="Times New Roman" w:hAnsi="Times New Roman" w:cs="Times New Roman"/>
                <w:sz w:val="24"/>
                <w:szCs w:val="24"/>
                <w:lang w:val="uk-UA" w:eastAsia="ar-SA"/>
              </w:rPr>
              <w:t>;</w:t>
            </w:r>
          </w:p>
          <w:p w:rsidR="00AB7338" w:rsidRPr="00B1335E" w:rsidRDefault="00636470"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7</w:t>
            </w:r>
            <w:r w:rsidR="00AB7338" w:rsidRPr="00B1335E">
              <w:rPr>
                <w:rFonts w:ascii="Times New Roman" w:eastAsia="Times New Roman" w:hAnsi="Times New Roman" w:cs="Times New Roman"/>
                <w:sz w:val="24"/>
                <w:szCs w:val="24"/>
                <w:lang w:val="uk-UA" w:eastAsia="ar-SA"/>
              </w:rPr>
              <w:t xml:space="preserve">) Установчі та реєстраційні документи: </w:t>
            </w:r>
          </w:p>
          <w:p w:rsidR="00AB7338" w:rsidRPr="00B1335E" w:rsidRDefault="00AB7338"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для юридичних осіб – копія Статуту (з усіма змінами);</w:t>
            </w:r>
          </w:p>
          <w:p w:rsidR="00AB7338" w:rsidRPr="00B1335E" w:rsidRDefault="00AB7338"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для юридичних осіб – копія довідки ЄДРПОУ або відомостей з ЄДРПОУ;</w:t>
            </w:r>
          </w:p>
          <w:p w:rsidR="00AB7338" w:rsidRPr="00B1335E" w:rsidRDefault="00AB7338"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для юридичних і фізичних осіб – копія свідоцтва або витягу з Реєстру платників єдиного податку або копія свідоцтва або витягу з реєстру платників податку на додану вартість (відповідно до податкового статусу Учасника).</w:t>
            </w:r>
          </w:p>
          <w:p w:rsidR="00AB7338" w:rsidRPr="00B1335E" w:rsidRDefault="00AB7338"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для фізичної особи, фізичної особи-підприємця – сканованою копією з оригіналу паспорту (у кольоровому вигляді сторінок 1-6 та сторінка з останнім місцем проживання -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AB7338" w:rsidRPr="00B1335E" w:rsidRDefault="00AB7338"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 для фізичної особи, фізичної особи-підприємця - сканованою копією з </w:t>
            </w:r>
            <w:r w:rsidRPr="00B1335E">
              <w:rPr>
                <w:rFonts w:ascii="Times New Roman" w:eastAsia="Times New Roman" w:hAnsi="Times New Roman" w:cs="Times New Roman"/>
                <w:sz w:val="24"/>
                <w:szCs w:val="24"/>
                <w:lang w:val="uk-UA" w:eastAsia="ar-SA"/>
              </w:rPr>
              <w:lastRenderedPageBreak/>
              <w:t>оригіналу довідки про присвоєння ідентифікаційного номеру (реєстраційного номеру облікової картки платника податків). Ця вимога не стосується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(раніше – державної податкової служби) і мають відмітку у паспорті, а також осіб, які мають паспорт громадянина України у формі ID-картки.</w:t>
            </w:r>
          </w:p>
          <w:p w:rsidR="00AB7338" w:rsidRPr="00B1335E" w:rsidRDefault="00636470" w:rsidP="00AB7338">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8</w:t>
            </w:r>
            <w:r w:rsidR="00AB7338" w:rsidRPr="00B1335E">
              <w:rPr>
                <w:rFonts w:ascii="Times New Roman" w:eastAsia="Times New Roman" w:hAnsi="Times New Roman" w:cs="Times New Roman"/>
                <w:sz w:val="24"/>
                <w:szCs w:val="24"/>
                <w:lang w:val="uk-UA" w:eastAsia="ar-SA"/>
              </w:rPr>
              <w:t>) інші документи та матеріали, які повинні бути оформлені та подані Учасниками згідно з цією тендерною документацією.</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1.2. У разі ненадання будь-яких з зазначених документів в цій тендерній документації, учасник надає письмове роз’яснення щодо їх відсутності з зазначенням причини та/або посиланням на нормативно-правові акти.</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Документи у складі тендерної пропозиції мають бути без поправок, дописок тощо, за винятком виправлень помилок, зроблених Учасником. У останньому випадку такі виправлення мають бути засвідчені печаткою (у разі її використання) та підписом Учасника та написом «Виправленому вірити» із зазначенням прізвища, ініціалів та посади особи, що здійснила таке виправлення, дати завірення.</w:t>
            </w:r>
          </w:p>
          <w:p w:rsidR="00DC24BE" w:rsidRPr="00B1335E" w:rsidRDefault="00DC24BE"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2F2BB4" w:rsidRPr="00B1335E" w:rsidRDefault="00495F92"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1.3. </w:t>
            </w:r>
            <w:r w:rsidR="00DF551C" w:rsidRPr="00B1335E">
              <w:rPr>
                <w:rFonts w:ascii="Times New Roman" w:eastAsia="Times New Roman" w:hAnsi="Times New Roman" w:cs="Times New Roman"/>
                <w:sz w:val="24"/>
                <w:szCs w:val="24"/>
                <w:lang w:val="uk-UA" w:eastAsia="ar-SA"/>
              </w:rPr>
              <w:t>Формальними (несуттєвими) вважаються помилки, що пов’язані з оформленням  тендерної пропозиції  та не впливають на її зміст</w:t>
            </w:r>
            <w:r w:rsidR="002F2BB4" w:rsidRPr="00B1335E">
              <w:rPr>
                <w:rFonts w:ascii="Times New Roman" w:eastAsia="Times New Roman" w:hAnsi="Times New Roman" w:cs="Times New Roman"/>
                <w:sz w:val="24"/>
                <w:szCs w:val="24"/>
                <w:lang w:val="uk-UA" w:eastAsia="ar-SA"/>
              </w:rPr>
              <w:t>.</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Замовник залишає за собою право не відхиляти тендерні пропозиції при виявленні формальних помилок незначного характеру</w:t>
            </w:r>
            <w:r w:rsidR="000957FE" w:rsidRPr="00B1335E">
              <w:rPr>
                <w:rFonts w:ascii="Times New Roman" w:eastAsia="Times New Roman" w:hAnsi="Times New Roman" w:cs="Times New Roman"/>
                <w:sz w:val="24"/>
                <w:szCs w:val="24"/>
                <w:lang w:val="uk-UA" w:eastAsia="ar-SA"/>
              </w:rPr>
              <w:t xml:space="preserve">, </w:t>
            </w:r>
            <w:r w:rsidRPr="00B1335E">
              <w:rPr>
                <w:rFonts w:ascii="Times New Roman" w:eastAsia="Times New Roman" w:hAnsi="Times New Roman" w:cs="Times New Roman"/>
                <w:sz w:val="24"/>
                <w:szCs w:val="24"/>
                <w:lang w:val="uk-UA" w:eastAsia="ar-SA"/>
              </w:rPr>
              <w:t>при цьому замовник гарантує дотримання всіх принципів здійснення закупівлі, визначених статтею 3 Закону.</w:t>
            </w:r>
          </w:p>
          <w:p w:rsidR="00DC24BE" w:rsidRPr="00B1335E" w:rsidRDefault="00DC24BE"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DF551C" w:rsidRPr="00B1335E" w:rsidRDefault="00495F92"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1.4. </w:t>
            </w:r>
            <w:r w:rsidR="00DF551C" w:rsidRPr="00B1335E">
              <w:rPr>
                <w:rFonts w:ascii="Times New Roman" w:eastAsia="Times New Roman" w:hAnsi="Times New Roman" w:cs="Times New Roman"/>
                <w:sz w:val="24"/>
                <w:szCs w:val="24"/>
                <w:lang w:val="uk-UA" w:eastAsia="ar-SA"/>
              </w:rPr>
              <w:t>Кожен учасник має право подати тільки одну тендерну пропозицію.</w:t>
            </w:r>
          </w:p>
          <w:p w:rsidR="00DC24BE" w:rsidRPr="00B1335E" w:rsidRDefault="00DC24BE"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DF551C" w:rsidRPr="00B1335E" w:rsidRDefault="00495F92"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1.5. </w:t>
            </w:r>
            <w:r w:rsidR="00DF551C" w:rsidRPr="00B1335E">
              <w:rPr>
                <w:rFonts w:ascii="Times New Roman" w:eastAsia="Times New Roman" w:hAnsi="Times New Roman" w:cs="Times New Roman"/>
                <w:sz w:val="24"/>
                <w:szCs w:val="24"/>
                <w:lang w:val="uk-UA" w:eastAsia="ar-SA"/>
              </w:rPr>
              <w:t xml:space="preserve">Електронний вигляд тендерної пропозиції повинен бути чітким та відображати підписи та печатки (у разі її  використання), у тому числі нотаріальне засвідчення документів (при наявності). </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Учасником надаються скановані оригінали або скановані копії документів, завірені належним чином.</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Якщо певний документ містить кілька сторінок, усі сторінки такого документа мають бути заскановані Учасником у один файл.</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Кожному документу учасником присвоюється назва згідно його найменування, наприклад: «Форма тендерна пропозиції», «Підтвердження </w:t>
            </w:r>
            <w:r w:rsidR="00AF2F1F" w:rsidRPr="00B1335E">
              <w:rPr>
                <w:rFonts w:ascii="Times New Roman" w:eastAsia="Times New Roman" w:hAnsi="Times New Roman" w:cs="Times New Roman"/>
                <w:sz w:val="24"/>
                <w:szCs w:val="24"/>
                <w:lang w:val="uk-UA" w:eastAsia="ar-SA"/>
              </w:rPr>
              <w:t>повноважень</w:t>
            </w:r>
            <w:r w:rsidRPr="00B1335E">
              <w:rPr>
                <w:rFonts w:ascii="Times New Roman" w:eastAsia="Times New Roman" w:hAnsi="Times New Roman" w:cs="Times New Roman"/>
                <w:sz w:val="24"/>
                <w:szCs w:val="24"/>
                <w:lang w:val="uk-UA" w:eastAsia="ar-SA"/>
              </w:rPr>
              <w:t xml:space="preserve"> уповноваженої особи», «Згода з проектом договору про закупівлю», і т. д. відповідно до вимог тендерної документації. </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w:t>
            </w:r>
          </w:p>
          <w:p w:rsidR="00DC24BE" w:rsidRPr="00B1335E" w:rsidRDefault="00DC24BE"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C24BE" w:rsidRPr="00B1335E" w:rsidRDefault="00DC24BE"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DC24BE" w:rsidRPr="00B1335E" w:rsidRDefault="00DC24BE" w:rsidP="00DC24B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lastRenderedPageBreak/>
              <w:t>1.</w:t>
            </w:r>
            <w:r w:rsidR="002C00AE" w:rsidRPr="00B1335E">
              <w:rPr>
                <w:rFonts w:ascii="Times New Roman" w:eastAsia="Times New Roman" w:hAnsi="Times New Roman" w:cs="Times New Roman"/>
                <w:sz w:val="24"/>
                <w:szCs w:val="24"/>
                <w:lang w:val="uk-UA" w:eastAsia="ar-SA"/>
              </w:rPr>
              <w:t>6</w:t>
            </w:r>
            <w:r w:rsidRPr="00B1335E">
              <w:rPr>
                <w:rFonts w:ascii="Times New Roman" w:eastAsia="Times New Roman" w:hAnsi="Times New Roman" w:cs="Times New Roman"/>
                <w:sz w:val="24"/>
                <w:szCs w:val="24"/>
                <w:lang w:val="uk-UA" w:eastAsia="ar-S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C24BE" w:rsidRPr="00B1335E" w:rsidRDefault="00DC24BE" w:rsidP="00DC24B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w:t>
            </w:r>
            <w:r w:rsidR="002C00AE" w:rsidRPr="00B1335E">
              <w:rPr>
                <w:rFonts w:ascii="Times New Roman" w:eastAsia="Times New Roman" w:hAnsi="Times New Roman" w:cs="Times New Roman"/>
                <w:sz w:val="24"/>
                <w:szCs w:val="24"/>
                <w:lang w:val="uk-UA" w:eastAsia="ar-SA"/>
              </w:rPr>
              <w:t>7</w:t>
            </w:r>
            <w:r w:rsidRPr="00B1335E">
              <w:rPr>
                <w:rFonts w:ascii="Times New Roman" w:eastAsia="Times New Roman" w:hAnsi="Times New Roman" w:cs="Times New Roman"/>
                <w:sz w:val="24"/>
                <w:szCs w:val="24"/>
                <w:lang w:val="uk-UA" w:eastAsia="ar-SA"/>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C24BE" w:rsidRPr="00B1335E" w:rsidRDefault="00DC24BE" w:rsidP="00DC24B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C24BE" w:rsidRPr="00B1335E" w:rsidRDefault="00DC24BE" w:rsidP="00DC24B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DC24BE" w:rsidRPr="00B1335E" w:rsidRDefault="00DC24BE" w:rsidP="00DC24B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w:t>
            </w:r>
            <w:r w:rsidR="002C00AE" w:rsidRPr="00B1335E">
              <w:rPr>
                <w:rFonts w:ascii="Times New Roman" w:eastAsia="Times New Roman" w:hAnsi="Times New Roman" w:cs="Times New Roman"/>
                <w:sz w:val="24"/>
                <w:szCs w:val="24"/>
                <w:lang w:val="uk-UA" w:eastAsia="ar-SA"/>
              </w:rPr>
              <w:t>8</w:t>
            </w:r>
            <w:r w:rsidRPr="00B1335E">
              <w:rPr>
                <w:rFonts w:ascii="Times New Roman" w:eastAsia="Times New Roman" w:hAnsi="Times New Roman" w:cs="Times New Roman"/>
                <w:sz w:val="24"/>
                <w:szCs w:val="24"/>
                <w:lang w:val="uk-UA" w:eastAsia="ar-S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700D" w:rsidRPr="00B1335E" w:rsidRDefault="0031700D" w:rsidP="00DC24B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DC24BE" w:rsidRPr="00B1335E" w:rsidRDefault="00DC24BE" w:rsidP="00DC24B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w:t>
            </w:r>
            <w:r w:rsidR="002C00AE" w:rsidRPr="00B1335E">
              <w:rPr>
                <w:rFonts w:ascii="Times New Roman" w:eastAsia="Times New Roman" w:hAnsi="Times New Roman" w:cs="Times New Roman"/>
                <w:sz w:val="24"/>
                <w:szCs w:val="24"/>
                <w:lang w:val="uk-UA" w:eastAsia="ar-SA"/>
              </w:rPr>
              <w:t>9.</w:t>
            </w:r>
            <w:r w:rsidRPr="00B1335E">
              <w:rPr>
                <w:rFonts w:ascii="Times New Roman" w:eastAsia="Times New Roman" w:hAnsi="Times New Roman" w:cs="Times New Roman"/>
                <w:sz w:val="24"/>
                <w:szCs w:val="24"/>
                <w:lang w:val="uk-UA" w:eastAsia="ar-S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b/>
                <w:sz w:val="24"/>
                <w:szCs w:val="24"/>
                <w:u w:val="single"/>
                <w:lang w:val="uk-UA" w:eastAsia="ar-SA"/>
              </w:rPr>
            </w:pPr>
            <w:r w:rsidRPr="00B1335E">
              <w:rPr>
                <w:rFonts w:ascii="Times New Roman" w:eastAsia="Times New Roman" w:hAnsi="Times New Roman" w:cs="Times New Roman"/>
                <w:sz w:val="24"/>
                <w:szCs w:val="24"/>
                <w:lang w:val="uk-UA" w:eastAsia="ar-SA"/>
              </w:rPr>
              <w:t xml:space="preserve">Ціна тендерної пропозиції має бути визначена чітко та остаточно без будь-яких посилань, обмежень або застережень. Тендерну пропозицію, яка буде мати будь - які посилання, обмеження або застереження щодо ціни тендерної пропозиції, буде </w:t>
            </w:r>
            <w:r w:rsidR="00873969" w:rsidRPr="00B1335E">
              <w:rPr>
                <w:rFonts w:ascii="Times New Roman" w:eastAsia="Times New Roman" w:hAnsi="Times New Roman" w:cs="Times New Roman"/>
                <w:sz w:val="24"/>
                <w:szCs w:val="24"/>
                <w:lang w:val="uk-UA" w:eastAsia="ar-SA"/>
              </w:rPr>
              <w:t>відхилене</w:t>
            </w:r>
            <w:r w:rsidRPr="00B1335E">
              <w:rPr>
                <w:rFonts w:ascii="Times New Roman" w:eastAsia="Times New Roman" w:hAnsi="Times New Roman" w:cs="Times New Roman"/>
                <w:sz w:val="24"/>
                <w:szCs w:val="24"/>
                <w:lang w:val="uk-UA" w:eastAsia="ar-SA"/>
              </w:rPr>
              <w:t xml:space="preserve"> як </w:t>
            </w:r>
            <w:r w:rsidR="00873969" w:rsidRPr="00B1335E">
              <w:rPr>
                <w:rFonts w:ascii="Times New Roman" w:eastAsia="Times New Roman" w:hAnsi="Times New Roman" w:cs="Times New Roman"/>
                <w:sz w:val="24"/>
                <w:szCs w:val="24"/>
                <w:lang w:val="uk-UA" w:eastAsia="ar-SA"/>
              </w:rPr>
              <w:t>невідповідну</w:t>
            </w:r>
            <w:r w:rsidRPr="00B1335E">
              <w:rPr>
                <w:rFonts w:ascii="Times New Roman" w:eastAsia="Times New Roman" w:hAnsi="Times New Roman" w:cs="Times New Roman"/>
                <w:sz w:val="24"/>
                <w:szCs w:val="24"/>
                <w:lang w:val="uk-UA" w:eastAsia="ar-SA"/>
              </w:rPr>
              <w:t xml:space="preserve"> до вимог цієї тендерної документації.</w:t>
            </w:r>
          </w:p>
          <w:p w:rsidR="00DF551C" w:rsidRPr="00B1335E" w:rsidRDefault="00DF551C" w:rsidP="00CE1802">
            <w:pPr>
              <w:widowControl w:val="0"/>
              <w:suppressAutoHyphens/>
              <w:spacing w:after="0" w:line="240" w:lineRule="auto"/>
              <w:ind w:left="57" w:right="57"/>
              <w:jc w:val="both"/>
              <w:rPr>
                <w:rFonts w:ascii="Times New Roman" w:eastAsia="Times New Roman" w:hAnsi="Times New Roman" w:cs="Times New Roman"/>
                <w:b/>
                <w:sz w:val="24"/>
                <w:szCs w:val="24"/>
                <w:u w:val="single"/>
                <w:lang w:val="uk-UA" w:eastAsia="ar-SA"/>
              </w:rPr>
            </w:pP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lastRenderedPageBreak/>
              <w:t>2. Забезпечення тендерної пропозиції</w:t>
            </w:r>
          </w:p>
        </w:tc>
        <w:tc>
          <w:tcPr>
            <w:tcW w:w="8300"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 Не вимагається</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3. Умови повернення чи неповернення забезпечення тендерної пропозиції</w:t>
            </w:r>
          </w:p>
        </w:tc>
        <w:tc>
          <w:tcPr>
            <w:tcW w:w="8300"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 Забезпечення не вимагається</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 xml:space="preserve">4. </w:t>
            </w:r>
            <w:r w:rsidR="00C1525B" w:rsidRPr="00B1335E">
              <w:rPr>
                <w:rFonts w:ascii="Times New Roman" w:eastAsia="Times New Roman" w:hAnsi="Times New Roman" w:cs="Times New Roman"/>
                <w:b/>
                <w:sz w:val="24"/>
                <w:szCs w:val="24"/>
                <w:lang w:val="uk-UA" w:eastAsia="ar-SA"/>
              </w:rPr>
              <w:t xml:space="preserve">Строк дії тендерної пропозиції, протягом якого тендерні </w:t>
            </w:r>
            <w:r w:rsidR="00C1525B" w:rsidRPr="00B1335E">
              <w:rPr>
                <w:rFonts w:ascii="Times New Roman" w:eastAsia="Times New Roman" w:hAnsi="Times New Roman" w:cs="Times New Roman"/>
                <w:b/>
                <w:sz w:val="24"/>
                <w:szCs w:val="24"/>
                <w:lang w:val="uk-UA" w:eastAsia="ar-SA"/>
              </w:rPr>
              <w:lastRenderedPageBreak/>
              <w:t>пропозиції вважаються дійсними</w:t>
            </w:r>
          </w:p>
        </w:tc>
        <w:tc>
          <w:tcPr>
            <w:tcW w:w="8300" w:type="dxa"/>
            <w:shd w:val="clear" w:color="auto" w:fill="FFFFFF"/>
            <w:tcMar>
              <w:left w:w="28" w:type="dxa"/>
              <w:right w:w="28" w:type="dxa"/>
            </w:tcMar>
          </w:tcPr>
          <w:p w:rsidR="0031700D" w:rsidRPr="00B1335E" w:rsidRDefault="0031700D" w:rsidP="0031700D">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lastRenderedPageBreak/>
              <w:t>4.1. Тендерні пропозиції вважаються дійсними протягом 90 днів із дати кінцевого строку подання тендерних пропозицій.</w:t>
            </w:r>
          </w:p>
          <w:p w:rsidR="004F4FBE" w:rsidRPr="00B1335E" w:rsidRDefault="0031700D" w:rsidP="004F4FBE">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4.2. </w:t>
            </w:r>
            <w:r w:rsidR="004F4FBE" w:rsidRPr="00B1335E">
              <w:rPr>
                <w:rFonts w:ascii="Times New Roman" w:eastAsia="Times New Roman" w:hAnsi="Times New Roman" w:cs="Times New Roman"/>
                <w:sz w:val="24"/>
                <w:szCs w:val="24"/>
                <w:lang w:val="uk-UA" w:eastAsia="ar-SA"/>
              </w:rPr>
              <w:t xml:space="preserve">До закінчення зазначеного строку замовник має право вимагати від </w:t>
            </w:r>
            <w:r w:rsidR="004F4FBE" w:rsidRPr="00B1335E">
              <w:rPr>
                <w:rFonts w:ascii="Times New Roman" w:eastAsia="Times New Roman" w:hAnsi="Times New Roman" w:cs="Times New Roman"/>
                <w:sz w:val="24"/>
                <w:szCs w:val="24"/>
                <w:lang w:val="uk-UA" w:eastAsia="ar-SA"/>
              </w:rPr>
              <w:lastRenderedPageBreak/>
              <w:t>учасників процедури закупівлі продовження строку дії тендерних пропозицій. Учасник процедури закупівлі має право:</w:t>
            </w:r>
          </w:p>
          <w:p w:rsidR="004F4FBE" w:rsidRPr="00B1335E" w:rsidRDefault="004F4FBE" w:rsidP="004F4FBE">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p>
          <w:p w:rsidR="004F4FBE" w:rsidRPr="00B1335E" w:rsidRDefault="004F4FBE" w:rsidP="004F4FBE">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відхилити таку вимогу, не втрачаючи при цьому наданого ним забезпечення тендерної пропозиції;</w:t>
            </w:r>
          </w:p>
          <w:p w:rsidR="00DF551C" w:rsidRPr="00B1335E" w:rsidRDefault="004F4FBE" w:rsidP="004F4FBE">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погодитися з вимогою та продовжити строк дії поданої ним тендерної пропозиції і наданого забезпечення тендерної пропозиції.</w:t>
            </w:r>
          </w:p>
          <w:p w:rsidR="004F4FBE" w:rsidRPr="00B1335E" w:rsidRDefault="004F4FBE" w:rsidP="004F4FBE">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551C" w:rsidRPr="00B1335E" w:rsidTr="007201A4">
        <w:tc>
          <w:tcPr>
            <w:tcW w:w="2519" w:type="dxa"/>
            <w:shd w:val="clear" w:color="auto" w:fill="FFFFFF"/>
            <w:tcMar>
              <w:left w:w="28" w:type="dxa"/>
              <w:right w:w="28" w:type="dxa"/>
            </w:tcMar>
          </w:tcPr>
          <w:p w:rsidR="0031700D" w:rsidRPr="00B1335E" w:rsidRDefault="00DF551C" w:rsidP="0031700D">
            <w:pPr>
              <w:widowControl w:val="0"/>
              <w:suppressAutoHyphens/>
              <w:spacing w:after="0" w:line="240" w:lineRule="auto"/>
              <w:ind w:left="57" w:right="57"/>
              <w:textAlignment w:val="baseline"/>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lastRenderedPageBreak/>
              <w:t xml:space="preserve">5. </w:t>
            </w:r>
            <w:r w:rsidR="0031700D" w:rsidRPr="00B1335E">
              <w:rPr>
                <w:rFonts w:ascii="Times New Roman" w:eastAsia="Times New Roman" w:hAnsi="Times New Roman" w:cs="Times New Roman"/>
                <w:b/>
                <w:sz w:val="24"/>
                <w:szCs w:val="24"/>
                <w:lang w:val="uk-UA" w:eastAsia="ar-S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1700D" w:rsidRPr="00B1335E" w:rsidRDefault="0031700D" w:rsidP="0031700D">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8300" w:type="dxa"/>
            <w:shd w:val="clear" w:color="auto" w:fill="FFFFFF"/>
            <w:tcMar>
              <w:left w:w="28" w:type="dxa"/>
              <w:right w:w="28" w:type="dxa"/>
            </w:tcMar>
          </w:tcPr>
          <w:p w:rsidR="00636470" w:rsidRPr="00B1335E" w:rsidRDefault="00636470" w:rsidP="00636470">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5.1. Замовник установлює кваліфікаційні критерії відповідно до статті 16 Закону згідно  з Додатком 4 до тендерної документації. </w:t>
            </w:r>
          </w:p>
          <w:p w:rsidR="00636470" w:rsidRPr="00B1335E" w:rsidRDefault="00636470" w:rsidP="00636470">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6470" w:rsidRPr="00B1335E" w:rsidRDefault="00636470" w:rsidP="00636470">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Для підтвердження відповідності учасника кваліфікаційним критеріям, останній повинен надати згідно з Додатком 4 цієї документації необхідні документи.</w:t>
            </w:r>
          </w:p>
          <w:p w:rsidR="00B8300F" w:rsidRPr="00B1335E" w:rsidRDefault="00B8300F"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DF551C" w:rsidRPr="00B1335E" w:rsidRDefault="00B8300F"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5.2. </w:t>
            </w:r>
            <w:r w:rsidR="00DF551C" w:rsidRPr="00B1335E">
              <w:rPr>
                <w:rFonts w:ascii="Times New Roman" w:eastAsia="Times New Roman" w:hAnsi="Times New Roman" w:cs="Times New Roman"/>
                <w:sz w:val="24"/>
                <w:szCs w:val="24"/>
                <w:lang w:val="uk-UA" w:eastAsia="ar-SA"/>
              </w:rPr>
              <w:t>Замовник зазначає вимоги, установлені статтею 17 Закону, та інформацію про спосіб підтвердження відповідності учасників установленим вимогам</w:t>
            </w:r>
            <w:r w:rsidR="00A41212" w:rsidRPr="00B1335E">
              <w:rPr>
                <w:rFonts w:ascii="Times New Roman" w:eastAsia="Times New Roman" w:hAnsi="Times New Roman" w:cs="Times New Roman"/>
                <w:sz w:val="24"/>
                <w:szCs w:val="24"/>
                <w:lang w:val="uk-UA" w:eastAsia="ar-SA"/>
              </w:rPr>
              <w:t xml:space="preserve"> - </w:t>
            </w:r>
            <w:r w:rsidR="00DF551C" w:rsidRPr="00B1335E">
              <w:rPr>
                <w:rFonts w:ascii="Times New Roman" w:eastAsia="Times New Roman" w:hAnsi="Times New Roman" w:cs="Times New Roman"/>
                <w:sz w:val="24"/>
                <w:szCs w:val="24"/>
                <w:lang w:val="uk-UA" w:eastAsia="ar-SA"/>
              </w:rPr>
              <w:t xml:space="preserve"> згідно із </w:t>
            </w:r>
            <w:r w:rsidR="00A41212" w:rsidRPr="00B1335E">
              <w:rPr>
                <w:rFonts w:ascii="Times New Roman" w:eastAsia="Times New Roman" w:hAnsi="Times New Roman" w:cs="Times New Roman"/>
                <w:sz w:val="24"/>
                <w:szCs w:val="24"/>
                <w:lang w:val="uk-UA" w:eastAsia="ar-SA"/>
              </w:rPr>
              <w:t>Законом та Постановою</w:t>
            </w:r>
            <w:r w:rsidR="00DF551C" w:rsidRPr="00B1335E">
              <w:rPr>
                <w:rFonts w:ascii="Times New Roman" w:eastAsia="Times New Roman" w:hAnsi="Times New Roman" w:cs="Times New Roman"/>
                <w:sz w:val="24"/>
                <w:szCs w:val="24"/>
                <w:lang w:val="uk-UA" w:eastAsia="ar-SA"/>
              </w:rPr>
              <w:t>.</w:t>
            </w:r>
          </w:p>
          <w:p w:rsidR="00A41212" w:rsidRPr="00B1335E" w:rsidRDefault="00A41212"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A41212" w:rsidRPr="00B1335E" w:rsidRDefault="00A41212" w:rsidP="00A4121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41212" w:rsidRPr="00B1335E" w:rsidRDefault="00A41212" w:rsidP="00A4121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A41212" w:rsidRPr="00B1335E" w:rsidRDefault="00A41212" w:rsidP="00A4121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статті 17 Закону, крім самостійного декларування відсутності таких підстав учасником процедури закупівлі </w:t>
            </w:r>
            <w:r w:rsidR="00ED45C3" w:rsidRPr="00B1335E">
              <w:rPr>
                <w:rFonts w:ascii="Times New Roman" w:eastAsia="Times New Roman" w:hAnsi="Times New Roman" w:cs="Times New Roman"/>
                <w:sz w:val="24"/>
                <w:szCs w:val="24"/>
                <w:lang w:val="uk-UA" w:eastAsia="ar-SA"/>
              </w:rPr>
              <w:t>в електронній системі закупівель під час подання тендерної пропозиції</w:t>
            </w:r>
            <w:r w:rsidRPr="00B1335E">
              <w:rPr>
                <w:rFonts w:ascii="Times New Roman" w:eastAsia="Times New Roman" w:hAnsi="Times New Roman" w:cs="Times New Roman"/>
                <w:sz w:val="24"/>
                <w:szCs w:val="24"/>
                <w:lang w:val="uk-UA" w:eastAsia="ar-SA"/>
              </w:rPr>
              <w:t>.</w:t>
            </w:r>
          </w:p>
          <w:p w:rsidR="00A41212" w:rsidRPr="00B1335E" w:rsidRDefault="00A41212"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B8300F" w:rsidRPr="00B1335E" w:rsidRDefault="00B8300F" w:rsidP="00B8300F">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5.</w:t>
            </w:r>
            <w:r w:rsidR="00A41212" w:rsidRPr="00B1335E">
              <w:rPr>
                <w:rFonts w:ascii="Times New Roman" w:eastAsia="Times New Roman" w:hAnsi="Times New Roman" w:cs="Times New Roman"/>
                <w:sz w:val="24"/>
                <w:szCs w:val="24"/>
                <w:lang w:val="uk-UA" w:eastAsia="ar-SA"/>
              </w:rPr>
              <w:t>3.</w:t>
            </w:r>
            <w:r w:rsidRPr="00B1335E">
              <w:rPr>
                <w:rFonts w:ascii="Times New Roman" w:eastAsia="Times New Roman" w:hAnsi="Times New Roman" w:cs="Times New Roman"/>
                <w:sz w:val="24"/>
                <w:szCs w:val="24"/>
                <w:lang w:val="uk-UA" w:eastAsia="ar-SA"/>
              </w:rPr>
              <w:t xml:space="preserve"> </w:t>
            </w:r>
            <w:r w:rsidR="0027020B" w:rsidRPr="00B1335E">
              <w:rPr>
                <w:rFonts w:ascii="Times New Roman" w:eastAsia="Times New Roman" w:hAnsi="Times New Roman" w:cs="Times New Roman"/>
                <w:sz w:val="24"/>
                <w:szCs w:val="24"/>
                <w:lang w:val="uk-UA" w:eastAsia="ar-S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70244" w:rsidRPr="00B1335E" w:rsidRDefault="00370244" w:rsidP="00B8300F">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370244" w:rsidRPr="00B1335E" w:rsidRDefault="00370244" w:rsidP="00370244">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5.</w:t>
            </w:r>
            <w:r w:rsidR="00A41212" w:rsidRPr="00B1335E">
              <w:rPr>
                <w:rFonts w:ascii="Times New Roman" w:eastAsia="Times New Roman" w:hAnsi="Times New Roman" w:cs="Times New Roman"/>
                <w:sz w:val="24"/>
                <w:szCs w:val="24"/>
                <w:lang w:val="uk-UA" w:eastAsia="ar-SA"/>
              </w:rPr>
              <w:t>4</w:t>
            </w:r>
            <w:r w:rsidRPr="00B1335E">
              <w:rPr>
                <w:rFonts w:ascii="Times New Roman" w:eastAsia="Times New Roman" w:hAnsi="Times New Roman" w:cs="Times New Roman"/>
                <w:sz w:val="24"/>
                <w:szCs w:val="24"/>
                <w:lang w:val="uk-UA" w:eastAsia="ar-S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B1335E">
              <w:rPr>
                <w:rFonts w:ascii="Times New Roman" w:eastAsia="Times New Roman" w:hAnsi="Times New Roman" w:cs="Times New Roman"/>
                <w:sz w:val="24"/>
                <w:szCs w:val="24"/>
                <w:lang w:val="uk-UA" w:eastAsia="ar-SA"/>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0244" w:rsidRPr="00B1335E" w:rsidRDefault="00370244" w:rsidP="00370244">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p>
          <w:p w:rsidR="00370244" w:rsidRPr="00B1335E" w:rsidRDefault="00370244" w:rsidP="00370244">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F551C" w:rsidRPr="00B1335E" w:rsidRDefault="00DF551C" w:rsidP="00CE1802">
            <w:pPr>
              <w:widowControl w:val="0"/>
              <w:suppressAutoHyphens/>
              <w:spacing w:before="48" w:after="0" w:line="240" w:lineRule="auto"/>
              <w:ind w:left="57" w:right="57"/>
              <w:jc w:val="both"/>
              <w:rPr>
                <w:rFonts w:ascii="Times New Roman" w:eastAsia="Arial" w:hAnsi="Times New Roman" w:cs="Times New Roman"/>
                <w:sz w:val="24"/>
                <w:szCs w:val="24"/>
                <w:lang w:val="uk-UA" w:eastAsia="ar-SA"/>
              </w:rPr>
            </w:pPr>
          </w:p>
        </w:tc>
      </w:tr>
      <w:tr w:rsidR="00DF551C" w:rsidRPr="00B1335E" w:rsidTr="007201A4">
        <w:tc>
          <w:tcPr>
            <w:tcW w:w="2519" w:type="dxa"/>
            <w:shd w:val="clear" w:color="auto" w:fill="FFFFFF"/>
            <w:tcMar>
              <w:left w:w="28" w:type="dxa"/>
              <w:right w:w="28" w:type="dxa"/>
            </w:tcMar>
          </w:tcPr>
          <w:p w:rsidR="00A90775"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lastRenderedPageBreak/>
              <w:t xml:space="preserve">6. </w:t>
            </w:r>
            <w:r w:rsidR="00A90775" w:rsidRPr="00B1335E">
              <w:rPr>
                <w:rFonts w:ascii="Times New Roman" w:eastAsia="Times New Roman" w:hAnsi="Times New Roman" w:cs="Times New Roman"/>
                <w:b/>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90775" w:rsidRPr="00B1335E" w:rsidRDefault="00A90775"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p>
        </w:tc>
        <w:tc>
          <w:tcPr>
            <w:tcW w:w="8300" w:type="dxa"/>
            <w:shd w:val="clear" w:color="auto" w:fill="FFFFFF"/>
            <w:tcMar>
              <w:left w:w="28" w:type="dxa"/>
              <w:right w:w="28" w:type="dxa"/>
            </w:tcMar>
          </w:tcPr>
          <w:p w:rsidR="00DF551C" w:rsidRPr="00B1335E" w:rsidRDefault="00F3335A" w:rsidP="00CE1802">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6.1. </w:t>
            </w:r>
            <w:r w:rsidR="00DF551C" w:rsidRPr="00B1335E">
              <w:rPr>
                <w:rFonts w:ascii="Times New Roman" w:eastAsia="Times New Roman" w:hAnsi="Times New Roman" w:cs="Times New Roman"/>
                <w:sz w:val="24"/>
                <w:szCs w:val="24"/>
                <w:lang w:val="uk-UA" w:eastAsia="ar-SA"/>
              </w:rPr>
              <w:t>Інформація про необхідні технічні, якісні та кількісні характеристики міститься у Додатку 2</w:t>
            </w:r>
            <w:r w:rsidR="00CC2BB9" w:rsidRPr="00B1335E">
              <w:rPr>
                <w:rFonts w:ascii="Times New Roman" w:eastAsia="Times New Roman" w:hAnsi="Times New Roman" w:cs="Times New Roman"/>
                <w:sz w:val="24"/>
                <w:szCs w:val="24"/>
                <w:lang w:val="uk-UA" w:eastAsia="ar-SA"/>
              </w:rPr>
              <w:t xml:space="preserve"> до тендерної документації</w:t>
            </w:r>
            <w:r w:rsidR="00DF551C" w:rsidRPr="00B1335E">
              <w:rPr>
                <w:rFonts w:ascii="Times New Roman" w:eastAsia="Times New Roman" w:hAnsi="Times New Roman" w:cs="Times New Roman"/>
                <w:sz w:val="24"/>
                <w:szCs w:val="24"/>
                <w:lang w:val="uk-UA" w:eastAsia="ar-SA"/>
              </w:rPr>
              <w:t>.</w:t>
            </w:r>
          </w:p>
          <w:p w:rsidR="00A90775" w:rsidRPr="00B1335E" w:rsidRDefault="00A90775"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C2BB9" w:rsidRPr="00B1335E">
              <w:rPr>
                <w:rFonts w:ascii="Times New Roman" w:eastAsia="Times New Roman" w:hAnsi="Times New Roman" w:cs="Times New Roman"/>
                <w:sz w:val="24"/>
                <w:szCs w:val="24"/>
                <w:lang w:val="uk-UA" w:eastAsia="ar-SA"/>
              </w:rPr>
              <w:t>упівлі, установленим замовником.</w:t>
            </w:r>
          </w:p>
          <w:p w:rsidR="00CC2BB9" w:rsidRPr="00B1335E" w:rsidRDefault="00CC2BB9"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sz w:val="24"/>
                <w:szCs w:val="24"/>
                <w:lang w:val="uk-UA" w:eastAsia="ar-SA"/>
              </w:rPr>
            </w:pPr>
            <w:bookmarkStart w:id="1" w:name="_Hlk27135864"/>
            <w:r w:rsidRPr="00B1335E">
              <w:rPr>
                <w:rFonts w:ascii="Times New Roman" w:hAnsi="Times New Roman" w:cs="Times New Roman"/>
                <w:sz w:val="24"/>
                <w:szCs w:val="24"/>
                <w:lang w:val="uk-UA" w:eastAsia="zh-CN"/>
              </w:rPr>
              <w:t>Послуга, яка пропонується учасником, за своїми властивостями повинна повністю відповідати вимогам, встановленим Замовником до предмету закупівлі за усіма показниками.</w:t>
            </w:r>
            <w:bookmarkEnd w:id="1"/>
          </w:p>
          <w:p w:rsidR="00A90775" w:rsidRPr="00B1335E" w:rsidRDefault="00A90775"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F551C" w:rsidRPr="00B1335E" w:rsidRDefault="00DF551C" w:rsidP="00CE1802">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sz w:val="24"/>
                <w:szCs w:val="24"/>
                <w:lang w:val="uk-UA" w:eastAsia="ar-SA"/>
              </w:rPr>
            </w:pPr>
          </w:p>
        </w:tc>
      </w:tr>
      <w:tr w:rsidR="00A90775" w:rsidRPr="00B1335E" w:rsidTr="007201A4">
        <w:tc>
          <w:tcPr>
            <w:tcW w:w="2519" w:type="dxa"/>
            <w:shd w:val="clear" w:color="auto" w:fill="FFFFFF"/>
            <w:tcMar>
              <w:left w:w="28" w:type="dxa"/>
              <w:right w:w="28" w:type="dxa"/>
            </w:tcMar>
          </w:tcPr>
          <w:p w:rsidR="00A90775" w:rsidRPr="00B1335E" w:rsidRDefault="00A90775" w:rsidP="00CE1802">
            <w:pPr>
              <w:widowControl w:val="0"/>
              <w:suppressAutoHyphens/>
              <w:spacing w:after="0" w:line="240" w:lineRule="auto"/>
              <w:ind w:left="57" w:right="57"/>
              <w:textAlignment w:val="baseline"/>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00" w:type="dxa"/>
            <w:shd w:val="clear" w:color="auto" w:fill="FFFFFF"/>
            <w:tcMar>
              <w:left w:w="28" w:type="dxa"/>
              <w:right w:w="28" w:type="dxa"/>
            </w:tcMar>
          </w:tcPr>
          <w:p w:rsidR="00A90775" w:rsidRPr="00B1335E" w:rsidRDefault="00A90775"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90775" w:rsidRPr="00B1335E" w:rsidRDefault="00A90775"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90775" w:rsidRPr="00B1335E" w:rsidRDefault="00A90775"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F551C" w:rsidRPr="00B1335E" w:rsidTr="007201A4">
        <w:tc>
          <w:tcPr>
            <w:tcW w:w="2519" w:type="dxa"/>
            <w:shd w:val="clear" w:color="auto" w:fill="FFFFFF"/>
            <w:tcMar>
              <w:left w:w="28" w:type="dxa"/>
              <w:right w:w="28" w:type="dxa"/>
            </w:tcMar>
          </w:tcPr>
          <w:p w:rsidR="00DF551C" w:rsidRPr="00B1335E" w:rsidRDefault="007F11DD"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8</w:t>
            </w:r>
            <w:r w:rsidR="00DF551C" w:rsidRPr="00B1335E">
              <w:rPr>
                <w:rFonts w:ascii="Times New Roman" w:eastAsia="Times New Roman" w:hAnsi="Times New Roman" w:cs="Times New Roman"/>
                <w:b/>
                <w:sz w:val="24"/>
                <w:szCs w:val="24"/>
                <w:lang w:val="uk-UA" w:eastAsia="ar-SA"/>
              </w:rPr>
              <w:t xml:space="preserve">. </w:t>
            </w:r>
            <w:r w:rsidRPr="00B1335E">
              <w:rPr>
                <w:rFonts w:ascii="Times New Roman" w:eastAsia="Times New Roman" w:hAnsi="Times New Roman" w:cs="Times New Roman"/>
                <w:b/>
                <w:sz w:val="24"/>
                <w:szCs w:val="24"/>
                <w:lang w:val="uk-UA" w:eastAsia="ar-SA"/>
              </w:rPr>
              <w:t>Інформація про субпідрядника/співвиконавця (у випадку закупівлі робіт чи послуг)</w:t>
            </w:r>
          </w:p>
        </w:tc>
        <w:tc>
          <w:tcPr>
            <w:tcW w:w="8300" w:type="dxa"/>
            <w:shd w:val="clear" w:color="auto" w:fill="FFFFFF"/>
            <w:tcMar>
              <w:left w:w="28" w:type="dxa"/>
              <w:right w:w="28" w:type="dxa"/>
            </w:tcMar>
          </w:tcPr>
          <w:p w:rsidR="00DF551C" w:rsidRPr="00B1335E" w:rsidRDefault="007F11DD" w:rsidP="00CE1802">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F551C" w:rsidRPr="00B1335E" w:rsidTr="007201A4">
        <w:tc>
          <w:tcPr>
            <w:tcW w:w="2519" w:type="dxa"/>
            <w:shd w:val="clear" w:color="auto" w:fill="auto"/>
            <w:tcMar>
              <w:left w:w="28" w:type="dxa"/>
              <w:right w:w="28" w:type="dxa"/>
            </w:tcMar>
          </w:tcPr>
          <w:p w:rsidR="00DF551C" w:rsidRPr="00B1335E" w:rsidRDefault="007F11DD"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9</w:t>
            </w:r>
            <w:r w:rsidR="00DF551C" w:rsidRPr="00B1335E">
              <w:rPr>
                <w:rFonts w:ascii="Times New Roman" w:eastAsia="Times New Roman" w:hAnsi="Times New Roman" w:cs="Times New Roman"/>
                <w:b/>
                <w:sz w:val="24"/>
                <w:szCs w:val="24"/>
                <w:lang w:val="uk-UA" w:eastAsia="ar-SA"/>
              </w:rPr>
              <w:t>. Унесення змін або відкликання тендерної пропозиції учасником</w:t>
            </w:r>
          </w:p>
        </w:tc>
        <w:tc>
          <w:tcPr>
            <w:tcW w:w="8300" w:type="dxa"/>
            <w:shd w:val="clear" w:color="auto" w:fill="auto"/>
            <w:tcMar>
              <w:left w:w="28" w:type="dxa"/>
              <w:right w:w="28" w:type="dxa"/>
            </w:tcMar>
          </w:tcPr>
          <w:p w:rsidR="00DF551C" w:rsidRPr="00B1335E" w:rsidRDefault="007F11DD" w:rsidP="00CE1802">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B1335E">
              <w:rPr>
                <w:rFonts w:ascii="Times New Roman" w:eastAsia="Times New Roman" w:hAnsi="Times New Roman" w:cs="Times New Roman"/>
                <w:sz w:val="24"/>
                <w:szCs w:val="24"/>
                <w:lang w:val="uk-UA" w:eastAsia="ar-SA"/>
              </w:rPr>
              <w:lastRenderedPageBreak/>
              <w:t>тендерних пропозицій</w:t>
            </w:r>
          </w:p>
        </w:tc>
      </w:tr>
      <w:tr w:rsidR="00DF551C" w:rsidRPr="00B1335E" w:rsidTr="007201A4">
        <w:tc>
          <w:tcPr>
            <w:tcW w:w="10819" w:type="dxa"/>
            <w:gridSpan w:val="2"/>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jc w:val="center"/>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bCs/>
                <w:sz w:val="24"/>
                <w:szCs w:val="24"/>
                <w:lang w:val="uk-UA" w:eastAsia="ar-SA"/>
              </w:rPr>
              <w:lastRenderedPageBreak/>
              <w:t xml:space="preserve">IV. Подання та розкриття тендерної пропозиції </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1. Кінцевий строк подання тендерної пропозиції</w:t>
            </w:r>
          </w:p>
        </w:tc>
        <w:tc>
          <w:tcPr>
            <w:tcW w:w="8300" w:type="dxa"/>
            <w:shd w:val="clear" w:color="auto" w:fill="FFFFFF"/>
            <w:tcMar>
              <w:left w:w="28" w:type="dxa"/>
              <w:right w:w="28" w:type="dxa"/>
            </w:tcMar>
          </w:tcPr>
          <w:p w:rsidR="00DF551C" w:rsidRPr="00B1335E" w:rsidRDefault="00DF551C" w:rsidP="00CE1802">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1. Кінцевий строк подання тендерних пропозицій до </w:t>
            </w:r>
            <w:r w:rsidR="00EC68D4" w:rsidRPr="00B1335E">
              <w:rPr>
                <w:rFonts w:ascii="Times New Roman" w:eastAsia="Times New Roman" w:hAnsi="Times New Roman" w:cs="Times New Roman"/>
                <w:b/>
                <w:sz w:val="24"/>
                <w:szCs w:val="24"/>
                <w:lang w:val="uk-UA" w:eastAsia="ar-SA"/>
              </w:rPr>
              <w:t>01 квітня 2</w:t>
            </w:r>
            <w:r w:rsidRPr="00B1335E">
              <w:rPr>
                <w:rFonts w:ascii="Times New Roman" w:eastAsia="Times New Roman" w:hAnsi="Times New Roman" w:cs="Times New Roman"/>
                <w:b/>
                <w:sz w:val="24"/>
                <w:szCs w:val="24"/>
                <w:lang w:val="uk-UA" w:eastAsia="ar-SA"/>
              </w:rPr>
              <w:t>02</w:t>
            </w:r>
            <w:r w:rsidR="00461777" w:rsidRPr="00B1335E">
              <w:rPr>
                <w:rFonts w:ascii="Times New Roman" w:eastAsia="Times New Roman" w:hAnsi="Times New Roman" w:cs="Times New Roman"/>
                <w:b/>
                <w:sz w:val="24"/>
                <w:szCs w:val="24"/>
                <w:lang w:val="uk-UA" w:eastAsia="ar-SA"/>
              </w:rPr>
              <w:t>3</w:t>
            </w:r>
            <w:r w:rsidRPr="00B1335E">
              <w:rPr>
                <w:rFonts w:ascii="Times New Roman" w:eastAsia="Times New Roman" w:hAnsi="Times New Roman" w:cs="Times New Roman"/>
                <w:b/>
                <w:sz w:val="24"/>
                <w:szCs w:val="24"/>
                <w:lang w:val="uk-UA" w:eastAsia="ar-SA"/>
              </w:rPr>
              <w:t xml:space="preserve"> р. до </w:t>
            </w:r>
            <w:r w:rsidR="003274EF" w:rsidRPr="00B1335E">
              <w:rPr>
                <w:rFonts w:ascii="Times New Roman" w:eastAsia="Times New Roman" w:hAnsi="Times New Roman" w:cs="Times New Roman"/>
                <w:b/>
                <w:sz w:val="24"/>
                <w:szCs w:val="24"/>
                <w:lang w:val="uk-UA" w:eastAsia="ar-SA"/>
              </w:rPr>
              <w:t>08</w:t>
            </w:r>
            <w:r w:rsidRPr="00B1335E">
              <w:rPr>
                <w:rFonts w:ascii="Times New Roman" w:eastAsia="Times New Roman" w:hAnsi="Times New Roman" w:cs="Times New Roman"/>
                <w:b/>
                <w:sz w:val="24"/>
                <w:szCs w:val="24"/>
                <w:lang w:val="uk-UA" w:eastAsia="ar-SA"/>
              </w:rPr>
              <w:t>.00</w:t>
            </w:r>
            <w:r w:rsidRPr="00B1335E">
              <w:rPr>
                <w:rFonts w:ascii="Times New Roman" w:eastAsia="Times New Roman" w:hAnsi="Times New Roman" w:cs="Times New Roman"/>
                <w:sz w:val="24"/>
                <w:szCs w:val="24"/>
                <w:lang w:val="uk-UA" w:eastAsia="ar-SA"/>
              </w:rPr>
              <w:t xml:space="preserve"> год. </w:t>
            </w:r>
          </w:p>
          <w:p w:rsidR="00DF551C" w:rsidRPr="00B1335E" w:rsidRDefault="00DF551C" w:rsidP="00CE1802">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 Отримана тендерна пропозиція автоматично вноситься до реєстру.</w:t>
            </w:r>
          </w:p>
          <w:p w:rsidR="00DF551C" w:rsidRPr="00B1335E" w:rsidRDefault="00E02CA4" w:rsidP="00CE1802">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E33F7" w:rsidRPr="00B1335E" w:rsidRDefault="001E33F7" w:rsidP="00CE1802">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4. Тендерні пропозиції після закінчення кінцевого строку їх подання не приймаються електронною системою закупівель.</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2. Дата та час розкриття тендерної пропозиції</w:t>
            </w:r>
          </w:p>
        </w:tc>
        <w:tc>
          <w:tcPr>
            <w:tcW w:w="8300" w:type="dxa"/>
            <w:shd w:val="clear" w:color="auto" w:fill="FFFFFF"/>
            <w:tcMar>
              <w:left w:w="28" w:type="dxa"/>
              <w:right w:w="28" w:type="dxa"/>
            </w:tcMar>
          </w:tcPr>
          <w:p w:rsidR="000957FE" w:rsidRPr="00B1335E" w:rsidRDefault="000957FE" w:rsidP="000957FE">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957FE" w:rsidRPr="00B1335E" w:rsidRDefault="000957FE" w:rsidP="000957FE">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F551C" w:rsidRPr="00B1335E" w:rsidRDefault="00DF551C" w:rsidP="000957FE">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sz w:val="24"/>
                <w:szCs w:val="24"/>
                <w:lang w:val="uk-UA" w:eastAsia="ar-SA"/>
              </w:rPr>
            </w:pPr>
          </w:p>
        </w:tc>
      </w:tr>
      <w:tr w:rsidR="00DF551C" w:rsidRPr="00B1335E" w:rsidTr="007201A4">
        <w:tc>
          <w:tcPr>
            <w:tcW w:w="10819" w:type="dxa"/>
            <w:gridSpan w:val="2"/>
            <w:shd w:val="clear" w:color="auto" w:fill="FFFFFF"/>
            <w:tcMar>
              <w:left w:w="28" w:type="dxa"/>
              <w:right w:w="28" w:type="dxa"/>
            </w:tcMar>
          </w:tcPr>
          <w:p w:rsidR="00DF551C" w:rsidRPr="00B1335E" w:rsidRDefault="00DF551C" w:rsidP="00CE1802">
            <w:pPr>
              <w:widowControl w:val="0"/>
              <w:suppressAutoHyphens/>
              <w:spacing w:before="120" w:after="120" w:line="240" w:lineRule="auto"/>
              <w:ind w:left="57" w:right="57"/>
              <w:jc w:val="center"/>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bCs/>
                <w:sz w:val="24"/>
                <w:szCs w:val="24"/>
                <w:lang w:val="uk-UA" w:eastAsia="ar-SA"/>
              </w:rPr>
              <w:t>V. Оцінка тендерної пропозиції</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1. Перелік критеріїв та методика оцінки тендерної пропозиції із зазначенням питомої ваги критерію</w:t>
            </w:r>
          </w:p>
        </w:tc>
        <w:tc>
          <w:tcPr>
            <w:tcW w:w="8300" w:type="dxa"/>
            <w:shd w:val="clear" w:color="auto" w:fill="FFFFFF"/>
            <w:tcMar>
              <w:left w:w="28" w:type="dxa"/>
              <w:right w:w="28" w:type="dxa"/>
            </w:tcMar>
          </w:tcPr>
          <w:p w:rsidR="000957FE" w:rsidRPr="00B1335E" w:rsidRDefault="000957FE" w:rsidP="000957FE">
            <w:pPr>
              <w:widowControl w:val="0"/>
              <w:suppressAutoHyphens/>
              <w:spacing w:before="120"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57FE" w:rsidRPr="00B1335E" w:rsidRDefault="000957FE" w:rsidP="000957FE">
            <w:pPr>
              <w:widowControl w:val="0"/>
              <w:suppressAutoHyphens/>
              <w:spacing w:before="120"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1.2. Єдиним критерієм оцінки згідно даної процедури відкритих торгів є ціна</w:t>
            </w:r>
            <w:r w:rsidR="00FC196D" w:rsidRPr="00B1335E">
              <w:rPr>
                <w:rFonts w:ascii="Times New Roman" w:eastAsia="Times New Roman" w:hAnsi="Times New Roman" w:cs="Times New Roman"/>
                <w:sz w:val="24"/>
                <w:szCs w:val="24"/>
                <w:lang w:val="uk-UA" w:eastAsia="ar-SA"/>
              </w:rPr>
              <w:t xml:space="preserve"> </w:t>
            </w:r>
            <w:r w:rsidR="005C4376" w:rsidRPr="00B1335E">
              <w:rPr>
                <w:rFonts w:ascii="Times New Roman" w:eastAsia="Times New Roman" w:hAnsi="Times New Roman" w:cs="Times New Roman"/>
                <w:sz w:val="24"/>
                <w:szCs w:val="24"/>
                <w:lang w:val="uk-UA" w:eastAsia="ar-SA"/>
              </w:rPr>
              <w:t xml:space="preserve">з </w:t>
            </w:r>
            <w:r w:rsidR="00FC196D" w:rsidRPr="00B1335E">
              <w:rPr>
                <w:rFonts w:ascii="Times New Roman" w:eastAsia="Times New Roman" w:hAnsi="Times New Roman" w:cs="Times New Roman"/>
                <w:sz w:val="24"/>
                <w:szCs w:val="24"/>
                <w:lang w:val="uk-UA" w:eastAsia="ar-SA"/>
              </w:rPr>
              <w:t>ПДВ</w:t>
            </w:r>
            <w:r w:rsidRPr="00B1335E">
              <w:rPr>
                <w:rFonts w:ascii="Times New Roman" w:eastAsia="Times New Roman" w:hAnsi="Times New Roman" w:cs="Times New Roman"/>
                <w:sz w:val="24"/>
                <w:szCs w:val="24"/>
                <w:lang w:val="uk-UA" w:eastAsia="ar-SA"/>
              </w:rPr>
              <w:t xml:space="preserve">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DF551C" w:rsidRPr="00B1335E" w:rsidRDefault="000957FE" w:rsidP="00FC196D">
            <w:pPr>
              <w:widowControl w:val="0"/>
              <w:suppressAutoHyphens/>
              <w:spacing w:before="120"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податків та зборів, що передбачені чинним законодавством, та мають бути включені таким учасником до вартості товарів, робіт або послуг.</w:t>
            </w:r>
            <w:bookmarkStart w:id="2" w:name="n473"/>
            <w:bookmarkEnd w:id="2"/>
          </w:p>
          <w:p w:rsidR="00671E6B" w:rsidRPr="00B1335E" w:rsidRDefault="00671E6B" w:rsidP="00671E6B">
            <w:pPr>
              <w:widowControl w:val="0"/>
              <w:suppressAutoHyphens/>
              <w:spacing w:before="120" w:after="0" w:line="240" w:lineRule="auto"/>
              <w:ind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71E6B" w:rsidRPr="00B1335E" w:rsidRDefault="00671E6B" w:rsidP="00671E6B">
            <w:pPr>
              <w:widowControl w:val="0"/>
              <w:suppressAutoHyphens/>
              <w:spacing w:before="120" w:after="0" w:line="240" w:lineRule="auto"/>
              <w:ind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Замовник розглядає таку тендерну пропозицію відповідно до вимог статті 29 </w:t>
            </w:r>
            <w:r w:rsidRPr="00B1335E">
              <w:rPr>
                <w:rFonts w:ascii="Times New Roman" w:eastAsia="Times New Roman" w:hAnsi="Times New Roman" w:cs="Times New Roman"/>
                <w:sz w:val="24"/>
                <w:szCs w:val="24"/>
                <w:lang w:val="uk-UA" w:eastAsia="ar-SA"/>
              </w:rPr>
              <w:lastRenderedPageBreak/>
              <w:t>Закону (положення частин другої, дванадцятої та шістнадцятої статті 29 Закону не застосовуються) з урахуванням положень пункту 40 Постанови.</w:t>
            </w:r>
          </w:p>
          <w:p w:rsidR="00671E6B" w:rsidRPr="00B1335E" w:rsidRDefault="00671E6B" w:rsidP="00671E6B">
            <w:pPr>
              <w:widowControl w:val="0"/>
              <w:suppressAutoHyphens/>
              <w:spacing w:before="120" w:after="0" w:line="240" w:lineRule="auto"/>
              <w:ind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1.5.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71E6B" w:rsidRPr="00B1335E" w:rsidRDefault="00671E6B" w:rsidP="00671E6B">
            <w:pPr>
              <w:widowControl w:val="0"/>
              <w:suppressAutoHyphens/>
              <w:spacing w:before="120" w:after="0" w:line="240" w:lineRule="auto"/>
              <w:ind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w:t>
            </w:r>
          </w:p>
        </w:tc>
      </w:tr>
      <w:tr w:rsidR="000957FE" w:rsidRPr="00B1335E" w:rsidTr="007201A4">
        <w:tc>
          <w:tcPr>
            <w:tcW w:w="2519" w:type="dxa"/>
            <w:shd w:val="clear" w:color="auto" w:fill="FFFFFF"/>
            <w:tcMar>
              <w:left w:w="28" w:type="dxa"/>
              <w:right w:w="28" w:type="dxa"/>
            </w:tcMar>
          </w:tcPr>
          <w:p w:rsidR="000957FE" w:rsidRPr="00B1335E" w:rsidRDefault="000957FE" w:rsidP="00CE1802">
            <w:pPr>
              <w:widowControl w:val="0"/>
              <w:suppressAutoHyphens/>
              <w:spacing w:after="0" w:line="240" w:lineRule="auto"/>
              <w:ind w:left="57" w:right="57"/>
              <w:textAlignment w:val="baseline"/>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8300" w:type="dxa"/>
            <w:shd w:val="clear" w:color="auto" w:fill="FFFFFF"/>
            <w:tcMar>
              <w:left w:w="28" w:type="dxa"/>
              <w:right w:w="28" w:type="dxa"/>
            </w:tcMar>
          </w:tcPr>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Перелік формальних помилок:</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 Інформація/документ, подана учасником процедури закупівлі у складі тендерної пропозиції, містить помилку (помилки) у частині:</w:t>
            </w:r>
          </w:p>
          <w:p w:rsidR="000957FE" w:rsidRPr="00B1335E" w:rsidRDefault="000957FE" w:rsidP="000957FE">
            <w:pPr>
              <w:widowControl w:val="0"/>
              <w:suppressAutoHyphens/>
              <w:spacing w:after="0" w:line="240" w:lineRule="auto"/>
              <w:ind w:left="480"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уживання великої літери;</w:t>
            </w:r>
          </w:p>
          <w:p w:rsidR="000957FE" w:rsidRPr="00B1335E" w:rsidRDefault="000957FE" w:rsidP="000957FE">
            <w:pPr>
              <w:widowControl w:val="0"/>
              <w:suppressAutoHyphens/>
              <w:spacing w:after="0" w:line="240" w:lineRule="auto"/>
              <w:ind w:left="480"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уживання розділових знаків та відмінювання слів у реченні;</w:t>
            </w:r>
          </w:p>
          <w:p w:rsidR="000957FE" w:rsidRPr="00B1335E" w:rsidRDefault="000957FE" w:rsidP="000957FE">
            <w:pPr>
              <w:widowControl w:val="0"/>
              <w:suppressAutoHyphens/>
              <w:spacing w:after="0" w:line="240" w:lineRule="auto"/>
              <w:ind w:left="480"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використання слова або мовного звороту, запозичених з іншої мови;</w:t>
            </w:r>
          </w:p>
          <w:p w:rsidR="000957FE" w:rsidRPr="00B1335E" w:rsidRDefault="000957FE" w:rsidP="000957FE">
            <w:pPr>
              <w:widowControl w:val="0"/>
              <w:suppressAutoHyphens/>
              <w:spacing w:after="0" w:line="240" w:lineRule="auto"/>
              <w:ind w:left="480"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57FE" w:rsidRPr="00B1335E" w:rsidRDefault="000957FE" w:rsidP="000957FE">
            <w:pPr>
              <w:widowControl w:val="0"/>
              <w:suppressAutoHyphens/>
              <w:spacing w:after="0" w:line="240" w:lineRule="auto"/>
              <w:ind w:left="480"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застосування правил переносу частини слова з рядка в рядок;</w:t>
            </w:r>
          </w:p>
          <w:p w:rsidR="000957FE" w:rsidRPr="00B1335E" w:rsidRDefault="000957FE" w:rsidP="000957FE">
            <w:pPr>
              <w:widowControl w:val="0"/>
              <w:suppressAutoHyphens/>
              <w:spacing w:after="0" w:line="240" w:lineRule="auto"/>
              <w:ind w:left="480"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написання слів разом та/або окремо, та/або через дефіс;</w:t>
            </w:r>
          </w:p>
          <w:p w:rsidR="000957FE" w:rsidRPr="00B1335E" w:rsidRDefault="000957FE" w:rsidP="000957FE">
            <w:pPr>
              <w:widowControl w:val="0"/>
              <w:suppressAutoHyphens/>
              <w:spacing w:after="0" w:line="240" w:lineRule="auto"/>
              <w:ind w:left="480"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9. Подання документа учасником процедури закупівлі у складі тендерної </w:t>
            </w:r>
            <w:r w:rsidRPr="00B1335E">
              <w:rPr>
                <w:rFonts w:ascii="Times New Roman" w:eastAsia="Times New Roman" w:hAnsi="Times New Roman" w:cs="Times New Roman"/>
                <w:sz w:val="24"/>
                <w:szCs w:val="24"/>
                <w:lang w:val="uk-UA" w:eastAsia="ar-SA"/>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57FE" w:rsidRPr="00B1335E" w:rsidRDefault="000957FE" w:rsidP="000957FE">
            <w:pPr>
              <w:widowControl w:val="0"/>
              <w:suppressAutoHyphens/>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F551C" w:rsidRPr="00B1335E" w:rsidTr="008267BE">
        <w:tc>
          <w:tcPr>
            <w:tcW w:w="2519" w:type="dxa"/>
            <w:shd w:val="clear" w:color="auto" w:fill="FFFFFF"/>
            <w:tcMar>
              <w:left w:w="28" w:type="dxa"/>
              <w:right w:w="28" w:type="dxa"/>
            </w:tcMar>
          </w:tcPr>
          <w:p w:rsidR="00DF551C" w:rsidRPr="00B1335E" w:rsidRDefault="000957FE"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lastRenderedPageBreak/>
              <w:t>3</w:t>
            </w:r>
            <w:r w:rsidR="00DF551C" w:rsidRPr="00B1335E">
              <w:rPr>
                <w:rFonts w:ascii="Times New Roman" w:eastAsia="Times New Roman" w:hAnsi="Times New Roman" w:cs="Times New Roman"/>
                <w:b/>
                <w:sz w:val="24"/>
                <w:szCs w:val="24"/>
                <w:lang w:val="uk-UA" w:eastAsia="ar-SA"/>
              </w:rPr>
              <w:t>. Інша інформація</w:t>
            </w:r>
          </w:p>
        </w:tc>
        <w:tc>
          <w:tcPr>
            <w:tcW w:w="8300" w:type="dxa"/>
            <w:shd w:val="clear" w:color="auto" w:fill="FFFFFF"/>
            <w:tcMar>
              <w:left w:w="28" w:type="dxa"/>
              <w:right w:w="28" w:type="dxa"/>
            </w:tcMar>
          </w:tcPr>
          <w:p w:rsidR="000957FE" w:rsidRPr="00B1335E" w:rsidRDefault="000957FE" w:rsidP="000957FE">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3.1. Замовник у тендерній документації може зазначити іншу інформацію відповідно до вимог законодавства, яку вважає за необхідне включити.</w:t>
            </w:r>
          </w:p>
          <w:p w:rsidR="000957FE" w:rsidRPr="00B1335E" w:rsidRDefault="000957FE" w:rsidP="000957FE">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2C24" w:rsidRPr="00B1335E" w:rsidRDefault="00222C24" w:rsidP="000957FE">
            <w:pPr>
              <w:widowControl w:val="0"/>
              <w:suppressAutoHyphens/>
              <w:spacing w:after="0" w:line="240" w:lineRule="auto"/>
              <w:ind w:left="57" w:right="57"/>
              <w:jc w:val="both"/>
              <w:rPr>
                <w:rFonts w:ascii="Times New Roman" w:eastAsia="Arial" w:hAnsi="Times New Roman" w:cs="Times New Roman"/>
                <w:sz w:val="24"/>
                <w:szCs w:val="24"/>
                <w:lang w:val="uk-UA" w:eastAsia="ar-SA"/>
              </w:rPr>
            </w:pPr>
          </w:p>
          <w:p w:rsidR="000957FE" w:rsidRPr="00B1335E" w:rsidRDefault="000957FE" w:rsidP="000957FE">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57FE" w:rsidRPr="00B1335E" w:rsidRDefault="000957FE" w:rsidP="000957FE">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957FE" w:rsidRPr="00B1335E" w:rsidRDefault="000957FE" w:rsidP="000957FE">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Обґрунтування аномально низької тендерної пропозиції може містити інформацію про:</w:t>
            </w:r>
          </w:p>
          <w:p w:rsidR="000957FE" w:rsidRPr="00B1335E" w:rsidRDefault="000957FE" w:rsidP="000957FE">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957FE" w:rsidRPr="00B1335E" w:rsidRDefault="000957FE" w:rsidP="000957FE">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57FE" w:rsidRPr="00B1335E" w:rsidRDefault="000957FE" w:rsidP="000957FE">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3) отримання учасником державної допомоги згідно із законодавством.</w:t>
            </w:r>
          </w:p>
          <w:p w:rsidR="00222C24" w:rsidRPr="00B1335E" w:rsidRDefault="00222C24" w:rsidP="000957FE">
            <w:pPr>
              <w:widowControl w:val="0"/>
              <w:suppressAutoHyphens/>
              <w:spacing w:after="0" w:line="240" w:lineRule="auto"/>
              <w:ind w:left="57" w:right="57"/>
              <w:jc w:val="both"/>
              <w:rPr>
                <w:rFonts w:ascii="Times New Roman" w:eastAsia="Arial" w:hAnsi="Times New Roman" w:cs="Times New Roman"/>
                <w:sz w:val="24"/>
                <w:szCs w:val="24"/>
                <w:lang w:val="uk-UA" w:eastAsia="ar-SA"/>
              </w:rPr>
            </w:pPr>
          </w:p>
          <w:p w:rsidR="00EB46A1" w:rsidRPr="00B1335E" w:rsidRDefault="000957FE" w:rsidP="00EB46A1">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 xml:space="preserve">3.3. </w:t>
            </w:r>
            <w:r w:rsidR="00EB46A1" w:rsidRPr="00B1335E">
              <w:rPr>
                <w:rFonts w:ascii="Times New Roman" w:eastAsia="Arial" w:hAnsi="Times New Roman" w:cs="Times New Roman"/>
                <w:sz w:val="24"/>
                <w:szCs w:val="24"/>
                <w:lang w:val="uk-UA" w:eastAsia="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46A1" w:rsidRPr="00B1335E" w:rsidRDefault="00EB46A1" w:rsidP="00EB46A1">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 xml:space="preserve">Під невідповідністю в інформації та/або документах, що подані учасником </w:t>
            </w:r>
            <w:r w:rsidRPr="00B1335E">
              <w:rPr>
                <w:rFonts w:ascii="Times New Roman" w:eastAsia="Arial" w:hAnsi="Times New Roman" w:cs="Times New Roman"/>
                <w:sz w:val="24"/>
                <w:szCs w:val="24"/>
                <w:lang w:val="uk-UA" w:eastAsia="ar-SA"/>
              </w:rPr>
              <w:lastRenderedPageBreak/>
              <w:t>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46A1" w:rsidRPr="00B1335E" w:rsidRDefault="00EB46A1" w:rsidP="00EB46A1">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57FE" w:rsidRPr="00B1335E" w:rsidRDefault="000957FE" w:rsidP="00EB46A1">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22C24" w:rsidRPr="00B1335E" w:rsidRDefault="000957FE" w:rsidP="00222C24">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Замовник розглядає подані тендерні пропозиції з урахуванням виправлення або невиправлення учасниками виявлених невідповідностей</w:t>
            </w:r>
            <w:r w:rsidR="00FA7DA8" w:rsidRPr="00B1335E">
              <w:rPr>
                <w:rFonts w:ascii="Times New Roman" w:eastAsia="Arial" w:hAnsi="Times New Roman" w:cs="Times New Roman"/>
                <w:sz w:val="24"/>
                <w:szCs w:val="24"/>
                <w:lang w:val="uk-UA" w:eastAsia="ar-SA"/>
              </w:rPr>
              <w:t>.</w:t>
            </w:r>
          </w:p>
          <w:p w:rsidR="00F3335A" w:rsidRPr="00B1335E" w:rsidRDefault="00F3335A" w:rsidP="00F3335A">
            <w:pPr>
              <w:widowControl w:val="0"/>
              <w:suppressAutoHyphens/>
              <w:spacing w:after="0" w:line="240" w:lineRule="auto"/>
              <w:ind w:left="57" w:right="57"/>
              <w:jc w:val="both"/>
              <w:rPr>
                <w:rFonts w:ascii="Times New Roman" w:eastAsia="Arial" w:hAnsi="Times New Roman" w:cs="Times New Roman"/>
                <w:sz w:val="24"/>
                <w:szCs w:val="24"/>
                <w:lang w:val="uk-UA" w:eastAsia="ar-SA"/>
              </w:rPr>
            </w:pPr>
          </w:p>
          <w:p w:rsidR="00222C24" w:rsidRPr="00B1335E" w:rsidRDefault="00222C24" w:rsidP="00F3335A">
            <w:pPr>
              <w:widowControl w:val="0"/>
              <w:suppressAutoHyphens/>
              <w:spacing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 xml:space="preserve">3.4. Замовник </w:t>
            </w:r>
            <w:r w:rsidRPr="00B1335E">
              <w:rPr>
                <w:rFonts w:ascii="Times New Roman" w:eastAsia="Arial" w:hAnsi="Times New Roman" w:cs="Times New Roman"/>
                <w:b/>
                <w:sz w:val="24"/>
                <w:szCs w:val="24"/>
                <w:lang w:val="uk-UA" w:eastAsia="ar-SA"/>
              </w:rPr>
              <w:t>не прий</w:t>
            </w:r>
            <w:r w:rsidR="00F3335A" w:rsidRPr="00B1335E">
              <w:rPr>
                <w:rFonts w:ascii="Times New Roman" w:eastAsia="Arial" w:hAnsi="Times New Roman" w:cs="Times New Roman"/>
                <w:b/>
                <w:sz w:val="24"/>
                <w:szCs w:val="24"/>
                <w:lang w:val="uk-UA" w:eastAsia="ar-SA"/>
              </w:rPr>
              <w:t>м</w:t>
            </w:r>
            <w:r w:rsidRPr="00B1335E">
              <w:rPr>
                <w:rFonts w:ascii="Times New Roman" w:eastAsia="Arial" w:hAnsi="Times New Roman" w:cs="Times New Roman"/>
                <w:b/>
                <w:sz w:val="24"/>
                <w:szCs w:val="24"/>
                <w:lang w:val="uk-UA" w:eastAsia="ar-SA"/>
              </w:rPr>
              <w:t>ає</w:t>
            </w:r>
            <w:r w:rsidRPr="00B1335E">
              <w:rPr>
                <w:rFonts w:ascii="Times New Roman" w:eastAsia="Arial" w:hAnsi="Times New Roman" w:cs="Times New Roman"/>
                <w:sz w:val="24"/>
                <w:szCs w:val="24"/>
                <w:lang w:val="uk-UA" w:eastAsia="ar-SA"/>
              </w:rPr>
              <w:t xml:space="preserve"> до розгляду тендерні пропозиції, ціна яких є </w:t>
            </w:r>
            <w:r w:rsidRPr="00B1335E">
              <w:rPr>
                <w:rFonts w:ascii="Times New Roman" w:eastAsia="Arial" w:hAnsi="Times New Roman" w:cs="Times New Roman"/>
                <w:b/>
                <w:sz w:val="24"/>
                <w:szCs w:val="24"/>
                <w:lang w:val="uk-UA" w:eastAsia="ar-SA"/>
              </w:rPr>
              <w:t>вищою</w:t>
            </w:r>
            <w:r w:rsidRPr="00B1335E">
              <w:rPr>
                <w:rFonts w:ascii="Times New Roman" w:eastAsia="Arial" w:hAnsi="Times New Roman" w:cs="Times New Roman"/>
                <w:sz w:val="24"/>
                <w:szCs w:val="24"/>
                <w:lang w:val="uk-UA" w:eastAsia="ar-SA"/>
              </w:rPr>
              <w:t>, ніж очікувана вартість предмета закупівлі, визначена замовником в оголошенні про проведення відкритих торгів.</w:t>
            </w:r>
          </w:p>
        </w:tc>
      </w:tr>
      <w:tr w:rsidR="00DF551C" w:rsidRPr="00B1335E" w:rsidTr="00370244">
        <w:tc>
          <w:tcPr>
            <w:tcW w:w="2519" w:type="dxa"/>
            <w:shd w:val="clear" w:color="auto" w:fill="FFFFFF"/>
            <w:tcMar>
              <w:left w:w="28" w:type="dxa"/>
              <w:right w:w="28" w:type="dxa"/>
            </w:tcMar>
          </w:tcPr>
          <w:p w:rsidR="00DF551C" w:rsidRPr="00B1335E" w:rsidRDefault="000957FE"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lastRenderedPageBreak/>
              <w:t>4</w:t>
            </w:r>
            <w:r w:rsidR="00DF551C" w:rsidRPr="00B1335E">
              <w:rPr>
                <w:rFonts w:ascii="Times New Roman" w:eastAsia="Times New Roman" w:hAnsi="Times New Roman" w:cs="Times New Roman"/>
                <w:b/>
                <w:sz w:val="24"/>
                <w:szCs w:val="24"/>
                <w:lang w:val="uk-UA" w:eastAsia="ar-SA"/>
              </w:rPr>
              <w:t>. Відхилення тендерних пропозицій</w:t>
            </w:r>
          </w:p>
        </w:tc>
        <w:tc>
          <w:tcPr>
            <w:tcW w:w="8300" w:type="dxa"/>
            <w:shd w:val="clear" w:color="auto" w:fill="FFFFFF"/>
            <w:tcMar>
              <w:left w:w="28" w:type="dxa"/>
              <w:right w:w="28" w:type="dxa"/>
            </w:tcMar>
          </w:tcPr>
          <w:p w:rsidR="000957FE" w:rsidRPr="00B1335E" w:rsidRDefault="000957FE" w:rsidP="000957F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4.1. Замовник відхиляє тендерну пропозицію із зазначенням аргументації в електронній системі закупівель у разі</w:t>
            </w:r>
            <w:r w:rsidR="008267BE" w:rsidRPr="00B1335E">
              <w:rPr>
                <w:rFonts w:ascii="Times New Roman" w:eastAsia="Arial" w:hAnsi="Times New Roman" w:cs="Times New Roman"/>
                <w:sz w:val="24"/>
                <w:szCs w:val="24"/>
                <w:lang w:val="uk-UA" w:eastAsia="ar-SA"/>
              </w:rPr>
              <w:t>, коли</w:t>
            </w:r>
            <w:r w:rsidRPr="00B1335E">
              <w:rPr>
                <w:rFonts w:ascii="Times New Roman" w:eastAsia="Arial" w:hAnsi="Times New Roman" w:cs="Times New Roman"/>
                <w:sz w:val="24"/>
                <w:szCs w:val="24"/>
                <w:lang w:val="uk-UA" w:eastAsia="ar-SA"/>
              </w:rPr>
              <w:t>:</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1) учасник процедури закупівлі:</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визначив конфіденційною інформацію, що не може бути визначена як конфіденційна відповідно до вимог частини другої статті 28 Закону;</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2) тендерна пропозиція:</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не відповідає умовам технічної специфікації та іншим вимогам щодо предмета закупівлі тендерної документації;</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викладена іншою мовою (мовами), ніж мова (мови), що передбачена тендерною документацією;</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є такою, строк дії якої закінчився;</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не відповідає вимогам, установленим у тендерній документації відповідно до абзацу першого частини третьої статті 22 Закону;</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3) переможець процедури закупівлі:</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відмовився від підписання договору про закупівлю відповідно до вимог тендерної документації або укладення договору про закупівлю;</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не надав копію ліцензії або документа дозвільного характеру (у разі їх наявності) відповідно до частини другої статті 41 Закону;</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не надав забезпечення виконання договору про закупівлю, якщо таке забезпечення вимагалося замовником;</w:t>
            </w:r>
          </w:p>
          <w:p w:rsidR="008267BE" w:rsidRPr="00B1335E" w:rsidRDefault="008267BE" w:rsidP="008267BE">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E4FB3" w:rsidRPr="00B1335E" w:rsidRDefault="000957FE" w:rsidP="00CE4FB3">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 xml:space="preserve">4.2. </w:t>
            </w:r>
            <w:r w:rsidR="00CE4FB3" w:rsidRPr="00B1335E">
              <w:rPr>
                <w:rFonts w:ascii="Times New Roman" w:eastAsia="Arial" w:hAnsi="Times New Roman" w:cs="Times New Roman"/>
                <w:sz w:val="24"/>
                <w:szCs w:val="24"/>
                <w:lang w:val="uk-UA" w:eastAsia="ar-SA"/>
              </w:rPr>
              <w:t>Замовник може відхилити тендерну пропозицію із зазначенням аргументації в електронній системі закупівель у разі, коли:</w:t>
            </w:r>
          </w:p>
          <w:p w:rsidR="00CE4FB3" w:rsidRPr="00B1335E" w:rsidRDefault="00CE4FB3" w:rsidP="00CE4FB3">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4FB3" w:rsidRPr="00B1335E" w:rsidRDefault="00CE4FB3" w:rsidP="00CE4FB3">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4FB3" w:rsidRPr="00B1335E" w:rsidRDefault="00CE4FB3" w:rsidP="00CE4FB3">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551C" w:rsidRPr="00B1335E" w:rsidRDefault="00CE4FB3" w:rsidP="00CE4FB3">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B2B05" w:rsidRPr="00B1335E" w:rsidRDefault="000B2B05" w:rsidP="00CE4FB3">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4.4.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B2B05" w:rsidRPr="00B1335E" w:rsidRDefault="000B2B05" w:rsidP="00CE4FB3">
            <w:pPr>
              <w:widowControl w:val="0"/>
              <w:suppressAutoHyphens/>
              <w:spacing w:before="120" w:after="0" w:line="240" w:lineRule="auto"/>
              <w:ind w:left="57" w:right="57"/>
              <w:jc w:val="both"/>
              <w:rPr>
                <w:rFonts w:ascii="Times New Roman" w:eastAsia="Arial" w:hAnsi="Times New Roman" w:cs="Times New Roman"/>
                <w:sz w:val="24"/>
                <w:szCs w:val="24"/>
                <w:lang w:val="uk-UA" w:eastAsia="ar-SA"/>
              </w:rPr>
            </w:pPr>
            <w:r w:rsidRPr="00B1335E">
              <w:rPr>
                <w:rFonts w:ascii="Times New Roman" w:eastAsia="Arial" w:hAnsi="Times New Roman" w:cs="Times New Roman"/>
                <w:sz w:val="24"/>
                <w:szCs w:val="24"/>
                <w:lang w:val="uk-UA"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F551C" w:rsidRPr="00B1335E" w:rsidTr="00370244">
        <w:tc>
          <w:tcPr>
            <w:tcW w:w="10819" w:type="dxa"/>
            <w:gridSpan w:val="2"/>
            <w:shd w:val="clear" w:color="auto" w:fill="FFFFFF"/>
            <w:tcMar>
              <w:left w:w="28" w:type="dxa"/>
              <w:right w:w="28" w:type="dxa"/>
            </w:tcMar>
          </w:tcPr>
          <w:p w:rsidR="00DF551C" w:rsidRPr="00B1335E" w:rsidRDefault="00DF551C" w:rsidP="000957FE">
            <w:pPr>
              <w:widowControl w:val="0"/>
              <w:suppressAutoHyphens/>
              <w:spacing w:before="120" w:after="120" w:line="240" w:lineRule="auto"/>
              <w:ind w:left="57" w:right="57"/>
              <w:jc w:val="center"/>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bCs/>
                <w:sz w:val="24"/>
                <w:szCs w:val="24"/>
                <w:lang w:val="uk-UA" w:eastAsia="ar-SA"/>
              </w:rPr>
              <w:lastRenderedPageBreak/>
              <w:t xml:space="preserve">VI. Результати </w:t>
            </w:r>
            <w:r w:rsidR="000957FE" w:rsidRPr="00B1335E">
              <w:rPr>
                <w:rFonts w:ascii="Times New Roman" w:eastAsia="Times New Roman" w:hAnsi="Times New Roman" w:cs="Times New Roman"/>
                <w:b/>
                <w:bCs/>
                <w:sz w:val="24"/>
                <w:szCs w:val="24"/>
                <w:lang w:val="uk-UA" w:eastAsia="ar-SA"/>
              </w:rPr>
              <w:t xml:space="preserve">тендеру </w:t>
            </w:r>
            <w:r w:rsidRPr="00B1335E">
              <w:rPr>
                <w:rFonts w:ascii="Times New Roman" w:eastAsia="Times New Roman" w:hAnsi="Times New Roman" w:cs="Times New Roman"/>
                <w:b/>
                <w:bCs/>
                <w:sz w:val="24"/>
                <w:szCs w:val="24"/>
                <w:lang w:val="uk-UA" w:eastAsia="ar-SA"/>
              </w:rPr>
              <w:t xml:space="preserve">та </w:t>
            </w:r>
            <w:r w:rsidRPr="00B1335E">
              <w:rPr>
                <w:rFonts w:ascii="Times New Roman" w:eastAsia="Times New Roman" w:hAnsi="Times New Roman" w:cs="Times New Roman"/>
                <w:b/>
                <w:sz w:val="24"/>
                <w:szCs w:val="24"/>
                <w:lang w:val="uk-UA" w:eastAsia="ar-SA"/>
              </w:rPr>
              <w:t>укладання договору про закупівлю</w:t>
            </w:r>
          </w:p>
        </w:tc>
      </w:tr>
      <w:tr w:rsidR="00DF551C" w:rsidRPr="00B1335E" w:rsidTr="00370244">
        <w:tc>
          <w:tcPr>
            <w:tcW w:w="2519" w:type="dxa"/>
            <w:shd w:val="clear" w:color="auto" w:fill="FFFFFF"/>
            <w:tcMar>
              <w:left w:w="28" w:type="dxa"/>
              <w:right w:w="28" w:type="dxa"/>
            </w:tcMar>
          </w:tcPr>
          <w:p w:rsidR="00DF551C" w:rsidRPr="00B1335E" w:rsidRDefault="00DF551C" w:rsidP="001A2FC7">
            <w:pPr>
              <w:widowControl w:val="0"/>
              <w:spacing w:before="150" w:after="15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 xml:space="preserve">1. </w:t>
            </w:r>
            <w:r w:rsidR="00B476CF" w:rsidRPr="00B1335E">
              <w:rPr>
                <w:rFonts w:ascii="Times New Roman" w:eastAsia="Times New Roman" w:hAnsi="Times New Roman" w:cs="Times New Roman"/>
                <w:b/>
                <w:sz w:val="24"/>
                <w:szCs w:val="24"/>
                <w:lang w:val="uk-UA" w:eastAsia="ar-SA"/>
              </w:rPr>
              <w:t>Відміна замовником тендеру чи визнання його таким, що не відбувся</w:t>
            </w:r>
          </w:p>
        </w:tc>
        <w:tc>
          <w:tcPr>
            <w:tcW w:w="8300" w:type="dxa"/>
            <w:shd w:val="clear" w:color="auto" w:fill="FFFFFF"/>
            <w:tcMar>
              <w:left w:w="28" w:type="dxa"/>
              <w:right w:w="28" w:type="dxa"/>
            </w:tcMar>
          </w:tcPr>
          <w:p w:rsidR="00F3335A" w:rsidRPr="00B1335E" w:rsidRDefault="00B476CF"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1.1</w:t>
            </w:r>
            <w:r w:rsidR="00F3335A" w:rsidRPr="00B1335E">
              <w:rPr>
                <w:rFonts w:ascii="Times New Roman" w:eastAsia="Times New Roman" w:hAnsi="Times New Roman" w:cs="Times New Roman"/>
                <w:sz w:val="24"/>
                <w:szCs w:val="24"/>
                <w:lang w:val="uk-UA" w:eastAsia="ar-SA"/>
              </w:rPr>
              <w:t>. Замовник відміняє відкриті торги у разі:</w:t>
            </w: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 відсутності подальшої потреби в закупівлі товарів, робіт чи послуг;</w:t>
            </w: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3) скорочення обсягу видатків на здійснення закупівлі товарів, робіт чи послуг;</w:t>
            </w: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4) коли здійснення закупівлі стало неможливим внаслідок дії обставин непереборної сили.</w:t>
            </w: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1.2. Відкриті торги автоматично відміняються електронною системою закупівель у разі:</w:t>
            </w: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Електронною системою закупівель автоматично протягом одного робочого </w:t>
            </w:r>
            <w:r w:rsidRPr="00B1335E">
              <w:rPr>
                <w:rFonts w:ascii="Times New Roman" w:eastAsia="Times New Roman" w:hAnsi="Times New Roman" w:cs="Times New Roman"/>
                <w:sz w:val="24"/>
                <w:szCs w:val="24"/>
                <w:lang w:val="uk-UA" w:eastAsia="ar-SA"/>
              </w:rPr>
              <w:lastRenderedPageBreak/>
              <w:t>дня з дати настання підстав для відміни відкритих торгів, визначених цим пунктом, оприлюднюється інформація про відміну відкритих торгів.</w:t>
            </w: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w:t>
            </w:r>
            <w:r w:rsidR="00A0423F" w:rsidRPr="00B1335E">
              <w:rPr>
                <w:rFonts w:ascii="Times New Roman" w:eastAsia="Times New Roman" w:hAnsi="Times New Roman" w:cs="Times New Roman"/>
                <w:sz w:val="24"/>
                <w:szCs w:val="24"/>
                <w:lang w:val="uk-UA" w:eastAsia="ar-SA"/>
              </w:rPr>
              <w:t>3</w:t>
            </w:r>
            <w:r w:rsidRPr="00B1335E">
              <w:rPr>
                <w:rFonts w:ascii="Times New Roman" w:eastAsia="Times New Roman" w:hAnsi="Times New Roman" w:cs="Times New Roman"/>
                <w:sz w:val="24"/>
                <w:szCs w:val="24"/>
                <w:lang w:val="uk-UA" w:eastAsia="ar-SA"/>
              </w:rPr>
              <w:t>. Відкриті торги можуть бути відмінені частково (за лотом).</w:t>
            </w:r>
          </w:p>
          <w:p w:rsidR="004E7CFE" w:rsidRPr="00B1335E" w:rsidRDefault="004E7CFE"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p>
          <w:p w:rsidR="00F3335A" w:rsidRPr="00B1335E" w:rsidRDefault="00F3335A" w:rsidP="00F3335A">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3335A" w:rsidRPr="00B1335E" w:rsidRDefault="00F3335A" w:rsidP="00B476CF">
            <w:pPr>
              <w:widowControl w:val="0"/>
              <w:spacing w:after="0" w:line="240" w:lineRule="auto"/>
              <w:ind w:left="57" w:right="57"/>
              <w:jc w:val="both"/>
              <w:rPr>
                <w:rFonts w:ascii="Times New Roman" w:eastAsia="Times New Roman" w:hAnsi="Times New Roman" w:cs="Times New Roman"/>
                <w:sz w:val="24"/>
                <w:szCs w:val="24"/>
                <w:lang w:val="uk-UA" w:eastAsia="ar-SA"/>
              </w:rPr>
            </w:pPr>
          </w:p>
          <w:p w:rsidR="00B476CF" w:rsidRPr="00B1335E" w:rsidRDefault="00B476CF" w:rsidP="00B476CF">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1.5. Замовник має право визнати тендер таким, що не відбувся, у разі:</w:t>
            </w:r>
          </w:p>
          <w:p w:rsidR="00B476CF" w:rsidRPr="00B1335E" w:rsidRDefault="00B476CF" w:rsidP="00B476CF">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w:t>
            </w:r>
            <w:r w:rsidRPr="00B1335E">
              <w:rPr>
                <w:rFonts w:ascii="Times New Roman" w:eastAsia="Times New Roman" w:hAnsi="Times New Roman" w:cs="Times New Roman"/>
                <w:sz w:val="24"/>
                <w:szCs w:val="24"/>
                <w:lang w:val="uk-UA" w:eastAsia="ar-SA"/>
              </w:rPr>
              <w:tab/>
              <w:t>якщо здійснення закупівлі стало неможливим унаслідок непереборної сили;</w:t>
            </w:r>
          </w:p>
          <w:p w:rsidR="00B476CF" w:rsidRPr="00B1335E" w:rsidRDefault="00B476CF" w:rsidP="00B476CF">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w:t>
            </w:r>
            <w:r w:rsidRPr="00B1335E">
              <w:rPr>
                <w:rFonts w:ascii="Times New Roman" w:eastAsia="Times New Roman" w:hAnsi="Times New Roman" w:cs="Times New Roman"/>
                <w:sz w:val="24"/>
                <w:szCs w:val="24"/>
                <w:lang w:val="uk-UA" w:eastAsia="ar-SA"/>
              </w:rPr>
              <w:tab/>
              <w:t>скорочення видатків на здійснення закупівлі товарів, робіт і послуг.</w:t>
            </w:r>
          </w:p>
          <w:p w:rsidR="004E7CFE" w:rsidRPr="00B1335E" w:rsidRDefault="004E7CFE" w:rsidP="00B476CF">
            <w:pPr>
              <w:widowControl w:val="0"/>
              <w:spacing w:after="0" w:line="240" w:lineRule="auto"/>
              <w:ind w:left="57" w:right="57"/>
              <w:jc w:val="both"/>
              <w:rPr>
                <w:rFonts w:ascii="Times New Roman" w:eastAsia="Times New Roman" w:hAnsi="Times New Roman" w:cs="Times New Roman"/>
                <w:sz w:val="24"/>
                <w:szCs w:val="24"/>
                <w:lang w:val="uk-UA" w:eastAsia="ar-SA"/>
              </w:rPr>
            </w:pPr>
          </w:p>
          <w:p w:rsidR="00A0423F" w:rsidRPr="00B1335E" w:rsidRDefault="004E7CFE" w:rsidP="00B476CF">
            <w:pPr>
              <w:widowControl w:val="0"/>
              <w:spacing w:after="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1.6. </w:t>
            </w:r>
            <w:r w:rsidR="00A0423F" w:rsidRPr="00B1335E">
              <w:rPr>
                <w:rFonts w:ascii="Times New Roman" w:eastAsia="Times New Roman" w:hAnsi="Times New Roman" w:cs="Times New Roman"/>
                <w:sz w:val="24"/>
                <w:szCs w:val="24"/>
                <w:lang w:val="uk-UA" w:eastAsia="ar-SA"/>
              </w:rPr>
              <w:t>Замовник має право визнати тендер таким, що не відбувся частково (за лотом).</w:t>
            </w:r>
          </w:p>
          <w:p w:rsidR="00DF551C" w:rsidRPr="00B1335E" w:rsidRDefault="00DF551C" w:rsidP="00B476CF">
            <w:pPr>
              <w:widowControl w:val="0"/>
              <w:spacing w:after="0" w:line="240" w:lineRule="auto"/>
              <w:ind w:left="57" w:right="57"/>
              <w:jc w:val="both"/>
              <w:rPr>
                <w:rFonts w:ascii="Times New Roman" w:eastAsia="Times New Roman" w:hAnsi="Times New Roman" w:cs="Times New Roman"/>
                <w:sz w:val="24"/>
                <w:szCs w:val="24"/>
                <w:lang w:val="uk-UA" w:eastAsia="ar-SA"/>
              </w:rPr>
            </w:pP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lastRenderedPageBreak/>
              <w:t>2. Строк укладання договору</w:t>
            </w:r>
          </w:p>
        </w:tc>
        <w:tc>
          <w:tcPr>
            <w:tcW w:w="8300" w:type="dxa"/>
            <w:shd w:val="clear" w:color="auto" w:fill="FFFFFF"/>
            <w:tcMar>
              <w:left w:w="28" w:type="dxa"/>
              <w:right w:w="28" w:type="dxa"/>
            </w:tcMar>
          </w:tcPr>
          <w:p w:rsidR="00F3335A" w:rsidRPr="00B1335E" w:rsidRDefault="00B476CF" w:rsidP="00B476CF">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2.1. </w:t>
            </w:r>
            <w:r w:rsidR="00F3335A" w:rsidRPr="00B1335E">
              <w:rPr>
                <w:rFonts w:ascii="Times New Roman" w:eastAsia="Times New Roman" w:hAnsi="Times New Roman" w:cs="Times New Roman"/>
                <w:sz w:val="24"/>
                <w:szCs w:val="24"/>
                <w:lang w:val="uk-UA" w:eastAsia="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335A" w:rsidRPr="00B1335E" w:rsidRDefault="00F3335A" w:rsidP="00B476CF">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551C" w:rsidRPr="00B1335E" w:rsidRDefault="00DF551C" w:rsidP="00B476CF">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3. Проект договору про закупівлю</w:t>
            </w:r>
          </w:p>
        </w:tc>
        <w:tc>
          <w:tcPr>
            <w:tcW w:w="8300" w:type="dxa"/>
            <w:shd w:val="clear" w:color="auto" w:fill="FFFFFF"/>
            <w:tcMar>
              <w:left w:w="28" w:type="dxa"/>
              <w:right w:w="28" w:type="dxa"/>
            </w:tcMar>
          </w:tcPr>
          <w:p w:rsidR="001B63A7" w:rsidRPr="00B1335E" w:rsidRDefault="00B476CF" w:rsidP="00B476CF">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3.1. Проект договору складається замовником з урахуванням </w:t>
            </w:r>
            <w:r w:rsidR="001B63A7" w:rsidRPr="00B1335E">
              <w:rPr>
                <w:rFonts w:ascii="Times New Roman" w:eastAsia="Times New Roman" w:hAnsi="Times New Roman" w:cs="Times New Roman"/>
                <w:sz w:val="24"/>
                <w:szCs w:val="24"/>
                <w:lang w:val="uk-UA" w:eastAsia="ar-SA"/>
              </w:rPr>
              <w:t>особливостей предмету закупівлі.</w:t>
            </w:r>
          </w:p>
          <w:p w:rsidR="001B63A7" w:rsidRPr="00B1335E" w:rsidRDefault="001B63A7" w:rsidP="00B476CF">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Учасник, який подав тендерну пропозицію вважається таким, що згодний з проектом договору, викладеним в Додатку 3 до цієї тендерної документації.</w:t>
            </w:r>
          </w:p>
          <w:p w:rsidR="00B476CF" w:rsidRPr="00B1335E" w:rsidRDefault="00B476CF" w:rsidP="00B476CF">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Разом з тендерною документацією замовником подається Проект договору про закупівлю з обов’язковим зазначенням порядку змін його умов. Проект договору розміщений в Додатку № 3</w:t>
            </w:r>
            <w:r w:rsidR="00BA0475" w:rsidRPr="00B1335E">
              <w:rPr>
                <w:rFonts w:ascii="Times New Roman" w:eastAsia="Times New Roman" w:hAnsi="Times New Roman" w:cs="Times New Roman"/>
                <w:sz w:val="24"/>
                <w:szCs w:val="24"/>
                <w:lang w:val="uk-UA" w:eastAsia="ar-SA"/>
              </w:rPr>
              <w:t xml:space="preserve"> до тендерної документації</w:t>
            </w:r>
            <w:r w:rsidRPr="00B1335E">
              <w:rPr>
                <w:rFonts w:ascii="Times New Roman" w:eastAsia="Times New Roman" w:hAnsi="Times New Roman" w:cs="Times New Roman"/>
                <w:sz w:val="24"/>
                <w:szCs w:val="24"/>
                <w:lang w:val="uk-UA" w:eastAsia="ar-SA"/>
              </w:rPr>
              <w:t>.</w:t>
            </w:r>
          </w:p>
          <w:p w:rsidR="00B476CF" w:rsidRPr="00B1335E" w:rsidRDefault="00B476CF" w:rsidP="00B476CF">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2C00AE" w:rsidRPr="00B1335E">
              <w:rPr>
                <w:rFonts w:ascii="Times New Roman" w:eastAsia="Times New Roman" w:hAnsi="Times New Roman" w:cs="Times New Roman"/>
                <w:sz w:val="24"/>
                <w:szCs w:val="24"/>
                <w:lang w:val="uk-UA" w:eastAsia="ar-SA"/>
              </w:rPr>
              <w:t xml:space="preserve"> та Постановою</w:t>
            </w:r>
            <w:r w:rsidRPr="00B1335E">
              <w:rPr>
                <w:rFonts w:ascii="Times New Roman" w:eastAsia="Times New Roman" w:hAnsi="Times New Roman" w:cs="Times New Roman"/>
                <w:sz w:val="24"/>
                <w:szCs w:val="24"/>
                <w:lang w:val="uk-UA" w:eastAsia="ar-SA"/>
              </w:rPr>
              <w:t>.</w:t>
            </w:r>
          </w:p>
          <w:p w:rsidR="00B476CF" w:rsidRPr="00B1335E" w:rsidRDefault="00B476CF" w:rsidP="00B476CF">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Переможець процедури закупівлі під час укладення договору про закупівлю повинен надати:</w:t>
            </w:r>
          </w:p>
          <w:p w:rsidR="00B476CF" w:rsidRPr="00B1335E" w:rsidRDefault="00B476CF" w:rsidP="00B476CF">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 відповідну інформацію про право підписання договору про закупівлю;</w:t>
            </w:r>
          </w:p>
          <w:p w:rsidR="00B476CF" w:rsidRPr="00B1335E" w:rsidRDefault="00B476CF" w:rsidP="00B476CF">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F551C" w:rsidRPr="00B1335E" w:rsidRDefault="00B476CF" w:rsidP="00B476CF">
            <w:pPr>
              <w:widowControl w:val="0"/>
              <w:suppressAutoHyphens/>
              <w:spacing w:after="60" w:line="240" w:lineRule="auto"/>
              <w:ind w:left="57" w:right="57"/>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 xml:space="preserve">4. Істотні умови, що обов’язково включаються до </w:t>
            </w:r>
            <w:r w:rsidRPr="00B1335E">
              <w:rPr>
                <w:rFonts w:ascii="Times New Roman" w:eastAsia="Times New Roman" w:hAnsi="Times New Roman" w:cs="Times New Roman"/>
                <w:b/>
                <w:sz w:val="24"/>
                <w:szCs w:val="24"/>
                <w:lang w:val="uk-UA" w:eastAsia="ar-SA"/>
              </w:rPr>
              <w:lastRenderedPageBreak/>
              <w:t>договору про закупівлю</w:t>
            </w:r>
          </w:p>
        </w:tc>
        <w:tc>
          <w:tcPr>
            <w:tcW w:w="8300" w:type="dxa"/>
            <w:shd w:val="clear" w:color="auto" w:fill="FFFFFF"/>
            <w:tcMar>
              <w:left w:w="28" w:type="dxa"/>
              <w:right w:w="28" w:type="dxa"/>
            </w:tcMar>
          </w:tcPr>
          <w:p w:rsidR="00DF551C" w:rsidRPr="00B1335E" w:rsidRDefault="00B476CF" w:rsidP="00B476CF">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lastRenderedPageBreak/>
              <w:t xml:space="preserve">4.1. Зазначається замовником відповідно до вимог статі 41 Закону у договорі </w:t>
            </w:r>
            <w:r w:rsidR="00DF551C" w:rsidRPr="00B1335E">
              <w:rPr>
                <w:rFonts w:ascii="Times New Roman" w:eastAsia="Times New Roman" w:hAnsi="Times New Roman" w:cs="Times New Roman"/>
                <w:sz w:val="24"/>
                <w:szCs w:val="24"/>
                <w:lang w:val="uk-UA" w:eastAsia="ar-SA"/>
              </w:rPr>
              <w:t>(Додаток № 3</w:t>
            </w:r>
            <w:r w:rsidR="00BA0475" w:rsidRPr="00B1335E">
              <w:rPr>
                <w:rFonts w:ascii="Times New Roman" w:eastAsia="Times New Roman" w:hAnsi="Times New Roman" w:cs="Times New Roman"/>
                <w:sz w:val="24"/>
                <w:szCs w:val="24"/>
                <w:lang w:val="uk-UA" w:eastAsia="ar-SA"/>
              </w:rPr>
              <w:t xml:space="preserve"> до тендерної документації</w:t>
            </w:r>
            <w:r w:rsidR="00DF551C" w:rsidRPr="00B1335E">
              <w:rPr>
                <w:rFonts w:ascii="Times New Roman" w:eastAsia="Times New Roman" w:hAnsi="Times New Roman" w:cs="Times New Roman"/>
                <w:sz w:val="24"/>
                <w:szCs w:val="24"/>
                <w:lang w:val="uk-UA" w:eastAsia="ar-SA"/>
              </w:rPr>
              <w:t>).</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5. Дії замовника при відмові переможця торгів підписати договір про закупівлю</w:t>
            </w:r>
          </w:p>
        </w:tc>
        <w:tc>
          <w:tcPr>
            <w:tcW w:w="8300" w:type="dxa"/>
            <w:shd w:val="clear" w:color="auto" w:fill="FFFFFF"/>
            <w:tcMar>
              <w:left w:w="28" w:type="dxa"/>
              <w:right w:w="28" w:type="dxa"/>
            </w:tcMar>
          </w:tcPr>
          <w:p w:rsidR="00DF551C" w:rsidRPr="00B1335E" w:rsidRDefault="00B476CF" w:rsidP="00CE1802">
            <w:pPr>
              <w:widowControl w:val="0"/>
              <w:suppressAutoHyphens/>
              <w:spacing w:after="0" w:line="240" w:lineRule="auto"/>
              <w:ind w:left="57" w:right="57"/>
              <w:jc w:val="both"/>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F551C" w:rsidRPr="00B1335E">
              <w:rPr>
                <w:rFonts w:ascii="Times New Roman" w:eastAsia="Times New Roman" w:hAnsi="Times New Roman" w:cs="Times New Roman"/>
                <w:sz w:val="24"/>
                <w:szCs w:val="24"/>
                <w:lang w:val="uk-UA" w:eastAsia="ar-SA"/>
              </w:rPr>
              <w:t>.</w:t>
            </w:r>
          </w:p>
        </w:tc>
      </w:tr>
      <w:tr w:rsidR="00DF551C" w:rsidRPr="00B1335E" w:rsidTr="007201A4">
        <w:tc>
          <w:tcPr>
            <w:tcW w:w="2519"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6. Забезпечення виконання договору про закупівлю</w:t>
            </w:r>
          </w:p>
        </w:tc>
        <w:tc>
          <w:tcPr>
            <w:tcW w:w="8300" w:type="dxa"/>
            <w:shd w:val="clear" w:color="auto" w:fill="FFFFFF"/>
            <w:tcMar>
              <w:left w:w="28" w:type="dxa"/>
              <w:right w:w="28" w:type="dxa"/>
            </w:tcMar>
          </w:tcPr>
          <w:p w:rsidR="00DF551C" w:rsidRPr="00B1335E" w:rsidRDefault="00DF551C" w:rsidP="00CE1802">
            <w:pPr>
              <w:widowControl w:val="0"/>
              <w:suppressAutoHyphens/>
              <w:spacing w:after="0" w:line="240" w:lineRule="auto"/>
              <w:ind w:left="57" w:right="57"/>
              <w:textAlignment w:val="baseline"/>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Не вимагається.</w:t>
            </w:r>
          </w:p>
        </w:tc>
      </w:tr>
    </w:tbl>
    <w:p w:rsidR="00CE1802" w:rsidRPr="00B1335E" w:rsidRDefault="00CE1802" w:rsidP="00CE1802">
      <w:pPr>
        <w:widowControl w:val="0"/>
        <w:suppressAutoHyphens/>
        <w:spacing w:after="0" w:line="240" w:lineRule="auto"/>
        <w:rPr>
          <w:rFonts w:ascii="Times New Roman" w:eastAsia="Times New Roman" w:hAnsi="Times New Roman" w:cs="Times New Roman"/>
          <w:b/>
          <w:sz w:val="24"/>
          <w:szCs w:val="24"/>
          <w:lang w:val="uk-UA" w:eastAsia="ar-SA"/>
        </w:rPr>
      </w:pPr>
    </w:p>
    <w:p w:rsidR="00CE1802" w:rsidRPr="00B1335E" w:rsidRDefault="00CE1802">
      <w:pPr>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br w:type="page"/>
      </w:r>
    </w:p>
    <w:p w:rsidR="00DF551C" w:rsidRPr="00B1335E" w:rsidRDefault="00DF551C" w:rsidP="00CE1802">
      <w:pPr>
        <w:widowControl w:val="0"/>
        <w:suppressAutoHyphens/>
        <w:spacing w:after="0" w:line="240" w:lineRule="auto"/>
        <w:rPr>
          <w:rFonts w:ascii="Times New Roman" w:eastAsia="Times New Roman" w:hAnsi="Times New Roman" w:cs="Times New Roman"/>
          <w:b/>
          <w:sz w:val="24"/>
          <w:szCs w:val="24"/>
          <w:lang w:val="uk-UA" w:eastAsia="ar-SA"/>
        </w:rPr>
      </w:pPr>
    </w:p>
    <w:p w:rsidR="006663B2" w:rsidRPr="00B1335E" w:rsidRDefault="006663B2" w:rsidP="006663B2">
      <w:pPr>
        <w:widowControl w:val="0"/>
        <w:suppressAutoHyphens/>
        <w:spacing w:after="0" w:line="240" w:lineRule="auto"/>
        <w:jc w:val="right"/>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t>ДОДАТОК № 1</w:t>
      </w:r>
    </w:p>
    <w:p w:rsidR="006663B2" w:rsidRPr="00B1335E" w:rsidRDefault="006663B2" w:rsidP="006663B2">
      <w:pPr>
        <w:widowControl w:val="0"/>
        <w:numPr>
          <w:ilvl w:val="2"/>
          <w:numId w:val="0"/>
        </w:numPr>
        <w:shd w:val="clear" w:color="auto" w:fill="FFFFFF"/>
        <w:tabs>
          <w:tab w:val="num" w:pos="0"/>
        </w:tabs>
        <w:suppressAutoHyphens/>
        <w:autoSpaceDE w:val="0"/>
        <w:spacing w:after="0" w:line="240" w:lineRule="auto"/>
        <w:ind w:left="720" w:hanging="720"/>
        <w:jc w:val="center"/>
        <w:outlineLvl w:val="2"/>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t>ФОРМА «Тендерна пропозиція»</w:t>
      </w:r>
    </w:p>
    <w:p w:rsidR="006663B2" w:rsidRPr="00B1335E" w:rsidRDefault="006663B2" w:rsidP="006663B2">
      <w:pPr>
        <w:widowControl w:val="0"/>
        <w:numPr>
          <w:ilvl w:val="2"/>
          <w:numId w:val="0"/>
        </w:numPr>
        <w:shd w:val="clear" w:color="auto" w:fill="FFFFFF"/>
        <w:tabs>
          <w:tab w:val="num" w:pos="0"/>
        </w:tabs>
        <w:suppressAutoHyphens/>
        <w:autoSpaceDE w:val="0"/>
        <w:spacing w:after="0" w:line="240" w:lineRule="auto"/>
        <w:ind w:left="720" w:hanging="720"/>
        <w:jc w:val="center"/>
        <w:outlineLvl w:val="2"/>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(форма, яка подається на фірмовому бланку)</w:t>
      </w:r>
    </w:p>
    <w:p w:rsidR="006663B2" w:rsidRPr="00B1335E" w:rsidRDefault="006663B2" w:rsidP="006663B2">
      <w:pPr>
        <w:widowControl w:val="0"/>
        <w:suppressAutoHyphens/>
        <w:spacing w:after="0" w:line="240" w:lineRule="auto"/>
        <w:rPr>
          <w:rFonts w:ascii="Times New Roman" w:eastAsia="Times New Roman" w:hAnsi="Times New Roman" w:cs="Times New Roman"/>
          <w:sz w:val="24"/>
          <w:szCs w:val="24"/>
          <w:lang w:val="uk-UA" w:eastAsia="ar-SA"/>
        </w:rPr>
      </w:pPr>
    </w:p>
    <w:p w:rsidR="006663B2" w:rsidRPr="00B1335E" w:rsidRDefault="006663B2" w:rsidP="006663B2">
      <w:pPr>
        <w:widowControl w:val="0"/>
        <w:suppressAutoHyphens/>
        <w:autoSpaceDE w:val="0"/>
        <w:spacing w:after="0" w:line="240" w:lineRule="auto"/>
        <w:ind w:right="13"/>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Ми, (повне найменування учасника), надаємо свою пропозицію щодо участі у торгах та маємо можливість надати наступні товари в повному обсязі, згідно з вимогами Замовника. Вивчивши тендерну документацію і технічні вимоги, ми, уповноважені на підписання Договору, маємо можливість та погоджуємося виконати вимоги Замовника та Договору за вказаними цінами на умовах, зазначених у цій пропозиції.</w:t>
      </w:r>
    </w:p>
    <w:p w:rsidR="006663B2" w:rsidRPr="00B1335E" w:rsidRDefault="006663B2" w:rsidP="006663B2">
      <w:pPr>
        <w:widowControl w:val="0"/>
        <w:suppressAutoHyphens/>
        <w:autoSpaceDE w:val="0"/>
        <w:spacing w:after="0" w:line="240" w:lineRule="auto"/>
        <w:ind w:left="57" w:right="57"/>
        <w:jc w:val="center"/>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Найменування предмету закупівлі: </w:t>
      </w:r>
      <w:r w:rsidR="00202D27" w:rsidRPr="00B1335E">
        <w:rPr>
          <w:rFonts w:ascii="Times New Roman" w:eastAsia="Times New Roman" w:hAnsi="Times New Roman" w:cs="Times New Roman"/>
          <w:sz w:val="24"/>
          <w:szCs w:val="24"/>
          <w:lang w:val="uk-UA" w:eastAsia="ar-SA"/>
        </w:rPr>
        <w:t>ДК 021:2015: 33600000-6 Фармацевтична продукція (Туберкулін (Tuberculin))</w:t>
      </w:r>
      <w:r w:rsidRPr="00B1335E">
        <w:rPr>
          <w:rFonts w:ascii="Times New Roman" w:eastAsia="Times New Roman" w:hAnsi="Times New Roman" w:cs="Times New Roman"/>
          <w:sz w:val="24"/>
          <w:szCs w:val="24"/>
          <w:lang w:val="uk-UA" w:eastAsia="ar-SA"/>
        </w:rPr>
        <w:t>:</w:t>
      </w:r>
    </w:p>
    <w:p w:rsidR="00202D27" w:rsidRPr="00B1335E" w:rsidRDefault="00202D27" w:rsidP="006663B2">
      <w:pPr>
        <w:widowControl w:val="0"/>
        <w:suppressAutoHyphens/>
        <w:autoSpaceDE w:val="0"/>
        <w:spacing w:after="0" w:line="240" w:lineRule="auto"/>
        <w:ind w:left="57" w:right="57"/>
        <w:jc w:val="center"/>
        <w:rPr>
          <w:rFonts w:ascii="Times New Roman" w:eastAsia="Times New Roman" w:hAnsi="Times New Roman" w:cs="Times New Roman"/>
          <w:sz w:val="24"/>
          <w:szCs w:val="24"/>
          <w:lang w:val="uk-UA" w:eastAsia="ar-SA"/>
        </w:rPr>
      </w:pPr>
    </w:p>
    <w:tbl>
      <w:tblPr>
        <w:tblW w:w="9901"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477"/>
        <w:gridCol w:w="3630"/>
        <w:gridCol w:w="1035"/>
        <w:gridCol w:w="1097"/>
        <w:gridCol w:w="2121"/>
        <w:gridCol w:w="1541"/>
      </w:tblGrid>
      <w:tr w:rsidR="00202D27" w:rsidRPr="00B1335E" w:rsidTr="00202D27">
        <w:trPr>
          <w:cantSplit/>
          <w:trHeight w:hRule="exact" w:val="1034"/>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ind w:left="129"/>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ind w:left="129"/>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Конкретне найменування, торговельна марка та характеристики товару, що пропонується учасником*</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Кількість</w:t>
            </w: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Ціна за одиницю без ПДВ (грн.)</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ind w:left="116"/>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Загальна вартість</w:t>
            </w:r>
          </w:p>
          <w:p w:rsidR="00202D27" w:rsidRPr="00B1335E" w:rsidRDefault="00202D27" w:rsidP="00202D27">
            <w:pPr>
              <w:spacing w:after="0" w:line="240" w:lineRule="auto"/>
              <w:ind w:left="116"/>
              <w:jc w:val="center"/>
              <w:rPr>
                <w:rFonts w:ascii="Times New Roman" w:eastAsia="Times New Roman" w:hAnsi="Times New Roman" w:cs="Times New Roman"/>
                <w:b/>
                <w:vertAlign w:val="superscript"/>
                <w:lang w:val="uk-UA" w:eastAsia="ru-RU"/>
              </w:rPr>
            </w:pPr>
            <w:r w:rsidRPr="00B1335E">
              <w:rPr>
                <w:rFonts w:ascii="Times New Roman" w:eastAsia="Times New Roman" w:hAnsi="Times New Roman" w:cs="Times New Roman"/>
                <w:b/>
                <w:lang w:val="uk-UA" w:eastAsia="ru-RU"/>
              </w:rPr>
              <w:t>без ПДВ</w:t>
            </w:r>
          </w:p>
          <w:p w:rsidR="00202D27" w:rsidRPr="00B1335E" w:rsidRDefault="00202D27" w:rsidP="00202D27">
            <w:pPr>
              <w:spacing w:after="0" w:line="240" w:lineRule="auto"/>
              <w:ind w:left="116"/>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(грн.)</w:t>
            </w:r>
          </w:p>
        </w:tc>
      </w:tr>
      <w:tr w:rsidR="00202D27" w:rsidRPr="00B1335E" w:rsidTr="00202D27">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ind w:firstLine="120"/>
              <w:jc w:val="center"/>
              <w:rPr>
                <w:rFonts w:ascii="Times New Roman" w:eastAsia="Times New Roman" w:hAnsi="Times New Roman" w:cs="Times New Roman"/>
                <w:lang w:val="uk-UA" w:eastAsia="ru-RU"/>
              </w:rPr>
            </w:pPr>
            <w:r w:rsidRPr="00B1335E">
              <w:rPr>
                <w:rFonts w:ascii="Times New Roman" w:eastAsia="Times New Roman" w:hAnsi="Times New Roman" w:cs="Times New Roman"/>
                <w:lang w:val="uk-UA" w:eastAsia="ru-RU"/>
              </w:rPr>
              <w:t>1</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rPr>
                <w:rFonts w:ascii="Times New Roman" w:eastAsia="Times New Roman" w:hAnsi="Times New Roman" w:cs="Times New Roman"/>
                <w:i/>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jc w:val="center"/>
              <w:rPr>
                <w:rFonts w:ascii="Times New Roman" w:eastAsia="Times New Roman" w:hAnsi="Times New Roman" w:cs="Times New Roman"/>
                <w:lang w:val="uk-UA" w:eastAsia="ru-RU"/>
              </w:rPr>
            </w:pPr>
            <w:r w:rsidRPr="00B1335E">
              <w:rPr>
                <w:rFonts w:ascii="Times New Roman" w:eastAsia="Times New Roman" w:hAnsi="Times New Roman" w:cs="Times New Roman"/>
                <w:lang w:val="uk-UA" w:eastAsia="ru-RU"/>
              </w:rPr>
              <w:t>доза</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ind w:firstLine="360"/>
              <w:jc w:val="both"/>
              <w:rPr>
                <w:rFonts w:ascii="Times New Roman" w:eastAsia="Times New Roman" w:hAnsi="Times New Roman" w:cs="Times New Roman"/>
                <w:lang w:val="uk-UA"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202D27" w:rsidRPr="00B1335E" w:rsidRDefault="00202D27" w:rsidP="00202D27">
            <w:pPr>
              <w:spacing w:after="0" w:line="240" w:lineRule="auto"/>
              <w:ind w:firstLine="360"/>
              <w:jc w:val="both"/>
              <w:rPr>
                <w:rFonts w:ascii="Times New Roman" w:eastAsia="Times New Roman" w:hAnsi="Times New Roman" w:cs="Times New Roman"/>
                <w:lang w:val="uk-UA" w:eastAsia="ru-RU"/>
              </w:rPr>
            </w:pPr>
          </w:p>
        </w:tc>
      </w:tr>
      <w:tr w:rsidR="00202D27" w:rsidRPr="00B1335E" w:rsidTr="00202D27">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ind w:firstLine="120"/>
              <w:jc w:val="center"/>
              <w:rPr>
                <w:rFonts w:ascii="Times New Roman" w:eastAsia="Times New Roman" w:hAnsi="Times New Roman" w:cs="Times New Roman"/>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202D27" w:rsidRPr="00B1335E" w:rsidRDefault="00202D27" w:rsidP="00202D27">
            <w:pPr>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Разом:</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202D27" w:rsidRPr="00B1335E" w:rsidRDefault="00202D27" w:rsidP="00202D27">
            <w:pPr>
              <w:spacing w:after="0" w:line="240" w:lineRule="auto"/>
              <w:ind w:firstLine="360"/>
              <w:jc w:val="both"/>
              <w:rPr>
                <w:rFonts w:ascii="Times New Roman" w:eastAsia="Times New Roman" w:hAnsi="Times New Roman" w:cs="Times New Roman"/>
                <w:lang w:val="uk-UA" w:eastAsia="ru-RU"/>
              </w:rPr>
            </w:pPr>
          </w:p>
        </w:tc>
      </w:tr>
      <w:tr w:rsidR="00202D27" w:rsidRPr="00B1335E" w:rsidTr="00202D27">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ind w:firstLine="120"/>
              <w:jc w:val="center"/>
              <w:rPr>
                <w:rFonts w:ascii="Times New Roman" w:eastAsia="Times New Roman" w:hAnsi="Times New Roman" w:cs="Times New Roman"/>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202D27" w:rsidRPr="00B1335E" w:rsidRDefault="00202D27" w:rsidP="00202D27">
            <w:pPr>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Крім того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202D27" w:rsidRPr="00B1335E" w:rsidRDefault="00202D27" w:rsidP="00202D27">
            <w:pPr>
              <w:spacing w:after="0" w:line="240" w:lineRule="auto"/>
              <w:ind w:firstLine="360"/>
              <w:jc w:val="both"/>
              <w:rPr>
                <w:rFonts w:ascii="Times New Roman" w:eastAsia="Times New Roman" w:hAnsi="Times New Roman" w:cs="Times New Roman"/>
                <w:lang w:val="uk-UA" w:eastAsia="ru-RU"/>
              </w:rPr>
            </w:pPr>
          </w:p>
        </w:tc>
      </w:tr>
      <w:tr w:rsidR="00202D27" w:rsidRPr="00B1335E" w:rsidTr="00202D27">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ind w:firstLine="120"/>
              <w:jc w:val="center"/>
              <w:rPr>
                <w:rFonts w:ascii="Times New Roman" w:eastAsia="Times New Roman" w:hAnsi="Times New Roman" w:cs="Times New Roman"/>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202D27" w:rsidRPr="00B1335E" w:rsidRDefault="00202D27" w:rsidP="00202D27">
            <w:pPr>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B1335E" w:rsidRDefault="00202D27" w:rsidP="00202D27">
            <w:pPr>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B1335E" w:rsidRDefault="00202D27" w:rsidP="00202D27">
            <w:pPr>
              <w:spacing w:after="0" w:line="240" w:lineRule="auto"/>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Разом з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202D27" w:rsidRPr="00B1335E" w:rsidRDefault="00202D27" w:rsidP="00202D27">
            <w:pPr>
              <w:spacing w:after="0" w:line="240" w:lineRule="auto"/>
              <w:ind w:firstLine="360"/>
              <w:jc w:val="both"/>
              <w:rPr>
                <w:rFonts w:ascii="Times New Roman" w:eastAsia="Times New Roman" w:hAnsi="Times New Roman" w:cs="Times New Roman"/>
                <w:lang w:val="uk-UA" w:eastAsia="ru-RU"/>
              </w:rPr>
            </w:pPr>
          </w:p>
        </w:tc>
      </w:tr>
    </w:tbl>
    <w:p w:rsidR="003E3ADC" w:rsidRPr="00B1335E" w:rsidRDefault="003E3ADC" w:rsidP="006663B2">
      <w:pPr>
        <w:widowControl w:val="0"/>
        <w:suppressAutoHyphens/>
        <w:autoSpaceDE w:val="0"/>
        <w:spacing w:after="0" w:line="240" w:lineRule="auto"/>
        <w:ind w:left="57" w:right="57"/>
        <w:jc w:val="center"/>
        <w:rPr>
          <w:rFonts w:ascii="Times New Roman" w:eastAsia="Times New Roman" w:hAnsi="Times New Roman" w:cs="Times New Roman"/>
          <w:sz w:val="24"/>
          <w:szCs w:val="24"/>
          <w:lang w:val="uk-UA" w:eastAsia="ar-SA"/>
        </w:rPr>
      </w:pPr>
    </w:p>
    <w:p w:rsidR="006663B2" w:rsidRPr="00B1335E" w:rsidRDefault="006663B2" w:rsidP="006663B2">
      <w:pPr>
        <w:spacing w:after="0" w:line="240" w:lineRule="auto"/>
        <w:rPr>
          <w:rFonts w:ascii="Times New Roman" w:eastAsia="Times New Roman" w:hAnsi="Times New Roman" w:cs="Times New Roman"/>
          <w:bCs/>
          <w:color w:val="000000"/>
          <w:lang w:val="uk-UA" w:eastAsia="ru-RU"/>
        </w:rPr>
      </w:pPr>
      <w:r w:rsidRPr="00B1335E">
        <w:rPr>
          <w:rFonts w:ascii="Times New Roman" w:eastAsia="Times New Roman" w:hAnsi="Times New Roman" w:cs="Times New Roman"/>
          <w:lang w:val="uk-UA" w:eastAsia="ru-RU"/>
        </w:rPr>
        <w:t xml:space="preserve">Загальна вартість товару: </w:t>
      </w:r>
      <w:r w:rsidRPr="00B1335E">
        <w:rPr>
          <w:rFonts w:ascii="Times New Roman" w:eastAsia="Times New Roman" w:hAnsi="Times New Roman" w:cs="Times New Roman"/>
          <w:bCs/>
          <w:color w:val="000000"/>
          <w:lang w:val="uk-UA" w:eastAsia="ru-RU"/>
        </w:rPr>
        <w:t>_______________ грн. (_______________________________________ ___________________________________________________) з ПДВ/без ПДВ** (</w:t>
      </w:r>
      <w:r w:rsidRPr="00B1335E">
        <w:rPr>
          <w:rFonts w:ascii="Times New Roman" w:eastAsia="Times New Roman" w:hAnsi="Times New Roman" w:cs="Times New Roman"/>
          <w:bCs/>
          <w:i/>
          <w:color w:val="000000"/>
          <w:lang w:val="uk-UA" w:eastAsia="ru-RU"/>
        </w:rPr>
        <w:t>непотрібне викреслити</w:t>
      </w:r>
      <w:r w:rsidRPr="00B1335E">
        <w:rPr>
          <w:rFonts w:ascii="Times New Roman" w:eastAsia="Times New Roman" w:hAnsi="Times New Roman" w:cs="Times New Roman"/>
          <w:bCs/>
          <w:color w:val="000000"/>
          <w:lang w:val="uk-UA" w:eastAsia="ru-RU"/>
        </w:rPr>
        <w:t>).</w:t>
      </w:r>
    </w:p>
    <w:p w:rsidR="006663B2" w:rsidRPr="00B1335E" w:rsidRDefault="006663B2" w:rsidP="006663B2">
      <w:pPr>
        <w:spacing w:after="0" w:line="240" w:lineRule="auto"/>
        <w:rPr>
          <w:rFonts w:ascii="Times New Roman" w:eastAsia="Times New Roman" w:hAnsi="Times New Roman" w:cs="Times New Roman"/>
          <w:i/>
          <w:lang w:val="uk-UA" w:eastAsia="ru-RU"/>
        </w:rPr>
      </w:pPr>
      <w:r w:rsidRPr="00B1335E">
        <w:rPr>
          <w:rFonts w:ascii="Times New Roman" w:eastAsia="Times New Roman" w:hAnsi="Times New Roman" w:cs="Times New Roman"/>
          <w:i/>
          <w:lang w:val="uk-UA" w:eastAsia="ru-RU"/>
        </w:rPr>
        <w:t>Примітки:</w:t>
      </w:r>
    </w:p>
    <w:p w:rsidR="006663B2" w:rsidRPr="00B1335E" w:rsidRDefault="006663B2" w:rsidP="006663B2">
      <w:pPr>
        <w:spacing w:after="0" w:line="240" w:lineRule="auto"/>
        <w:rPr>
          <w:rFonts w:ascii="Times New Roman" w:eastAsia="Times New Roman" w:hAnsi="Times New Roman" w:cs="Times New Roman"/>
          <w:i/>
          <w:lang w:val="uk-UA" w:eastAsia="ru-RU"/>
        </w:rPr>
      </w:pPr>
      <w:r w:rsidRPr="00B1335E">
        <w:rPr>
          <w:rFonts w:ascii="Times New Roman" w:eastAsia="Times New Roman" w:hAnsi="Times New Roman" w:cs="Times New Roman"/>
          <w:i/>
          <w:lang w:val="uk-UA" w:eastAsia="ru-RU"/>
        </w:rPr>
        <w:t>* У цій графі учасник зазначає конкретне найменування, торговельну марку та характеристики товару, що пропонується учасником, які мають відповідати характеристикам, що вказані у Додатку 2 до тендерної документації.</w:t>
      </w:r>
    </w:p>
    <w:p w:rsidR="006663B2" w:rsidRPr="00B1335E" w:rsidRDefault="006663B2" w:rsidP="006663B2">
      <w:pPr>
        <w:spacing w:after="0" w:line="240" w:lineRule="auto"/>
        <w:rPr>
          <w:rFonts w:ascii="Times New Roman" w:eastAsia="Times New Roman" w:hAnsi="Times New Roman" w:cs="Times New Roman"/>
          <w:i/>
          <w:lang w:val="uk-UA" w:eastAsia="ru-RU"/>
        </w:rPr>
      </w:pPr>
      <w:r w:rsidRPr="00B1335E">
        <w:rPr>
          <w:rFonts w:ascii="Times New Roman" w:eastAsia="Times New Roman" w:hAnsi="Times New Roman" w:cs="Times New Roman"/>
          <w:i/>
          <w:lang w:val="uk-UA" w:eastAsia="ru-RU"/>
        </w:rPr>
        <w:t>** ПДВ нараховується у випадку, якщо Учасник є платником ПДВ.</w:t>
      </w:r>
    </w:p>
    <w:p w:rsidR="006663B2" w:rsidRPr="00B1335E" w:rsidRDefault="006663B2" w:rsidP="006663B2">
      <w:pPr>
        <w:widowControl w:val="0"/>
        <w:suppressAutoHyphens/>
        <w:spacing w:after="0" w:line="240" w:lineRule="auto"/>
        <w:jc w:val="both"/>
        <w:rPr>
          <w:rFonts w:ascii="Times New Roman" w:eastAsia="Times New Roman" w:hAnsi="Times New Roman" w:cs="Times New Roman"/>
          <w:sz w:val="23"/>
          <w:szCs w:val="23"/>
          <w:lang w:val="uk-UA" w:eastAsia="ar-SA"/>
        </w:rPr>
      </w:pPr>
      <w:r w:rsidRPr="00B1335E">
        <w:rPr>
          <w:rFonts w:ascii="Times New Roman" w:eastAsia="Times New Roman" w:hAnsi="Times New Roman" w:cs="Times New Roman"/>
          <w:sz w:val="23"/>
          <w:szCs w:val="23"/>
          <w:lang w:val="uk-UA" w:eastAsia="ar-SA"/>
        </w:rPr>
        <w:t>1. Ціна включає в себе всі витрати на транспортування до місцезнаходження Замовника, навантаження та розвантаження, страхування та інші витрати, сплату податків і зборів тощо.</w:t>
      </w:r>
    </w:p>
    <w:p w:rsidR="006663B2" w:rsidRPr="00B1335E" w:rsidRDefault="006663B2" w:rsidP="006663B2">
      <w:pPr>
        <w:widowControl w:val="0"/>
        <w:suppressAutoHyphens/>
        <w:spacing w:after="0" w:line="240" w:lineRule="auto"/>
        <w:jc w:val="both"/>
        <w:rPr>
          <w:rFonts w:ascii="Times New Roman" w:eastAsia="Times New Roman" w:hAnsi="Times New Roman" w:cs="Times New Roman"/>
          <w:sz w:val="23"/>
          <w:szCs w:val="23"/>
          <w:lang w:val="uk-UA" w:eastAsia="ar-SA"/>
        </w:rPr>
      </w:pPr>
      <w:r w:rsidRPr="00B1335E">
        <w:rPr>
          <w:rFonts w:ascii="Times New Roman" w:eastAsia="Times New Roman" w:hAnsi="Times New Roman" w:cs="Times New Roman"/>
          <w:sz w:val="23"/>
          <w:szCs w:val="23"/>
          <w:lang w:val="uk-UA" w:eastAsia="ar-SA"/>
        </w:rPr>
        <w:t>2. Якщо замовником приймається рішення про намір укласти з нами договір, ми візьмемо на себе зобов'язання виконати всі умови, передбачені Договором.</w:t>
      </w:r>
    </w:p>
    <w:p w:rsidR="006663B2" w:rsidRPr="00B1335E" w:rsidRDefault="006663B2" w:rsidP="006663B2">
      <w:pPr>
        <w:widowControl w:val="0"/>
        <w:suppressAutoHyphens/>
        <w:spacing w:after="0" w:line="240" w:lineRule="auto"/>
        <w:jc w:val="both"/>
        <w:rPr>
          <w:rFonts w:ascii="Times New Roman" w:eastAsia="Times New Roman" w:hAnsi="Times New Roman" w:cs="Times New Roman"/>
          <w:sz w:val="23"/>
          <w:szCs w:val="23"/>
          <w:lang w:val="uk-UA" w:eastAsia="ar-SA"/>
        </w:rPr>
      </w:pPr>
      <w:r w:rsidRPr="00B1335E">
        <w:rPr>
          <w:rFonts w:ascii="Times New Roman" w:eastAsia="Times New Roman" w:hAnsi="Times New Roman" w:cs="Times New Roman"/>
          <w:sz w:val="23"/>
          <w:szCs w:val="23"/>
          <w:lang w:val="uk-UA" w:eastAsia="ar-SA"/>
        </w:rPr>
        <w:t xml:space="preserve">3. Ми погоджуємося дотримуватися умов цієї пропозиції протягом 90 днів із дати кінцевого строку подання тендерних пропозицій. </w:t>
      </w:r>
    </w:p>
    <w:p w:rsidR="006663B2" w:rsidRPr="00B1335E" w:rsidRDefault="006663B2" w:rsidP="006663B2">
      <w:pPr>
        <w:widowControl w:val="0"/>
        <w:suppressAutoHyphens/>
        <w:spacing w:after="0" w:line="240" w:lineRule="auto"/>
        <w:jc w:val="both"/>
        <w:rPr>
          <w:rFonts w:ascii="Times New Roman" w:eastAsia="Times New Roman" w:hAnsi="Times New Roman" w:cs="Times New Roman"/>
          <w:sz w:val="23"/>
          <w:szCs w:val="23"/>
          <w:lang w:val="uk-UA" w:eastAsia="ar-SA"/>
        </w:rPr>
      </w:pPr>
      <w:r w:rsidRPr="00B1335E">
        <w:rPr>
          <w:rFonts w:ascii="Times New Roman" w:eastAsia="Times New Roman" w:hAnsi="Times New Roman" w:cs="Times New Roman"/>
          <w:sz w:val="23"/>
          <w:szCs w:val="23"/>
          <w:lang w:val="uk-UA" w:eastAsia="ar-S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663B2" w:rsidRPr="00B1335E" w:rsidRDefault="006663B2" w:rsidP="006663B2">
      <w:pPr>
        <w:widowControl w:val="0"/>
        <w:suppressAutoHyphens/>
        <w:spacing w:after="0" w:line="240" w:lineRule="auto"/>
        <w:jc w:val="both"/>
        <w:rPr>
          <w:rFonts w:ascii="Times New Roman" w:eastAsia="Times New Roman" w:hAnsi="Times New Roman" w:cs="Times New Roman"/>
          <w:sz w:val="23"/>
          <w:szCs w:val="23"/>
          <w:lang w:val="uk-UA" w:eastAsia="ar-SA"/>
        </w:rPr>
      </w:pPr>
      <w:r w:rsidRPr="00B1335E">
        <w:rPr>
          <w:rFonts w:ascii="Times New Roman" w:eastAsia="Times New Roman" w:hAnsi="Times New Roman" w:cs="Times New Roman"/>
          <w:sz w:val="23"/>
          <w:szCs w:val="23"/>
          <w:lang w:val="uk-UA" w:eastAsia="ar-SA"/>
        </w:rPr>
        <w:t xml:space="preserve">5. Якщо замовником приймається рішення про намір укласти з нами договір, ми зобов'язуємося підписати Договір із Замовником не раніше ніж через </w:t>
      </w:r>
      <w:r w:rsidR="00C66984" w:rsidRPr="00B1335E">
        <w:rPr>
          <w:rFonts w:ascii="Times New Roman" w:eastAsia="Times New Roman" w:hAnsi="Times New Roman" w:cs="Times New Roman"/>
          <w:sz w:val="23"/>
          <w:szCs w:val="23"/>
          <w:lang w:val="uk-UA" w:eastAsia="ar-SA"/>
        </w:rPr>
        <w:t>5</w:t>
      </w:r>
      <w:r w:rsidRPr="00B1335E">
        <w:rPr>
          <w:rFonts w:ascii="Times New Roman" w:eastAsia="Times New Roman" w:hAnsi="Times New Roman" w:cs="Times New Roman"/>
          <w:sz w:val="23"/>
          <w:szCs w:val="23"/>
          <w:lang w:val="uk-UA" w:eastAsia="ar-SA"/>
        </w:rPr>
        <w:t xml:space="preserve"> днів з </w:t>
      </w:r>
      <w:r w:rsidR="00C66984" w:rsidRPr="00B1335E">
        <w:rPr>
          <w:rFonts w:ascii="Times New Roman" w:eastAsia="Times New Roman" w:hAnsi="Times New Roman" w:cs="Times New Roman"/>
          <w:sz w:val="23"/>
          <w:szCs w:val="23"/>
          <w:lang w:val="uk-UA" w:eastAsia="ar-SA"/>
        </w:rPr>
        <w:t>дати</w:t>
      </w:r>
      <w:r w:rsidRPr="00B1335E">
        <w:rPr>
          <w:rFonts w:ascii="Times New Roman" w:eastAsia="Times New Roman" w:hAnsi="Times New Roman" w:cs="Times New Roman"/>
          <w:sz w:val="23"/>
          <w:szCs w:val="23"/>
          <w:lang w:val="uk-UA" w:eastAsia="ar-SA"/>
        </w:rPr>
        <w:t xml:space="preserve"> оприлюднення </w:t>
      </w:r>
      <w:r w:rsidR="00C66984" w:rsidRPr="00B1335E">
        <w:rPr>
          <w:rFonts w:ascii="Times New Roman" w:eastAsia="Times New Roman" w:hAnsi="Times New Roman" w:cs="Times New Roman"/>
          <w:sz w:val="23"/>
          <w:szCs w:val="23"/>
          <w:lang w:val="uk-UA" w:eastAsia="ar-SA"/>
        </w:rPr>
        <w:t>в електронній системі закупівель</w:t>
      </w:r>
      <w:r w:rsidRPr="00B1335E">
        <w:rPr>
          <w:rFonts w:ascii="Times New Roman" w:eastAsia="Times New Roman" w:hAnsi="Times New Roman" w:cs="Times New Roman"/>
          <w:sz w:val="23"/>
          <w:szCs w:val="23"/>
          <w:lang w:val="uk-UA" w:eastAsia="ar-SA"/>
        </w:rPr>
        <w:t xml:space="preserve"> повідомлення про намір укласти договір про закупівлю, але не пізніше ніж через </w:t>
      </w:r>
      <w:r w:rsidR="00C66984" w:rsidRPr="00B1335E">
        <w:rPr>
          <w:rFonts w:ascii="Times New Roman" w:eastAsia="Times New Roman" w:hAnsi="Times New Roman" w:cs="Times New Roman"/>
          <w:sz w:val="23"/>
          <w:szCs w:val="23"/>
          <w:lang w:val="uk-UA" w:eastAsia="ar-SA"/>
        </w:rPr>
        <w:t>15</w:t>
      </w:r>
      <w:r w:rsidRPr="00B1335E">
        <w:rPr>
          <w:rFonts w:ascii="Times New Roman" w:eastAsia="Times New Roman" w:hAnsi="Times New Roman" w:cs="Times New Roman"/>
          <w:sz w:val="23"/>
          <w:szCs w:val="23"/>
          <w:lang w:val="uk-UA" w:eastAsia="ar-SA"/>
        </w:rPr>
        <w:t xml:space="preserve"> з дня прийняття рішення про намір укласти договір</w:t>
      </w:r>
      <w:r w:rsidR="00FD1239" w:rsidRPr="00B1335E">
        <w:rPr>
          <w:rFonts w:ascii="Times New Roman" w:eastAsia="Times New Roman" w:hAnsi="Times New Roman" w:cs="Times New Roman"/>
          <w:sz w:val="23"/>
          <w:szCs w:val="23"/>
          <w:lang w:val="uk-UA" w:eastAsia="ar-SA"/>
        </w:rPr>
        <w:t>.</w:t>
      </w:r>
    </w:p>
    <w:p w:rsidR="006663B2" w:rsidRPr="00B1335E" w:rsidRDefault="006663B2" w:rsidP="006663B2">
      <w:pPr>
        <w:widowControl w:val="0"/>
        <w:suppressAutoHyphens/>
        <w:spacing w:after="0" w:line="240" w:lineRule="auto"/>
        <w:jc w:val="both"/>
        <w:rPr>
          <w:rFonts w:ascii="Times New Roman" w:eastAsia="Times New Roman" w:hAnsi="Times New Roman" w:cs="Times New Roman"/>
          <w:sz w:val="23"/>
          <w:szCs w:val="23"/>
          <w:lang w:val="uk-UA" w:eastAsia="ar-SA"/>
        </w:rPr>
      </w:pPr>
      <w:r w:rsidRPr="00B1335E">
        <w:rPr>
          <w:rFonts w:ascii="Times New Roman" w:eastAsia="Times New Roman" w:hAnsi="Times New Roman" w:cs="Times New Roman"/>
          <w:sz w:val="23"/>
          <w:szCs w:val="23"/>
          <w:lang w:val="uk-UA" w:eastAsia="ar-SA"/>
        </w:rPr>
        <w:t xml:space="preserve">6. У разі визнання нас переможцем торгів та прийняття рішення про намір укласти договір зобов’язуємося в строк до </w:t>
      </w:r>
      <w:r w:rsidR="00ED45C3" w:rsidRPr="00B1335E">
        <w:rPr>
          <w:rFonts w:ascii="Times New Roman" w:eastAsia="Times New Roman" w:hAnsi="Times New Roman" w:cs="Times New Roman"/>
          <w:sz w:val="23"/>
          <w:szCs w:val="23"/>
          <w:lang w:val="uk-UA" w:eastAsia="ar-SA"/>
        </w:rPr>
        <w:t xml:space="preserve">п’яти </w:t>
      </w:r>
      <w:r w:rsidRPr="00B1335E">
        <w:rPr>
          <w:rFonts w:ascii="Times New Roman" w:eastAsia="Times New Roman" w:hAnsi="Times New Roman" w:cs="Times New Roman"/>
          <w:sz w:val="23"/>
          <w:szCs w:val="23"/>
          <w:lang w:val="uk-UA" w:eastAsia="ar-SA"/>
        </w:rPr>
        <w:t>днів з дати оприлюднення на веб-порталі Уповноваженого органу повідомлення про намір укласти договір оприлюднити на веб-порталі перераховану ціну тендерної пропозиції з урахуванням результатів аукціону (заповнену та підписану тендерну пропозицію (Додаток 1) з відповідним розрахунком ціни).</w:t>
      </w:r>
    </w:p>
    <w:p w:rsidR="006663B2" w:rsidRPr="00B1335E" w:rsidRDefault="006663B2" w:rsidP="006663B2">
      <w:pPr>
        <w:widowControl w:val="0"/>
        <w:suppressAutoHyphens/>
        <w:spacing w:after="0" w:line="240" w:lineRule="auto"/>
        <w:jc w:val="both"/>
        <w:rPr>
          <w:rFonts w:ascii="Times New Roman" w:eastAsia="Times New Roman" w:hAnsi="Times New Roman" w:cs="Times New Roman"/>
          <w:sz w:val="23"/>
          <w:szCs w:val="23"/>
          <w:lang w:val="uk-UA" w:eastAsia="ar-SA"/>
        </w:rPr>
      </w:pPr>
    </w:p>
    <w:tbl>
      <w:tblPr>
        <w:tblW w:w="10456" w:type="dxa"/>
        <w:tblLayout w:type="fixed"/>
        <w:tblLook w:val="0000" w:firstRow="0" w:lastRow="0" w:firstColumn="0" w:lastColumn="0" w:noHBand="0" w:noVBand="0"/>
      </w:tblPr>
      <w:tblGrid>
        <w:gridCol w:w="4711"/>
        <w:gridCol w:w="2736"/>
        <w:gridCol w:w="3009"/>
      </w:tblGrid>
      <w:tr w:rsidR="006663B2" w:rsidRPr="00B1335E" w:rsidTr="006663B2">
        <w:tc>
          <w:tcPr>
            <w:tcW w:w="4711" w:type="dxa"/>
            <w:shd w:val="clear" w:color="auto" w:fill="auto"/>
          </w:tcPr>
          <w:p w:rsidR="006663B2" w:rsidRPr="00B1335E" w:rsidRDefault="006663B2" w:rsidP="006663B2">
            <w:pPr>
              <w:widowControl w:val="0"/>
              <w:tabs>
                <w:tab w:val="left" w:pos="2160"/>
                <w:tab w:val="left" w:pos="3600"/>
              </w:tabs>
              <w:suppressAutoHyphens/>
              <w:spacing w:after="0" w:line="240" w:lineRule="auto"/>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t>Керівник організації – учасника або інша уповноважена особа</w:t>
            </w:r>
          </w:p>
        </w:tc>
        <w:tc>
          <w:tcPr>
            <w:tcW w:w="2736" w:type="dxa"/>
            <w:shd w:val="clear" w:color="auto" w:fill="auto"/>
          </w:tcPr>
          <w:p w:rsidR="006663B2" w:rsidRPr="00B1335E" w:rsidRDefault="006663B2" w:rsidP="006663B2">
            <w:pPr>
              <w:widowControl w:val="0"/>
              <w:tabs>
                <w:tab w:val="left" w:pos="2160"/>
                <w:tab w:val="left" w:pos="3600"/>
              </w:tabs>
              <w:suppressAutoHyphens/>
              <w:snapToGrid w:val="0"/>
              <w:spacing w:after="0" w:line="240" w:lineRule="auto"/>
              <w:jc w:val="both"/>
              <w:rPr>
                <w:rFonts w:ascii="Times New Roman" w:eastAsia="Times New Roman" w:hAnsi="Times New Roman" w:cs="Times New Roman"/>
                <w:b/>
                <w:sz w:val="24"/>
                <w:szCs w:val="24"/>
                <w:lang w:val="uk-UA" w:eastAsia="ar-SA"/>
              </w:rPr>
            </w:pPr>
          </w:p>
          <w:p w:rsidR="006663B2" w:rsidRPr="00B1335E" w:rsidRDefault="006663B2" w:rsidP="006663B2">
            <w:pPr>
              <w:widowControl w:val="0"/>
              <w:tabs>
                <w:tab w:val="left" w:pos="2160"/>
                <w:tab w:val="left" w:pos="3600"/>
              </w:tabs>
              <w:suppressAutoHyphens/>
              <w:spacing w:after="0" w:line="240" w:lineRule="auto"/>
              <w:jc w:val="both"/>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t>_____________________</w:t>
            </w:r>
          </w:p>
        </w:tc>
        <w:tc>
          <w:tcPr>
            <w:tcW w:w="3009" w:type="dxa"/>
            <w:shd w:val="clear" w:color="auto" w:fill="auto"/>
          </w:tcPr>
          <w:p w:rsidR="006663B2" w:rsidRPr="00B1335E" w:rsidRDefault="006663B2" w:rsidP="006663B2">
            <w:pPr>
              <w:widowControl w:val="0"/>
              <w:tabs>
                <w:tab w:val="left" w:pos="2160"/>
                <w:tab w:val="left" w:pos="3600"/>
              </w:tabs>
              <w:suppressAutoHyphens/>
              <w:snapToGrid w:val="0"/>
              <w:spacing w:after="0" w:line="240" w:lineRule="auto"/>
              <w:jc w:val="both"/>
              <w:rPr>
                <w:rFonts w:ascii="Times New Roman" w:eastAsia="Times New Roman" w:hAnsi="Times New Roman" w:cs="Times New Roman"/>
                <w:b/>
                <w:sz w:val="24"/>
                <w:szCs w:val="24"/>
                <w:lang w:val="uk-UA" w:eastAsia="ar-SA"/>
              </w:rPr>
            </w:pPr>
          </w:p>
          <w:p w:rsidR="006663B2" w:rsidRPr="00B1335E" w:rsidRDefault="006663B2" w:rsidP="006663B2">
            <w:pPr>
              <w:widowControl w:val="0"/>
              <w:tabs>
                <w:tab w:val="left" w:pos="2160"/>
                <w:tab w:val="left" w:pos="3600"/>
              </w:tabs>
              <w:suppressAutoHyphens/>
              <w:spacing w:after="0" w:line="240" w:lineRule="auto"/>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_______________________</w:t>
            </w:r>
          </w:p>
        </w:tc>
      </w:tr>
      <w:tr w:rsidR="006663B2" w:rsidRPr="00B1335E" w:rsidTr="006663B2">
        <w:tc>
          <w:tcPr>
            <w:tcW w:w="4711" w:type="dxa"/>
            <w:shd w:val="clear" w:color="auto" w:fill="auto"/>
          </w:tcPr>
          <w:p w:rsidR="006663B2" w:rsidRPr="00B1335E" w:rsidRDefault="006663B2" w:rsidP="006663B2">
            <w:pPr>
              <w:widowControl w:val="0"/>
              <w:tabs>
                <w:tab w:val="left" w:pos="2160"/>
                <w:tab w:val="left" w:pos="3600"/>
              </w:tabs>
              <w:suppressAutoHyphens/>
              <w:snapToGrid w:val="0"/>
              <w:spacing w:after="0" w:line="240" w:lineRule="auto"/>
              <w:jc w:val="both"/>
              <w:rPr>
                <w:rFonts w:ascii="Times New Roman" w:eastAsia="Times New Roman" w:hAnsi="Times New Roman" w:cs="Times New Roman"/>
                <w:b/>
                <w:sz w:val="24"/>
                <w:szCs w:val="24"/>
                <w:lang w:val="uk-UA" w:eastAsia="ar-SA"/>
              </w:rPr>
            </w:pPr>
          </w:p>
        </w:tc>
        <w:tc>
          <w:tcPr>
            <w:tcW w:w="2736" w:type="dxa"/>
            <w:shd w:val="clear" w:color="auto" w:fill="auto"/>
          </w:tcPr>
          <w:p w:rsidR="006663B2" w:rsidRPr="00B1335E" w:rsidRDefault="006663B2" w:rsidP="006663B2">
            <w:pPr>
              <w:widowControl w:val="0"/>
              <w:tabs>
                <w:tab w:val="left" w:pos="2160"/>
                <w:tab w:val="left" w:pos="3600"/>
              </w:tabs>
              <w:suppressAutoHyphens/>
              <w:spacing w:after="0" w:line="240" w:lineRule="auto"/>
              <w:jc w:val="center"/>
              <w:rPr>
                <w:rFonts w:ascii="Times New Roman" w:eastAsia="Times New Roman" w:hAnsi="Times New Roman" w:cs="Times New Roman"/>
                <w:i/>
                <w:sz w:val="24"/>
                <w:szCs w:val="24"/>
                <w:lang w:val="uk-UA" w:eastAsia="ar-SA"/>
              </w:rPr>
            </w:pPr>
            <w:r w:rsidRPr="00B1335E">
              <w:rPr>
                <w:rFonts w:ascii="Times New Roman" w:eastAsia="Times New Roman" w:hAnsi="Times New Roman" w:cs="Times New Roman"/>
                <w:i/>
                <w:sz w:val="24"/>
                <w:szCs w:val="24"/>
                <w:lang w:val="uk-UA" w:eastAsia="ar-SA"/>
              </w:rPr>
              <w:t>(підпис)</w:t>
            </w:r>
          </w:p>
        </w:tc>
        <w:tc>
          <w:tcPr>
            <w:tcW w:w="3009" w:type="dxa"/>
            <w:shd w:val="clear" w:color="auto" w:fill="auto"/>
          </w:tcPr>
          <w:p w:rsidR="006663B2" w:rsidRPr="00B1335E" w:rsidRDefault="006663B2" w:rsidP="006663B2">
            <w:pPr>
              <w:widowControl w:val="0"/>
              <w:tabs>
                <w:tab w:val="left" w:pos="2160"/>
                <w:tab w:val="left" w:pos="3600"/>
              </w:tabs>
              <w:suppressAutoHyphens/>
              <w:spacing w:after="0" w:line="240" w:lineRule="auto"/>
              <w:jc w:val="center"/>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i/>
                <w:sz w:val="24"/>
                <w:szCs w:val="24"/>
                <w:lang w:val="uk-UA" w:eastAsia="ar-SA"/>
              </w:rPr>
              <w:t>(ініціали та прізвище)</w:t>
            </w:r>
          </w:p>
        </w:tc>
      </w:tr>
    </w:tbl>
    <w:p w:rsidR="006663B2" w:rsidRPr="00B1335E" w:rsidRDefault="006663B2" w:rsidP="006663B2">
      <w:pPr>
        <w:spacing w:after="0" w:line="240" w:lineRule="auto"/>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br w:type="page"/>
      </w:r>
    </w:p>
    <w:p w:rsidR="006663B2" w:rsidRPr="00B1335E" w:rsidRDefault="006663B2" w:rsidP="006663B2">
      <w:pPr>
        <w:widowControl w:val="0"/>
        <w:suppressAutoHyphens/>
        <w:autoSpaceDE w:val="0"/>
        <w:spacing w:after="0" w:line="240" w:lineRule="auto"/>
        <w:ind w:right="-261"/>
        <w:rPr>
          <w:rFonts w:ascii="Times New Roman" w:eastAsia="Times New Roman" w:hAnsi="Times New Roman" w:cs="Times New Roman"/>
          <w:sz w:val="24"/>
          <w:szCs w:val="24"/>
          <w:lang w:val="uk-UA" w:eastAsia="ar-SA"/>
        </w:rPr>
      </w:pPr>
    </w:p>
    <w:p w:rsidR="006663B2" w:rsidRPr="00B1335E" w:rsidRDefault="006663B2" w:rsidP="006663B2">
      <w:pPr>
        <w:widowControl w:val="0"/>
        <w:suppressAutoHyphens/>
        <w:spacing w:after="0" w:line="240" w:lineRule="auto"/>
        <w:jc w:val="right"/>
        <w:rPr>
          <w:rFonts w:ascii="Times New Roman" w:eastAsia="Times New Roman" w:hAnsi="Times New Roman" w:cs="Times New Roman"/>
          <w:b/>
          <w:bCs/>
          <w:sz w:val="24"/>
          <w:szCs w:val="24"/>
          <w:lang w:val="uk-UA" w:eastAsia="ar-SA"/>
        </w:rPr>
      </w:pPr>
      <w:r w:rsidRPr="00B1335E">
        <w:rPr>
          <w:rFonts w:ascii="Times New Roman" w:eastAsia="Times New Roman" w:hAnsi="Times New Roman" w:cs="Times New Roman"/>
          <w:b/>
          <w:bCs/>
          <w:sz w:val="24"/>
          <w:szCs w:val="24"/>
          <w:lang w:val="uk-UA" w:eastAsia="ar-SA"/>
        </w:rPr>
        <w:t>ДОДАТОК № 2</w:t>
      </w:r>
    </w:p>
    <w:p w:rsidR="006663B2" w:rsidRPr="00B1335E" w:rsidRDefault="006663B2" w:rsidP="006663B2">
      <w:pPr>
        <w:widowControl w:val="0"/>
        <w:suppressAutoHyphens/>
        <w:spacing w:after="0" w:line="240" w:lineRule="auto"/>
        <w:jc w:val="center"/>
        <w:rPr>
          <w:rFonts w:ascii="Times New Roman" w:eastAsia="Times New Roman" w:hAnsi="Times New Roman" w:cs="Times New Roman"/>
          <w:b/>
          <w:bCs/>
          <w:sz w:val="24"/>
          <w:szCs w:val="24"/>
          <w:lang w:val="uk-UA" w:eastAsia="ar-SA"/>
        </w:rPr>
      </w:pPr>
    </w:p>
    <w:p w:rsidR="006663B2" w:rsidRPr="00B1335E" w:rsidRDefault="006663B2" w:rsidP="006663B2">
      <w:pPr>
        <w:widowControl w:val="0"/>
        <w:spacing w:after="0" w:line="240" w:lineRule="auto"/>
        <w:ind w:right="-1"/>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Технічні, якісні та кількісні характеристики предмета закупівлі</w:t>
      </w:r>
    </w:p>
    <w:p w:rsidR="00185F32" w:rsidRPr="00B1335E" w:rsidRDefault="00202D27" w:rsidP="00185F32">
      <w:pPr>
        <w:widowControl w:val="0"/>
        <w:shd w:val="clear" w:color="auto" w:fill="FFFFFF"/>
        <w:spacing w:after="0" w:line="240" w:lineRule="auto"/>
        <w:ind w:firstLine="432"/>
        <w:jc w:val="both"/>
        <w:rPr>
          <w:rFonts w:ascii="Times New Roman" w:eastAsia="Times New Roman" w:hAnsi="Times New Roman" w:cs="Times New Roman"/>
          <w:b/>
          <w:sz w:val="24"/>
          <w:szCs w:val="24"/>
          <w:lang w:val="uk-UA" w:eastAsia="ru-RU"/>
        </w:rPr>
      </w:pPr>
      <w:bookmarkStart w:id="3" w:name="_Hlk21375399"/>
      <w:r w:rsidRPr="00B1335E">
        <w:rPr>
          <w:rFonts w:ascii="Times New Roman" w:eastAsia="Times New Roman" w:hAnsi="Times New Roman" w:cs="Times New Roman"/>
          <w:b/>
          <w:sz w:val="24"/>
          <w:szCs w:val="24"/>
          <w:lang w:val="uk-UA" w:eastAsia="ru-RU"/>
        </w:rPr>
        <w:t>ДК 021:2015: 33600000-6 Фармацевтична продукція (Туберкулін (Tuberculin))</w:t>
      </w:r>
      <w:r w:rsidR="00185F32" w:rsidRPr="00B1335E">
        <w:rPr>
          <w:rFonts w:ascii="Times New Roman" w:eastAsia="Times New Roman" w:hAnsi="Times New Roman" w:cs="Times New Roman"/>
          <w:b/>
          <w:sz w:val="24"/>
          <w:szCs w:val="24"/>
          <w:lang w:val="uk-UA" w:eastAsia="ru-RU"/>
        </w:rPr>
        <w:t>:</w:t>
      </w:r>
    </w:p>
    <w:p w:rsidR="00202D27" w:rsidRPr="00B1335E" w:rsidRDefault="00202D27" w:rsidP="00202D27">
      <w:pPr>
        <w:widowControl w:val="0"/>
        <w:shd w:val="clear" w:color="auto" w:fill="FFFFFF"/>
        <w:spacing w:after="0" w:line="240" w:lineRule="auto"/>
        <w:ind w:firstLine="432"/>
        <w:jc w:val="both"/>
        <w:rPr>
          <w:rFonts w:ascii="Times New Roman" w:eastAsia="Times New Roman" w:hAnsi="Times New Roman" w:cs="Times New Roman"/>
          <w:b/>
          <w:sz w:val="24"/>
          <w:szCs w:val="24"/>
          <w:lang w:val="uk-UA" w:eastAsia="ru-RU"/>
        </w:rPr>
      </w:pPr>
    </w:p>
    <w:tbl>
      <w:tblPr>
        <w:tblW w:w="10218" w:type="dxa"/>
        <w:tblInd w:w="93" w:type="dxa"/>
        <w:tblLook w:val="04A0" w:firstRow="1" w:lastRow="0" w:firstColumn="1" w:lastColumn="0" w:noHBand="0" w:noVBand="1"/>
      </w:tblPr>
      <w:tblGrid>
        <w:gridCol w:w="471"/>
        <w:gridCol w:w="1429"/>
        <w:gridCol w:w="1168"/>
        <w:gridCol w:w="5332"/>
        <w:gridCol w:w="1019"/>
        <w:gridCol w:w="799"/>
      </w:tblGrid>
      <w:tr w:rsidR="00202D27" w:rsidRPr="00B1335E" w:rsidTr="00361C5E">
        <w:trPr>
          <w:trHeight w:val="38"/>
        </w:trPr>
        <w:tc>
          <w:tcPr>
            <w:tcW w:w="471" w:type="dxa"/>
            <w:tcBorders>
              <w:top w:val="single" w:sz="4" w:space="0" w:color="auto"/>
              <w:left w:val="single" w:sz="4" w:space="0" w:color="auto"/>
              <w:bottom w:val="single" w:sz="4" w:space="0" w:color="auto"/>
              <w:right w:val="nil"/>
            </w:tcBorders>
            <w:shd w:val="clear" w:color="auto" w:fill="auto"/>
            <w:noWrap/>
            <w:vAlign w:val="center"/>
            <w:hideMark/>
          </w:tcPr>
          <w:p w:rsidR="00202D27" w:rsidRPr="00B1335E" w:rsidRDefault="00202D27" w:rsidP="00202D27">
            <w:pPr>
              <w:widowControl w:val="0"/>
              <w:spacing w:after="0" w:line="240" w:lineRule="auto"/>
              <w:jc w:val="center"/>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w:t>
            </w:r>
          </w:p>
        </w:tc>
        <w:tc>
          <w:tcPr>
            <w:tcW w:w="1429" w:type="dxa"/>
            <w:tcBorders>
              <w:top w:val="single" w:sz="4" w:space="0" w:color="auto"/>
              <w:left w:val="single" w:sz="4" w:space="0" w:color="auto"/>
              <w:bottom w:val="single" w:sz="4" w:space="0" w:color="auto"/>
              <w:right w:val="nil"/>
            </w:tcBorders>
            <w:shd w:val="clear" w:color="auto" w:fill="auto"/>
            <w:vAlign w:val="center"/>
            <w:hideMark/>
          </w:tcPr>
          <w:p w:rsidR="00202D27" w:rsidRPr="00B1335E" w:rsidRDefault="00202D27" w:rsidP="00202D27">
            <w:pPr>
              <w:widowControl w:val="0"/>
              <w:spacing w:after="0" w:line="240" w:lineRule="auto"/>
              <w:jc w:val="center"/>
              <w:rPr>
                <w:rFonts w:ascii="Times New Roman" w:eastAsia="Times New Roman" w:hAnsi="Times New Roman" w:cs="Times New Roman"/>
                <w:b/>
                <w:bCs/>
                <w:sz w:val="24"/>
                <w:szCs w:val="24"/>
                <w:lang w:val="uk-UA" w:eastAsia="ru-RU"/>
              </w:rPr>
            </w:pPr>
            <w:r w:rsidRPr="00B1335E">
              <w:rPr>
                <w:rFonts w:ascii="Times New Roman" w:eastAsia="Times New Roman" w:hAnsi="Times New Roman" w:cs="Times New Roman"/>
                <w:b/>
                <w:bCs/>
                <w:sz w:val="24"/>
                <w:szCs w:val="24"/>
                <w:lang w:val="uk-UA" w:eastAsia="ru-RU"/>
              </w:rPr>
              <w:t>Наймену</w:t>
            </w:r>
            <w:r w:rsidR="00361C5E" w:rsidRPr="00B1335E">
              <w:rPr>
                <w:rFonts w:ascii="Times New Roman" w:eastAsia="Times New Roman" w:hAnsi="Times New Roman" w:cs="Times New Roman"/>
                <w:b/>
                <w:bCs/>
                <w:sz w:val="24"/>
                <w:szCs w:val="24"/>
                <w:lang w:val="uk-UA" w:eastAsia="ru-RU"/>
              </w:rPr>
              <w:softHyphen/>
            </w:r>
            <w:r w:rsidRPr="00B1335E">
              <w:rPr>
                <w:rFonts w:ascii="Times New Roman" w:eastAsia="Times New Roman" w:hAnsi="Times New Roman" w:cs="Times New Roman"/>
                <w:b/>
                <w:bCs/>
                <w:sz w:val="24"/>
                <w:szCs w:val="24"/>
                <w:lang w:val="uk-UA" w:eastAsia="ru-RU"/>
              </w:rPr>
              <w:t>вання (МНН)</w:t>
            </w:r>
          </w:p>
        </w:tc>
        <w:tc>
          <w:tcPr>
            <w:tcW w:w="1168" w:type="dxa"/>
            <w:tcBorders>
              <w:top w:val="single" w:sz="4" w:space="0" w:color="auto"/>
              <w:left w:val="single" w:sz="4" w:space="0" w:color="auto"/>
              <w:bottom w:val="single" w:sz="4" w:space="0" w:color="auto"/>
              <w:right w:val="single" w:sz="4" w:space="0" w:color="auto"/>
            </w:tcBorders>
            <w:vAlign w:val="center"/>
          </w:tcPr>
          <w:p w:rsidR="00202D27" w:rsidRPr="00B1335E" w:rsidRDefault="00202D27" w:rsidP="00202D27">
            <w:pPr>
              <w:pStyle w:val="a5"/>
              <w:jc w:val="center"/>
              <w:rPr>
                <w:b/>
              </w:rPr>
            </w:pPr>
            <w:r w:rsidRPr="00B1335E">
              <w:rPr>
                <w:b/>
              </w:rPr>
              <w:t>Код АТХ</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D27" w:rsidRPr="00B1335E" w:rsidRDefault="00202D27" w:rsidP="00202D27">
            <w:pPr>
              <w:widowControl w:val="0"/>
              <w:spacing w:after="0" w:line="240" w:lineRule="auto"/>
              <w:jc w:val="center"/>
              <w:rPr>
                <w:rFonts w:ascii="Times New Roman" w:eastAsia="Times New Roman" w:hAnsi="Times New Roman" w:cs="Times New Roman"/>
                <w:b/>
                <w:bCs/>
                <w:sz w:val="24"/>
                <w:szCs w:val="24"/>
                <w:lang w:val="uk-UA" w:eastAsia="ru-RU"/>
              </w:rPr>
            </w:pPr>
            <w:r w:rsidRPr="00B1335E">
              <w:rPr>
                <w:rFonts w:ascii="Times New Roman" w:eastAsia="Times New Roman" w:hAnsi="Times New Roman" w:cs="Times New Roman"/>
                <w:b/>
                <w:bCs/>
                <w:sz w:val="24"/>
                <w:szCs w:val="24"/>
                <w:lang w:val="uk-UA" w:eastAsia="ru-RU"/>
              </w:rPr>
              <w:t>Характеристики (вимоги до предмету закупівлі)*</w:t>
            </w:r>
          </w:p>
        </w:tc>
        <w:tc>
          <w:tcPr>
            <w:tcW w:w="757" w:type="dxa"/>
            <w:tcBorders>
              <w:top w:val="single" w:sz="4" w:space="0" w:color="auto"/>
              <w:left w:val="nil"/>
              <w:bottom w:val="single" w:sz="4" w:space="0" w:color="auto"/>
              <w:right w:val="single" w:sz="4" w:space="0" w:color="auto"/>
            </w:tcBorders>
          </w:tcPr>
          <w:p w:rsidR="00202D27" w:rsidRPr="00B1335E" w:rsidRDefault="00202D27" w:rsidP="00202D27">
            <w:pPr>
              <w:widowControl w:val="0"/>
              <w:spacing w:after="0" w:line="240" w:lineRule="auto"/>
              <w:jc w:val="center"/>
              <w:rPr>
                <w:rFonts w:ascii="Times New Roman" w:eastAsia="Times New Roman" w:hAnsi="Times New Roman" w:cs="Times New Roman"/>
                <w:b/>
                <w:bCs/>
                <w:sz w:val="24"/>
                <w:szCs w:val="24"/>
                <w:lang w:val="uk-UA" w:eastAsia="ru-RU"/>
              </w:rPr>
            </w:pPr>
            <w:r w:rsidRPr="00B1335E">
              <w:rPr>
                <w:rFonts w:ascii="Times New Roman" w:eastAsia="Times New Roman" w:hAnsi="Times New Roman" w:cs="Times New Roman"/>
                <w:b/>
                <w:bCs/>
                <w:sz w:val="24"/>
                <w:szCs w:val="24"/>
                <w:lang w:val="uk-UA" w:eastAsia="ru-RU"/>
              </w:rPr>
              <w:t>Одини</w:t>
            </w:r>
            <w:r w:rsidR="00361C5E" w:rsidRPr="00B1335E">
              <w:rPr>
                <w:rFonts w:ascii="Times New Roman" w:eastAsia="Times New Roman" w:hAnsi="Times New Roman" w:cs="Times New Roman"/>
                <w:b/>
                <w:bCs/>
                <w:sz w:val="24"/>
                <w:szCs w:val="24"/>
                <w:lang w:val="uk-UA" w:eastAsia="ru-RU"/>
              </w:rPr>
              <w:softHyphen/>
            </w:r>
            <w:r w:rsidRPr="00B1335E">
              <w:rPr>
                <w:rFonts w:ascii="Times New Roman" w:eastAsia="Times New Roman" w:hAnsi="Times New Roman" w:cs="Times New Roman"/>
                <w:b/>
                <w:bCs/>
                <w:sz w:val="24"/>
                <w:szCs w:val="24"/>
                <w:lang w:val="uk-UA" w:eastAsia="ru-RU"/>
              </w:rPr>
              <w:t>ця виміру</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202D27" w:rsidRPr="00B1335E" w:rsidRDefault="00202D27" w:rsidP="00202D27">
            <w:pPr>
              <w:widowControl w:val="0"/>
              <w:spacing w:after="0" w:line="240" w:lineRule="auto"/>
              <w:jc w:val="center"/>
              <w:rPr>
                <w:rFonts w:ascii="Times New Roman" w:eastAsia="Times New Roman" w:hAnsi="Times New Roman" w:cs="Times New Roman"/>
                <w:b/>
                <w:bCs/>
                <w:sz w:val="24"/>
                <w:szCs w:val="24"/>
                <w:lang w:val="uk-UA" w:eastAsia="ru-RU"/>
              </w:rPr>
            </w:pPr>
            <w:r w:rsidRPr="00B1335E">
              <w:rPr>
                <w:rFonts w:ascii="Times New Roman" w:eastAsia="Times New Roman" w:hAnsi="Times New Roman" w:cs="Times New Roman"/>
                <w:b/>
                <w:bCs/>
                <w:sz w:val="24"/>
                <w:szCs w:val="24"/>
                <w:lang w:val="uk-UA" w:eastAsia="ru-RU"/>
              </w:rPr>
              <w:t>Кіль</w:t>
            </w:r>
            <w:r w:rsidR="00361C5E" w:rsidRPr="00B1335E">
              <w:rPr>
                <w:rFonts w:ascii="Times New Roman" w:eastAsia="Times New Roman" w:hAnsi="Times New Roman" w:cs="Times New Roman"/>
                <w:b/>
                <w:bCs/>
                <w:sz w:val="24"/>
                <w:szCs w:val="24"/>
                <w:lang w:val="uk-UA" w:eastAsia="ru-RU"/>
              </w:rPr>
              <w:t>-</w:t>
            </w:r>
            <w:r w:rsidRPr="00B1335E">
              <w:rPr>
                <w:rFonts w:ascii="Times New Roman" w:eastAsia="Times New Roman" w:hAnsi="Times New Roman" w:cs="Times New Roman"/>
                <w:b/>
                <w:bCs/>
                <w:sz w:val="24"/>
                <w:szCs w:val="24"/>
                <w:lang w:val="uk-UA" w:eastAsia="ru-RU"/>
              </w:rPr>
              <w:t>кість</w:t>
            </w:r>
          </w:p>
        </w:tc>
      </w:tr>
      <w:tr w:rsidR="00202D27" w:rsidRPr="00B1335E" w:rsidTr="00361C5E">
        <w:trPr>
          <w:trHeight w:val="5"/>
        </w:trPr>
        <w:tc>
          <w:tcPr>
            <w:tcW w:w="471" w:type="dxa"/>
            <w:tcBorders>
              <w:top w:val="single" w:sz="4" w:space="0" w:color="auto"/>
              <w:left w:val="single" w:sz="4" w:space="0" w:color="auto"/>
              <w:bottom w:val="single" w:sz="4" w:space="0" w:color="auto"/>
              <w:right w:val="single" w:sz="4" w:space="0" w:color="auto"/>
            </w:tcBorders>
            <w:shd w:val="clear" w:color="auto" w:fill="auto"/>
            <w:noWrap/>
          </w:tcPr>
          <w:p w:rsidR="00202D27" w:rsidRPr="00B1335E" w:rsidRDefault="00202D27" w:rsidP="00202D27">
            <w:pPr>
              <w:widowControl w:val="0"/>
              <w:spacing w:after="0" w:line="240" w:lineRule="auto"/>
              <w:jc w:val="center"/>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1</w:t>
            </w:r>
          </w:p>
        </w:tc>
        <w:tc>
          <w:tcPr>
            <w:tcW w:w="1429" w:type="dxa"/>
            <w:tcBorders>
              <w:top w:val="single" w:sz="4" w:space="0" w:color="auto"/>
              <w:left w:val="nil"/>
              <w:bottom w:val="single" w:sz="4" w:space="0" w:color="auto"/>
              <w:right w:val="single" w:sz="4" w:space="0" w:color="auto"/>
            </w:tcBorders>
            <w:shd w:val="clear" w:color="auto" w:fill="auto"/>
          </w:tcPr>
          <w:p w:rsidR="00202D27" w:rsidRPr="00B1335E" w:rsidRDefault="00202D27" w:rsidP="00202D27">
            <w:pPr>
              <w:spacing w:after="0" w:line="240" w:lineRule="auto"/>
              <w:rPr>
                <w:rFonts w:ascii="Times New Roman" w:eastAsia="Calibri" w:hAnsi="Times New Roman" w:cs="Times New Roman"/>
                <w:color w:val="000000"/>
                <w:sz w:val="24"/>
                <w:szCs w:val="24"/>
                <w:lang w:val="uk-UA" w:eastAsia="ru-RU"/>
              </w:rPr>
            </w:pPr>
            <w:r w:rsidRPr="00B1335E">
              <w:rPr>
                <w:rFonts w:ascii="Times New Roman" w:eastAsia="Calibri" w:hAnsi="Times New Roman" w:cs="Times New Roman"/>
                <w:color w:val="000000"/>
                <w:sz w:val="24"/>
                <w:szCs w:val="24"/>
                <w:lang w:val="uk-UA" w:eastAsia="ru-RU"/>
              </w:rPr>
              <w:t>Туберкулін (Tuberculin)</w:t>
            </w:r>
          </w:p>
        </w:tc>
        <w:tc>
          <w:tcPr>
            <w:tcW w:w="1168" w:type="dxa"/>
            <w:tcBorders>
              <w:top w:val="single" w:sz="4" w:space="0" w:color="auto"/>
              <w:left w:val="nil"/>
              <w:bottom w:val="single" w:sz="4" w:space="0" w:color="auto"/>
              <w:right w:val="single" w:sz="4" w:space="0" w:color="auto"/>
            </w:tcBorders>
          </w:tcPr>
          <w:p w:rsidR="00202D27" w:rsidRPr="00B1335E" w:rsidRDefault="00202D27" w:rsidP="00202D27">
            <w:pPr>
              <w:tabs>
                <w:tab w:val="left" w:pos="734"/>
              </w:tabs>
              <w:spacing w:after="0" w:line="240" w:lineRule="auto"/>
              <w:ind w:right="5"/>
              <w:jc w:val="center"/>
              <w:rPr>
                <w:rFonts w:ascii="Times New Roman" w:hAnsi="Times New Roman"/>
                <w:bCs/>
                <w:color w:val="000000" w:themeColor="text1"/>
                <w:sz w:val="24"/>
                <w:szCs w:val="24"/>
                <w:lang w:val="en-US"/>
              </w:rPr>
            </w:pPr>
            <w:r w:rsidRPr="00B1335E">
              <w:rPr>
                <w:rFonts w:ascii="Times New Roman" w:hAnsi="Times New Roman"/>
                <w:bCs/>
                <w:color w:val="000000" w:themeColor="text1"/>
                <w:sz w:val="24"/>
                <w:szCs w:val="24"/>
                <w:lang w:val="en-US"/>
              </w:rPr>
              <w:t>V04CF01</w:t>
            </w:r>
          </w:p>
        </w:tc>
        <w:tc>
          <w:tcPr>
            <w:tcW w:w="5594" w:type="dxa"/>
            <w:tcBorders>
              <w:top w:val="single" w:sz="4" w:space="0" w:color="auto"/>
              <w:left w:val="single" w:sz="4" w:space="0" w:color="auto"/>
              <w:bottom w:val="single" w:sz="4" w:space="0" w:color="auto"/>
              <w:right w:val="single" w:sz="4" w:space="0" w:color="auto"/>
            </w:tcBorders>
            <w:shd w:val="clear" w:color="auto" w:fill="auto"/>
          </w:tcPr>
          <w:p w:rsidR="00361C5E" w:rsidRPr="00B1335E" w:rsidRDefault="00361C5E" w:rsidP="00361C5E">
            <w:pPr>
              <w:spacing w:after="0" w:line="240" w:lineRule="auto"/>
              <w:rPr>
                <w:rFonts w:ascii="Times New Roman" w:eastAsia="Calibri" w:hAnsi="Times New Roman" w:cs="Times New Roman"/>
                <w:color w:val="000000"/>
                <w:sz w:val="24"/>
                <w:szCs w:val="24"/>
                <w:lang w:val="uk-UA" w:eastAsia="ru-RU"/>
              </w:rPr>
            </w:pPr>
            <w:r w:rsidRPr="00B1335E">
              <w:rPr>
                <w:rFonts w:ascii="Times New Roman" w:eastAsia="Calibri" w:hAnsi="Times New Roman" w:cs="Times New Roman"/>
                <w:color w:val="000000"/>
                <w:sz w:val="24"/>
                <w:szCs w:val="24"/>
                <w:lang w:val="uk-UA" w:eastAsia="ru-RU"/>
              </w:rPr>
              <w:t xml:space="preserve">1. Склад. </w:t>
            </w:r>
          </w:p>
          <w:p w:rsidR="00361C5E" w:rsidRPr="00B1335E" w:rsidRDefault="00361C5E" w:rsidP="00557FD4">
            <w:pPr>
              <w:spacing w:after="0" w:line="240" w:lineRule="auto"/>
              <w:jc w:val="both"/>
              <w:rPr>
                <w:rFonts w:ascii="Times New Roman" w:eastAsia="Calibri" w:hAnsi="Times New Roman" w:cs="Times New Roman"/>
                <w:color w:val="000000"/>
                <w:sz w:val="24"/>
                <w:szCs w:val="24"/>
                <w:lang w:val="uk-UA" w:eastAsia="ru-RU"/>
              </w:rPr>
            </w:pPr>
            <w:r w:rsidRPr="00B1335E">
              <w:rPr>
                <w:rFonts w:ascii="Times New Roman" w:eastAsia="Calibri" w:hAnsi="Times New Roman" w:cs="Times New Roman"/>
                <w:color w:val="000000"/>
                <w:sz w:val="24"/>
                <w:szCs w:val="24"/>
                <w:lang w:val="uk-UA" w:eastAsia="ru-RU"/>
              </w:rPr>
              <w:t>Діюча речовина: алерген-туберкулопротеїн;</w:t>
            </w:r>
          </w:p>
          <w:p w:rsidR="00361C5E" w:rsidRPr="00B1335E" w:rsidRDefault="00361C5E" w:rsidP="00B1335E">
            <w:pPr>
              <w:spacing w:after="0" w:line="240" w:lineRule="auto"/>
              <w:jc w:val="both"/>
              <w:rPr>
                <w:rFonts w:ascii="Times New Roman" w:eastAsia="Calibri" w:hAnsi="Times New Roman" w:cs="Times New Roman"/>
                <w:color w:val="000000"/>
                <w:sz w:val="24"/>
                <w:szCs w:val="24"/>
                <w:lang w:val="uk-UA" w:eastAsia="ru-RU"/>
              </w:rPr>
            </w:pPr>
            <w:r w:rsidRPr="00B1335E">
              <w:rPr>
                <w:rFonts w:ascii="Times New Roman" w:eastAsia="Calibri" w:hAnsi="Times New Roman" w:cs="Times New Roman"/>
                <w:color w:val="000000"/>
                <w:sz w:val="24"/>
                <w:szCs w:val="24"/>
                <w:lang w:val="uk-UA" w:eastAsia="ru-RU"/>
              </w:rPr>
              <w:t xml:space="preserve">одна доза препарату 0,1 мл містить </w:t>
            </w:r>
            <w:r w:rsidR="00797D23" w:rsidRPr="00B1335E">
              <w:rPr>
                <w:rFonts w:ascii="Times New Roman" w:eastAsia="Calibri" w:hAnsi="Times New Roman" w:cs="Times New Roman"/>
                <w:color w:val="000000"/>
                <w:sz w:val="24"/>
                <w:szCs w:val="24"/>
                <w:lang w:val="uk-UA" w:eastAsia="ru-RU"/>
              </w:rPr>
              <w:t>алерген-туберкулопротеїн – 2 ТО</w:t>
            </w:r>
            <w:r w:rsidR="00B1335E" w:rsidRPr="00B1335E">
              <w:rPr>
                <w:rFonts w:ascii="Times New Roman" w:eastAsia="Calibri" w:hAnsi="Times New Roman" w:cs="Times New Roman"/>
                <w:color w:val="000000"/>
                <w:sz w:val="24"/>
                <w:szCs w:val="24"/>
                <w:lang w:val="uk-UA" w:eastAsia="ru-RU"/>
              </w:rPr>
              <w:t xml:space="preserve"> </w:t>
            </w:r>
            <w:r w:rsidRPr="00B1335E">
              <w:rPr>
                <w:rFonts w:ascii="Times New Roman" w:eastAsia="Calibri" w:hAnsi="Times New Roman" w:cs="Times New Roman"/>
                <w:color w:val="000000"/>
                <w:sz w:val="24"/>
                <w:szCs w:val="24"/>
                <w:lang w:val="uk-UA" w:eastAsia="ru-RU"/>
              </w:rPr>
              <w:t>(туберкулінові одиниці); допоміжні речовини: динатрію фосфат додекагідрат – 0,783 мг; калію дигідрофосфат – 0,063 мг; натрію хлорид – 0,457 мг; полісорбат 80 – 0,005 мг; фенол – 0,25 мг; вода для ін'єкцій – до 0,1 мл.</w:t>
            </w:r>
          </w:p>
          <w:p w:rsidR="00361C5E" w:rsidRPr="00B1335E" w:rsidRDefault="00361C5E" w:rsidP="00361C5E">
            <w:pPr>
              <w:spacing w:after="0" w:line="240" w:lineRule="auto"/>
              <w:rPr>
                <w:rFonts w:ascii="Times New Roman" w:eastAsia="Calibri" w:hAnsi="Times New Roman" w:cs="Times New Roman"/>
                <w:color w:val="000000"/>
                <w:sz w:val="24"/>
                <w:szCs w:val="24"/>
                <w:lang w:val="uk-UA" w:eastAsia="ru-RU"/>
              </w:rPr>
            </w:pPr>
            <w:r w:rsidRPr="00B1335E">
              <w:rPr>
                <w:rFonts w:ascii="Times New Roman" w:eastAsia="Calibri" w:hAnsi="Times New Roman" w:cs="Times New Roman"/>
                <w:color w:val="000000"/>
                <w:sz w:val="24"/>
                <w:szCs w:val="24"/>
                <w:lang w:val="uk-UA" w:eastAsia="ru-RU"/>
              </w:rPr>
              <w:t xml:space="preserve">2. </w:t>
            </w:r>
            <w:r w:rsidRPr="00B1335E">
              <w:rPr>
                <w:rFonts w:ascii="Times New Roman" w:eastAsia="Calibri" w:hAnsi="Times New Roman" w:cs="Times New Roman"/>
                <w:color w:val="000000"/>
                <w:sz w:val="24"/>
                <w:szCs w:val="24"/>
                <w:lang w:eastAsia="ru-RU"/>
              </w:rPr>
              <w:t>Лікарська форма</w:t>
            </w:r>
            <w:r w:rsidRPr="00B1335E">
              <w:rPr>
                <w:rFonts w:ascii="Times New Roman" w:eastAsia="Calibri" w:hAnsi="Times New Roman" w:cs="Times New Roman"/>
                <w:color w:val="000000"/>
                <w:sz w:val="24"/>
                <w:szCs w:val="24"/>
                <w:lang w:val="uk-UA" w:eastAsia="ru-RU"/>
              </w:rPr>
              <w:t xml:space="preserve">. </w:t>
            </w:r>
          </w:p>
          <w:p w:rsidR="00361C5E" w:rsidRPr="00B1335E" w:rsidRDefault="00361C5E" w:rsidP="00557FD4">
            <w:pPr>
              <w:spacing w:after="0" w:line="240" w:lineRule="auto"/>
              <w:jc w:val="both"/>
              <w:rPr>
                <w:rFonts w:ascii="Times New Roman" w:eastAsia="Calibri" w:hAnsi="Times New Roman" w:cs="Times New Roman"/>
                <w:color w:val="000000"/>
                <w:sz w:val="24"/>
                <w:szCs w:val="24"/>
                <w:lang w:eastAsia="ru-RU"/>
              </w:rPr>
            </w:pPr>
            <w:r w:rsidRPr="00B1335E">
              <w:rPr>
                <w:rFonts w:ascii="Times New Roman" w:eastAsia="Calibri" w:hAnsi="Times New Roman" w:cs="Times New Roman"/>
                <w:color w:val="000000"/>
                <w:sz w:val="24"/>
                <w:szCs w:val="24"/>
                <w:lang w:eastAsia="ru-RU"/>
              </w:rPr>
              <w:t>Розчин для ін'єкцій. Препарат являє собою безбарвну прозору рідину, яка не містить осаду або сторонніх домішок.</w:t>
            </w:r>
          </w:p>
          <w:p w:rsidR="00361C5E" w:rsidRPr="00B1335E" w:rsidRDefault="00361C5E" w:rsidP="00361C5E">
            <w:pPr>
              <w:spacing w:after="0" w:line="240" w:lineRule="auto"/>
              <w:rPr>
                <w:rFonts w:ascii="Times New Roman" w:eastAsia="Calibri" w:hAnsi="Times New Roman" w:cs="Times New Roman"/>
                <w:color w:val="000000"/>
                <w:sz w:val="24"/>
                <w:szCs w:val="24"/>
                <w:lang w:eastAsia="ru-RU"/>
              </w:rPr>
            </w:pPr>
            <w:r w:rsidRPr="00B1335E">
              <w:rPr>
                <w:rFonts w:ascii="Times New Roman" w:eastAsia="Calibri" w:hAnsi="Times New Roman" w:cs="Times New Roman"/>
                <w:color w:val="000000"/>
                <w:sz w:val="24"/>
                <w:szCs w:val="24"/>
                <w:lang w:val="uk-UA" w:eastAsia="ru-RU"/>
              </w:rPr>
              <w:t xml:space="preserve">3. </w:t>
            </w:r>
            <w:r w:rsidRPr="00B1335E">
              <w:rPr>
                <w:rFonts w:ascii="Times New Roman" w:eastAsia="Calibri" w:hAnsi="Times New Roman" w:cs="Times New Roman"/>
                <w:color w:val="000000"/>
                <w:sz w:val="24"/>
                <w:szCs w:val="24"/>
                <w:lang w:eastAsia="ru-RU"/>
              </w:rPr>
              <w:t>Фармакотерапевтична група</w:t>
            </w:r>
            <w:r w:rsidRPr="00B1335E">
              <w:rPr>
                <w:rFonts w:ascii="Times New Roman" w:eastAsia="Calibri" w:hAnsi="Times New Roman" w:cs="Times New Roman"/>
                <w:color w:val="000000"/>
                <w:sz w:val="24"/>
                <w:szCs w:val="24"/>
                <w:lang w:val="uk-UA" w:eastAsia="ru-RU"/>
              </w:rPr>
              <w:t>.</w:t>
            </w:r>
            <w:r w:rsidRPr="00B1335E">
              <w:rPr>
                <w:rFonts w:ascii="Times New Roman" w:eastAsia="Calibri" w:hAnsi="Times New Roman" w:cs="Times New Roman"/>
                <w:color w:val="000000"/>
                <w:sz w:val="24"/>
                <w:szCs w:val="24"/>
                <w:lang w:eastAsia="ru-RU"/>
              </w:rPr>
              <w:t xml:space="preserve"> </w:t>
            </w:r>
          </w:p>
          <w:p w:rsidR="00361C5E" w:rsidRPr="00B1335E" w:rsidRDefault="00361C5E" w:rsidP="00557FD4">
            <w:pPr>
              <w:spacing w:after="0" w:line="240" w:lineRule="auto"/>
              <w:jc w:val="both"/>
              <w:rPr>
                <w:rFonts w:ascii="Times New Roman" w:eastAsia="Calibri" w:hAnsi="Times New Roman" w:cs="Times New Roman"/>
                <w:color w:val="000000"/>
                <w:sz w:val="24"/>
                <w:szCs w:val="24"/>
                <w:lang w:eastAsia="ru-RU"/>
              </w:rPr>
            </w:pPr>
            <w:r w:rsidRPr="00B1335E">
              <w:rPr>
                <w:rFonts w:ascii="Times New Roman" w:eastAsia="Calibri" w:hAnsi="Times New Roman" w:cs="Times New Roman"/>
                <w:color w:val="000000"/>
                <w:sz w:val="24"/>
                <w:szCs w:val="24"/>
                <w:lang w:eastAsia="ru-RU"/>
              </w:rPr>
              <w:t>Діагностичні препарати. Препарати для діагностики туберкульозу.</w:t>
            </w:r>
          </w:p>
          <w:p w:rsidR="00361C5E" w:rsidRPr="00B1335E" w:rsidRDefault="00361C5E" w:rsidP="00361C5E">
            <w:pPr>
              <w:spacing w:after="0" w:line="240" w:lineRule="auto"/>
              <w:rPr>
                <w:rFonts w:ascii="Times New Roman" w:eastAsia="Calibri" w:hAnsi="Times New Roman" w:cs="Times New Roman"/>
                <w:color w:val="000000"/>
                <w:sz w:val="24"/>
                <w:szCs w:val="24"/>
                <w:lang w:eastAsia="ru-RU"/>
              </w:rPr>
            </w:pPr>
            <w:r w:rsidRPr="00B1335E">
              <w:rPr>
                <w:rFonts w:ascii="Times New Roman" w:eastAsia="Calibri" w:hAnsi="Times New Roman" w:cs="Times New Roman"/>
                <w:color w:val="000000"/>
                <w:sz w:val="24"/>
                <w:szCs w:val="24"/>
                <w:lang w:val="uk-UA" w:eastAsia="ru-RU"/>
              </w:rPr>
              <w:t xml:space="preserve">4. </w:t>
            </w:r>
            <w:r w:rsidRPr="00B1335E">
              <w:rPr>
                <w:rFonts w:ascii="Times New Roman" w:eastAsia="Calibri" w:hAnsi="Times New Roman" w:cs="Times New Roman"/>
                <w:color w:val="000000"/>
                <w:sz w:val="24"/>
                <w:szCs w:val="24"/>
                <w:lang w:eastAsia="ru-RU"/>
              </w:rPr>
              <w:t>Термін придатності</w:t>
            </w:r>
            <w:r w:rsidRPr="00B1335E">
              <w:rPr>
                <w:rFonts w:ascii="Times New Roman" w:eastAsia="Calibri" w:hAnsi="Times New Roman" w:cs="Times New Roman"/>
                <w:color w:val="000000"/>
                <w:sz w:val="24"/>
                <w:szCs w:val="24"/>
                <w:lang w:val="uk-UA" w:eastAsia="ru-RU"/>
              </w:rPr>
              <w:t>:</w:t>
            </w:r>
            <w:r w:rsidRPr="00B1335E">
              <w:rPr>
                <w:rFonts w:ascii="Times New Roman" w:eastAsia="Calibri" w:hAnsi="Times New Roman" w:cs="Times New Roman"/>
                <w:color w:val="000000"/>
                <w:sz w:val="24"/>
                <w:szCs w:val="24"/>
                <w:lang w:eastAsia="ru-RU"/>
              </w:rPr>
              <w:t xml:space="preserve"> 2 роки.</w:t>
            </w:r>
          </w:p>
          <w:p w:rsidR="00361C5E" w:rsidRPr="00B1335E" w:rsidRDefault="00557FD4" w:rsidP="00361C5E">
            <w:pPr>
              <w:spacing w:after="0" w:line="240" w:lineRule="auto"/>
              <w:rPr>
                <w:rFonts w:ascii="Times New Roman" w:eastAsia="Calibri" w:hAnsi="Times New Roman" w:cs="Times New Roman"/>
                <w:color w:val="000000"/>
                <w:sz w:val="24"/>
                <w:szCs w:val="24"/>
                <w:lang w:val="uk-UA" w:eastAsia="ru-RU"/>
              </w:rPr>
            </w:pPr>
            <w:r w:rsidRPr="00B1335E">
              <w:rPr>
                <w:rFonts w:ascii="Times New Roman" w:eastAsia="Calibri" w:hAnsi="Times New Roman" w:cs="Times New Roman"/>
                <w:color w:val="000000"/>
                <w:sz w:val="24"/>
                <w:szCs w:val="24"/>
                <w:lang w:val="uk-UA" w:eastAsia="ru-RU"/>
              </w:rPr>
              <w:t>5</w:t>
            </w:r>
            <w:r w:rsidR="00361C5E" w:rsidRPr="00B1335E">
              <w:rPr>
                <w:rFonts w:ascii="Times New Roman" w:eastAsia="Calibri" w:hAnsi="Times New Roman" w:cs="Times New Roman"/>
                <w:color w:val="000000"/>
                <w:sz w:val="24"/>
                <w:szCs w:val="24"/>
                <w:lang w:val="uk-UA" w:eastAsia="ru-RU"/>
              </w:rPr>
              <w:t xml:space="preserve">. </w:t>
            </w:r>
            <w:r w:rsidR="00361C5E" w:rsidRPr="00B1335E">
              <w:rPr>
                <w:rFonts w:ascii="Times New Roman" w:eastAsia="Calibri" w:hAnsi="Times New Roman" w:cs="Times New Roman"/>
                <w:color w:val="000000"/>
                <w:sz w:val="24"/>
                <w:szCs w:val="24"/>
                <w:lang w:eastAsia="ru-RU"/>
              </w:rPr>
              <w:t>Умови зберігання</w:t>
            </w:r>
            <w:r w:rsidR="00361C5E" w:rsidRPr="00B1335E">
              <w:rPr>
                <w:rFonts w:ascii="Times New Roman" w:eastAsia="Calibri" w:hAnsi="Times New Roman" w:cs="Times New Roman"/>
                <w:color w:val="000000"/>
                <w:sz w:val="24"/>
                <w:szCs w:val="24"/>
                <w:lang w:val="uk-UA" w:eastAsia="ru-RU"/>
              </w:rPr>
              <w:t>.</w:t>
            </w:r>
          </w:p>
          <w:p w:rsidR="00557FD4" w:rsidRPr="00B1335E" w:rsidRDefault="00361C5E" w:rsidP="00557FD4">
            <w:pPr>
              <w:spacing w:after="0" w:line="240" w:lineRule="auto"/>
              <w:jc w:val="both"/>
              <w:rPr>
                <w:rFonts w:ascii="Times New Roman" w:eastAsia="Calibri" w:hAnsi="Times New Roman" w:cs="Times New Roman"/>
                <w:color w:val="000000"/>
                <w:sz w:val="24"/>
                <w:szCs w:val="24"/>
                <w:lang w:eastAsia="ru-RU"/>
              </w:rPr>
            </w:pPr>
            <w:r w:rsidRPr="00B1335E">
              <w:rPr>
                <w:rFonts w:ascii="Times New Roman" w:eastAsia="Calibri" w:hAnsi="Times New Roman" w:cs="Times New Roman"/>
                <w:color w:val="000000"/>
                <w:sz w:val="24"/>
                <w:szCs w:val="24"/>
                <w:lang w:eastAsia="ru-RU"/>
              </w:rPr>
              <w:t>Зберігати у захищеному від світла місці при температурі від 2 °С до 8 °С. Заморожування та нагрів</w:t>
            </w:r>
            <w:r w:rsidR="0096036C" w:rsidRPr="00B1335E">
              <w:rPr>
                <w:rFonts w:ascii="Times New Roman" w:eastAsia="Calibri" w:hAnsi="Times New Roman" w:cs="Times New Roman"/>
                <w:color w:val="000000"/>
                <w:sz w:val="24"/>
                <w:szCs w:val="24"/>
                <w:lang w:eastAsia="ru-RU"/>
              </w:rPr>
              <w:t>ання вище 18 ºС не допускається</w:t>
            </w:r>
            <w:r w:rsidRPr="00B1335E">
              <w:rPr>
                <w:rFonts w:ascii="Times New Roman" w:eastAsia="Calibri" w:hAnsi="Times New Roman" w:cs="Times New Roman"/>
                <w:color w:val="000000"/>
                <w:sz w:val="24"/>
                <w:szCs w:val="24"/>
                <w:lang w:eastAsia="ru-RU"/>
              </w:rPr>
              <w:t>.</w:t>
            </w:r>
          </w:p>
          <w:p w:rsidR="00361C5E" w:rsidRPr="00B1335E" w:rsidRDefault="00361C5E" w:rsidP="00361C5E">
            <w:pPr>
              <w:spacing w:after="0" w:line="240" w:lineRule="auto"/>
              <w:rPr>
                <w:rFonts w:ascii="Times New Roman" w:eastAsia="Calibri" w:hAnsi="Times New Roman" w:cs="Times New Roman"/>
                <w:color w:val="000000"/>
                <w:sz w:val="24"/>
                <w:szCs w:val="24"/>
                <w:lang w:eastAsia="ru-RU"/>
              </w:rPr>
            </w:pPr>
          </w:p>
        </w:tc>
        <w:tc>
          <w:tcPr>
            <w:tcW w:w="757" w:type="dxa"/>
            <w:tcBorders>
              <w:top w:val="single" w:sz="4" w:space="0" w:color="auto"/>
              <w:left w:val="nil"/>
              <w:bottom w:val="single" w:sz="4" w:space="0" w:color="auto"/>
              <w:right w:val="single" w:sz="4" w:space="0" w:color="auto"/>
            </w:tcBorders>
          </w:tcPr>
          <w:p w:rsidR="00202D27" w:rsidRPr="00B1335E" w:rsidRDefault="00202D27" w:rsidP="00202D27">
            <w:pPr>
              <w:widowControl w:val="0"/>
              <w:spacing w:after="0" w:line="240" w:lineRule="auto"/>
              <w:jc w:val="center"/>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Доза*</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202D27" w:rsidRPr="00B1335E" w:rsidRDefault="00557FD4" w:rsidP="00202D27">
            <w:pPr>
              <w:spacing w:after="0" w:line="240" w:lineRule="auto"/>
              <w:jc w:val="center"/>
              <w:rPr>
                <w:rFonts w:ascii="Times New Roman" w:eastAsia="Calibri" w:hAnsi="Times New Roman" w:cs="Times New Roman"/>
                <w:sz w:val="24"/>
                <w:szCs w:val="24"/>
                <w:lang w:val="uk-UA"/>
              </w:rPr>
            </w:pPr>
            <w:r w:rsidRPr="00B1335E">
              <w:rPr>
                <w:rFonts w:ascii="Times New Roman" w:eastAsia="Calibri" w:hAnsi="Times New Roman" w:cs="Times New Roman"/>
                <w:sz w:val="24"/>
                <w:szCs w:val="24"/>
                <w:lang w:val="uk-UA"/>
              </w:rPr>
              <w:t>3</w:t>
            </w:r>
            <w:r w:rsidR="00202D27" w:rsidRPr="00B1335E">
              <w:rPr>
                <w:rFonts w:ascii="Times New Roman" w:eastAsia="Calibri" w:hAnsi="Times New Roman" w:cs="Times New Roman"/>
                <w:sz w:val="24"/>
                <w:szCs w:val="24"/>
                <w:lang w:val="uk-UA"/>
              </w:rPr>
              <w:t>000</w:t>
            </w:r>
          </w:p>
        </w:tc>
      </w:tr>
    </w:tbl>
    <w:p w:rsidR="00202D27" w:rsidRPr="00B1335E" w:rsidRDefault="00202D27" w:rsidP="00202D27">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xml:space="preserve">* Під одиницею виміру «доза» для мети цієї тендерної документації та забезпечення потреби Замовник розуміє дозу, яка застосовується безпосередньо для здійснення туберкулінової проби. Якщо учасник пропонує препарати туберкуліну, у яких згідно інструкції для медичного застосування здійснюється вилив частини доз, такий учасник повинен перерахувати загальну кількість доз та запропонувати у тендерній пропозиції таку кількість товару, яка дасть можливість Замовнику виконати </w:t>
      </w:r>
      <w:r w:rsidR="00557FD4" w:rsidRPr="00B1335E">
        <w:rPr>
          <w:rFonts w:ascii="Times New Roman" w:eastAsia="Times New Roman" w:hAnsi="Times New Roman" w:cs="Times New Roman"/>
          <w:sz w:val="24"/>
          <w:szCs w:val="24"/>
          <w:lang w:val="uk-UA" w:eastAsia="ru-RU"/>
        </w:rPr>
        <w:t>3</w:t>
      </w:r>
      <w:r w:rsidRPr="00B1335E">
        <w:rPr>
          <w:rFonts w:ascii="Times New Roman" w:eastAsia="Times New Roman" w:hAnsi="Times New Roman" w:cs="Times New Roman"/>
          <w:sz w:val="24"/>
          <w:szCs w:val="24"/>
          <w:lang w:val="uk-UA" w:eastAsia="ru-RU"/>
        </w:rPr>
        <w:t>000 туберкулінових проб.</w:t>
      </w:r>
    </w:p>
    <w:p w:rsidR="00202D27" w:rsidRPr="00B1335E" w:rsidRDefault="00202D27" w:rsidP="00202D27">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p>
    <w:bookmarkEnd w:id="3"/>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xml:space="preserve">1. Товар повинен бути зареєстрований на території України (для підтвердження цього, учасник  надає Замовнику копію  Реєстраційного  посвідчення  МОЗ України з додатками  або Декларацію відповідності) та повинен входити в Державний реєстр лікарських засобів. </w:t>
      </w:r>
    </w:p>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Якщо учасник подає лікарські засоби, еквівалентні зазначеним у технічних вимогах, то він обов’язково додатково надає Замовнику копії реєстраційних посвідчень (або копією іншого документу, що підтверджує державну реєстрацію лікарського засобу на території України), які мають бути завірені печаткою Учасника.</w:t>
      </w:r>
    </w:p>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2. Товар, представлений Учасником, має відповідати вітчизняним та міжнародним стандартам якості (сертифікат якості виробника, висновок про якісний та кількісний склад, висновок про якість ввезеного в Україну лікарського засобу або інший документ, що підтверджує відповідність товару вимогам, встановленим що до нього вітчизняним та міжнародним Законодавством) - надається при поставці на кожну партію Товару (надати гарантійний лист).</w:t>
      </w:r>
    </w:p>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3. Товар повинен мати інструкцію з використання препарату, викладену українською мовою (надати інструкцію в складі тендерної пропозиції).</w:t>
      </w:r>
    </w:p>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xml:space="preserve">4. Обов’язкове надання Учасником Замовнику копії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w:t>
      </w:r>
      <w:r w:rsidRPr="00B1335E">
        <w:rPr>
          <w:rFonts w:ascii="Times New Roman" w:eastAsia="Times New Roman" w:hAnsi="Times New Roman" w:cs="Times New Roman"/>
          <w:sz w:val="24"/>
          <w:szCs w:val="24"/>
          <w:lang w:val="uk-UA" w:eastAsia="ru-RU"/>
        </w:rPr>
        <w:lastRenderedPageBreak/>
        <w:t>необхідній кількості, якості та у терміни, визначені у документації.</w:t>
      </w:r>
    </w:p>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xml:space="preserve">5. Строк придатності предмету закупівлі, що буде постачатись Замовнику, повинен закінчуватись не раніше 31.05.2024 року. Поставка товару з іншим строком придатності здійснюється за погодженням сторін. </w:t>
      </w:r>
    </w:p>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 При наявності браку упаковки, порушення цілісності товарів при поставці проводиться заміна якісним товаром протягом трьох днів.</w:t>
      </w:r>
    </w:p>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xml:space="preserve">7. Повинні бути дотримані умови зберігання та транспортування товару, згідно інструкції до нього. Для підтвердження учасник надає гарантійний лист «Про дотримання умов зберігання та транспортування». </w:t>
      </w:r>
    </w:p>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8. Поставка товару здійснюється частинами, відповідно до заявок Замовника.</w:t>
      </w:r>
    </w:p>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9. Строк поставки товару повинен становити не більше 10 днів з дати отримання заявки Замовника. Для підтвердження, Учасники надають «Гарантійний лист про строк поставки товару».</w:t>
      </w:r>
    </w:p>
    <w:p w:rsidR="00361C5E" w:rsidRPr="00B1335E" w:rsidRDefault="00361C5E" w:rsidP="00361C5E">
      <w:pPr>
        <w:widowControl w:val="0"/>
        <w:shd w:val="clear" w:color="auto" w:fill="FFFFFF"/>
        <w:spacing w:after="0" w:line="240" w:lineRule="auto"/>
        <w:ind w:firstLine="43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10. Гарантійний лист на фірмовому бланку (у разі наявності) про можливість зберігання та використання відкритого лікарського засобу не менше 12 годин (із посиланням на відповідну інформацію, вказану в інструкції для медичного застосування лікарського засобу).</w:t>
      </w:r>
    </w:p>
    <w:p w:rsidR="006663B2" w:rsidRPr="00B1335E" w:rsidRDefault="006663B2" w:rsidP="006663B2">
      <w:pPr>
        <w:spacing w:after="0" w:line="240" w:lineRule="auto"/>
        <w:rPr>
          <w:rFonts w:ascii="Times New Roman" w:eastAsia="Calibri" w:hAnsi="Times New Roman" w:cs="Times New Roman"/>
          <w:b/>
          <w:sz w:val="24"/>
          <w:szCs w:val="24"/>
          <w:lang w:val="uk-UA" w:eastAsia="ar-SA"/>
        </w:rPr>
      </w:pPr>
      <w:r w:rsidRPr="00B1335E">
        <w:rPr>
          <w:rFonts w:ascii="Times New Roman" w:eastAsia="Calibri" w:hAnsi="Times New Roman" w:cs="Times New Roman"/>
          <w:b/>
          <w:sz w:val="24"/>
          <w:szCs w:val="24"/>
          <w:lang w:val="uk-UA" w:eastAsia="ar-SA"/>
        </w:rPr>
        <w:br w:type="page"/>
      </w:r>
    </w:p>
    <w:p w:rsidR="00DF551C" w:rsidRPr="00B1335E" w:rsidRDefault="006663B2" w:rsidP="006663B2">
      <w:pPr>
        <w:widowControl w:val="0"/>
        <w:suppressAutoHyphens/>
        <w:spacing w:after="0" w:line="240" w:lineRule="auto"/>
        <w:ind w:firstLine="567"/>
        <w:jc w:val="right"/>
        <w:rPr>
          <w:rFonts w:ascii="Times New Roman" w:eastAsia="Calibri" w:hAnsi="Times New Roman" w:cs="Times New Roman"/>
          <w:b/>
          <w:sz w:val="24"/>
          <w:szCs w:val="24"/>
          <w:lang w:val="uk-UA" w:eastAsia="ar-SA"/>
        </w:rPr>
      </w:pPr>
      <w:r w:rsidRPr="00B1335E">
        <w:rPr>
          <w:rFonts w:ascii="Times New Roman" w:eastAsia="Calibri" w:hAnsi="Times New Roman" w:cs="Times New Roman"/>
          <w:b/>
          <w:sz w:val="24"/>
          <w:szCs w:val="24"/>
          <w:lang w:val="uk-UA" w:eastAsia="ar-SA"/>
        </w:rPr>
        <w:lastRenderedPageBreak/>
        <w:t>Додаток №3</w:t>
      </w:r>
    </w:p>
    <w:p w:rsidR="006663B2" w:rsidRPr="00B1335E" w:rsidRDefault="006663B2" w:rsidP="006663B2">
      <w:pPr>
        <w:widowControl w:val="0"/>
        <w:suppressAutoHyphens/>
        <w:autoSpaceDE w:val="0"/>
        <w:spacing w:after="0" w:line="240" w:lineRule="auto"/>
        <w:ind w:left="6521"/>
        <w:jc w:val="right"/>
        <w:rPr>
          <w:rFonts w:ascii="Times New Roman" w:eastAsia="Times New Roman" w:hAnsi="Times New Roman" w:cs="Times New Roman"/>
          <w:b/>
          <w:sz w:val="24"/>
          <w:szCs w:val="24"/>
          <w:lang w:val="uk-UA" w:eastAsia="zh-CN"/>
        </w:rPr>
      </w:pPr>
      <w:r w:rsidRPr="00B1335E">
        <w:rPr>
          <w:rFonts w:ascii="Times New Roman" w:eastAsia="Times New Roman" w:hAnsi="Times New Roman" w:cs="Times New Roman"/>
          <w:sz w:val="24"/>
          <w:szCs w:val="28"/>
          <w:lang w:val="uk-UA" w:eastAsia="zh-CN"/>
        </w:rPr>
        <w:t>Проект</w:t>
      </w:r>
    </w:p>
    <w:p w:rsidR="006663B2" w:rsidRPr="00B1335E" w:rsidRDefault="006663B2" w:rsidP="006663B2">
      <w:pPr>
        <w:widowControl w:val="0"/>
        <w:suppressAutoHyphens/>
        <w:spacing w:after="0" w:line="240" w:lineRule="auto"/>
        <w:ind w:left="20"/>
        <w:jc w:val="center"/>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ДОГОВІР № _______</w:t>
      </w:r>
    </w:p>
    <w:p w:rsidR="006663B2" w:rsidRPr="00B1335E" w:rsidRDefault="006663B2" w:rsidP="006663B2">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rsidR="006663B2" w:rsidRPr="00B1335E" w:rsidRDefault="006663B2" w:rsidP="006663B2">
      <w:pPr>
        <w:widowControl w:val="0"/>
        <w:suppressAutoHyphens/>
        <w:spacing w:after="0" w:line="240" w:lineRule="auto"/>
        <w:ind w:right="-1"/>
        <w:rPr>
          <w:rFonts w:ascii="Times New Roman" w:eastAsia="Times New Roman" w:hAnsi="Times New Roman" w:cs="Times New Roman"/>
          <w:b/>
          <w:bCs/>
          <w:sz w:val="24"/>
          <w:szCs w:val="24"/>
          <w:lang w:val="uk-UA" w:eastAsia="ar-SA"/>
        </w:rPr>
      </w:pPr>
      <w:r w:rsidRPr="00B1335E">
        <w:rPr>
          <w:rFonts w:ascii="Times New Roman" w:eastAsia="Times New Roman" w:hAnsi="Times New Roman" w:cs="Times New Roman"/>
          <w:b/>
          <w:bCs/>
          <w:sz w:val="24"/>
          <w:szCs w:val="24"/>
          <w:lang w:val="uk-UA" w:eastAsia="ar-SA"/>
        </w:rPr>
        <w:t>м. Кременчук</w:t>
      </w:r>
      <w:r w:rsidRPr="00B1335E">
        <w:rPr>
          <w:rFonts w:ascii="Times New Roman" w:eastAsia="Times New Roman" w:hAnsi="Times New Roman" w:cs="Times New Roman"/>
          <w:b/>
          <w:bCs/>
          <w:sz w:val="24"/>
          <w:szCs w:val="24"/>
          <w:lang w:val="uk-UA" w:eastAsia="ar-SA"/>
        </w:rPr>
        <w:tab/>
      </w:r>
      <w:r w:rsidRPr="00B1335E">
        <w:rPr>
          <w:rFonts w:ascii="Times New Roman" w:eastAsia="Times New Roman" w:hAnsi="Times New Roman" w:cs="Times New Roman"/>
          <w:b/>
          <w:bCs/>
          <w:sz w:val="24"/>
          <w:szCs w:val="24"/>
          <w:lang w:val="uk-UA" w:eastAsia="ar-SA"/>
        </w:rPr>
        <w:tab/>
      </w:r>
      <w:r w:rsidRPr="00B1335E">
        <w:rPr>
          <w:rFonts w:ascii="Times New Roman" w:eastAsia="Times New Roman" w:hAnsi="Times New Roman" w:cs="Times New Roman"/>
          <w:b/>
          <w:bCs/>
          <w:sz w:val="24"/>
          <w:szCs w:val="24"/>
          <w:lang w:val="uk-UA" w:eastAsia="ar-SA"/>
        </w:rPr>
        <w:tab/>
      </w:r>
      <w:r w:rsidRPr="00B1335E">
        <w:rPr>
          <w:rFonts w:ascii="Times New Roman" w:eastAsia="Times New Roman" w:hAnsi="Times New Roman" w:cs="Times New Roman"/>
          <w:b/>
          <w:bCs/>
          <w:sz w:val="24"/>
          <w:szCs w:val="24"/>
          <w:lang w:val="uk-UA" w:eastAsia="ar-SA"/>
        </w:rPr>
        <w:tab/>
      </w:r>
      <w:r w:rsidRPr="00B1335E">
        <w:rPr>
          <w:rFonts w:ascii="Times New Roman" w:eastAsia="Times New Roman" w:hAnsi="Times New Roman" w:cs="Times New Roman"/>
          <w:b/>
          <w:bCs/>
          <w:sz w:val="24"/>
          <w:szCs w:val="24"/>
          <w:lang w:val="uk-UA" w:eastAsia="ar-SA"/>
        </w:rPr>
        <w:tab/>
      </w:r>
      <w:r w:rsidRPr="00B1335E">
        <w:rPr>
          <w:rFonts w:ascii="Times New Roman" w:eastAsia="Times New Roman" w:hAnsi="Times New Roman" w:cs="Times New Roman"/>
          <w:b/>
          <w:bCs/>
          <w:sz w:val="24"/>
          <w:szCs w:val="24"/>
          <w:lang w:val="uk-UA" w:eastAsia="ar-SA"/>
        </w:rPr>
        <w:tab/>
      </w:r>
      <w:r w:rsidRPr="00B1335E">
        <w:rPr>
          <w:rFonts w:ascii="Times New Roman" w:eastAsia="Times New Roman" w:hAnsi="Times New Roman" w:cs="Times New Roman"/>
          <w:b/>
          <w:bCs/>
          <w:sz w:val="24"/>
          <w:szCs w:val="24"/>
          <w:lang w:val="uk-UA" w:eastAsia="ar-SA"/>
        </w:rPr>
        <w:tab/>
      </w:r>
      <w:r w:rsidRPr="00B1335E">
        <w:rPr>
          <w:rFonts w:ascii="Times New Roman" w:eastAsia="Times New Roman" w:hAnsi="Times New Roman" w:cs="Times New Roman"/>
          <w:b/>
          <w:bCs/>
          <w:sz w:val="24"/>
          <w:szCs w:val="24"/>
          <w:lang w:val="uk-UA" w:eastAsia="ar-SA"/>
        </w:rPr>
        <w:tab/>
      </w:r>
      <w:r w:rsidRPr="00B1335E">
        <w:rPr>
          <w:rFonts w:ascii="Times New Roman" w:eastAsia="Times New Roman" w:hAnsi="Times New Roman" w:cs="Times New Roman"/>
          <w:color w:val="000000"/>
          <w:sz w:val="24"/>
          <w:szCs w:val="24"/>
          <w:lang w:val="uk-UA" w:eastAsia="ru-RU"/>
        </w:rPr>
        <w:t xml:space="preserve">       </w:t>
      </w:r>
      <w:r w:rsidRPr="00B1335E">
        <w:rPr>
          <w:rFonts w:ascii="Times New Roman" w:eastAsia="Times New Roman" w:hAnsi="Times New Roman" w:cs="Times New Roman"/>
          <w:b/>
          <w:bCs/>
          <w:sz w:val="24"/>
          <w:szCs w:val="24"/>
          <w:lang w:val="uk-UA" w:eastAsia="ar-SA"/>
        </w:rPr>
        <w:t>_______________ 202</w:t>
      </w:r>
      <w:r w:rsidR="00461777" w:rsidRPr="00B1335E">
        <w:rPr>
          <w:rFonts w:ascii="Times New Roman" w:eastAsia="Times New Roman" w:hAnsi="Times New Roman" w:cs="Times New Roman"/>
          <w:b/>
          <w:bCs/>
          <w:sz w:val="24"/>
          <w:szCs w:val="24"/>
          <w:lang w:val="uk-UA" w:eastAsia="ar-SA"/>
        </w:rPr>
        <w:t>3</w:t>
      </w:r>
      <w:r w:rsidRPr="00B1335E">
        <w:rPr>
          <w:rFonts w:ascii="Times New Roman" w:eastAsia="Times New Roman" w:hAnsi="Times New Roman" w:cs="Times New Roman"/>
          <w:b/>
          <w:bCs/>
          <w:sz w:val="24"/>
          <w:szCs w:val="24"/>
          <w:lang w:val="uk-UA" w:eastAsia="ar-SA"/>
        </w:rPr>
        <w:t xml:space="preserve"> р.</w:t>
      </w:r>
    </w:p>
    <w:p w:rsidR="006663B2" w:rsidRPr="00B1335E" w:rsidRDefault="006663B2" w:rsidP="006663B2">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rsidR="006663B2" w:rsidRPr="00B1335E" w:rsidRDefault="006663B2" w:rsidP="006663B2">
      <w:pPr>
        <w:widowControl w:val="0"/>
        <w:shd w:val="clear" w:color="auto" w:fill="FFFFFF"/>
        <w:spacing w:after="0" w:line="240" w:lineRule="auto"/>
        <w:ind w:firstLine="782"/>
        <w:jc w:val="both"/>
        <w:outlineLvl w:val="0"/>
        <w:rPr>
          <w:rFonts w:ascii="Times New Roman" w:eastAsia="Times New Roman" w:hAnsi="Times New Roman" w:cs="Times New Roman"/>
          <w:b/>
          <w:bCs/>
          <w:sz w:val="24"/>
          <w:szCs w:val="24"/>
          <w:lang w:val="uk-UA" w:eastAsia="ru-RU"/>
        </w:rPr>
      </w:pPr>
      <w:r w:rsidRPr="00B1335E">
        <w:rPr>
          <w:rFonts w:ascii="Times New Roman" w:eastAsia="Times New Roman" w:hAnsi="Times New Roman" w:cs="Times New Roman"/>
          <w:bCs/>
          <w:sz w:val="24"/>
          <w:szCs w:val="24"/>
          <w:lang w:val="uk-UA" w:eastAsia="ru-RU"/>
        </w:rPr>
        <w:t>КОМУНАЛЬНЕ НЕКОМЕРЦІЙНЕ МЕДИЧНЕ ПІДПРИЄМСТВО “ЦЕНТР ПЕРВИННОЇ МЕДИКО-САНІТАРНОЇ ДОПОМОГИ №3” М. КРЕМЕНЧУКА</w:t>
      </w:r>
      <w:r w:rsidRPr="00B1335E">
        <w:rPr>
          <w:rFonts w:ascii="Times New Roman" w:eastAsia="Times New Roman" w:hAnsi="Times New Roman" w:cs="Times New Roman"/>
          <w:sz w:val="24"/>
          <w:szCs w:val="24"/>
          <w:lang w:val="uk-UA" w:eastAsia="uk-UA"/>
        </w:rPr>
        <w:t xml:space="preserve">, </w:t>
      </w:r>
      <w:r w:rsidRPr="00B1335E">
        <w:rPr>
          <w:rFonts w:ascii="Times New Roman" w:eastAsia="Times New Roman" w:hAnsi="Times New Roman" w:cs="Times New Roman"/>
          <w:bCs/>
          <w:sz w:val="24"/>
          <w:szCs w:val="24"/>
          <w:lang w:val="uk-UA" w:eastAsia="ru-RU"/>
        </w:rPr>
        <w:t>в особі директора Чорнявської Марії Андріївни, що діє на підставі Статуту, в подальшому «Замовник», з однієї сторони, та</w:t>
      </w:r>
    </w:p>
    <w:p w:rsidR="006663B2" w:rsidRPr="00B1335E" w:rsidRDefault="006663B2" w:rsidP="006663B2">
      <w:pPr>
        <w:widowControl w:val="0"/>
        <w:spacing w:after="0" w:line="240" w:lineRule="auto"/>
        <w:ind w:firstLine="782"/>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b/>
          <w:bCs/>
          <w:sz w:val="24"/>
          <w:szCs w:val="24"/>
          <w:lang w:val="uk-UA" w:eastAsia="uk-UA"/>
        </w:rPr>
        <w:t xml:space="preserve">_____________________________________________________________________________, </w:t>
      </w:r>
      <w:r w:rsidRPr="00B1335E">
        <w:rPr>
          <w:rFonts w:ascii="Times New Roman" w:eastAsia="Times New Roman" w:hAnsi="Times New Roman" w:cs="Times New Roman"/>
          <w:sz w:val="24"/>
          <w:szCs w:val="24"/>
          <w:lang w:val="uk-UA" w:eastAsia="ru-RU"/>
        </w:rPr>
        <w:t xml:space="preserve">в особі ____________________________________________________________________________ </w:t>
      </w:r>
      <w:r w:rsidRPr="00B1335E">
        <w:rPr>
          <w:rFonts w:ascii="Times New Roman" w:eastAsia="Times New Roman" w:hAnsi="Times New Roman" w:cs="Times New Roman"/>
          <w:bCs/>
          <w:sz w:val="24"/>
          <w:szCs w:val="24"/>
          <w:lang w:val="uk-UA" w:eastAsia="uk-UA"/>
        </w:rPr>
        <w:t>що</w:t>
      </w:r>
      <w:r w:rsidRPr="00B1335E">
        <w:rPr>
          <w:rFonts w:ascii="Times New Roman" w:eastAsia="Times New Roman" w:hAnsi="Times New Roman" w:cs="Times New Roman"/>
          <w:b/>
          <w:bCs/>
          <w:sz w:val="24"/>
          <w:szCs w:val="24"/>
          <w:lang w:val="uk-UA" w:eastAsia="uk-UA"/>
        </w:rPr>
        <w:t xml:space="preserve"> </w:t>
      </w:r>
      <w:r w:rsidRPr="00B1335E">
        <w:rPr>
          <w:rFonts w:ascii="Times New Roman" w:eastAsia="Times New Roman" w:hAnsi="Times New Roman" w:cs="Times New Roman"/>
          <w:sz w:val="24"/>
          <w:szCs w:val="24"/>
          <w:lang w:val="uk-UA" w:eastAsia="ru-RU"/>
        </w:rPr>
        <w:t xml:space="preserve">діє на підставі ___________________________ далі - «Продавець» або «Учасник»,  з іншої сторони, а разом іменовані «Сторони», уклали цей Договір про наступне: </w:t>
      </w:r>
    </w:p>
    <w:p w:rsidR="006663B2" w:rsidRPr="00B1335E" w:rsidRDefault="006663B2" w:rsidP="006663B2">
      <w:pPr>
        <w:widowControl w:val="0"/>
        <w:spacing w:after="0" w:line="240" w:lineRule="auto"/>
        <w:ind w:firstLine="782"/>
        <w:jc w:val="both"/>
        <w:rPr>
          <w:rFonts w:ascii="Times New Roman" w:eastAsia="Times New Roman" w:hAnsi="Times New Roman" w:cs="Times New Roman"/>
          <w:sz w:val="24"/>
          <w:szCs w:val="24"/>
          <w:lang w:val="uk-UA" w:eastAsia="ru-RU"/>
        </w:rPr>
      </w:pPr>
    </w:p>
    <w:p w:rsidR="006663B2" w:rsidRPr="00B1335E" w:rsidRDefault="006663B2" w:rsidP="006663B2">
      <w:pPr>
        <w:widowControl w:val="0"/>
        <w:numPr>
          <w:ilvl w:val="0"/>
          <w:numId w:val="3"/>
        </w:numPr>
        <w:suppressAutoHyphens/>
        <w:spacing w:after="0" w:line="240" w:lineRule="auto"/>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ПРЕДМЕТ ДОГОВОР</w:t>
      </w:r>
    </w:p>
    <w:p w:rsidR="006663B2" w:rsidRPr="00B1335E" w:rsidRDefault="006663B2" w:rsidP="006663B2">
      <w:pPr>
        <w:widowControl w:val="0"/>
        <w:suppressAutoHyphens/>
        <w:spacing w:after="0" w:line="240" w:lineRule="auto"/>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xml:space="preserve">1.1. Учасник зобов'язується поставити Замовникові Товар згідно з </w:t>
      </w:r>
      <w:r w:rsidR="00202D27" w:rsidRPr="00B1335E">
        <w:rPr>
          <w:rFonts w:ascii="Times New Roman" w:eastAsia="Times New Roman" w:hAnsi="Times New Roman" w:cs="Times New Roman"/>
          <w:b/>
          <w:sz w:val="24"/>
          <w:szCs w:val="24"/>
          <w:lang w:val="uk-UA" w:eastAsia="ru-RU"/>
        </w:rPr>
        <w:t>ДК 021:2015: 33600000-6 Фармацевтична продукція (Туберкулін (Tuberculin))</w:t>
      </w:r>
      <w:r w:rsidRPr="00B1335E">
        <w:rPr>
          <w:rFonts w:ascii="Times New Roman" w:eastAsia="Times New Roman" w:hAnsi="Times New Roman" w:cs="Times New Roman"/>
          <w:sz w:val="24"/>
          <w:szCs w:val="24"/>
          <w:lang w:val="uk-UA" w:eastAsia="ar-SA"/>
        </w:rPr>
        <w:t xml:space="preserve">, що зазначений у Специфікації, що є Додатком до цього Договору, а Замовник - прийняти і оплатити такий товар.  </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1.2. Кількість та асортимент товару: зазначені у Специфікації, що є додатком до цього Договору.</w:t>
      </w:r>
    </w:p>
    <w:p w:rsidR="006663B2" w:rsidRPr="00B1335E" w:rsidRDefault="006663B2" w:rsidP="006663B2">
      <w:pPr>
        <w:widowControl w:val="0"/>
        <w:spacing w:after="0" w:line="240" w:lineRule="auto"/>
        <w:jc w:val="both"/>
        <w:rPr>
          <w:rFonts w:ascii="Times New Roman" w:eastAsia="Times New Roman" w:hAnsi="Times New Roman" w:cs="Times New Roman"/>
          <w:bCs/>
          <w:sz w:val="24"/>
          <w:szCs w:val="24"/>
          <w:lang w:val="uk-UA" w:eastAsia="ru-RU"/>
        </w:rPr>
      </w:pPr>
      <w:r w:rsidRPr="00B1335E">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реальних потреб Замовника.</w:t>
      </w:r>
    </w:p>
    <w:p w:rsidR="006663B2" w:rsidRPr="00B1335E" w:rsidRDefault="006663B2" w:rsidP="006663B2">
      <w:pPr>
        <w:widowControl w:val="0"/>
        <w:spacing w:after="0" w:line="240" w:lineRule="auto"/>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2. ЯКІСТЬ  ТОВАРІВ</w:t>
      </w:r>
    </w:p>
    <w:p w:rsidR="006663B2" w:rsidRPr="00B1335E" w:rsidRDefault="006663B2" w:rsidP="006663B2">
      <w:pPr>
        <w:widowControl w:val="0"/>
        <w:tabs>
          <w:tab w:val="left" w:pos="0"/>
          <w:tab w:val="num" w:pos="1305"/>
        </w:tabs>
        <w:suppressAutoHyphens/>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2.1. Якість Товару повинна відповідати діючим в Україні стандартам і підтверджуватися відповідними документами.</w:t>
      </w:r>
    </w:p>
    <w:p w:rsidR="006663B2" w:rsidRPr="00B1335E" w:rsidRDefault="006663B2" w:rsidP="006663B2">
      <w:pPr>
        <w:widowControl w:val="0"/>
        <w:tabs>
          <w:tab w:val="left" w:pos="0"/>
          <w:tab w:val="num" w:pos="1305"/>
        </w:tabs>
        <w:suppressAutoHyphens/>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2.2. Продавець повинен надати сертифікати якості за вимогою Замовника.</w:t>
      </w:r>
    </w:p>
    <w:p w:rsidR="006663B2" w:rsidRPr="00B1335E" w:rsidRDefault="006663B2" w:rsidP="006663B2">
      <w:pPr>
        <w:widowControl w:val="0"/>
        <w:tabs>
          <w:tab w:val="left" w:pos="0"/>
          <w:tab w:val="num" w:pos="1305"/>
        </w:tabs>
        <w:suppressAutoHyphens/>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w:t>
      </w:r>
    </w:p>
    <w:p w:rsidR="006663B2" w:rsidRPr="00B1335E" w:rsidRDefault="006663B2" w:rsidP="006663B2">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2.4. Продавець відповідає за всі недоліки Товару, які не могли бути виявлені Замовником під час прийому товару.</w:t>
      </w:r>
    </w:p>
    <w:p w:rsidR="006663B2" w:rsidRPr="00B1335E" w:rsidRDefault="006663B2" w:rsidP="006663B2">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2.5. Замовник у разі передачі йому Товару неналежної якості має право вимагати від Продавця, а Продавець зобов’язаний виконати вимогу щодо:</w:t>
      </w:r>
    </w:p>
    <w:p w:rsidR="006663B2" w:rsidRPr="00B1335E" w:rsidRDefault="006663B2" w:rsidP="006663B2">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відшкодування вартості неякісного товару;</w:t>
      </w:r>
    </w:p>
    <w:p w:rsidR="006663B2" w:rsidRPr="00B1335E" w:rsidRDefault="006663B2" w:rsidP="006663B2">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відшкодування збитків, завданих Замовникові у зв’язку з використанням неякісного товару.</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2.6. Строк придатності товару повинен закінчуватись не раніше 31.05.202</w:t>
      </w:r>
      <w:r w:rsidR="00461777" w:rsidRPr="00B1335E">
        <w:rPr>
          <w:rFonts w:ascii="Times New Roman" w:eastAsia="Times New Roman" w:hAnsi="Times New Roman" w:cs="Times New Roman"/>
          <w:sz w:val="24"/>
          <w:szCs w:val="24"/>
          <w:lang w:val="uk-UA" w:eastAsia="ru-RU"/>
        </w:rPr>
        <w:t>4</w:t>
      </w:r>
      <w:r w:rsidRPr="00B1335E">
        <w:rPr>
          <w:rFonts w:ascii="Times New Roman" w:eastAsia="Times New Roman" w:hAnsi="Times New Roman" w:cs="Times New Roman"/>
          <w:sz w:val="24"/>
          <w:szCs w:val="24"/>
          <w:lang w:val="uk-UA" w:eastAsia="ru-RU"/>
        </w:rPr>
        <w:t xml:space="preserve"> року.</w:t>
      </w:r>
    </w:p>
    <w:p w:rsidR="006663B2" w:rsidRPr="00B1335E" w:rsidRDefault="006663B2" w:rsidP="006663B2">
      <w:pPr>
        <w:widowControl w:val="0"/>
        <w:spacing w:after="0" w:line="240" w:lineRule="auto"/>
        <w:jc w:val="center"/>
        <w:rPr>
          <w:rFonts w:ascii="Times New Roman" w:eastAsia="Times New Roman" w:hAnsi="Times New Roman" w:cs="Times New Roman"/>
          <w:b/>
          <w:sz w:val="24"/>
          <w:szCs w:val="24"/>
          <w:lang w:val="uk-UA" w:eastAsia="ru-RU"/>
        </w:rPr>
      </w:pPr>
    </w:p>
    <w:p w:rsidR="006663B2" w:rsidRPr="00B1335E" w:rsidRDefault="006663B2" w:rsidP="006663B2">
      <w:pPr>
        <w:widowControl w:val="0"/>
        <w:spacing w:after="0" w:line="240" w:lineRule="auto"/>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 xml:space="preserve">3. ВАРТІСТЬ ТОВАРУ </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3.1. Ціни на Товар та загальна вартість Товару зазначені у Специфікації (Додаток 1 до цього договору) і включає: вартість Товару, вартість зберігання Товару, вартість доставки Товару Замовнику, всі податки, збори, інші обов'язкові платежі, що встановлені діючим законодавством.</w:t>
      </w:r>
    </w:p>
    <w:p w:rsidR="006663B2" w:rsidRPr="00B1335E" w:rsidRDefault="006663B2" w:rsidP="006663B2">
      <w:pPr>
        <w:widowControl w:val="0"/>
        <w:tabs>
          <w:tab w:val="center" w:pos="4680"/>
          <w:tab w:val="left" w:pos="7039"/>
        </w:tabs>
        <w:spacing w:after="0" w:line="240" w:lineRule="auto"/>
        <w:rPr>
          <w:rFonts w:ascii="Times New Roman" w:eastAsia="Times New Roman" w:hAnsi="Times New Roman" w:cs="Times New Roman"/>
          <w:b/>
          <w:sz w:val="24"/>
          <w:szCs w:val="24"/>
          <w:lang w:val="uk-UA" w:eastAsia="ru-RU"/>
        </w:rPr>
      </w:pPr>
    </w:p>
    <w:p w:rsidR="006663B2" w:rsidRPr="00B1335E" w:rsidRDefault="006663B2" w:rsidP="006663B2">
      <w:pPr>
        <w:widowControl w:val="0"/>
        <w:tabs>
          <w:tab w:val="center" w:pos="4680"/>
          <w:tab w:val="left" w:pos="7039"/>
        </w:tabs>
        <w:spacing w:after="0" w:line="240" w:lineRule="auto"/>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4. ПОРЯДОК ЗДІЙСНЕННЯ ОПЛАТИ</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4.1. Оплата за кожну партію Товару проводиться після поставки партії Товару, протягом 15 днів з дня отримання партії Товару Замовником. Оплата здійснюється на підставі наданого Продавцем рахунку на оплату товару, видаткової накладної на товар.</w:t>
      </w:r>
    </w:p>
    <w:p w:rsidR="006663B2" w:rsidRPr="00B1335E" w:rsidRDefault="006663B2" w:rsidP="006663B2">
      <w:pPr>
        <w:widowControl w:val="0"/>
        <w:spacing w:after="0" w:line="240" w:lineRule="auto"/>
        <w:jc w:val="both"/>
        <w:rPr>
          <w:rFonts w:ascii="Times New Roman" w:eastAsia="Calibri" w:hAnsi="Times New Roman" w:cs="Times New Roman"/>
          <w:sz w:val="24"/>
          <w:szCs w:val="24"/>
          <w:lang w:val="uk-UA"/>
        </w:rPr>
      </w:pPr>
    </w:p>
    <w:p w:rsidR="006663B2" w:rsidRPr="00B1335E" w:rsidRDefault="006663B2" w:rsidP="006663B2">
      <w:pPr>
        <w:widowControl w:val="0"/>
        <w:spacing w:after="0" w:line="240" w:lineRule="auto"/>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5. ПОСТАВКА ТОВАРУ</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5.1. Учасник зобов’язаний передати Замовнику товар, номенклатура, кількість і якість якого мають відповідати умовам Договору та вимогам чинного законодавства України.</w:t>
      </w:r>
    </w:p>
    <w:p w:rsidR="006663B2" w:rsidRPr="00B1335E" w:rsidRDefault="006663B2" w:rsidP="006663B2">
      <w:pPr>
        <w:widowControl w:val="0"/>
        <w:spacing w:after="0" w:line="240" w:lineRule="auto"/>
        <w:jc w:val="both"/>
        <w:rPr>
          <w:rFonts w:ascii="Times New Roman" w:eastAsia="Times New Roman" w:hAnsi="Times New Roman" w:cs="Times New Roman"/>
          <w:spacing w:val="1"/>
          <w:sz w:val="24"/>
          <w:szCs w:val="24"/>
          <w:lang w:val="uk-UA" w:eastAsia="ru-RU"/>
        </w:rPr>
      </w:pPr>
      <w:r w:rsidRPr="00B1335E">
        <w:rPr>
          <w:rFonts w:ascii="Times New Roman" w:eastAsia="Times New Roman" w:hAnsi="Times New Roman" w:cs="Times New Roman"/>
          <w:sz w:val="24"/>
          <w:szCs w:val="24"/>
          <w:lang w:val="uk-UA" w:eastAsia="ru-RU"/>
        </w:rPr>
        <w:t>5.2. Строк поставки товару: поставка здійснюється у період з дати укладання договору до 31 грудня 202</w:t>
      </w:r>
      <w:r w:rsidR="00461777" w:rsidRPr="00B1335E">
        <w:rPr>
          <w:rFonts w:ascii="Times New Roman" w:eastAsia="Times New Roman" w:hAnsi="Times New Roman" w:cs="Times New Roman"/>
          <w:sz w:val="24"/>
          <w:szCs w:val="24"/>
          <w:lang w:val="uk-UA" w:eastAsia="ru-RU"/>
        </w:rPr>
        <w:t>3</w:t>
      </w:r>
      <w:r w:rsidRPr="00B1335E">
        <w:rPr>
          <w:rFonts w:ascii="Times New Roman" w:eastAsia="Times New Roman" w:hAnsi="Times New Roman" w:cs="Times New Roman"/>
          <w:sz w:val="24"/>
          <w:szCs w:val="24"/>
          <w:lang w:val="uk-UA" w:eastAsia="ru-RU"/>
        </w:rPr>
        <w:t xml:space="preserve"> року, але не пізніше 5 днів з дати отримання заявок Замовника. Допускається подача заявок Замовником для поставки товару частинами.</w:t>
      </w:r>
    </w:p>
    <w:p w:rsidR="006663B2" w:rsidRPr="00B1335E" w:rsidRDefault="006663B2" w:rsidP="006663B2">
      <w:pPr>
        <w:widowControl w:val="0"/>
        <w:spacing w:after="0" w:line="240" w:lineRule="auto"/>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xml:space="preserve">5.3. Місце поставки товару: </w:t>
      </w:r>
      <w:r w:rsidRPr="00B1335E">
        <w:rPr>
          <w:rFonts w:ascii="Times New Roman" w:eastAsia="Times New Roman" w:hAnsi="Times New Roman" w:cs="Times New Roman"/>
          <w:sz w:val="24"/>
          <w:szCs w:val="24"/>
          <w:lang w:val="uk-UA" w:eastAsia="zh-CN"/>
        </w:rPr>
        <w:t>Полтавська обл., місто Кременчук, квартал 278, будинок 13-Б</w:t>
      </w:r>
      <w:r w:rsidRPr="00B1335E">
        <w:rPr>
          <w:rFonts w:ascii="Times New Roman" w:eastAsia="Times New Roman" w:hAnsi="Times New Roman" w:cs="Times New Roman"/>
          <w:sz w:val="24"/>
          <w:szCs w:val="24"/>
          <w:lang w:val="uk-UA" w:eastAsia="ru-RU"/>
        </w:rPr>
        <w:t>.</w:t>
      </w:r>
    </w:p>
    <w:p w:rsidR="006663B2" w:rsidRPr="00B1335E" w:rsidRDefault="006663B2" w:rsidP="006663B2">
      <w:pPr>
        <w:widowControl w:val="0"/>
        <w:spacing w:after="0" w:line="240" w:lineRule="auto"/>
        <w:jc w:val="both"/>
        <w:rPr>
          <w:rFonts w:ascii="Times New Roman" w:eastAsia="Times New Roman" w:hAnsi="Times New Roman" w:cs="Times New Roman"/>
          <w:snapToGrid w:val="0"/>
          <w:sz w:val="24"/>
          <w:szCs w:val="24"/>
          <w:lang w:val="uk-UA" w:eastAsia="ru-RU"/>
        </w:rPr>
      </w:pPr>
      <w:r w:rsidRPr="00B1335E">
        <w:rPr>
          <w:rFonts w:ascii="Times New Roman" w:eastAsia="Times New Roman" w:hAnsi="Times New Roman" w:cs="Times New Roman"/>
          <w:snapToGrid w:val="0"/>
          <w:sz w:val="24"/>
          <w:szCs w:val="24"/>
          <w:lang w:val="uk-UA" w:eastAsia="ru-RU"/>
        </w:rPr>
        <w:t>5.4.  Датою приймання-передачі Товару є дата підписання Cторонами накладної.</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x-none"/>
        </w:rPr>
      </w:pPr>
      <w:r w:rsidRPr="00B1335E">
        <w:rPr>
          <w:rFonts w:ascii="Times New Roman" w:eastAsia="Times New Roman" w:hAnsi="Times New Roman" w:cs="Times New Roman"/>
          <w:sz w:val="24"/>
          <w:szCs w:val="24"/>
          <w:lang w:val="uk-UA" w:eastAsia="x-none"/>
        </w:rPr>
        <w:t xml:space="preserve">5.5. Право власності на товар та ризик випадкового його знищення переходить до Замовника з моменту його фактичного отримання. </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lastRenderedPageBreak/>
        <w:t xml:space="preserve">5.6. Продавець вважається таким, що виконав свої зобов’язання з поставки товару з моменту передачі товару у розпорядження Замовника. </w:t>
      </w:r>
    </w:p>
    <w:p w:rsidR="006663B2" w:rsidRPr="00B1335E" w:rsidRDefault="006663B2" w:rsidP="006663B2">
      <w:pPr>
        <w:widowControl w:val="0"/>
        <w:spacing w:after="0" w:line="240" w:lineRule="auto"/>
        <w:jc w:val="center"/>
        <w:rPr>
          <w:rFonts w:ascii="Times New Roman" w:eastAsia="Times New Roman" w:hAnsi="Times New Roman" w:cs="Times New Roman"/>
          <w:sz w:val="24"/>
          <w:szCs w:val="24"/>
          <w:lang w:val="uk-UA" w:eastAsia="ru-RU"/>
        </w:rPr>
      </w:pPr>
    </w:p>
    <w:p w:rsidR="006663B2" w:rsidRPr="00B1335E" w:rsidRDefault="006663B2" w:rsidP="006663B2">
      <w:pPr>
        <w:widowControl w:val="0"/>
        <w:spacing w:after="0" w:line="240" w:lineRule="auto"/>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6. ПРАВА ТА ОБОВ’ЯЗКИ СТОРІН</w:t>
      </w:r>
    </w:p>
    <w:p w:rsidR="006663B2" w:rsidRPr="00B1335E" w:rsidRDefault="006663B2" w:rsidP="006663B2">
      <w:pPr>
        <w:widowControl w:val="0"/>
        <w:spacing w:after="0" w:line="240" w:lineRule="auto"/>
        <w:jc w:val="both"/>
        <w:rPr>
          <w:rFonts w:ascii="Times New Roman" w:eastAsia="Times New Roman" w:hAnsi="Times New Roman" w:cs="Times New Roman"/>
          <w:b/>
          <w:bCs/>
          <w:sz w:val="24"/>
          <w:szCs w:val="24"/>
          <w:lang w:val="uk-UA" w:eastAsia="ru-RU"/>
        </w:rPr>
      </w:pPr>
      <w:r w:rsidRPr="00B1335E">
        <w:rPr>
          <w:rFonts w:ascii="Times New Roman" w:eastAsia="Times New Roman" w:hAnsi="Times New Roman" w:cs="Times New Roman"/>
          <w:b/>
          <w:bCs/>
          <w:sz w:val="24"/>
          <w:szCs w:val="24"/>
          <w:lang w:val="uk-UA" w:eastAsia="ru-RU"/>
        </w:rPr>
        <w:t>6.1. Замовник зобов’язаний:</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6.1.1. Своєчасно та в повному обсязі сплачувати за поставлений Товар;</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6.1.2. Приймати поставлений Товар згідно видаткової накладної;</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6.1.3. Своєчасно повернути належним чином оформлені документи (доручення, видаткову накладну).</w:t>
      </w:r>
    </w:p>
    <w:p w:rsidR="006663B2" w:rsidRPr="00B1335E" w:rsidRDefault="006663B2" w:rsidP="006663B2">
      <w:pPr>
        <w:widowControl w:val="0"/>
        <w:spacing w:after="0" w:line="240" w:lineRule="auto"/>
        <w:jc w:val="both"/>
        <w:rPr>
          <w:rFonts w:ascii="Times New Roman" w:eastAsia="Times New Roman" w:hAnsi="Times New Roman" w:cs="Times New Roman"/>
          <w:b/>
          <w:bCs/>
          <w:sz w:val="24"/>
          <w:szCs w:val="24"/>
          <w:lang w:val="uk-UA" w:eastAsia="ru-RU"/>
        </w:rPr>
      </w:pPr>
      <w:r w:rsidRPr="00B1335E">
        <w:rPr>
          <w:rFonts w:ascii="Times New Roman" w:eastAsia="Times New Roman" w:hAnsi="Times New Roman" w:cs="Times New Roman"/>
          <w:b/>
          <w:bCs/>
          <w:sz w:val="24"/>
          <w:szCs w:val="24"/>
          <w:lang w:val="uk-UA" w:eastAsia="ru-RU"/>
        </w:rPr>
        <w:t>6.2. Замовник має право:</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6.2.1. Контролювати поставку товару у строки, встановлені цим Договором;</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6.2.2. Зменшувати обсяг закупівлі Товару та загальну ціну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додаткових угод, що є невід’ємною частиною Договору;</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6.2.3. Достроково розірвати цей Договір у разі невиконання зобов'язань Учасником, повідомивши про це його у строк 7 календарних днів;</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6.2.4. Повернути видаткові накладні, рахунок Учаснику без здійснення оплати в разі неналежного оформлення документів (відсутність печатки, підписів тощо);</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xml:space="preserve">6.2.5. Зменшувати обсяги закупівлі товару та загальну вартість цього Договору залежно від потреб Замовника. </w:t>
      </w:r>
    </w:p>
    <w:p w:rsidR="006663B2" w:rsidRPr="00B1335E" w:rsidRDefault="006663B2" w:rsidP="006663B2">
      <w:pPr>
        <w:widowControl w:val="0"/>
        <w:spacing w:after="0" w:line="240" w:lineRule="auto"/>
        <w:jc w:val="both"/>
        <w:rPr>
          <w:rFonts w:ascii="Times New Roman" w:eastAsia="Times New Roman" w:hAnsi="Times New Roman" w:cs="Times New Roman"/>
          <w:b/>
          <w:bCs/>
          <w:sz w:val="24"/>
          <w:szCs w:val="24"/>
          <w:lang w:val="uk-UA" w:eastAsia="ru-RU"/>
        </w:rPr>
      </w:pPr>
      <w:r w:rsidRPr="00B1335E">
        <w:rPr>
          <w:rFonts w:ascii="Times New Roman" w:eastAsia="Times New Roman" w:hAnsi="Times New Roman" w:cs="Times New Roman"/>
          <w:b/>
          <w:bCs/>
          <w:sz w:val="24"/>
          <w:szCs w:val="24"/>
          <w:lang w:val="uk-UA" w:eastAsia="ru-RU"/>
        </w:rPr>
        <w:t xml:space="preserve">6.3. </w:t>
      </w:r>
      <w:r w:rsidRPr="00B1335E">
        <w:rPr>
          <w:rFonts w:ascii="Times New Roman" w:eastAsia="Times New Roman" w:hAnsi="Times New Roman" w:cs="Times New Roman"/>
          <w:b/>
          <w:sz w:val="24"/>
          <w:szCs w:val="24"/>
          <w:lang w:val="uk-UA" w:eastAsia="ru-RU"/>
        </w:rPr>
        <w:t xml:space="preserve">Продавець </w:t>
      </w:r>
      <w:r w:rsidRPr="00B1335E">
        <w:rPr>
          <w:rFonts w:ascii="Times New Roman" w:eastAsia="Times New Roman" w:hAnsi="Times New Roman" w:cs="Times New Roman"/>
          <w:b/>
          <w:bCs/>
          <w:sz w:val="24"/>
          <w:szCs w:val="24"/>
          <w:lang w:val="uk-UA" w:eastAsia="ru-RU"/>
        </w:rPr>
        <w:t xml:space="preserve">зобов’язаний: </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6.3.1. Забезпечити поставку товару протягом строку, встановленого цим Договором.</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6.3.2. Забезпечити поставку товару, якість якого відповідає умовам, установленим цим Договором.</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6.3.3. Надати гарантію на товар, що постачається, відповідно до законодавства України.</w:t>
      </w:r>
    </w:p>
    <w:p w:rsidR="006663B2" w:rsidRPr="00B1335E" w:rsidRDefault="006663B2" w:rsidP="006663B2">
      <w:pPr>
        <w:widowControl w:val="0"/>
        <w:spacing w:after="0" w:line="240" w:lineRule="auto"/>
        <w:jc w:val="both"/>
        <w:rPr>
          <w:rFonts w:ascii="Times New Roman" w:eastAsia="Times New Roman" w:hAnsi="Times New Roman" w:cs="Times New Roman"/>
          <w:b/>
          <w:bCs/>
          <w:sz w:val="24"/>
          <w:szCs w:val="24"/>
          <w:lang w:val="uk-UA" w:eastAsia="ru-RU"/>
        </w:rPr>
      </w:pPr>
      <w:r w:rsidRPr="00B1335E">
        <w:rPr>
          <w:rFonts w:ascii="Times New Roman" w:eastAsia="Times New Roman" w:hAnsi="Times New Roman" w:cs="Times New Roman"/>
          <w:b/>
          <w:bCs/>
          <w:sz w:val="24"/>
          <w:szCs w:val="24"/>
          <w:lang w:val="uk-UA" w:eastAsia="ru-RU"/>
        </w:rPr>
        <w:t xml:space="preserve">6.4. </w:t>
      </w:r>
      <w:r w:rsidRPr="00B1335E">
        <w:rPr>
          <w:rFonts w:ascii="Times New Roman" w:eastAsia="Times New Roman" w:hAnsi="Times New Roman" w:cs="Times New Roman"/>
          <w:b/>
          <w:sz w:val="24"/>
          <w:szCs w:val="24"/>
          <w:lang w:val="uk-UA" w:eastAsia="ru-RU"/>
        </w:rPr>
        <w:t>Продавець</w:t>
      </w:r>
      <w:r w:rsidRPr="00B1335E">
        <w:rPr>
          <w:rFonts w:ascii="Times New Roman" w:eastAsia="Times New Roman" w:hAnsi="Times New Roman" w:cs="Times New Roman"/>
          <w:b/>
          <w:bCs/>
          <w:sz w:val="24"/>
          <w:szCs w:val="24"/>
          <w:lang w:val="uk-UA" w:eastAsia="ru-RU"/>
        </w:rPr>
        <w:t xml:space="preserve"> має право: </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6.4.1. Своєчасно та в повному обсязі отримувати плату за поставлений товар;</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6.4.2.  На дострокову поставку товару за письмовим погодженням Замовника;</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6.4.2. У разі невиконання зобов’язань Замовником Продавець має право достроково розірвати Договір, повідомивши про це Замовника у строк не менш ніж за 45 (сорок п’ять) календарних днів.</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p>
    <w:p w:rsidR="006663B2" w:rsidRPr="00B1335E" w:rsidRDefault="006663B2" w:rsidP="006663B2">
      <w:pPr>
        <w:widowControl w:val="0"/>
        <w:spacing w:after="0" w:line="240" w:lineRule="auto"/>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7. ВІДПОВІДАЛЬНІСТЬ СТОРІН</w:t>
      </w:r>
    </w:p>
    <w:p w:rsidR="006663B2" w:rsidRPr="00B1335E" w:rsidRDefault="006663B2" w:rsidP="006663B2">
      <w:pPr>
        <w:widowControl w:val="0"/>
        <w:spacing w:after="0" w:line="240" w:lineRule="auto"/>
        <w:jc w:val="both"/>
        <w:rPr>
          <w:rFonts w:ascii="Times New Roman" w:eastAsia="Calibri" w:hAnsi="Times New Roman" w:cs="Times New Roman"/>
          <w:sz w:val="24"/>
          <w:szCs w:val="24"/>
          <w:lang w:val="uk-UA"/>
        </w:rPr>
      </w:pPr>
      <w:r w:rsidRPr="00B1335E">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663B2" w:rsidRPr="00B1335E" w:rsidRDefault="006663B2" w:rsidP="006663B2">
      <w:pPr>
        <w:widowControl w:val="0"/>
        <w:spacing w:after="0" w:line="240" w:lineRule="auto"/>
        <w:jc w:val="both"/>
        <w:rPr>
          <w:rFonts w:ascii="Times New Roman" w:eastAsia="Calibri" w:hAnsi="Times New Roman" w:cs="Times New Roman"/>
          <w:sz w:val="24"/>
          <w:szCs w:val="24"/>
          <w:lang w:val="uk-UA"/>
        </w:rPr>
      </w:pPr>
      <w:r w:rsidRPr="00B1335E">
        <w:rPr>
          <w:rFonts w:ascii="Times New Roman" w:eastAsia="Calibri" w:hAnsi="Times New Roman" w:cs="Times New Roman"/>
          <w:sz w:val="24"/>
          <w:szCs w:val="24"/>
          <w:lang w:val="uk-UA"/>
        </w:rPr>
        <w:t>7.2. У разі невиконання або несвоєчасного виконання зобов'язань Продавець сплачує Замовнику штрафні санкції – пеню у розмірі 0,1 відсотка вартості товару, щодо якого допущено прострочення виконання, за кожен день прострочення, а за прострочення понад 30 днів додатково стягується штраф у розмірі 10 відсотків вказаної вартості.</w:t>
      </w:r>
    </w:p>
    <w:p w:rsidR="006663B2" w:rsidRPr="00B1335E" w:rsidRDefault="006663B2" w:rsidP="006663B2">
      <w:pPr>
        <w:widowControl w:val="0"/>
        <w:spacing w:after="0" w:line="240" w:lineRule="auto"/>
        <w:jc w:val="both"/>
        <w:rPr>
          <w:rFonts w:ascii="Times New Roman" w:eastAsia="Calibri" w:hAnsi="Times New Roman" w:cs="Times New Roman"/>
          <w:sz w:val="24"/>
          <w:szCs w:val="24"/>
          <w:lang w:val="uk-UA"/>
        </w:rPr>
      </w:pPr>
      <w:r w:rsidRPr="00B1335E">
        <w:rPr>
          <w:rFonts w:ascii="Times New Roman" w:eastAsia="Calibri" w:hAnsi="Times New Roman" w:cs="Times New Roman"/>
          <w:sz w:val="24"/>
          <w:szCs w:val="24"/>
          <w:lang w:val="uk-UA"/>
        </w:rPr>
        <w:t>7.3. Сплата пені та компенсація збитків не звільняє Сторони від виконання зобов'язань належним чином у відповідності з умовами даного Договору.</w:t>
      </w:r>
    </w:p>
    <w:p w:rsidR="006663B2" w:rsidRPr="00B1335E" w:rsidRDefault="006663B2" w:rsidP="006663B2">
      <w:pPr>
        <w:widowControl w:val="0"/>
        <w:spacing w:after="0" w:line="240" w:lineRule="auto"/>
        <w:jc w:val="both"/>
        <w:rPr>
          <w:rFonts w:ascii="Times New Roman" w:eastAsia="Calibri" w:hAnsi="Times New Roman" w:cs="Times New Roman"/>
          <w:sz w:val="24"/>
          <w:szCs w:val="24"/>
          <w:lang w:val="uk-UA"/>
        </w:rPr>
      </w:pPr>
      <w:r w:rsidRPr="00B1335E">
        <w:rPr>
          <w:rFonts w:ascii="Times New Roman" w:eastAsia="Calibri" w:hAnsi="Times New Roman" w:cs="Times New Roman"/>
          <w:sz w:val="24"/>
          <w:szCs w:val="24"/>
          <w:lang w:val="uk-UA"/>
        </w:rPr>
        <w:t>7.4. За порушення умов Договору винна Сторона компенсує іншій Стороні спричинені збитки в порядку, передбаченому діючим законодавством України.</w:t>
      </w:r>
    </w:p>
    <w:p w:rsidR="006663B2" w:rsidRPr="00B1335E" w:rsidRDefault="006663B2" w:rsidP="006663B2">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8. ВИРІШЕННЯ СПОРІВ</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8.1. У випадку виникнення суперечок або розбіжностей Сторони зобов’язуються вирішувати  їх  шляхом взаємних переговорів та консультацій.</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8.2. У разі недосягнення Сторонами згоди спори (розбіжності) вирішуються у судовому порядку.</w:t>
      </w:r>
    </w:p>
    <w:p w:rsidR="006663B2" w:rsidRPr="00B1335E" w:rsidRDefault="006663B2" w:rsidP="006663B2">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9. СТРОК ДІЇ ДОГОВОРУ</w:t>
      </w:r>
    </w:p>
    <w:p w:rsidR="006663B2" w:rsidRPr="00B1335E" w:rsidRDefault="006663B2" w:rsidP="006663B2">
      <w:pPr>
        <w:widowControl w:val="0"/>
        <w:spacing w:after="0" w:line="240" w:lineRule="auto"/>
        <w:jc w:val="both"/>
        <w:rPr>
          <w:rFonts w:ascii="Times New Roman" w:eastAsia="Calibri" w:hAnsi="Times New Roman" w:cs="Times New Roman"/>
          <w:sz w:val="24"/>
          <w:szCs w:val="24"/>
          <w:lang w:val="uk-UA"/>
        </w:rPr>
      </w:pPr>
      <w:r w:rsidRPr="00B1335E">
        <w:rPr>
          <w:rFonts w:ascii="Times New Roman" w:eastAsia="Calibri" w:hAnsi="Times New Roman" w:cs="Times New Roman"/>
          <w:sz w:val="24"/>
          <w:szCs w:val="24"/>
          <w:lang w:val="uk-UA"/>
        </w:rPr>
        <w:t>9.1. Цей Договір набирає чинності з моменту підписання і діє до 31.12.202</w:t>
      </w:r>
      <w:r w:rsidR="00461777" w:rsidRPr="00B1335E">
        <w:rPr>
          <w:rFonts w:ascii="Times New Roman" w:eastAsia="Calibri" w:hAnsi="Times New Roman" w:cs="Times New Roman"/>
          <w:sz w:val="24"/>
          <w:szCs w:val="24"/>
          <w:lang w:val="uk-UA"/>
        </w:rPr>
        <w:t>3</w:t>
      </w:r>
      <w:r w:rsidRPr="00B1335E">
        <w:rPr>
          <w:rFonts w:ascii="Times New Roman" w:eastAsia="Calibri" w:hAnsi="Times New Roman" w:cs="Times New Roman"/>
          <w:sz w:val="24"/>
          <w:szCs w:val="24"/>
          <w:lang w:val="uk-UA"/>
        </w:rPr>
        <w:t xml:space="preserve"> року.</w:t>
      </w:r>
    </w:p>
    <w:p w:rsidR="006663B2" w:rsidRPr="00B1335E" w:rsidRDefault="006663B2" w:rsidP="006663B2">
      <w:pPr>
        <w:widowControl w:val="0"/>
        <w:spacing w:after="0" w:line="240" w:lineRule="auto"/>
        <w:jc w:val="both"/>
        <w:rPr>
          <w:rFonts w:ascii="Times New Roman" w:eastAsia="Times New Roman" w:hAnsi="Times New Roman" w:cs="Times New Roman"/>
          <w:sz w:val="24"/>
          <w:szCs w:val="24"/>
          <w:lang w:val="uk-UA" w:eastAsia="x-none"/>
        </w:rPr>
      </w:pPr>
      <w:r w:rsidRPr="00B1335E">
        <w:rPr>
          <w:rFonts w:ascii="Times New Roman" w:eastAsia="Calibri" w:hAnsi="Times New Roman" w:cs="Times New Roman"/>
          <w:sz w:val="24"/>
          <w:szCs w:val="24"/>
          <w:lang w:val="uk-UA"/>
        </w:rPr>
        <w:t xml:space="preserve">9.2. </w:t>
      </w:r>
      <w:r w:rsidRPr="00B1335E">
        <w:rPr>
          <w:rFonts w:ascii="Times New Roman" w:eastAsia="Calibri" w:hAnsi="Times New Roman" w:cs="Times New Roman"/>
          <w:bCs/>
          <w:sz w:val="24"/>
          <w:szCs w:val="24"/>
          <w:lang w:val="uk-UA"/>
        </w:rPr>
        <w:t>Цей Договір укладається і підписується у 2-х примірниках, що мають однакову юридичну силу</w:t>
      </w:r>
      <w:r w:rsidRPr="00B1335E">
        <w:rPr>
          <w:rFonts w:ascii="Times New Roman" w:eastAsia="Calibri" w:hAnsi="Times New Roman" w:cs="Times New Roman"/>
          <w:sz w:val="24"/>
          <w:szCs w:val="24"/>
          <w:lang w:val="uk-UA"/>
        </w:rPr>
        <w:t>.</w:t>
      </w:r>
    </w:p>
    <w:p w:rsidR="006663B2" w:rsidRPr="00B1335E" w:rsidRDefault="006663B2" w:rsidP="006663B2">
      <w:pPr>
        <w:widowControl w:val="0"/>
        <w:suppressAutoHyphens/>
        <w:spacing w:after="0" w:line="240" w:lineRule="auto"/>
        <w:ind w:left="426"/>
        <w:jc w:val="center"/>
        <w:rPr>
          <w:rFonts w:ascii="Times New Roman" w:eastAsia="Times New Roman" w:hAnsi="Times New Roman" w:cs="Times New Roman"/>
          <w:b/>
          <w:sz w:val="24"/>
          <w:szCs w:val="24"/>
          <w:lang w:val="uk-UA" w:eastAsia="ru-RU"/>
        </w:rPr>
      </w:pPr>
      <w:r w:rsidRPr="00B1335E">
        <w:rPr>
          <w:rFonts w:ascii="Times New Roman" w:eastAsia="Times New Roman" w:hAnsi="Times New Roman" w:cs="Times New Roman"/>
          <w:b/>
          <w:sz w:val="24"/>
          <w:szCs w:val="24"/>
          <w:lang w:val="uk-UA" w:eastAsia="ru-RU"/>
        </w:rPr>
        <w:t>10. ІНШІ УМОВИ</w:t>
      </w:r>
    </w:p>
    <w:p w:rsidR="006663B2" w:rsidRPr="00B1335E" w:rsidRDefault="006663B2" w:rsidP="006663B2">
      <w:pPr>
        <w:widowControl w:val="0"/>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xml:space="preserve">10.1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w:t>
      </w:r>
      <w:r w:rsidRPr="00B1335E">
        <w:rPr>
          <w:rFonts w:ascii="Times New Roman" w:eastAsia="Times New Roman" w:hAnsi="Times New Roman" w:cs="Times New Roman"/>
          <w:sz w:val="24"/>
          <w:szCs w:val="24"/>
          <w:lang w:val="uk-UA" w:eastAsia="ru-RU"/>
        </w:rPr>
        <w:lastRenderedPageBreak/>
        <w:t>про свої права, визначені у Закону України «Про захист персональних даних».</w:t>
      </w:r>
    </w:p>
    <w:p w:rsidR="006663B2" w:rsidRPr="00B1335E" w:rsidRDefault="006663B2" w:rsidP="006663B2">
      <w:pPr>
        <w:widowControl w:val="0"/>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 xml:space="preserve">10.2. Будь-які доповнення, зміни до цього Договору оформлюються шляхом підписання додаткових угод, які є невід’ємною частиною цього Договору. </w:t>
      </w:r>
    </w:p>
    <w:p w:rsidR="00C66984" w:rsidRPr="00B1335E" w:rsidRDefault="006663B2" w:rsidP="00C66984">
      <w:pPr>
        <w:spacing w:after="0" w:line="240" w:lineRule="auto"/>
        <w:jc w:val="both"/>
        <w:rPr>
          <w:rFonts w:ascii="Times New Roman" w:eastAsia="Times New Roman" w:hAnsi="Times New Roman" w:cs="Times New Roman"/>
          <w:color w:val="000000"/>
          <w:sz w:val="24"/>
          <w:szCs w:val="24"/>
          <w:lang w:val="uk-UA" w:eastAsia="ru-RU"/>
        </w:rPr>
      </w:pPr>
      <w:r w:rsidRPr="00B1335E">
        <w:rPr>
          <w:rFonts w:ascii="Times New Roman" w:eastAsia="Times New Roman" w:hAnsi="Times New Roman" w:cs="Times New Roman"/>
          <w:sz w:val="24"/>
          <w:szCs w:val="24"/>
          <w:lang w:val="uk-UA" w:eastAsia="ru-RU"/>
        </w:rPr>
        <w:t xml:space="preserve">10.3. </w:t>
      </w:r>
      <w:r w:rsidR="00C66984" w:rsidRPr="00B1335E">
        <w:rPr>
          <w:rFonts w:ascii="Times New Roman" w:eastAsia="Times New Roman" w:hAnsi="Times New Roman" w:cs="Times New Roman"/>
          <w:color w:val="000000"/>
          <w:sz w:val="24"/>
          <w:szCs w:val="24"/>
          <w:lang w:val="uk-UA" w:eastAsia="ru-RU"/>
        </w:rPr>
        <w:t>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6984" w:rsidRPr="00B1335E" w:rsidRDefault="00C66984" w:rsidP="00C66984">
      <w:pPr>
        <w:spacing w:after="0" w:line="240" w:lineRule="auto"/>
        <w:jc w:val="both"/>
        <w:rPr>
          <w:rFonts w:ascii="Times New Roman" w:eastAsia="Times New Roman" w:hAnsi="Times New Roman" w:cs="Times New Roman"/>
          <w:color w:val="000000"/>
          <w:sz w:val="24"/>
          <w:szCs w:val="24"/>
          <w:lang w:val="uk-UA" w:eastAsia="ru-RU"/>
        </w:rPr>
      </w:pPr>
      <w:r w:rsidRPr="00B1335E">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C66984" w:rsidRPr="00B1335E" w:rsidRDefault="00C66984" w:rsidP="00C66984">
      <w:pPr>
        <w:spacing w:after="0" w:line="240" w:lineRule="auto"/>
        <w:jc w:val="both"/>
        <w:rPr>
          <w:rFonts w:ascii="Times New Roman" w:eastAsia="Times New Roman" w:hAnsi="Times New Roman" w:cs="Times New Roman"/>
          <w:color w:val="000000"/>
          <w:sz w:val="24"/>
          <w:szCs w:val="24"/>
          <w:lang w:val="uk-UA" w:eastAsia="ru-RU"/>
        </w:rPr>
      </w:pPr>
      <w:r w:rsidRPr="00B1335E">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6984" w:rsidRPr="00B1335E" w:rsidRDefault="00C66984" w:rsidP="00C66984">
      <w:pPr>
        <w:spacing w:after="0" w:line="240" w:lineRule="auto"/>
        <w:jc w:val="both"/>
        <w:rPr>
          <w:rFonts w:ascii="Times New Roman" w:eastAsia="Times New Roman" w:hAnsi="Times New Roman" w:cs="Times New Roman"/>
          <w:color w:val="000000"/>
          <w:sz w:val="24"/>
          <w:szCs w:val="24"/>
          <w:lang w:val="uk-UA" w:eastAsia="ru-RU"/>
        </w:rPr>
      </w:pPr>
      <w:r w:rsidRPr="00B1335E">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66984" w:rsidRPr="00B1335E" w:rsidRDefault="00C66984" w:rsidP="00C66984">
      <w:pPr>
        <w:spacing w:after="0" w:line="240" w:lineRule="auto"/>
        <w:jc w:val="both"/>
        <w:rPr>
          <w:rFonts w:ascii="Times New Roman" w:eastAsia="Times New Roman" w:hAnsi="Times New Roman" w:cs="Times New Roman"/>
          <w:color w:val="000000"/>
          <w:sz w:val="24"/>
          <w:szCs w:val="24"/>
          <w:lang w:val="uk-UA" w:eastAsia="ru-RU"/>
        </w:rPr>
      </w:pPr>
      <w:r w:rsidRPr="00B1335E">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6984" w:rsidRPr="00B1335E" w:rsidRDefault="00C66984" w:rsidP="00C66984">
      <w:pPr>
        <w:spacing w:after="0" w:line="240" w:lineRule="auto"/>
        <w:jc w:val="both"/>
        <w:rPr>
          <w:rFonts w:ascii="Times New Roman" w:eastAsia="Times New Roman" w:hAnsi="Times New Roman" w:cs="Times New Roman"/>
          <w:color w:val="000000"/>
          <w:sz w:val="24"/>
          <w:szCs w:val="24"/>
          <w:lang w:val="uk-UA" w:eastAsia="ru-RU"/>
        </w:rPr>
      </w:pPr>
      <w:r w:rsidRPr="00B1335E">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C66984" w:rsidRPr="00B1335E" w:rsidRDefault="00C66984" w:rsidP="00C66984">
      <w:pPr>
        <w:spacing w:after="0" w:line="240" w:lineRule="auto"/>
        <w:jc w:val="both"/>
        <w:rPr>
          <w:rFonts w:ascii="Times New Roman" w:eastAsia="Times New Roman" w:hAnsi="Times New Roman" w:cs="Times New Roman"/>
          <w:color w:val="000000"/>
          <w:sz w:val="24"/>
          <w:szCs w:val="24"/>
          <w:lang w:val="uk-UA" w:eastAsia="ru-RU"/>
        </w:rPr>
      </w:pPr>
      <w:r w:rsidRPr="00B1335E">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66984" w:rsidRPr="00B1335E" w:rsidRDefault="00C66984" w:rsidP="00C66984">
      <w:pPr>
        <w:spacing w:after="0" w:line="240" w:lineRule="auto"/>
        <w:jc w:val="both"/>
        <w:rPr>
          <w:rFonts w:ascii="Times New Roman" w:eastAsia="Times New Roman" w:hAnsi="Times New Roman" w:cs="Times New Roman"/>
          <w:color w:val="000000"/>
          <w:sz w:val="24"/>
          <w:szCs w:val="24"/>
          <w:lang w:val="uk-UA" w:eastAsia="ru-RU"/>
        </w:rPr>
      </w:pPr>
      <w:r w:rsidRPr="00B1335E">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3B2" w:rsidRPr="00B1335E" w:rsidRDefault="00C66984" w:rsidP="00C66984">
      <w:pPr>
        <w:spacing w:after="0" w:line="240" w:lineRule="auto"/>
        <w:jc w:val="both"/>
        <w:rPr>
          <w:rFonts w:ascii="Times New Roman" w:eastAsia="Times New Roman" w:hAnsi="Times New Roman" w:cs="Times New Roman"/>
          <w:color w:val="000000"/>
          <w:sz w:val="24"/>
          <w:szCs w:val="24"/>
          <w:lang w:val="uk-UA" w:eastAsia="ru-RU"/>
        </w:rPr>
      </w:pPr>
      <w:r w:rsidRPr="00B1335E">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 статті 41 Закону</w:t>
      </w:r>
      <w:r w:rsidR="006663B2" w:rsidRPr="00B1335E">
        <w:rPr>
          <w:rFonts w:ascii="Times New Roman" w:eastAsia="Times New Roman" w:hAnsi="Times New Roman" w:cs="Times New Roman"/>
          <w:color w:val="000000"/>
          <w:sz w:val="24"/>
          <w:szCs w:val="24"/>
          <w:lang w:val="uk-UA" w:eastAsia="ru-RU"/>
        </w:rPr>
        <w:t xml:space="preserve">. </w:t>
      </w:r>
    </w:p>
    <w:p w:rsidR="00C66984" w:rsidRPr="00B1335E" w:rsidRDefault="00C66984" w:rsidP="00C6698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C66984" w:rsidRPr="00B1335E" w:rsidRDefault="00C66984" w:rsidP="00C66984">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11. МІСЦЕЗНАХОДЖЕННЯ ТА БАНКІВСЬКІ РЕКВІЗИТИ СТОРІН</w:t>
      </w:r>
    </w:p>
    <w:tbl>
      <w:tblPr>
        <w:tblW w:w="0" w:type="auto"/>
        <w:tblLook w:val="04A0" w:firstRow="1" w:lastRow="0" w:firstColumn="1" w:lastColumn="0" w:noHBand="0" w:noVBand="1"/>
      </w:tblPr>
      <w:tblGrid>
        <w:gridCol w:w="5109"/>
        <w:gridCol w:w="5312"/>
      </w:tblGrid>
      <w:tr w:rsidR="00C66984" w:rsidRPr="00B1335E" w:rsidTr="003E3ADC">
        <w:tc>
          <w:tcPr>
            <w:tcW w:w="5109" w:type="dxa"/>
          </w:tcPr>
          <w:p w:rsidR="00C66984" w:rsidRPr="00B1335E" w:rsidRDefault="00C66984" w:rsidP="003E3ADC">
            <w:pPr>
              <w:widowControl w:val="0"/>
              <w:suppressAutoHyphens/>
              <w:spacing w:after="0" w:line="240" w:lineRule="auto"/>
              <w:jc w:val="center"/>
              <w:rPr>
                <w:rFonts w:ascii="Times New Roman" w:eastAsia="Times New Roman" w:hAnsi="Times New Roman" w:cs="Times New Roman"/>
                <w:b/>
                <w:lang w:val="uk-UA" w:eastAsia="zh-CN"/>
              </w:rPr>
            </w:pPr>
            <w:r w:rsidRPr="00B1335E">
              <w:rPr>
                <w:rFonts w:ascii="Times New Roman" w:eastAsia="Times New Roman" w:hAnsi="Times New Roman" w:cs="Times New Roman"/>
                <w:b/>
                <w:lang w:val="uk-UA" w:eastAsia="zh-CN"/>
              </w:rPr>
              <w:t>ПРОДАВЕЦЬ</w:t>
            </w:r>
          </w:p>
        </w:tc>
        <w:tc>
          <w:tcPr>
            <w:tcW w:w="5312" w:type="dxa"/>
          </w:tcPr>
          <w:p w:rsidR="00C66984" w:rsidRPr="00B1335E" w:rsidRDefault="00C66984" w:rsidP="003E3ADC">
            <w:pPr>
              <w:widowControl w:val="0"/>
              <w:suppressAutoHyphens/>
              <w:spacing w:after="0" w:line="240" w:lineRule="auto"/>
              <w:jc w:val="center"/>
              <w:rPr>
                <w:rFonts w:ascii="Times New Roman" w:eastAsia="Times New Roman" w:hAnsi="Times New Roman" w:cs="Times New Roman"/>
                <w:b/>
                <w:lang w:val="uk-UA" w:eastAsia="zh-CN"/>
              </w:rPr>
            </w:pPr>
            <w:r w:rsidRPr="00B1335E">
              <w:rPr>
                <w:rFonts w:ascii="Times New Roman" w:eastAsia="Times New Roman" w:hAnsi="Times New Roman" w:cs="Times New Roman"/>
                <w:b/>
                <w:lang w:val="uk-UA" w:eastAsia="zh-CN"/>
              </w:rPr>
              <w:t>ЗАМОВНИК</w:t>
            </w:r>
          </w:p>
        </w:tc>
      </w:tr>
      <w:tr w:rsidR="00C66984" w:rsidRPr="00B1335E" w:rsidTr="003E3ADC">
        <w:tc>
          <w:tcPr>
            <w:tcW w:w="5109" w:type="dxa"/>
          </w:tcPr>
          <w:p w:rsidR="00C66984" w:rsidRPr="00B1335E" w:rsidRDefault="00C66984" w:rsidP="003E3ADC">
            <w:pPr>
              <w:widowControl w:val="0"/>
              <w:suppressAutoHyphens/>
              <w:spacing w:after="0" w:line="240" w:lineRule="auto"/>
              <w:rPr>
                <w:rFonts w:ascii="Times New Roman" w:eastAsia="Times New Roman" w:hAnsi="Times New Roman" w:cs="Times New Roman"/>
                <w:b/>
                <w:lang w:val="uk-UA" w:eastAsia="zh-CN"/>
              </w:rPr>
            </w:pPr>
          </w:p>
        </w:tc>
        <w:tc>
          <w:tcPr>
            <w:tcW w:w="5312" w:type="dxa"/>
          </w:tcPr>
          <w:p w:rsidR="00C66984" w:rsidRPr="00B1335E" w:rsidRDefault="00C66984" w:rsidP="003E3ADC">
            <w:pPr>
              <w:widowControl w:val="0"/>
              <w:suppressAutoHyphens/>
              <w:spacing w:after="0" w:line="240" w:lineRule="auto"/>
              <w:jc w:val="center"/>
              <w:rPr>
                <w:rFonts w:ascii="Times New Roman" w:eastAsia="Times New Roman" w:hAnsi="Times New Roman" w:cs="Times New Roman"/>
                <w:b/>
                <w:lang w:val="uk-UA" w:eastAsia="zh-CN"/>
              </w:rPr>
            </w:pPr>
            <w:r w:rsidRPr="00B1335E">
              <w:rPr>
                <w:rFonts w:ascii="Times New Roman" w:eastAsia="Times New Roman" w:hAnsi="Times New Roman" w:cs="Times New Roman"/>
                <w:b/>
                <w:lang w:val="uk-UA" w:eastAsia="ru-RU"/>
              </w:rPr>
              <w:t>КОМУНАЛЬНЕ НЕКОМЕРЦІЙНЕ МЕДИЧНЕ ПІДПРИЄМСТВО "ЦЕНТР ПЕРВИННОЇ МЕДИКО-САНІТАРНОЇ ДОПОМОГИ №3" М. КРЕМЕНЧУКА</w:t>
            </w:r>
          </w:p>
        </w:tc>
      </w:tr>
      <w:tr w:rsidR="00C66984" w:rsidRPr="00B1335E" w:rsidTr="003E3ADC">
        <w:tc>
          <w:tcPr>
            <w:tcW w:w="5109" w:type="dxa"/>
          </w:tcPr>
          <w:p w:rsidR="00C66984" w:rsidRPr="00B1335E" w:rsidRDefault="00C66984" w:rsidP="003E3ADC">
            <w:pPr>
              <w:widowControl w:val="0"/>
              <w:suppressAutoHyphens/>
              <w:spacing w:after="0" w:line="240" w:lineRule="auto"/>
              <w:rPr>
                <w:rFonts w:ascii="Times New Roman" w:eastAsia="Times New Roman" w:hAnsi="Times New Roman" w:cs="Times New Roman"/>
                <w:b/>
                <w:lang w:val="uk-UA" w:eastAsia="zh-CN"/>
              </w:rPr>
            </w:pPr>
          </w:p>
        </w:tc>
        <w:tc>
          <w:tcPr>
            <w:tcW w:w="5312" w:type="dxa"/>
          </w:tcPr>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Адреса: 39627, Полтавська обл., місто Кременчук, квартал 278, будинок 13-Б</w:t>
            </w:r>
          </w:p>
        </w:tc>
      </w:tr>
      <w:tr w:rsidR="00C66984" w:rsidRPr="00B1335E" w:rsidTr="003E3ADC">
        <w:tc>
          <w:tcPr>
            <w:tcW w:w="5109" w:type="dxa"/>
          </w:tcPr>
          <w:p w:rsidR="00C66984" w:rsidRPr="00B1335E" w:rsidRDefault="00C66984" w:rsidP="003E3ADC">
            <w:pPr>
              <w:widowControl w:val="0"/>
              <w:suppressAutoHyphens/>
              <w:spacing w:after="0" w:line="240" w:lineRule="auto"/>
              <w:rPr>
                <w:rFonts w:ascii="Times New Roman" w:eastAsia="Times New Roman" w:hAnsi="Times New Roman" w:cs="Times New Roman"/>
                <w:b/>
                <w:lang w:val="uk-UA" w:eastAsia="zh-CN"/>
              </w:rPr>
            </w:pPr>
          </w:p>
        </w:tc>
        <w:tc>
          <w:tcPr>
            <w:tcW w:w="5312" w:type="dxa"/>
          </w:tcPr>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Код ЄДРПОУ: 38742846</w:t>
            </w: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р/р  № UА 37 305299 00000 26007021201851</w:t>
            </w: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в Полтавське ГРУ АТ КБ «Приватбанк»</w:t>
            </w: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МФО 305299</w:t>
            </w: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індивідуальний податковий номер 387428416033</w:t>
            </w:r>
          </w:p>
        </w:tc>
      </w:tr>
      <w:tr w:rsidR="00C66984" w:rsidRPr="00B1335E" w:rsidTr="003E3ADC">
        <w:tc>
          <w:tcPr>
            <w:tcW w:w="5109" w:type="dxa"/>
          </w:tcPr>
          <w:p w:rsidR="00C66984" w:rsidRPr="00B1335E" w:rsidRDefault="00C66984" w:rsidP="003E3ADC">
            <w:pPr>
              <w:widowControl w:val="0"/>
              <w:suppressAutoHyphens/>
              <w:spacing w:after="0" w:line="240" w:lineRule="auto"/>
              <w:rPr>
                <w:rFonts w:ascii="Times New Roman" w:eastAsia="Times New Roman" w:hAnsi="Times New Roman" w:cs="Times New Roman"/>
                <w:b/>
                <w:lang w:val="uk-UA" w:eastAsia="zh-CN"/>
              </w:rPr>
            </w:pPr>
          </w:p>
        </w:tc>
        <w:tc>
          <w:tcPr>
            <w:tcW w:w="5312" w:type="dxa"/>
          </w:tcPr>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Тел.: (063) 33-792-57</w:t>
            </w:r>
          </w:p>
        </w:tc>
      </w:tr>
      <w:tr w:rsidR="00C66984" w:rsidRPr="00B1335E" w:rsidTr="003E3ADC">
        <w:tc>
          <w:tcPr>
            <w:tcW w:w="5109" w:type="dxa"/>
          </w:tcPr>
          <w:p w:rsidR="00C66984" w:rsidRPr="00B1335E" w:rsidRDefault="00C66984" w:rsidP="003E3ADC">
            <w:pPr>
              <w:widowControl w:val="0"/>
              <w:suppressAutoHyphens/>
              <w:spacing w:after="0" w:line="240" w:lineRule="auto"/>
              <w:rPr>
                <w:rFonts w:ascii="Times New Roman" w:eastAsia="Times New Roman" w:hAnsi="Times New Roman" w:cs="Times New Roman"/>
                <w:b/>
                <w:lang w:val="uk-UA" w:eastAsia="zh-CN"/>
              </w:rPr>
            </w:pPr>
          </w:p>
        </w:tc>
        <w:tc>
          <w:tcPr>
            <w:tcW w:w="5312" w:type="dxa"/>
          </w:tcPr>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Директор _______________ Чорнявська М.А.</w:t>
            </w:r>
          </w:p>
        </w:tc>
      </w:tr>
    </w:tbl>
    <w:p w:rsidR="00C66984" w:rsidRPr="00B1335E" w:rsidRDefault="00C66984" w:rsidP="00C66984">
      <w:pPr>
        <w:rPr>
          <w:rFonts w:ascii="Times New Roman" w:eastAsia="Times New Roman" w:hAnsi="Times New Roman" w:cs="Times New Roman"/>
          <w:sz w:val="24"/>
          <w:szCs w:val="24"/>
          <w:lang w:val="uk-UA" w:eastAsia="x-none"/>
        </w:rPr>
      </w:pPr>
      <w:r w:rsidRPr="00B1335E">
        <w:rPr>
          <w:rFonts w:ascii="Times New Roman" w:eastAsia="Times New Roman" w:hAnsi="Times New Roman" w:cs="Times New Roman"/>
          <w:sz w:val="24"/>
          <w:szCs w:val="24"/>
          <w:lang w:val="uk-UA" w:eastAsia="x-none"/>
        </w:rPr>
        <w:br w:type="page"/>
      </w:r>
    </w:p>
    <w:p w:rsidR="00C66984" w:rsidRPr="00B1335E" w:rsidRDefault="00C66984" w:rsidP="00C66984">
      <w:pPr>
        <w:widowControl w:val="0"/>
        <w:spacing w:after="0" w:line="240" w:lineRule="auto"/>
        <w:rPr>
          <w:rFonts w:ascii="Times New Roman" w:eastAsia="Times New Roman" w:hAnsi="Times New Roman" w:cs="Times New Roman"/>
          <w:sz w:val="24"/>
          <w:szCs w:val="24"/>
          <w:lang w:val="uk-UA" w:eastAsia="x-none"/>
        </w:rPr>
      </w:pPr>
    </w:p>
    <w:p w:rsidR="00C66984" w:rsidRPr="00B1335E" w:rsidRDefault="00C66984" w:rsidP="00C66984">
      <w:pPr>
        <w:widowControl w:val="0"/>
        <w:spacing w:after="0" w:line="240" w:lineRule="auto"/>
        <w:ind w:left="7230"/>
        <w:jc w:val="both"/>
        <w:rPr>
          <w:rFonts w:ascii="Times New Roman" w:eastAsia="Times New Roman" w:hAnsi="Times New Roman" w:cs="Times New Roman"/>
          <w:b/>
          <w:iCs/>
          <w:lang w:val="uk-UA" w:eastAsia="ru-RU"/>
        </w:rPr>
      </w:pPr>
      <w:r w:rsidRPr="00B1335E">
        <w:rPr>
          <w:rFonts w:ascii="Times New Roman" w:eastAsia="Times New Roman" w:hAnsi="Times New Roman" w:cs="Times New Roman"/>
          <w:b/>
          <w:iCs/>
          <w:lang w:val="uk-UA" w:eastAsia="ru-RU"/>
        </w:rPr>
        <w:t>Додаток №1</w:t>
      </w:r>
    </w:p>
    <w:p w:rsidR="00C66984" w:rsidRPr="00B1335E" w:rsidRDefault="00C66984" w:rsidP="00C66984">
      <w:pPr>
        <w:widowControl w:val="0"/>
        <w:spacing w:after="0" w:line="240" w:lineRule="auto"/>
        <w:ind w:left="7230"/>
        <w:rPr>
          <w:rFonts w:ascii="Times New Roman" w:eastAsia="Times New Roman" w:hAnsi="Times New Roman" w:cs="Times New Roman"/>
          <w:b/>
          <w:snapToGrid w:val="0"/>
          <w:lang w:val="uk-UA" w:eastAsia="ru-RU"/>
        </w:rPr>
      </w:pPr>
      <w:r w:rsidRPr="00B1335E">
        <w:rPr>
          <w:rFonts w:ascii="Times New Roman" w:eastAsia="Times New Roman" w:hAnsi="Times New Roman" w:cs="Times New Roman"/>
          <w:b/>
          <w:iCs/>
          <w:lang w:val="uk-UA" w:eastAsia="ru-RU"/>
        </w:rPr>
        <w:t xml:space="preserve">до Договору № </w:t>
      </w:r>
      <w:r w:rsidRPr="00B1335E">
        <w:rPr>
          <w:rFonts w:ascii="Times New Roman" w:eastAsia="Times New Roman" w:hAnsi="Times New Roman" w:cs="Times New Roman"/>
          <w:b/>
          <w:snapToGrid w:val="0"/>
          <w:lang w:val="uk-UA" w:eastAsia="ru-RU"/>
        </w:rPr>
        <w:t>___________</w:t>
      </w:r>
    </w:p>
    <w:p w:rsidR="00C66984" w:rsidRPr="00B1335E" w:rsidRDefault="00C66984" w:rsidP="00C66984">
      <w:pPr>
        <w:widowControl w:val="0"/>
        <w:spacing w:after="0" w:line="240" w:lineRule="auto"/>
        <w:ind w:left="7230"/>
        <w:rPr>
          <w:rFonts w:ascii="Times New Roman" w:eastAsia="Times New Roman" w:hAnsi="Times New Roman" w:cs="Times New Roman"/>
          <w:snapToGrid w:val="0"/>
          <w:lang w:val="uk-UA" w:eastAsia="ru-RU"/>
        </w:rPr>
      </w:pPr>
      <w:r w:rsidRPr="00B1335E">
        <w:rPr>
          <w:rFonts w:ascii="Times New Roman" w:eastAsia="Times New Roman" w:hAnsi="Times New Roman" w:cs="Times New Roman"/>
          <w:b/>
          <w:iCs/>
          <w:lang w:val="uk-UA" w:eastAsia="ru-RU"/>
        </w:rPr>
        <w:t>від "____"__________ 2023р</w:t>
      </w:r>
      <w:r w:rsidRPr="00B1335E">
        <w:rPr>
          <w:rFonts w:ascii="Times New Roman" w:eastAsia="Times New Roman" w:hAnsi="Times New Roman" w:cs="Times New Roman"/>
          <w:iCs/>
          <w:lang w:val="uk-UA" w:eastAsia="ru-RU"/>
        </w:rPr>
        <w:t>.</w:t>
      </w:r>
    </w:p>
    <w:p w:rsidR="00C66984" w:rsidRPr="00B1335E" w:rsidRDefault="00C66984" w:rsidP="00C66984">
      <w:pPr>
        <w:widowControl w:val="0"/>
        <w:spacing w:after="0" w:line="240" w:lineRule="auto"/>
        <w:jc w:val="center"/>
        <w:rPr>
          <w:rFonts w:ascii="Times New Roman" w:eastAsia="Times New Roman" w:hAnsi="Times New Roman" w:cs="Times New Roman"/>
          <w:lang w:val="uk-UA" w:eastAsia="ru-RU"/>
        </w:rPr>
      </w:pPr>
    </w:p>
    <w:p w:rsidR="00C66984" w:rsidRPr="00B1335E" w:rsidRDefault="00C66984" w:rsidP="00C66984">
      <w:pPr>
        <w:widowControl w:val="0"/>
        <w:spacing w:after="0" w:line="240" w:lineRule="auto"/>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СПЕЦИФІКАЦІЯ</w:t>
      </w:r>
    </w:p>
    <w:p w:rsidR="00C66984" w:rsidRPr="00B1335E" w:rsidRDefault="00C66984" w:rsidP="00C66984">
      <w:pPr>
        <w:widowControl w:val="0"/>
        <w:spacing w:after="0" w:line="240" w:lineRule="auto"/>
        <w:jc w:val="center"/>
        <w:rPr>
          <w:rFonts w:ascii="Times New Roman" w:eastAsia="Times New Roman" w:hAnsi="Times New Roman" w:cs="Times New Roman"/>
          <w:b/>
          <w:lang w:val="uk-UA" w:eastAsia="ru-RU"/>
        </w:rPr>
      </w:pPr>
    </w:p>
    <w:tbl>
      <w:tblPr>
        <w:tblW w:w="99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477"/>
        <w:gridCol w:w="3630"/>
        <w:gridCol w:w="1035"/>
        <w:gridCol w:w="1097"/>
        <w:gridCol w:w="2121"/>
        <w:gridCol w:w="1541"/>
      </w:tblGrid>
      <w:tr w:rsidR="00C66984" w:rsidRPr="00B1335E" w:rsidTr="003E3ADC">
        <w:trPr>
          <w:cantSplit/>
          <w:trHeight w:hRule="exact" w:val="1220"/>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C66984" w:rsidP="003E3ADC">
            <w:pPr>
              <w:widowControl w:val="0"/>
              <w:spacing w:after="0" w:line="240" w:lineRule="auto"/>
              <w:ind w:left="129"/>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ind w:left="129"/>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Конкретне найменування, торговельна марка та характеристики товару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C66984" w:rsidP="003E3ADC">
            <w:pPr>
              <w:widowControl w:val="0"/>
              <w:spacing w:after="0" w:line="240" w:lineRule="auto"/>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C66984" w:rsidP="003E3ADC">
            <w:pPr>
              <w:widowControl w:val="0"/>
              <w:spacing w:after="0" w:line="240" w:lineRule="auto"/>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Кількість</w:t>
            </w: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Ціна за одиницю без ПДВ (грн.)</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ind w:left="116"/>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Загальна вартість</w:t>
            </w:r>
          </w:p>
          <w:p w:rsidR="00C66984" w:rsidRPr="00B1335E" w:rsidRDefault="00C66984" w:rsidP="003E3ADC">
            <w:pPr>
              <w:widowControl w:val="0"/>
              <w:spacing w:after="0" w:line="240" w:lineRule="auto"/>
              <w:ind w:left="116"/>
              <w:jc w:val="center"/>
              <w:rPr>
                <w:rFonts w:ascii="Times New Roman" w:eastAsia="Times New Roman" w:hAnsi="Times New Roman" w:cs="Times New Roman"/>
                <w:b/>
                <w:vertAlign w:val="superscript"/>
                <w:lang w:val="uk-UA" w:eastAsia="ru-RU"/>
              </w:rPr>
            </w:pPr>
            <w:r w:rsidRPr="00B1335E">
              <w:rPr>
                <w:rFonts w:ascii="Times New Roman" w:eastAsia="Times New Roman" w:hAnsi="Times New Roman" w:cs="Times New Roman"/>
                <w:b/>
                <w:lang w:val="uk-UA" w:eastAsia="ru-RU"/>
              </w:rPr>
              <w:t>без ПДВ</w:t>
            </w:r>
          </w:p>
          <w:p w:rsidR="00C66984" w:rsidRPr="00B1335E" w:rsidRDefault="00C66984" w:rsidP="003E3ADC">
            <w:pPr>
              <w:widowControl w:val="0"/>
              <w:spacing w:after="0" w:line="240" w:lineRule="auto"/>
              <w:ind w:left="116"/>
              <w:jc w:val="center"/>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(грн.)</w:t>
            </w:r>
          </w:p>
        </w:tc>
      </w:tr>
      <w:tr w:rsidR="00C66984" w:rsidRPr="00B1335E" w:rsidTr="003E3ADC">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rsidR="00C66984" w:rsidRPr="00B1335E" w:rsidRDefault="00C66984" w:rsidP="003E3ADC">
            <w:pPr>
              <w:widowControl w:val="0"/>
              <w:spacing w:after="0" w:line="240" w:lineRule="auto"/>
              <w:jc w:val="center"/>
              <w:rPr>
                <w:rFonts w:ascii="Times New Roman" w:eastAsia="Times New Roman" w:hAnsi="Times New Roman" w:cs="Times New Roman"/>
                <w:sz w:val="24"/>
                <w:szCs w:val="24"/>
                <w:lang w:val="uk-UA" w:eastAsia="ru-RU"/>
              </w:rPr>
            </w:pPr>
            <w:r w:rsidRPr="00B1335E">
              <w:rPr>
                <w:rFonts w:ascii="Times New Roman" w:eastAsia="Times New Roman" w:hAnsi="Times New Roman" w:cs="Times New Roman"/>
                <w:sz w:val="24"/>
                <w:szCs w:val="24"/>
                <w:lang w:val="uk-UA" w:eastAsia="ru-RU"/>
              </w:rPr>
              <w:t>1</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202D27" w:rsidP="003E3ADC">
            <w:pPr>
              <w:widowControl w:val="0"/>
              <w:spacing w:after="0" w:line="240" w:lineRule="auto"/>
              <w:jc w:val="center"/>
              <w:rPr>
                <w:rFonts w:ascii="Times New Roman" w:eastAsia="Times New Roman" w:hAnsi="Times New Roman" w:cs="Times New Roman"/>
                <w:lang w:val="uk-UA" w:eastAsia="ru-RU"/>
              </w:rPr>
            </w:pPr>
            <w:r w:rsidRPr="00B1335E">
              <w:rPr>
                <w:rFonts w:ascii="Times New Roman" w:eastAsia="Times New Roman" w:hAnsi="Times New Roman" w:cs="Times New Roman"/>
                <w:lang w:val="uk-UA" w:eastAsia="ru-RU"/>
              </w:rPr>
              <w:t>доза</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C66984" w:rsidP="003E3ADC">
            <w:pPr>
              <w:widowControl w:val="0"/>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ind w:firstLine="360"/>
              <w:jc w:val="both"/>
              <w:rPr>
                <w:rFonts w:ascii="Times New Roman" w:eastAsia="Times New Roman" w:hAnsi="Times New Roman" w:cs="Times New Roman"/>
                <w:lang w:val="uk-UA"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C66984" w:rsidRPr="00B1335E" w:rsidRDefault="00C66984" w:rsidP="003E3ADC">
            <w:pPr>
              <w:widowControl w:val="0"/>
              <w:spacing w:after="0" w:line="240" w:lineRule="auto"/>
              <w:ind w:firstLine="360"/>
              <w:jc w:val="both"/>
              <w:rPr>
                <w:rFonts w:ascii="Times New Roman" w:eastAsia="Times New Roman" w:hAnsi="Times New Roman" w:cs="Times New Roman"/>
                <w:lang w:val="uk-UA" w:eastAsia="ru-RU"/>
              </w:rPr>
            </w:pPr>
          </w:p>
        </w:tc>
      </w:tr>
      <w:tr w:rsidR="00C66984" w:rsidRPr="00B1335E" w:rsidTr="003E3ADC">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C66984" w:rsidP="003E3ADC">
            <w:pPr>
              <w:widowControl w:val="0"/>
              <w:spacing w:after="0" w:line="240" w:lineRule="auto"/>
              <w:ind w:firstLine="120"/>
              <w:jc w:val="center"/>
              <w:rPr>
                <w:rFonts w:ascii="Times New Roman" w:eastAsia="Times New Roman" w:hAnsi="Times New Roman" w:cs="Times New Roman"/>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C66984" w:rsidRPr="00B1335E" w:rsidRDefault="00C66984" w:rsidP="003E3ADC">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C66984" w:rsidP="003E3ADC">
            <w:pPr>
              <w:widowControl w:val="0"/>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Разом без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C66984" w:rsidRPr="00B1335E" w:rsidRDefault="00C66984" w:rsidP="003E3ADC">
            <w:pPr>
              <w:widowControl w:val="0"/>
              <w:spacing w:after="0" w:line="240" w:lineRule="auto"/>
              <w:ind w:firstLine="360"/>
              <w:jc w:val="both"/>
              <w:rPr>
                <w:rFonts w:ascii="Times New Roman" w:eastAsia="Times New Roman" w:hAnsi="Times New Roman" w:cs="Times New Roman"/>
                <w:lang w:val="uk-UA" w:eastAsia="ru-RU"/>
              </w:rPr>
            </w:pPr>
          </w:p>
        </w:tc>
      </w:tr>
      <w:tr w:rsidR="00C66984" w:rsidRPr="00B1335E" w:rsidTr="003E3ADC">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C66984" w:rsidP="003E3ADC">
            <w:pPr>
              <w:widowControl w:val="0"/>
              <w:spacing w:after="0" w:line="240" w:lineRule="auto"/>
              <w:ind w:firstLine="120"/>
              <w:jc w:val="center"/>
              <w:rPr>
                <w:rFonts w:ascii="Times New Roman" w:eastAsia="Times New Roman" w:hAnsi="Times New Roman" w:cs="Times New Roman"/>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C66984" w:rsidRPr="00B1335E" w:rsidRDefault="00C66984" w:rsidP="003E3ADC">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C66984" w:rsidP="003E3ADC">
            <w:pPr>
              <w:widowControl w:val="0"/>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Крім того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C66984" w:rsidRPr="00B1335E" w:rsidRDefault="00C66984" w:rsidP="003E3ADC">
            <w:pPr>
              <w:widowControl w:val="0"/>
              <w:spacing w:after="0" w:line="240" w:lineRule="auto"/>
              <w:ind w:firstLine="360"/>
              <w:jc w:val="both"/>
              <w:rPr>
                <w:rFonts w:ascii="Times New Roman" w:eastAsia="Times New Roman" w:hAnsi="Times New Roman" w:cs="Times New Roman"/>
                <w:lang w:val="uk-UA" w:eastAsia="ru-RU"/>
              </w:rPr>
            </w:pPr>
          </w:p>
        </w:tc>
      </w:tr>
      <w:tr w:rsidR="00C66984" w:rsidRPr="00B1335E" w:rsidTr="003E3ADC">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C66984" w:rsidP="003E3ADC">
            <w:pPr>
              <w:widowControl w:val="0"/>
              <w:spacing w:after="0" w:line="240" w:lineRule="auto"/>
              <w:ind w:firstLine="120"/>
              <w:jc w:val="center"/>
              <w:rPr>
                <w:rFonts w:ascii="Times New Roman" w:eastAsia="Times New Roman" w:hAnsi="Times New Roman" w:cs="Times New Roman"/>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C66984" w:rsidRPr="00B1335E" w:rsidRDefault="00C66984" w:rsidP="003E3ADC">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B1335E" w:rsidRDefault="00C66984" w:rsidP="003E3ADC">
            <w:pPr>
              <w:widowControl w:val="0"/>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B1335E" w:rsidRDefault="00C66984" w:rsidP="003E3ADC">
            <w:pPr>
              <w:widowControl w:val="0"/>
              <w:spacing w:after="0" w:line="240" w:lineRule="auto"/>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Разом з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C66984" w:rsidRPr="00B1335E" w:rsidRDefault="00C66984" w:rsidP="003E3ADC">
            <w:pPr>
              <w:widowControl w:val="0"/>
              <w:spacing w:after="0" w:line="240" w:lineRule="auto"/>
              <w:ind w:firstLine="360"/>
              <w:jc w:val="both"/>
              <w:rPr>
                <w:rFonts w:ascii="Times New Roman" w:eastAsia="Times New Roman" w:hAnsi="Times New Roman" w:cs="Times New Roman"/>
                <w:lang w:val="uk-UA" w:eastAsia="ru-RU"/>
              </w:rPr>
            </w:pPr>
          </w:p>
        </w:tc>
      </w:tr>
    </w:tbl>
    <w:p w:rsidR="00C66984" w:rsidRPr="00B1335E" w:rsidRDefault="00C66984" w:rsidP="00C66984">
      <w:pPr>
        <w:widowControl w:val="0"/>
        <w:spacing w:after="0" w:line="240" w:lineRule="auto"/>
        <w:jc w:val="center"/>
        <w:rPr>
          <w:rFonts w:ascii="Times New Roman" w:eastAsia="Times New Roman" w:hAnsi="Times New Roman" w:cs="Times New Roman"/>
          <w:b/>
          <w:lang w:val="uk-UA" w:eastAsia="ru-RU"/>
        </w:rPr>
      </w:pPr>
    </w:p>
    <w:p w:rsidR="00C66984" w:rsidRPr="00B1335E" w:rsidRDefault="00C66984" w:rsidP="00C66984">
      <w:pPr>
        <w:widowControl w:val="0"/>
        <w:spacing w:after="20" w:line="240" w:lineRule="auto"/>
        <w:jc w:val="both"/>
        <w:rPr>
          <w:rFonts w:ascii="Times New Roman" w:eastAsia="Times New Roman" w:hAnsi="Times New Roman" w:cs="Times New Roman"/>
          <w:bCs/>
          <w:sz w:val="24"/>
          <w:szCs w:val="24"/>
          <w:lang w:val="uk-UA" w:eastAsia="ru-RU"/>
        </w:rPr>
      </w:pPr>
      <w:r w:rsidRPr="00B1335E">
        <w:rPr>
          <w:rFonts w:ascii="Times New Roman" w:eastAsia="Times New Roman" w:hAnsi="Times New Roman" w:cs="Times New Roman"/>
          <w:sz w:val="24"/>
          <w:szCs w:val="24"/>
          <w:lang w:val="uk-UA" w:eastAsia="ru-RU"/>
        </w:rPr>
        <w:t xml:space="preserve">Загальна вартість товару: </w:t>
      </w:r>
      <w:r w:rsidRPr="00B1335E">
        <w:rPr>
          <w:rFonts w:ascii="Times New Roman" w:eastAsia="Times New Roman" w:hAnsi="Times New Roman" w:cs="Times New Roman"/>
          <w:bCs/>
          <w:sz w:val="24"/>
          <w:szCs w:val="24"/>
          <w:lang w:val="uk-UA" w:eastAsia="ru-RU"/>
        </w:rPr>
        <w:t>__________________________ з ПДВ/без ПДВ.</w:t>
      </w:r>
    </w:p>
    <w:p w:rsidR="00C66984" w:rsidRPr="00B1335E" w:rsidRDefault="00C66984" w:rsidP="00C66984">
      <w:pPr>
        <w:widowControl w:val="0"/>
        <w:spacing w:after="0" w:line="240" w:lineRule="auto"/>
        <w:ind w:left="4956" w:firstLine="708"/>
        <w:jc w:val="both"/>
        <w:rPr>
          <w:rFonts w:ascii="Times New Roman" w:eastAsia="Times New Roman" w:hAnsi="Times New Roman" w:cs="Times New Roman"/>
          <w:bCs/>
          <w:sz w:val="18"/>
          <w:szCs w:val="18"/>
          <w:lang w:val="uk-UA" w:eastAsia="ru-RU"/>
        </w:rPr>
      </w:pPr>
      <w:r w:rsidRPr="00B1335E">
        <w:rPr>
          <w:rFonts w:ascii="Times New Roman" w:eastAsia="Times New Roman" w:hAnsi="Times New Roman" w:cs="Times New Roman"/>
          <w:bCs/>
          <w:sz w:val="18"/>
          <w:szCs w:val="18"/>
          <w:lang w:val="uk-UA" w:eastAsia="ru-RU"/>
        </w:rPr>
        <w:t>(</w:t>
      </w:r>
      <w:r w:rsidRPr="00B1335E">
        <w:rPr>
          <w:rFonts w:ascii="Times New Roman" w:eastAsia="Times New Roman" w:hAnsi="Times New Roman" w:cs="Times New Roman"/>
          <w:bCs/>
          <w:i/>
          <w:sz w:val="18"/>
          <w:szCs w:val="18"/>
          <w:lang w:val="uk-UA" w:eastAsia="ru-RU"/>
        </w:rPr>
        <w:t>непотрібне викреслити</w:t>
      </w:r>
      <w:r w:rsidRPr="00B1335E">
        <w:rPr>
          <w:rFonts w:ascii="Times New Roman" w:eastAsia="Times New Roman" w:hAnsi="Times New Roman" w:cs="Times New Roman"/>
          <w:bCs/>
          <w:sz w:val="18"/>
          <w:szCs w:val="18"/>
          <w:lang w:val="uk-UA" w:eastAsia="ru-RU"/>
        </w:rPr>
        <w:t>)</w:t>
      </w:r>
    </w:p>
    <w:p w:rsidR="00C66984" w:rsidRPr="00B1335E" w:rsidRDefault="00C66984" w:rsidP="00C66984">
      <w:pPr>
        <w:widowControl w:val="0"/>
        <w:spacing w:after="0" w:line="240" w:lineRule="auto"/>
        <w:rPr>
          <w:rFonts w:ascii="Times New Roman" w:eastAsia="Times New Roman" w:hAnsi="Times New Roman" w:cs="Times New Roman"/>
          <w:b/>
          <w:i/>
          <w:lang w:val="uk-UA" w:eastAsia="ru-RU"/>
        </w:rPr>
      </w:pPr>
    </w:p>
    <w:p w:rsidR="00C66984" w:rsidRPr="00B1335E" w:rsidRDefault="00C66984" w:rsidP="00C66984">
      <w:pPr>
        <w:widowControl w:val="0"/>
        <w:spacing w:after="0" w:line="240" w:lineRule="auto"/>
        <w:rPr>
          <w:rFonts w:ascii="Times New Roman" w:eastAsia="Times New Roman" w:hAnsi="Times New Roman" w:cs="Times New Roman"/>
          <w:b/>
          <w:lang w:val="uk-UA" w:eastAsia="ru-RU"/>
        </w:rPr>
      </w:pPr>
      <w:r w:rsidRPr="00B1335E">
        <w:rPr>
          <w:rFonts w:ascii="Times New Roman" w:eastAsia="Times New Roman" w:hAnsi="Times New Roman" w:cs="Times New Roman"/>
          <w:b/>
          <w:lang w:val="uk-UA" w:eastAsia="ru-RU"/>
        </w:rPr>
        <w:t>Примітки:</w:t>
      </w:r>
    </w:p>
    <w:p w:rsidR="00C66984" w:rsidRPr="00B1335E" w:rsidRDefault="00C66984" w:rsidP="00C66984">
      <w:pPr>
        <w:widowControl w:val="0"/>
        <w:spacing w:after="0" w:line="240" w:lineRule="auto"/>
        <w:rPr>
          <w:rFonts w:ascii="Times New Roman" w:eastAsia="Times New Roman" w:hAnsi="Times New Roman" w:cs="Times New Roman"/>
          <w:i/>
          <w:lang w:val="uk-UA" w:eastAsia="ru-RU"/>
        </w:rPr>
      </w:pPr>
      <w:r w:rsidRPr="00B1335E">
        <w:rPr>
          <w:rFonts w:ascii="Times New Roman" w:eastAsia="Times New Roman" w:hAnsi="Times New Roman" w:cs="Times New Roman"/>
          <w:i/>
          <w:lang w:val="uk-UA" w:eastAsia="ru-RU"/>
        </w:rPr>
        <w:t>* У цій графі зазначається конкретне найменування, торговельну марку або знак для товарів і послуг запропонованого товару (за наявності), виробника товару та детальні характеристики товару.</w:t>
      </w:r>
    </w:p>
    <w:p w:rsidR="00C66984" w:rsidRPr="00B1335E" w:rsidRDefault="00C66984" w:rsidP="00C66984">
      <w:pPr>
        <w:widowControl w:val="0"/>
        <w:spacing w:after="0" w:line="240" w:lineRule="auto"/>
        <w:rPr>
          <w:rFonts w:ascii="Times New Roman" w:eastAsia="Times New Roman" w:hAnsi="Times New Roman" w:cs="Times New Roman"/>
          <w:b/>
          <w:lang w:val="uk-UA" w:eastAsia="ru-RU"/>
        </w:rPr>
      </w:pPr>
      <w:r w:rsidRPr="00B1335E">
        <w:rPr>
          <w:rFonts w:ascii="Times New Roman" w:eastAsia="Times New Roman" w:hAnsi="Times New Roman" w:cs="Times New Roman"/>
          <w:i/>
          <w:lang w:val="uk-UA" w:eastAsia="ru-RU"/>
        </w:rPr>
        <w:t>** ПДВ нараховується учасником у випадку, якщо учасник є платником ПДВ.</w:t>
      </w:r>
      <w:r w:rsidRPr="00B1335E">
        <w:rPr>
          <w:rFonts w:ascii="Calibri" w:eastAsia="Calibri" w:hAnsi="Calibri" w:cs="Times New Roman"/>
          <w:lang w:val="uk-UA"/>
        </w:rPr>
        <w:t xml:space="preserve"> </w:t>
      </w:r>
      <w:r w:rsidRPr="00B1335E">
        <w:rPr>
          <w:rFonts w:ascii="Times New Roman" w:eastAsia="Times New Roman" w:hAnsi="Times New Roman" w:cs="Times New Roman"/>
          <w:i/>
          <w:lang w:val="uk-UA" w:eastAsia="ru-RU"/>
        </w:rPr>
        <w:t>У випадку, якщо Учасник не є платником ПДВ, ці клітини не заповнюються.</w:t>
      </w:r>
    </w:p>
    <w:p w:rsidR="00C66984" w:rsidRPr="00B1335E" w:rsidRDefault="00C66984" w:rsidP="00C66984">
      <w:pPr>
        <w:widowControl w:val="0"/>
        <w:spacing w:after="0" w:line="240" w:lineRule="auto"/>
        <w:rPr>
          <w:rFonts w:ascii="Times New Roman" w:eastAsia="Times New Roman" w:hAnsi="Times New Roman" w:cs="Times New Roman"/>
          <w:lang w:val="uk-UA" w:eastAsia="ru-RU"/>
        </w:rPr>
      </w:pPr>
    </w:p>
    <w:p w:rsidR="00C66984" w:rsidRPr="00B1335E" w:rsidRDefault="00C66984" w:rsidP="00C66984">
      <w:pPr>
        <w:widowControl w:val="0"/>
        <w:spacing w:after="0" w:line="240" w:lineRule="auto"/>
        <w:rPr>
          <w:rFonts w:ascii="Times New Roman" w:eastAsia="Times New Roman" w:hAnsi="Times New Roman" w:cs="Times New Roman"/>
          <w:lang w:val="uk-UA" w:eastAsia="ru-RU"/>
        </w:rPr>
      </w:pPr>
    </w:p>
    <w:tbl>
      <w:tblPr>
        <w:tblW w:w="0" w:type="auto"/>
        <w:tblLook w:val="04A0" w:firstRow="1" w:lastRow="0" w:firstColumn="1" w:lastColumn="0" w:noHBand="0" w:noVBand="1"/>
      </w:tblPr>
      <w:tblGrid>
        <w:gridCol w:w="5109"/>
        <w:gridCol w:w="5312"/>
      </w:tblGrid>
      <w:tr w:rsidR="00C66984" w:rsidRPr="00B1335E" w:rsidTr="003E3ADC">
        <w:tc>
          <w:tcPr>
            <w:tcW w:w="5109" w:type="dxa"/>
          </w:tcPr>
          <w:p w:rsidR="00C66984" w:rsidRPr="00B1335E" w:rsidRDefault="00C66984" w:rsidP="003E3ADC">
            <w:pPr>
              <w:widowControl w:val="0"/>
              <w:suppressAutoHyphens/>
              <w:spacing w:after="0" w:line="240" w:lineRule="auto"/>
              <w:jc w:val="center"/>
              <w:rPr>
                <w:rFonts w:ascii="Times New Roman" w:eastAsia="Times New Roman" w:hAnsi="Times New Roman" w:cs="Times New Roman"/>
                <w:b/>
                <w:lang w:val="uk-UA" w:eastAsia="zh-CN"/>
              </w:rPr>
            </w:pPr>
            <w:r w:rsidRPr="00B1335E">
              <w:rPr>
                <w:rFonts w:ascii="Times New Roman" w:eastAsia="Times New Roman" w:hAnsi="Times New Roman" w:cs="Times New Roman"/>
                <w:b/>
                <w:lang w:val="uk-UA" w:eastAsia="zh-CN"/>
              </w:rPr>
              <w:t>ПРОДАВЕЦЬ</w:t>
            </w:r>
          </w:p>
        </w:tc>
        <w:tc>
          <w:tcPr>
            <w:tcW w:w="5312" w:type="dxa"/>
          </w:tcPr>
          <w:p w:rsidR="00C66984" w:rsidRPr="00B1335E" w:rsidRDefault="00C66984" w:rsidP="003E3ADC">
            <w:pPr>
              <w:widowControl w:val="0"/>
              <w:suppressAutoHyphens/>
              <w:spacing w:after="0" w:line="240" w:lineRule="auto"/>
              <w:jc w:val="center"/>
              <w:rPr>
                <w:rFonts w:ascii="Times New Roman" w:eastAsia="Times New Roman" w:hAnsi="Times New Roman" w:cs="Times New Roman"/>
                <w:b/>
                <w:lang w:val="uk-UA" w:eastAsia="zh-CN"/>
              </w:rPr>
            </w:pPr>
            <w:r w:rsidRPr="00B1335E">
              <w:rPr>
                <w:rFonts w:ascii="Times New Roman" w:eastAsia="Times New Roman" w:hAnsi="Times New Roman" w:cs="Times New Roman"/>
                <w:b/>
                <w:lang w:val="uk-UA" w:eastAsia="zh-CN"/>
              </w:rPr>
              <w:t>ЗАМОВНИК</w:t>
            </w:r>
          </w:p>
        </w:tc>
      </w:tr>
      <w:tr w:rsidR="00C66984" w:rsidRPr="00B1335E" w:rsidTr="003E3ADC">
        <w:tc>
          <w:tcPr>
            <w:tcW w:w="5109" w:type="dxa"/>
          </w:tcPr>
          <w:p w:rsidR="00C66984" w:rsidRPr="00B1335E" w:rsidRDefault="00C66984" w:rsidP="003E3ADC">
            <w:pPr>
              <w:widowControl w:val="0"/>
              <w:suppressAutoHyphens/>
              <w:spacing w:after="0" w:line="240" w:lineRule="auto"/>
              <w:rPr>
                <w:rFonts w:ascii="Times New Roman" w:eastAsia="Times New Roman" w:hAnsi="Times New Roman" w:cs="Times New Roman"/>
                <w:b/>
                <w:lang w:val="uk-UA" w:eastAsia="zh-CN"/>
              </w:rPr>
            </w:pPr>
          </w:p>
        </w:tc>
        <w:tc>
          <w:tcPr>
            <w:tcW w:w="5312" w:type="dxa"/>
          </w:tcPr>
          <w:p w:rsidR="00C66984" w:rsidRPr="00B1335E" w:rsidRDefault="00C66984" w:rsidP="003E3ADC">
            <w:pPr>
              <w:widowControl w:val="0"/>
              <w:suppressAutoHyphens/>
              <w:spacing w:after="0" w:line="240" w:lineRule="auto"/>
              <w:jc w:val="center"/>
              <w:rPr>
                <w:rFonts w:ascii="Times New Roman" w:eastAsia="Times New Roman" w:hAnsi="Times New Roman" w:cs="Times New Roman"/>
                <w:b/>
                <w:lang w:val="uk-UA" w:eastAsia="zh-CN"/>
              </w:rPr>
            </w:pPr>
            <w:r w:rsidRPr="00B1335E">
              <w:rPr>
                <w:rFonts w:ascii="Times New Roman" w:eastAsia="Times New Roman" w:hAnsi="Times New Roman" w:cs="Times New Roman"/>
                <w:b/>
                <w:lang w:val="uk-UA" w:eastAsia="ru-RU"/>
              </w:rPr>
              <w:t>КОМУНАЛЬНЕ НЕКОМЕРЦІЙНЕ МЕДИЧНЕ ПІДПРИЄМСТВО "ЦЕНТР ПЕРВИННОЇ МЕДИКО-САНІТАРНОЇ ДОПОМОГИ №3" М. КРЕМЕНЧУКА</w:t>
            </w:r>
          </w:p>
        </w:tc>
      </w:tr>
      <w:tr w:rsidR="00C66984" w:rsidRPr="00B1335E" w:rsidTr="003E3ADC">
        <w:tc>
          <w:tcPr>
            <w:tcW w:w="5109" w:type="dxa"/>
          </w:tcPr>
          <w:p w:rsidR="00C66984" w:rsidRPr="00B1335E" w:rsidRDefault="00C66984" w:rsidP="003E3ADC">
            <w:pPr>
              <w:widowControl w:val="0"/>
              <w:suppressAutoHyphens/>
              <w:spacing w:after="0" w:line="240" w:lineRule="auto"/>
              <w:rPr>
                <w:rFonts w:ascii="Times New Roman" w:eastAsia="Times New Roman" w:hAnsi="Times New Roman" w:cs="Times New Roman"/>
                <w:b/>
                <w:lang w:val="uk-UA" w:eastAsia="zh-CN"/>
              </w:rPr>
            </w:pPr>
          </w:p>
        </w:tc>
        <w:tc>
          <w:tcPr>
            <w:tcW w:w="5312" w:type="dxa"/>
          </w:tcPr>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Адреса: 39627, Полтавська обл., місто Кременчук, квартал 278, будинок 13-Б</w:t>
            </w:r>
          </w:p>
        </w:tc>
      </w:tr>
      <w:tr w:rsidR="00C66984" w:rsidRPr="00B1335E" w:rsidTr="003E3ADC">
        <w:tc>
          <w:tcPr>
            <w:tcW w:w="5109" w:type="dxa"/>
          </w:tcPr>
          <w:p w:rsidR="00C66984" w:rsidRPr="00B1335E" w:rsidRDefault="00C66984" w:rsidP="003E3ADC">
            <w:pPr>
              <w:widowControl w:val="0"/>
              <w:suppressAutoHyphens/>
              <w:spacing w:after="0" w:line="240" w:lineRule="auto"/>
              <w:rPr>
                <w:rFonts w:ascii="Times New Roman" w:eastAsia="Times New Roman" w:hAnsi="Times New Roman" w:cs="Times New Roman"/>
                <w:b/>
                <w:lang w:val="uk-UA" w:eastAsia="zh-CN"/>
              </w:rPr>
            </w:pPr>
          </w:p>
        </w:tc>
        <w:tc>
          <w:tcPr>
            <w:tcW w:w="5312" w:type="dxa"/>
          </w:tcPr>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Код ЄДРПОУ: 38742846</w:t>
            </w: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р/р  № UА 37 305299 00000 26007021201851</w:t>
            </w: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в Полтавське ГРУ АТ КБ «Приватбанк»</w:t>
            </w: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МФО 305299</w:t>
            </w: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індивідуальний податковий номер 387428416033</w:t>
            </w:r>
          </w:p>
        </w:tc>
      </w:tr>
      <w:tr w:rsidR="00C66984" w:rsidRPr="00B1335E" w:rsidTr="003E3ADC">
        <w:tc>
          <w:tcPr>
            <w:tcW w:w="5109" w:type="dxa"/>
          </w:tcPr>
          <w:p w:rsidR="00C66984" w:rsidRPr="00B1335E" w:rsidRDefault="00C66984" w:rsidP="003E3ADC">
            <w:pPr>
              <w:widowControl w:val="0"/>
              <w:suppressAutoHyphens/>
              <w:spacing w:after="0" w:line="240" w:lineRule="auto"/>
              <w:rPr>
                <w:rFonts w:ascii="Times New Roman" w:eastAsia="Times New Roman" w:hAnsi="Times New Roman" w:cs="Times New Roman"/>
                <w:b/>
                <w:lang w:val="uk-UA" w:eastAsia="zh-CN"/>
              </w:rPr>
            </w:pPr>
          </w:p>
        </w:tc>
        <w:tc>
          <w:tcPr>
            <w:tcW w:w="5312" w:type="dxa"/>
          </w:tcPr>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Тел.: (063) 33-792-57</w:t>
            </w: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p>
        </w:tc>
      </w:tr>
      <w:tr w:rsidR="00C66984" w:rsidRPr="00B1335E" w:rsidTr="003E3ADC">
        <w:tc>
          <w:tcPr>
            <w:tcW w:w="5109" w:type="dxa"/>
          </w:tcPr>
          <w:p w:rsidR="00C66984" w:rsidRPr="00B1335E" w:rsidRDefault="00C66984" w:rsidP="003E3ADC">
            <w:pPr>
              <w:widowControl w:val="0"/>
              <w:suppressAutoHyphens/>
              <w:spacing w:after="0" w:line="240" w:lineRule="auto"/>
              <w:rPr>
                <w:rFonts w:ascii="Times New Roman" w:eastAsia="Times New Roman" w:hAnsi="Times New Roman" w:cs="Times New Roman"/>
                <w:b/>
                <w:lang w:val="uk-UA" w:eastAsia="zh-CN"/>
              </w:rPr>
            </w:pPr>
          </w:p>
        </w:tc>
        <w:tc>
          <w:tcPr>
            <w:tcW w:w="5312" w:type="dxa"/>
          </w:tcPr>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r w:rsidRPr="00B1335E">
              <w:rPr>
                <w:rFonts w:ascii="Times New Roman" w:eastAsia="Times New Roman" w:hAnsi="Times New Roman" w:cs="Times New Roman"/>
                <w:lang w:val="uk-UA" w:eastAsia="zh-CN"/>
              </w:rPr>
              <w:t>Директор _______________ Чорнявська М.А.</w:t>
            </w:r>
          </w:p>
          <w:p w:rsidR="00C66984" w:rsidRPr="00B1335E" w:rsidRDefault="00C66984" w:rsidP="003E3ADC">
            <w:pPr>
              <w:widowControl w:val="0"/>
              <w:suppressAutoHyphens/>
              <w:spacing w:after="0" w:line="240" w:lineRule="auto"/>
              <w:rPr>
                <w:rFonts w:ascii="Times New Roman" w:eastAsia="Times New Roman" w:hAnsi="Times New Roman" w:cs="Times New Roman"/>
                <w:lang w:val="uk-UA" w:eastAsia="zh-CN"/>
              </w:rPr>
            </w:pPr>
          </w:p>
        </w:tc>
      </w:tr>
    </w:tbl>
    <w:p w:rsidR="00C66984" w:rsidRPr="00B1335E" w:rsidRDefault="00C66984" w:rsidP="00C66984">
      <w:pPr>
        <w:spacing w:after="0" w:line="240" w:lineRule="auto"/>
        <w:jc w:val="both"/>
        <w:rPr>
          <w:rFonts w:ascii="Times New Roman" w:eastAsia="Times New Roman" w:hAnsi="Times New Roman" w:cs="Times New Roman"/>
          <w:color w:val="000000"/>
          <w:sz w:val="24"/>
          <w:szCs w:val="24"/>
          <w:lang w:val="uk-UA" w:eastAsia="ru-RU"/>
        </w:rPr>
      </w:pPr>
    </w:p>
    <w:p w:rsidR="00C66984" w:rsidRPr="00B1335E" w:rsidRDefault="00C66984" w:rsidP="00C66984">
      <w:pPr>
        <w:widowControl w:val="0"/>
        <w:tabs>
          <w:tab w:val="left" w:pos="2259"/>
        </w:tabs>
        <w:suppressAutoHyphens/>
        <w:spacing w:after="0" w:line="240" w:lineRule="auto"/>
        <w:jc w:val="both"/>
        <w:rPr>
          <w:rFonts w:ascii="Times New Roman" w:eastAsia="Times New Roman" w:hAnsi="Times New Roman" w:cs="Times New Roman"/>
          <w:sz w:val="24"/>
          <w:szCs w:val="24"/>
          <w:lang w:val="uk-UA" w:eastAsia="ar-SA"/>
        </w:rPr>
      </w:pPr>
    </w:p>
    <w:p w:rsidR="00C66984" w:rsidRPr="00B1335E" w:rsidRDefault="00C66984" w:rsidP="00C66984">
      <w:pPr>
        <w:spacing w:after="0" w:line="240" w:lineRule="auto"/>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br w:type="page"/>
      </w:r>
    </w:p>
    <w:p w:rsidR="00636470" w:rsidRPr="00B1335E" w:rsidRDefault="00636470" w:rsidP="00636470">
      <w:pPr>
        <w:widowControl w:val="0"/>
        <w:suppressAutoHyphens/>
        <w:spacing w:after="0" w:line="240" w:lineRule="auto"/>
        <w:jc w:val="right"/>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lastRenderedPageBreak/>
        <w:t>ДОДАТОК № 4</w:t>
      </w:r>
    </w:p>
    <w:p w:rsidR="00636470" w:rsidRPr="00B1335E" w:rsidRDefault="00636470" w:rsidP="00636470">
      <w:pPr>
        <w:widowControl w:val="0"/>
        <w:suppressAutoHyphens/>
        <w:spacing w:after="0" w:line="240" w:lineRule="auto"/>
        <w:jc w:val="right"/>
        <w:rPr>
          <w:rFonts w:ascii="Times New Roman" w:eastAsia="Times New Roman" w:hAnsi="Times New Roman" w:cs="Times New Roman"/>
          <w:b/>
          <w:sz w:val="24"/>
          <w:szCs w:val="24"/>
          <w:lang w:val="uk-UA" w:eastAsia="ar-SA"/>
        </w:rPr>
      </w:pPr>
    </w:p>
    <w:p w:rsidR="00636470" w:rsidRPr="00B1335E" w:rsidRDefault="00636470" w:rsidP="00636470">
      <w:pPr>
        <w:widowControl w:val="0"/>
        <w:suppressAutoHyphens/>
        <w:autoSpaceDE w:val="0"/>
        <w:spacing w:after="0" w:line="240" w:lineRule="auto"/>
        <w:ind w:left="680"/>
        <w:jc w:val="center"/>
        <w:rPr>
          <w:rFonts w:ascii="Times New Roman" w:eastAsia="Times New Roman" w:hAnsi="Times New Roman" w:cs="Times New Roman"/>
          <w:i/>
          <w:sz w:val="24"/>
          <w:szCs w:val="24"/>
          <w:lang w:val="uk-UA" w:eastAsia="ar-SA"/>
        </w:rPr>
      </w:pPr>
      <w:r w:rsidRPr="00B1335E">
        <w:rPr>
          <w:rFonts w:ascii="Times New Roman" w:eastAsia="Times New Roman" w:hAnsi="Times New Roman" w:cs="Times New Roman"/>
          <w:b/>
          <w:bCs/>
          <w:sz w:val="24"/>
          <w:szCs w:val="24"/>
          <w:lang w:val="uk-UA" w:eastAsia="ar-SA"/>
        </w:rPr>
        <w:t>Інформація та документи, що підтверджують відповідність учасника кваліфікаційним критеріям згідно статті 16 Закону.</w:t>
      </w:r>
    </w:p>
    <w:p w:rsidR="00636470" w:rsidRPr="00B1335E" w:rsidRDefault="00636470" w:rsidP="00636470">
      <w:pPr>
        <w:widowControl w:val="0"/>
        <w:tabs>
          <w:tab w:val="left" w:pos="2160"/>
          <w:tab w:val="left" w:pos="3600"/>
          <w:tab w:val="left" w:pos="7020"/>
        </w:tabs>
        <w:suppressAutoHyphens/>
        <w:spacing w:after="0" w:line="240" w:lineRule="auto"/>
        <w:rPr>
          <w:rFonts w:ascii="Times New Roman" w:eastAsia="Times New Roman" w:hAnsi="Times New Roman" w:cs="Times New Roman"/>
          <w:b/>
          <w:sz w:val="24"/>
          <w:szCs w:val="24"/>
          <w:lang w:val="uk-UA" w:eastAsia="ar-SA"/>
        </w:rPr>
      </w:pPr>
    </w:p>
    <w:tbl>
      <w:tblPr>
        <w:tblStyle w:val="ab"/>
        <w:tblW w:w="0" w:type="auto"/>
        <w:tblLook w:val="04A0" w:firstRow="1" w:lastRow="0" w:firstColumn="1" w:lastColumn="0" w:noHBand="0" w:noVBand="1"/>
      </w:tblPr>
      <w:tblGrid>
        <w:gridCol w:w="3227"/>
        <w:gridCol w:w="7007"/>
      </w:tblGrid>
      <w:tr w:rsidR="00636470" w:rsidRPr="00B1335E" w:rsidTr="003E3ADC">
        <w:trPr>
          <w:trHeight w:val="47"/>
        </w:trPr>
        <w:tc>
          <w:tcPr>
            <w:tcW w:w="3227" w:type="dxa"/>
          </w:tcPr>
          <w:p w:rsidR="00636470" w:rsidRPr="00B1335E" w:rsidRDefault="00636470" w:rsidP="003E3ADC">
            <w:pPr>
              <w:widowControl w:val="0"/>
              <w:suppressAutoHyphens/>
              <w:autoSpaceDE w:val="0"/>
              <w:jc w:val="both"/>
              <w:rPr>
                <w:rFonts w:ascii="Times New Roman" w:eastAsia="Times New Roman" w:hAnsi="Times New Roman" w:cs="Times New Roman"/>
                <w:b/>
                <w:sz w:val="24"/>
                <w:szCs w:val="24"/>
                <w:lang w:val="uk-UA" w:eastAsia="zh-CN"/>
              </w:rPr>
            </w:pPr>
            <w:r w:rsidRPr="00B1335E">
              <w:rPr>
                <w:rFonts w:ascii="Times New Roman" w:eastAsia="Times New Roman" w:hAnsi="Times New Roman" w:cs="Times New Roman"/>
                <w:b/>
                <w:sz w:val="24"/>
                <w:szCs w:val="24"/>
                <w:lang w:val="uk-UA" w:eastAsia="zh-CN"/>
              </w:rPr>
              <w:t>Кваліфікаційні критерії, встановлені до учасників згідно ст. 16 Закону</w:t>
            </w:r>
          </w:p>
        </w:tc>
        <w:tc>
          <w:tcPr>
            <w:tcW w:w="7007" w:type="dxa"/>
          </w:tcPr>
          <w:p w:rsidR="00636470" w:rsidRPr="00B1335E" w:rsidRDefault="00636470" w:rsidP="003E3ADC">
            <w:pPr>
              <w:widowControl w:val="0"/>
              <w:suppressAutoHyphens/>
              <w:autoSpaceDE w:val="0"/>
              <w:jc w:val="both"/>
              <w:rPr>
                <w:rFonts w:ascii="Times New Roman" w:eastAsia="Times New Roman" w:hAnsi="Times New Roman" w:cs="Times New Roman"/>
                <w:b/>
                <w:sz w:val="24"/>
                <w:szCs w:val="24"/>
                <w:lang w:val="uk-UA" w:eastAsia="zh-CN"/>
              </w:rPr>
            </w:pPr>
            <w:r w:rsidRPr="00B1335E">
              <w:rPr>
                <w:rFonts w:ascii="Times New Roman" w:eastAsia="Times New Roman" w:hAnsi="Times New Roman" w:cs="Times New Roman"/>
                <w:b/>
                <w:sz w:val="24"/>
                <w:szCs w:val="24"/>
                <w:lang w:val="uk-UA" w:eastAsia="zh-CN"/>
              </w:rPr>
              <w:t>Інформація про спосіб документального підтвердження відповідності учасника встановленим критеріям</w:t>
            </w:r>
          </w:p>
        </w:tc>
      </w:tr>
      <w:tr w:rsidR="00636470" w:rsidRPr="00B1335E" w:rsidTr="003E3ADC">
        <w:trPr>
          <w:trHeight w:val="47"/>
        </w:trPr>
        <w:tc>
          <w:tcPr>
            <w:tcW w:w="3227" w:type="dxa"/>
          </w:tcPr>
          <w:p w:rsidR="00636470" w:rsidRPr="00B1335E" w:rsidRDefault="00636470" w:rsidP="003E3ADC">
            <w:pPr>
              <w:widowControl w:val="0"/>
              <w:suppressAutoHyphens/>
              <w:autoSpaceDE w:val="0"/>
              <w:rPr>
                <w:rFonts w:ascii="Times New Roman" w:eastAsia="Times New Roman" w:hAnsi="Times New Roman" w:cs="Times New Roman"/>
                <w:b/>
                <w:sz w:val="24"/>
                <w:szCs w:val="24"/>
                <w:lang w:val="uk-UA" w:eastAsia="zh-CN"/>
              </w:rPr>
            </w:pPr>
            <w:r w:rsidRPr="00B1335E">
              <w:rPr>
                <w:rFonts w:ascii="Times New Roman" w:eastAsia="Times New Roman" w:hAnsi="Times New Roman" w:cs="Arial"/>
                <w:color w:val="000000"/>
                <w:sz w:val="24"/>
                <w:szCs w:val="24"/>
                <w:lang w:val="uk-UA" w:eastAsia="ru-RU"/>
              </w:rPr>
              <w:t>1. Наявність документально підтвердженого досвіду виконання аналогічного за предметом закупівлі договору</w:t>
            </w:r>
          </w:p>
        </w:tc>
        <w:tc>
          <w:tcPr>
            <w:tcW w:w="7007" w:type="dxa"/>
          </w:tcPr>
          <w:p w:rsidR="00636470" w:rsidRPr="00B1335E" w:rsidRDefault="00636470" w:rsidP="003E3ADC">
            <w:pPr>
              <w:widowControl w:val="0"/>
              <w:suppressAutoHyphens/>
              <w:autoSpaceDE w:val="0"/>
              <w:jc w:val="both"/>
              <w:rPr>
                <w:rFonts w:ascii="Times New Roman" w:eastAsia="Times New Roman" w:hAnsi="Times New Roman" w:cs="Times New Roman"/>
                <w:b/>
                <w:sz w:val="24"/>
                <w:szCs w:val="24"/>
                <w:lang w:val="uk-UA" w:eastAsia="zh-CN"/>
              </w:rPr>
            </w:pPr>
            <w:r w:rsidRPr="00B1335E">
              <w:rPr>
                <w:rFonts w:ascii="Times New Roman" w:eastAsia="Times New Roman" w:hAnsi="Times New Roman" w:cs="Times New Roman"/>
                <w:color w:val="000000"/>
                <w:sz w:val="24"/>
                <w:szCs w:val="24"/>
                <w:lang w:val="uk-UA" w:eastAsia="ru-RU"/>
              </w:rPr>
              <w:t>Довідка довільної форми про наявність в Учасника досвіду щодо виконання аналогічного за предметом закупівлі договору (вказати не менше 1 договору із зазначенням номеру та дати договору, повного найменування контрагента, предмету договору, терміну дії договору та інформацією про його виконання). Учасники повинні надати у складі тендерної пропозиції копію договору, зазначеного у довідці, та документів, що підтверджують його виконання.</w:t>
            </w:r>
          </w:p>
        </w:tc>
      </w:tr>
    </w:tbl>
    <w:p w:rsidR="00636470" w:rsidRPr="00B1335E" w:rsidRDefault="00636470" w:rsidP="00636470">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p>
    <w:p w:rsidR="00636470" w:rsidRPr="00B1335E" w:rsidRDefault="00636470" w:rsidP="00636470">
      <w:pPr>
        <w:widowControl w:val="0"/>
        <w:suppressAutoHyphens/>
        <w:autoSpaceDE w:val="0"/>
        <w:spacing w:after="0" w:line="240" w:lineRule="auto"/>
        <w:jc w:val="both"/>
        <w:rPr>
          <w:rFonts w:ascii="Times New Roman" w:eastAsia="Times New Roman" w:hAnsi="Times New Roman" w:cs="Times New Roman"/>
          <w:bCs/>
          <w:sz w:val="24"/>
          <w:szCs w:val="24"/>
          <w:lang w:val="uk-UA" w:eastAsia="zh-CN"/>
        </w:rPr>
      </w:pPr>
      <w:r w:rsidRPr="00B1335E">
        <w:rPr>
          <w:rFonts w:ascii="Times New Roman" w:eastAsia="Times New Roman" w:hAnsi="Times New Roman" w:cs="Times New Roman"/>
          <w:bCs/>
          <w:sz w:val="24"/>
          <w:szCs w:val="24"/>
          <w:lang w:val="uk-UA" w:eastAsia="zh-CN"/>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36470" w:rsidRPr="00B1335E" w:rsidRDefault="00636470" w:rsidP="00636470">
      <w:pPr>
        <w:widowControl w:val="0"/>
        <w:spacing w:after="0" w:line="240" w:lineRule="auto"/>
        <w:jc w:val="both"/>
        <w:rPr>
          <w:rFonts w:ascii="Times New Roman" w:eastAsia="Times New Roman" w:hAnsi="Times New Roman" w:cs="Times New Roman"/>
          <w:sz w:val="24"/>
          <w:szCs w:val="20"/>
          <w:lang w:val="uk-UA" w:eastAsia="uk-UA"/>
        </w:rPr>
      </w:pPr>
    </w:p>
    <w:p w:rsidR="00636470" w:rsidRPr="00B1335E" w:rsidRDefault="00636470" w:rsidP="00636470">
      <w:pPr>
        <w:widowControl w:val="0"/>
        <w:spacing w:after="0" w:line="240" w:lineRule="auto"/>
        <w:jc w:val="both"/>
        <w:rPr>
          <w:rFonts w:ascii="Times New Roman" w:eastAsia="Times New Roman" w:hAnsi="Times New Roman" w:cs="Times New Roman"/>
          <w:color w:val="000000"/>
          <w:sz w:val="32"/>
          <w:szCs w:val="24"/>
          <w:lang w:val="uk-UA" w:eastAsia="ru-RU"/>
        </w:rPr>
      </w:pPr>
      <w:r w:rsidRPr="00B1335E">
        <w:rPr>
          <w:rFonts w:ascii="Times New Roman" w:eastAsia="Times New Roman" w:hAnsi="Times New Roman" w:cs="Times New Roman"/>
          <w:sz w:val="24"/>
          <w:szCs w:val="20"/>
          <w:lang w:val="uk-UA" w:eastAsia="uk-UA"/>
        </w:rPr>
        <w:t>В разі, якщо учасником процедури закупівлі є об’єднання учасників, підтвердження відповідної інформації та документи на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об’єднаної інформації.</w:t>
      </w:r>
    </w:p>
    <w:p w:rsidR="00636470" w:rsidRPr="00B1335E" w:rsidRDefault="00636470" w:rsidP="00636470">
      <w:pPr>
        <w:widowControl w:val="0"/>
        <w:spacing w:after="0" w:line="240" w:lineRule="auto"/>
        <w:jc w:val="both"/>
        <w:rPr>
          <w:rFonts w:ascii="Times New Roman" w:eastAsia="Times New Roman" w:hAnsi="Times New Roman" w:cs="Times New Roman"/>
          <w:color w:val="000000"/>
          <w:sz w:val="24"/>
          <w:szCs w:val="24"/>
          <w:lang w:val="uk-UA" w:eastAsia="ru-RU"/>
        </w:rPr>
      </w:pPr>
    </w:p>
    <w:p w:rsidR="00636470" w:rsidRPr="00B1335E" w:rsidRDefault="00636470" w:rsidP="00636470">
      <w:pPr>
        <w:widowControl w:val="0"/>
        <w:spacing w:after="0" w:line="240" w:lineRule="auto"/>
        <w:jc w:val="both"/>
        <w:rPr>
          <w:rFonts w:ascii="Times New Roman" w:eastAsia="Times New Roman" w:hAnsi="Times New Roman" w:cs="Times New Roman"/>
          <w:color w:val="000000"/>
          <w:sz w:val="24"/>
          <w:szCs w:val="24"/>
          <w:lang w:val="uk-UA" w:eastAsia="ru-RU"/>
        </w:rPr>
      </w:pPr>
      <w:r w:rsidRPr="00B1335E">
        <w:rPr>
          <w:rFonts w:ascii="Times New Roman" w:eastAsia="Times New Roman" w:hAnsi="Times New Roman" w:cs="Times New Roman"/>
          <w:color w:val="000000"/>
          <w:sz w:val="24"/>
          <w:szCs w:val="24"/>
          <w:lang w:val="uk-UA" w:eastAsia="ru-RU"/>
        </w:rPr>
        <w:t>Неподання учасниками в складі тендерної пропозиції всіх документів та інформації, що вимагаються для підтвердження відповідності кваліфікаційним критеріям, вважається невідповідністю учасника встановленим кваліфікаційним критеріям.</w:t>
      </w:r>
    </w:p>
    <w:p w:rsidR="00636470" w:rsidRPr="00B1335E" w:rsidRDefault="00636470" w:rsidP="00636470">
      <w:pPr>
        <w:widowControl w:val="0"/>
        <w:tabs>
          <w:tab w:val="left" w:pos="2160"/>
          <w:tab w:val="left" w:pos="3600"/>
          <w:tab w:val="left" w:pos="7020"/>
        </w:tabs>
        <w:suppressAutoHyphens/>
        <w:spacing w:after="0" w:line="240" w:lineRule="auto"/>
        <w:rPr>
          <w:rFonts w:ascii="Times New Roman" w:eastAsia="Times New Roman" w:hAnsi="Times New Roman" w:cs="Times New Roman"/>
          <w:b/>
          <w:sz w:val="24"/>
          <w:szCs w:val="24"/>
          <w:lang w:val="uk-UA" w:eastAsia="ar-SA"/>
        </w:rPr>
      </w:pPr>
    </w:p>
    <w:p w:rsidR="00636470" w:rsidRPr="00B1335E" w:rsidRDefault="00636470" w:rsidP="00C66984">
      <w:pPr>
        <w:spacing w:after="0" w:line="240" w:lineRule="auto"/>
        <w:rPr>
          <w:rFonts w:ascii="Times New Roman" w:eastAsia="Times New Roman" w:hAnsi="Times New Roman" w:cs="Times New Roman"/>
          <w:b/>
          <w:sz w:val="24"/>
          <w:szCs w:val="24"/>
          <w:lang w:val="uk-UA" w:eastAsia="ar-SA"/>
        </w:rPr>
      </w:pPr>
    </w:p>
    <w:p w:rsidR="00636470" w:rsidRPr="00B1335E" w:rsidRDefault="00636470">
      <w:pPr>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br w:type="page"/>
      </w:r>
    </w:p>
    <w:p w:rsidR="00244A89" w:rsidRPr="00B1335E" w:rsidRDefault="00244A89">
      <w:pPr>
        <w:rPr>
          <w:rFonts w:ascii="Times New Roman" w:eastAsia="Times New Roman" w:hAnsi="Times New Roman" w:cs="Times New Roman"/>
          <w:b/>
          <w:sz w:val="24"/>
          <w:szCs w:val="24"/>
          <w:lang w:val="uk-UA" w:eastAsia="ar-SA"/>
        </w:rPr>
      </w:pPr>
    </w:p>
    <w:p w:rsidR="002C00AE" w:rsidRPr="00B1335E" w:rsidRDefault="00DF551C" w:rsidP="002C00AE">
      <w:pPr>
        <w:widowControl w:val="0"/>
        <w:suppressAutoHyphens/>
        <w:spacing w:after="0" w:line="240" w:lineRule="auto"/>
        <w:jc w:val="right"/>
        <w:rPr>
          <w:rFonts w:ascii="Times New Roman" w:eastAsia="Times New Roman" w:hAnsi="Times New Roman" w:cs="Times New Roman"/>
          <w:b/>
          <w:sz w:val="24"/>
          <w:szCs w:val="24"/>
          <w:lang w:val="uk-UA" w:eastAsia="ar-SA"/>
        </w:rPr>
      </w:pPr>
      <w:r w:rsidRPr="00B1335E">
        <w:rPr>
          <w:rFonts w:ascii="Times New Roman" w:eastAsia="Times New Roman" w:hAnsi="Times New Roman" w:cs="Times New Roman"/>
          <w:b/>
          <w:sz w:val="24"/>
          <w:szCs w:val="24"/>
          <w:lang w:val="uk-UA" w:eastAsia="ar-SA"/>
        </w:rPr>
        <w:t xml:space="preserve">ДОДАТОК № </w:t>
      </w:r>
      <w:r w:rsidR="00636470" w:rsidRPr="00B1335E">
        <w:rPr>
          <w:rFonts w:ascii="Times New Roman" w:eastAsia="Times New Roman" w:hAnsi="Times New Roman" w:cs="Times New Roman"/>
          <w:b/>
          <w:sz w:val="24"/>
          <w:szCs w:val="24"/>
          <w:lang w:val="uk-UA" w:eastAsia="ar-SA"/>
        </w:rPr>
        <w:t>5</w:t>
      </w:r>
    </w:p>
    <w:p w:rsidR="00DF551C" w:rsidRPr="00B1335E" w:rsidRDefault="00DF551C" w:rsidP="00CE1802">
      <w:pPr>
        <w:widowControl w:val="0"/>
        <w:suppressAutoHyphens/>
        <w:spacing w:after="0" w:line="240" w:lineRule="auto"/>
        <w:jc w:val="right"/>
        <w:rPr>
          <w:rFonts w:ascii="Times New Roman" w:eastAsia="Times New Roman" w:hAnsi="Times New Roman" w:cs="Times New Roman"/>
          <w:b/>
          <w:sz w:val="24"/>
          <w:szCs w:val="24"/>
          <w:lang w:val="uk-UA" w:eastAsia="ar-SA"/>
        </w:rPr>
      </w:pPr>
    </w:p>
    <w:p w:rsidR="001E076E" w:rsidRPr="00B1335E" w:rsidRDefault="001E076E" w:rsidP="00CE1802">
      <w:pPr>
        <w:widowControl w:val="0"/>
        <w:suppressAutoHyphens/>
        <w:spacing w:after="0" w:line="240" w:lineRule="auto"/>
        <w:jc w:val="center"/>
        <w:rPr>
          <w:rFonts w:ascii="Times New Roman" w:eastAsia="Times New Roman" w:hAnsi="Times New Roman" w:cs="Times New Roman"/>
          <w:b/>
          <w:sz w:val="24"/>
          <w:szCs w:val="24"/>
          <w:lang w:val="uk-UA" w:eastAsia="ar-SA"/>
        </w:rPr>
      </w:pPr>
    </w:p>
    <w:p w:rsidR="00DF551C" w:rsidRPr="00B1335E" w:rsidRDefault="00DF551C" w:rsidP="00CE1802">
      <w:pPr>
        <w:widowControl w:val="0"/>
        <w:suppressAutoHyphens/>
        <w:spacing w:after="0" w:line="240" w:lineRule="auto"/>
        <w:jc w:val="center"/>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b/>
          <w:sz w:val="24"/>
          <w:szCs w:val="24"/>
          <w:lang w:val="uk-UA" w:eastAsia="ar-SA"/>
        </w:rPr>
        <w:t>ВІДОМОСТІ ПРО УЧАСНИКА</w:t>
      </w:r>
    </w:p>
    <w:p w:rsidR="00DF551C" w:rsidRPr="00B1335E" w:rsidRDefault="00DF551C" w:rsidP="00CE1802">
      <w:pPr>
        <w:widowControl w:val="0"/>
        <w:suppressAutoHyphens/>
        <w:spacing w:after="0" w:line="240" w:lineRule="auto"/>
        <w:jc w:val="center"/>
        <w:rPr>
          <w:rFonts w:ascii="Times New Roman" w:eastAsia="Times New Roman" w:hAnsi="Times New Roman" w:cs="Times New Roman"/>
          <w:sz w:val="24"/>
          <w:szCs w:val="24"/>
          <w:lang w:val="uk-UA" w:eastAsia="ar-SA"/>
        </w:rPr>
      </w:pPr>
    </w:p>
    <w:tbl>
      <w:tblPr>
        <w:tblW w:w="0" w:type="auto"/>
        <w:tblInd w:w="252" w:type="dxa"/>
        <w:tblLayout w:type="fixed"/>
        <w:tblLook w:val="0000" w:firstRow="0" w:lastRow="0" w:firstColumn="0" w:lastColumn="0" w:noHBand="0" w:noVBand="0"/>
      </w:tblPr>
      <w:tblGrid>
        <w:gridCol w:w="5697"/>
        <w:gridCol w:w="4472"/>
      </w:tblGrid>
      <w:tr w:rsidR="00DF551C" w:rsidRPr="00B1335E" w:rsidTr="007201A4">
        <w:tc>
          <w:tcPr>
            <w:tcW w:w="5697" w:type="dxa"/>
            <w:tcBorders>
              <w:top w:val="single" w:sz="4" w:space="0" w:color="000000"/>
              <w:left w:val="single" w:sz="4" w:space="0" w:color="000000"/>
              <w:bottom w:val="single" w:sz="4" w:space="0" w:color="000000"/>
            </w:tcBorders>
            <w:shd w:val="clear" w:color="auto" w:fill="auto"/>
          </w:tcPr>
          <w:p w:rsidR="00DF551C" w:rsidRPr="00B1335E" w:rsidRDefault="00DF551C" w:rsidP="00CE1802">
            <w:pPr>
              <w:widowControl w:val="0"/>
              <w:suppressAutoHyphens/>
              <w:spacing w:after="0" w:line="240" w:lineRule="auto"/>
              <w:ind w:left="128"/>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1. Повне найменування учасника</w:t>
            </w:r>
          </w:p>
          <w:p w:rsidR="00DF551C" w:rsidRPr="00B1335E" w:rsidRDefault="00DF551C" w:rsidP="00CE1802">
            <w:pPr>
              <w:widowControl w:val="0"/>
              <w:suppressAutoHyphens/>
              <w:spacing w:after="0" w:line="240" w:lineRule="auto"/>
              <w:ind w:left="32" w:firstLine="96"/>
              <w:jc w:val="both"/>
              <w:rPr>
                <w:rFonts w:ascii="Times New Roman" w:eastAsia="Times New Roman" w:hAnsi="Times New Roman" w:cs="Times New Roman"/>
                <w:sz w:val="24"/>
                <w:szCs w:val="24"/>
                <w:lang w:val="uk-UA" w:eastAsia="ar-SA"/>
              </w:rPr>
            </w:pP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rsidR="00DF551C" w:rsidRPr="00B1335E" w:rsidRDefault="00DF551C" w:rsidP="00CE1802">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p>
        </w:tc>
      </w:tr>
      <w:tr w:rsidR="00DF551C" w:rsidRPr="00B1335E" w:rsidTr="007201A4">
        <w:tc>
          <w:tcPr>
            <w:tcW w:w="5697" w:type="dxa"/>
            <w:tcBorders>
              <w:top w:val="single" w:sz="4" w:space="0" w:color="000000"/>
              <w:left w:val="single" w:sz="4" w:space="0" w:color="000000"/>
              <w:bottom w:val="single" w:sz="4" w:space="0" w:color="000000"/>
            </w:tcBorders>
            <w:shd w:val="clear" w:color="auto" w:fill="auto"/>
          </w:tcPr>
          <w:p w:rsidR="00DF551C" w:rsidRPr="00B1335E" w:rsidRDefault="00DF551C" w:rsidP="00CE1802">
            <w:pPr>
              <w:widowControl w:val="0"/>
              <w:suppressAutoHyphens/>
              <w:spacing w:after="0" w:line="240" w:lineRule="auto"/>
              <w:ind w:left="128"/>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2. 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rsidR="00DF551C" w:rsidRPr="00B1335E" w:rsidRDefault="00DF551C" w:rsidP="00CE1802">
            <w:pPr>
              <w:widowControl w:val="0"/>
              <w:suppressAutoHyphens/>
              <w:spacing w:after="0" w:line="240" w:lineRule="auto"/>
              <w:ind w:left="32" w:firstLine="96"/>
              <w:jc w:val="both"/>
              <w:rPr>
                <w:rFonts w:ascii="Times New Roman" w:eastAsia="Times New Roman" w:hAnsi="Times New Roman" w:cs="Times New Roman"/>
                <w:sz w:val="24"/>
                <w:szCs w:val="24"/>
                <w:lang w:val="uk-UA" w:eastAsia="ar-SA"/>
              </w:rPr>
            </w:pP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rsidR="00DF551C" w:rsidRPr="00B1335E" w:rsidRDefault="00DF551C" w:rsidP="00CE1802">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p>
        </w:tc>
      </w:tr>
      <w:tr w:rsidR="00DF551C" w:rsidRPr="00B1335E" w:rsidTr="007201A4">
        <w:tc>
          <w:tcPr>
            <w:tcW w:w="5697" w:type="dxa"/>
            <w:tcBorders>
              <w:top w:val="single" w:sz="4" w:space="0" w:color="000000"/>
              <w:left w:val="single" w:sz="4" w:space="0" w:color="000000"/>
              <w:bottom w:val="single" w:sz="4" w:space="0" w:color="000000"/>
            </w:tcBorders>
            <w:shd w:val="clear" w:color="auto" w:fill="auto"/>
          </w:tcPr>
          <w:p w:rsidR="00DF551C" w:rsidRPr="00B1335E" w:rsidRDefault="00DF551C" w:rsidP="00CE1802">
            <w:pPr>
              <w:widowControl w:val="0"/>
              <w:suppressAutoHyphens/>
              <w:spacing w:after="0" w:line="240" w:lineRule="auto"/>
              <w:ind w:left="128"/>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3. 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DF551C" w:rsidRPr="00B1335E" w:rsidRDefault="00DF551C" w:rsidP="00CE1802">
            <w:pPr>
              <w:widowControl w:val="0"/>
              <w:suppressAutoHyphens/>
              <w:spacing w:after="0" w:line="240" w:lineRule="auto"/>
              <w:ind w:left="32" w:firstLine="96"/>
              <w:jc w:val="both"/>
              <w:rPr>
                <w:rFonts w:ascii="Times New Roman" w:eastAsia="Times New Roman" w:hAnsi="Times New Roman" w:cs="Times New Roman"/>
                <w:sz w:val="24"/>
                <w:szCs w:val="24"/>
                <w:lang w:val="uk-UA" w:eastAsia="ar-SA"/>
              </w:rPr>
            </w:pP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rsidR="00DF551C" w:rsidRPr="00B1335E" w:rsidRDefault="00DF551C" w:rsidP="00CE1802">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p>
        </w:tc>
      </w:tr>
    </w:tbl>
    <w:p w:rsidR="00DF551C" w:rsidRPr="00B1335E" w:rsidRDefault="00DF551C" w:rsidP="00CE1802">
      <w:pPr>
        <w:widowControl w:val="0"/>
        <w:suppressAutoHyphens/>
        <w:spacing w:after="0" w:line="240" w:lineRule="auto"/>
        <w:jc w:val="both"/>
        <w:rPr>
          <w:rFonts w:ascii="Times New Roman" w:eastAsia="Times New Roman" w:hAnsi="Times New Roman" w:cs="Times New Roman"/>
          <w:sz w:val="24"/>
          <w:szCs w:val="24"/>
          <w:lang w:val="uk-UA" w:eastAsia="ar-SA"/>
        </w:rPr>
      </w:pPr>
    </w:p>
    <w:p w:rsidR="00DF551C" w:rsidRPr="00B1335E" w:rsidRDefault="00DF551C" w:rsidP="00CE1802">
      <w:pPr>
        <w:widowControl w:val="0"/>
        <w:suppressAutoHyphens/>
        <w:spacing w:after="0" w:line="240" w:lineRule="auto"/>
        <w:ind w:firstLine="378"/>
        <w:jc w:val="both"/>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DF551C" w:rsidRPr="00B1335E" w:rsidRDefault="00DF551C" w:rsidP="00CE1802">
      <w:pPr>
        <w:widowControl w:val="0"/>
        <w:suppressAutoHyphens/>
        <w:spacing w:after="0" w:line="240" w:lineRule="auto"/>
        <w:ind w:firstLine="378"/>
        <w:rPr>
          <w:rFonts w:ascii="Times New Roman" w:eastAsia="Times New Roman" w:hAnsi="Times New Roman" w:cs="Times New Roman"/>
          <w:sz w:val="24"/>
          <w:szCs w:val="24"/>
          <w:lang w:val="uk-UA" w:eastAsia="ar-SA"/>
        </w:rPr>
      </w:pPr>
    </w:p>
    <w:p w:rsidR="00DF551C" w:rsidRPr="00B1335E" w:rsidRDefault="00DF551C" w:rsidP="00CE1802">
      <w:pPr>
        <w:widowControl w:val="0"/>
        <w:suppressAutoHyphens/>
        <w:spacing w:after="0" w:line="240" w:lineRule="auto"/>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Посада, П.І.Б. уповноваженої особи</w:t>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t>__________________</w:t>
      </w:r>
    </w:p>
    <w:p w:rsidR="00DF551C" w:rsidRPr="00B1335E" w:rsidRDefault="00DF551C" w:rsidP="00CE1802">
      <w:pPr>
        <w:widowControl w:val="0"/>
        <w:suppressAutoHyphens/>
        <w:spacing w:after="0" w:line="240" w:lineRule="auto"/>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sz w:val="24"/>
          <w:szCs w:val="24"/>
          <w:lang w:val="uk-UA" w:eastAsia="ar-SA"/>
        </w:rPr>
        <w:tab/>
      </w:r>
      <w:r w:rsidRPr="00B1335E">
        <w:rPr>
          <w:rFonts w:ascii="Times New Roman" w:eastAsia="Times New Roman" w:hAnsi="Times New Roman" w:cs="Times New Roman"/>
          <w:i/>
          <w:sz w:val="24"/>
          <w:szCs w:val="24"/>
          <w:lang w:val="uk-UA" w:eastAsia="ar-SA"/>
        </w:rPr>
        <w:t xml:space="preserve"> (Підпис)</w:t>
      </w:r>
    </w:p>
    <w:p w:rsidR="00DF551C" w:rsidRPr="006064E7" w:rsidRDefault="00DF551C" w:rsidP="00CE1802">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B1335E">
        <w:rPr>
          <w:rFonts w:ascii="Times New Roman" w:eastAsia="Times New Roman" w:hAnsi="Times New Roman" w:cs="Times New Roman"/>
          <w:sz w:val="24"/>
          <w:szCs w:val="24"/>
          <w:lang w:val="uk-UA" w:eastAsia="ar-SA"/>
        </w:rPr>
        <w:t>Дата: _____________</w:t>
      </w:r>
    </w:p>
    <w:sectPr w:rsidR="00DF551C" w:rsidRPr="006064E7" w:rsidSect="00266D94">
      <w:pgSz w:w="11906" w:h="16838"/>
      <w:pgMar w:top="709" w:right="567" w:bottom="776"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DC" w:rsidRDefault="002039DC">
      <w:pPr>
        <w:spacing w:after="0" w:line="240" w:lineRule="auto"/>
      </w:pPr>
      <w:r>
        <w:separator/>
      </w:r>
    </w:p>
  </w:endnote>
  <w:endnote w:type="continuationSeparator" w:id="0">
    <w:p w:rsidR="002039DC" w:rsidRDefault="0020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D4" w:rsidRDefault="00557FD4">
    <w:pPr>
      <w:pStyle w:val="a7"/>
      <w:ind w:right="360"/>
      <w:rPr>
        <w:sz w:val="4"/>
        <w:szCs w:val="4"/>
      </w:rPr>
    </w:pPr>
    <w:r>
      <w:rPr>
        <w:noProof/>
        <w:lang w:val="uk-UA" w:eastAsia="uk-UA"/>
      </w:rPr>
      <mc:AlternateContent>
        <mc:Choice Requires="wps">
          <w:drawing>
            <wp:anchor distT="0" distB="0" distL="0" distR="0" simplePos="0" relativeHeight="251658752" behindDoc="0" locked="0" layoutInCell="1" allowOverlap="1" wp14:anchorId="6CE330C1" wp14:editId="62D240E4">
              <wp:simplePos x="0" y="0"/>
              <wp:positionH relativeFrom="page">
                <wp:posOffset>7047230</wp:posOffset>
              </wp:positionH>
              <wp:positionV relativeFrom="paragraph">
                <wp:posOffset>635</wp:posOffset>
              </wp:positionV>
              <wp:extent cx="247015" cy="173990"/>
              <wp:effectExtent l="8255" t="635" r="1905"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FD4" w:rsidRDefault="00557FD4">
                          <w:pPr>
                            <w:pStyle w:val="a7"/>
                          </w:pPr>
                          <w:r>
                            <w:rPr>
                              <w:rStyle w:val="a3"/>
                            </w:rPr>
                            <w:fldChar w:fldCharType="begin"/>
                          </w:r>
                          <w:r>
                            <w:rPr>
                              <w:rStyle w:val="a3"/>
                            </w:rPr>
                            <w:instrText xml:space="preserve"> PAGE </w:instrText>
                          </w:r>
                          <w:r>
                            <w:rPr>
                              <w:rStyle w:val="a3"/>
                            </w:rPr>
                            <w:fldChar w:fldCharType="separate"/>
                          </w:r>
                          <w:r w:rsidR="00B1335E">
                            <w:rPr>
                              <w:rStyle w:val="a3"/>
                              <w:noProof/>
                            </w:rPr>
                            <w:t>20</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330C1" id="_x0000_t202" coordsize="21600,21600" o:spt="202" path="m,l,21600r21600,l21600,xe">
              <v:stroke joinstyle="miter"/>
              <v:path gradientshapeok="t" o:connecttype="rect"/>
            </v:shapetype>
            <v:shape id="Поле 2" o:spid="_x0000_s1026" type="#_x0000_t202" style="position:absolute;margin-left:554.9pt;margin-top:.05pt;width:19.45pt;height:13.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ulwIAABsFAAAOAAAAZHJzL2Uyb0RvYy54bWysVNuO0zAQfUfiHyy/d3Mh3TbRpqttlyKk&#10;5SItfICbOI2FYxvbbbIgvoWv4AmJb+gnMbab7oUXhMiDM7bHx2dmzvjicug42lNtmBQlTs5ijKio&#10;ZM3EtsQfP6wnc4yMJaImXApa4jtq8OXi+bOLXhU0la3kNdUIQIQpelXi1lpVRJGpWtoRcyYVFbDZ&#10;SN0RC1O9jWpNekDveJTG8XnUS10rLStqDKxeh0288PhNQyv7rmkMtYiXGLhZP2o/btwYLS5IsdVE&#10;taw60iD/wKIjTMClJ6hrYgnaafYHVMcqLY1s7Fklu0g2DauojwGiSeIn0dy2RFEfCyTHqFOazP+D&#10;rd7u32vE6hKnGAnSQYkO3w+/Dj8PP1DqstMrU4DTrQI3OyzlAFX2kRp1I6tPBgm5aonY0iutZd9S&#10;UgO7xJ2MHhwNOMaBbPo3soZryM5KDzQ0unOpg2QgQIcq3Z0qQweLKlhMs1mcTDGqYCuZvchzX7mI&#10;FONhpY19RWWHnFFiDYX34GR/Y6wjQ4rRxd1lJGf1mnHuJ3q7WXGN9gREsvZfOMtVS8LqeJ0Jrh7v&#10;EQYXDklIhxmuCysQABBwey4Ur4iveZJm8TLNJ+vz+WySrbPpJJ/F80mc5Mv8PM7y7Hr9zTFIsqJl&#10;dU3FDRN0VGeS/V31j30SdOX1ifoS59N06oN7xP4Y1jHW2H2+gk8S1TELzcpZV+L5yYkUrugvRQ1h&#10;k8ISxoMdPabvUwY5GP8+K14iThVBH3bYDIDidLOR9R2IRUsoJigCXhgwWqm/YNRDt5bYfN4RTTHi&#10;rwUIzrX2aOjR2IwGERUcLbHFKJgrG56AndJs2wJykLSQVyDKhnnB3LMAym4CHejJH18L1+IP597r&#10;/k1b/AYAAP//AwBQSwMEFAAGAAgAAAAhAHxfNIfcAAAACQEAAA8AAABkcnMvZG93bnJldi54bWxM&#10;j8FOwzAQRO9I/IO1SNxaJwGaNMSpoAiuVQNSr268jaPE6yh22/D3OKdyHL3VzNtiM5meXXB0rSUB&#10;8TIChlRb1VIj4Of7c5EBc16Skr0lFPCLDjbl/V0hc2WvtMdL5RsWSsjlUoD2fsg5d7VGI93SDkiB&#10;nexopA9xbLga5TWUm54nUbTiRrYUFrQccKux7qqzEfC0S9KD+6o+tsMB113m3rsTaSEeH6a3V2Ae&#10;J387hlk/qEMZnI72TMqxPuQ4Wgd3PxM28/g5S4EdBSTpC/Cy4P8/KP8AAAD//wMAUEsBAi0AFAAG&#10;AAgAAAAhALaDOJL+AAAA4QEAABMAAAAAAAAAAAAAAAAAAAAAAFtDb250ZW50X1R5cGVzXS54bWxQ&#10;SwECLQAUAAYACAAAACEAOP0h/9YAAACUAQAACwAAAAAAAAAAAAAAAAAvAQAAX3JlbHMvLnJlbHNQ&#10;SwECLQAUAAYACAAAACEAhdzvrpcCAAAbBQAADgAAAAAAAAAAAAAAAAAuAgAAZHJzL2Uyb0RvYy54&#10;bWxQSwECLQAUAAYACAAAACEAfF80h9wAAAAJAQAADwAAAAAAAAAAAAAAAADxBAAAZHJzL2Rvd25y&#10;ZXYueG1sUEsFBgAAAAAEAAQA8wAAAPoFAAAAAA==&#10;" stroked="f">
              <v:fill opacity="0"/>
              <v:textbox inset="0,0,0,0">
                <w:txbxContent>
                  <w:p w:rsidR="00557FD4" w:rsidRDefault="00557FD4">
                    <w:pPr>
                      <w:pStyle w:val="a7"/>
                    </w:pPr>
                    <w:r>
                      <w:rPr>
                        <w:rStyle w:val="a3"/>
                      </w:rPr>
                      <w:fldChar w:fldCharType="begin"/>
                    </w:r>
                    <w:r>
                      <w:rPr>
                        <w:rStyle w:val="a3"/>
                      </w:rPr>
                      <w:instrText xml:space="preserve"> PAGE </w:instrText>
                    </w:r>
                    <w:r>
                      <w:rPr>
                        <w:rStyle w:val="a3"/>
                      </w:rPr>
                      <w:fldChar w:fldCharType="separate"/>
                    </w:r>
                    <w:r w:rsidR="00B1335E">
                      <w:rPr>
                        <w:rStyle w:val="a3"/>
                        <w:noProof/>
                      </w:rPr>
                      <w:t>20</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DC" w:rsidRDefault="002039DC">
      <w:pPr>
        <w:spacing w:after="0" w:line="240" w:lineRule="auto"/>
      </w:pPr>
      <w:r>
        <w:separator/>
      </w:r>
    </w:p>
  </w:footnote>
  <w:footnote w:type="continuationSeparator" w:id="0">
    <w:p w:rsidR="002039DC" w:rsidRDefault="00203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rPr>
    </w:lvl>
  </w:abstractNum>
  <w:abstractNum w:abstractNumId="2" w15:restartNumberingAfterBreak="0">
    <w:nsid w:val="01181D4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02D2607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AD117E9"/>
    <w:multiLevelType w:val="hybridMultilevel"/>
    <w:tmpl w:val="373EA458"/>
    <w:lvl w:ilvl="0" w:tplc="B2B437C0">
      <w:start w:val="1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373E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1AAA112B"/>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7" w15:restartNumberingAfterBreak="0">
    <w:nsid w:val="1E01345A"/>
    <w:multiLevelType w:val="hybridMultilevel"/>
    <w:tmpl w:val="CF2C8158"/>
    <w:lvl w:ilvl="0" w:tplc="04405232">
      <w:start w:val="1"/>
      <w:numFmt w:val="decimal"/>
      <w:lvlText w:val="%1."/>
      <w:lvlJc w:val="left"/>
      <w:pPr>
        <w:ind w:left="913" w:hanging="360"/>
      </w:pPr>
      <w:rPr>
        <w:rFonts w:hint="default"/>
      </w:rPr>
    </w:lvl>
    <w:lvl w:ilvl="1" w:tplc="20000019" w:tentative="1">
      <w:start w:val="1"/>
      <w:numFmt w:val="lowerLetter"/>
      <w:lvlText w:val="%2."/>
      <w:lvlJc w:val="left"/>
      <w:pPr>
        <w:ind w:left="1633" w:hanging="360"/>
      </w:pPr>
    </w:lvl>
    <w:lvl w:ilvl="2" w:tplc="2000001B" w:tentative="1">
      <w:start w:val="1"/>
      <w:numFmt w:val="lowerRoman"/>
      <w:lvlText w:val="%3."/>
      <w:lvlJc w:val="right"/>
      <w:pPr>
        <w:ind w:left="2353" w:hanging="180"/>
      </w:pPr>
    </w:lvl>
    <w:lvl w:ilvl="3" w:tplc="2000000F" w:tentative="1">
      <w:start w:val="1"/>
      <w:numFmt w:val="decimal"/>
      <w:lvlText w:val="%4."/>
      <w:lvlJc w:val="left"/>
      <w:pPr>
        <w:ind w:left="3073" w:hanging="360"/>
      </w:pPr>
    </w:lvl>
    <w:lvl w:ilvl="4" w:tplc="20000019" w:tentative="1">
      <w:start w:val="1"/>
      <w:numFmt w:val="lowerLetter"/>
      <w:lvlText w:val="%5."/>
      <w:lvlJc w:val="left"/>
      <w:pPr>
        <w:ind w:left="3793" w:hanging="360"/>
      </w:pPr>
    </w:lvl>
    <w:lvl w:ilvl="5" w:tplc="2000001B" w:tentative="1">
      <w:start w:val="1"/>
      <w:numFmt w:val="lowerRoman"/>
      <w:lvlText w:val="%6."/>
      <w:lvlJc w:val="right"/>
      <w:pPr>
        <w:ind w:left="4513" w:hanging="180"/>
      </w:pPr>
    </w:lvl>
    <w:lvl w:ilvl="6" w:tplc="2000000F" w:tentative="1">
      <w:start w:val="1"/>
      <w:numFmt w:val="decimal"/>
      <w:lvlText w:val="%7."/>
      <w:lvlJc w:val="left"/>
      <w:pPr>
        <w:ind w:left="5233" w:hanging="360"/>
      </w:pPr>
    </w:lvl>
    <w:lvl w:ilvl="7" w:tplc="20000019" w:tentative="1">
      <w:start w:val="1"/>
      <w:numFmt w:val="lowerLetter"/>
      <w:lvlText w:val="%8."/>
      <w:lvlJc w:val="left"/>
      <w:pPr>
        <w:ind w:left="5953" w:hanging="360"/>
      </w:pPr>
    </w:lvl>
    <w:lvl w:ilvl="8" w:tplc="2000001B" w:tentative="1">
      <w:start w:val="1"/>
      <w:numFmt w:val="lowerRoman"/>
      <w:lvlText w:val="%9."/>
      <w:lvlJc w:val="right"/>
      <w:pPr>
        <w:ind w:left="6673" w:hanging="180"/>
      </w:pPr>
    </w:lvl>
  </w:abstractNum>
  <w:abstractNum w:abstractNumId="8" w15:restartNumberingAfterBreak="0">
    <w:nsid w:val="209F3CF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279F2DA3"/>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2D67753E"/>
    <w:multiLevelType w:val="singleLevel"/>
    <w:tmpl w:val="00000002"/>
    <w:lvl w:ilvl="0">
      <w:start w:val="1"/>
      <w:numFmt w:val="decimal"/>
      <w:lvlText w:val="%1."/>
      <w:lvlJc w:val="left"/>
      <w:pPr>
        <w:tabs>
          <w:tab w:val="num" w:pos="720"/>
        </w:tabs>
        <w:ind w:left="720" w:hanging="360"/>
      </w:pPr>
      <w:rPr>
        <w:rFonts w:ascii="Symbol" w:hAnsi="Symbol" w:cs="Symbol"/>
      </w:rPr>
    </w:lvl>
  </w:abstractNum>
  <w:abstractNum w:abstractNumId="1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406A9"/>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15:restartNumberingAfterBreak="0">
    <w:nsid w:val="43334814"/>
    <w:multiLevelType w:val="multilevel"/>
    <w:tmpl w:val="F1B8C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4F1053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45E94AA6"/>
    <w:multiLevelType w:val="hybridMultilevel"/>
    <w:tmpl w:val="2B0A84E4"/>
    <w:lvl w:ilvl="0" w:tplc="72582314">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F6F14CE"/>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57745762"/>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15:restartNumberingAfterBreak="0">
    <w:nsid w:val="5DAB32F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15:restartNumberingAfterBreak="0">
    <w:nsid w:val="60030D07"/>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6EED407D"/>
    <w:multiLevelType w:val="hybridMultilevel"/>
    <w:tmpl w:val="7DDC0194"/>
    <w:lvl w:ilvl="0" w:tplc="DD7C5A5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1" w15:restartNumberingAfterBreak="0">
    <w:nsid w:val="76027E4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 w:numId="2">
    <w:abstractNumId w:val="1"/>
  </w:num>
  <w:num w:numId="3">
    <w:abstractNumId w:val="20"/>
  </w:num>
  <w:num w:numId="4">
    <w:abstractNumId w:val="10"/>
  </w:num>
  <w:num w:numId="5">
    <w:abstractNumId w:val="5"/>
  </w:num>
  <w:num w:numId="6">
    <w:abstractNumId w:val="12"/>
  </w:num>
  <w:num w:numId="7">
    <w:abstractNumId w:val="19"/>
  </w:num>
  <w:num w:numId="8">
    <w:abstractNumId w:val="6"/>
  </w:num>
  <w:num w:numId="9">
    <w:abstractNumId w:val="2"/>
  </w:num>
  <w:num w:numId="10">
    <w:abstractNumId w:val="9"/>
  </w:num>
  <w:num w:numId="11">
    <w:abstractNumId w:val="14"/>
  </w:num>
  <w:num w:numId="12">
    <w:abstractNumId w:val="8"/>
  </w:num>
  <w:num w:numId="13">
    <w:abstractNumId w:val="16"/>
  </w:num>
  <w:num w:numId="14">
    <w:abstractNumId w:val="18"/>
  </w:num>
  <w:num w:numId="15">
    <w:abstractNumId w:val="17"/>
  </w:num>
  <w:num w:numId="16">
    <w:abstractNumId w:val="3"/>
  </w:num>
  <w:num w:numId="17">
    <w:abstractNumId w:val="15"/>
  </w:num>
  <w:num w:numId="18">
    <w:abstractNumId w:val="21"/>
  </w:num>
  <w:num w:numId="19">
    <w:abstractNumId w:val="4"/>
  </w:num>
  <w:num w:numId="20">
    <w:abstractNumId w:val="7"/>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18"/>
    <w:rsid w:val="00013A77"/>
    <w:rsid w:val="00031A3F"/>
    <w:rsid w:val="0005586F"/>
    <w:rsid w:val="0006177A"/>
    <w:rsid w:val="00061AA3"/>
    <w:rsid w:val="00062297"/>
    <w:rsid w:val="0006297B"/>
    <w:rsid w:val="00081F78"/>
    <w:rsid w:val="000820B2"/>
    <w:rsid w:val="000957FE"/>
    <w:rsid w:val="00095F41"/>
    <w:rsid w:val="000B2B05"/>
    <w:rsid w:val="001153AB"/>
    <w:rsid w:val="0013142F"/>
    <w:rsid w:val="00134489"/>
    <w:rsid w:val="00136183"/>
    <w:rsid w:val="00185F32"/>
    <w:rsid w:val="00187C5A"/>
    <w:rsid w:val="00194D7F"/>
    <w:rsid w:val="001A2FC7"/>
    <w:rsid w:val="001B63A7"/>
    <w:rsid w:val="001E076E"/>
    <w:rsid w:val="001E33F7"/>
    <w:rsid w:val="001F030A"/>
    <w:rsid w:val="00202D27"/>
    <w:rsid w:val="002039DC"/>
    <w:rsid w:val="00215FC9"/>
    <w:rsid w:val="00222C24"/>
    <w:rsid w:val="0022403D"/>
    <w:rsid w:val="00232753"/>
    <w:rsid w:val="00244A89"/>
    <w:rsid w:val="002610EC"/>
    <w:rsid w:val="00266D94"/>
    <w:rsid w:val="0027020B"/>
    <w:rsid w:val="00276220"/>
    <w:rsid w:val="002B0D4B"/>
    <w:rsid w:val="002C00AE"/>
    <w:rsid w:val="002C058C"/>
    <w:rsid w:val="002F19C6"/>
    <w:rsid w:val="002F27E0"/>
    <w:rsid w:val="002F2BB4"/>
    <w:rsid w:val="002F60F2"/>
    <w:rsid w:val="0030185B"/>
    <w:rsid w:val="0031700D"/>
    <w:rsid w:val="003274EF"/>
    <w:rsid w:val="00361C5E"/>
    <w:rsid w:val="00370244"/>
    <w:rsid w:val="003C42BC"/>
    <w:rsid w:val="003C6B60"/>
    <w:rsid w:val="003E3ADC"/>
    <w:rsid w:val="003F3211"/>
    <w:rsid w:val="003F6604"/>
    <w:rsid w:val="00427A1C"/>
    <w:rsid w:val="004533BA"/>
    <w:rsid w:val="00461777"/>
    <w:rsid w:val="0047108F"/>
    <w:rsid w:val="00493813"/>
    <w:rsid w:val="00495F92"/>
    <w:rsid w:val="004E7CFE"/>
    <w:rsid w:val="004F4FBE"/>
    <w:rsid w:val="004F774C"/>
    <w:rsid w:val="00500B6C"/>
    <w:rsid w:val="00504C9F"/>
    <w:rsid w:val="00511018"/>
    <w:rsid w:val="00516F5D"/>
    <w:rsid w:val="00523D80"/>
    <w:rsid w:val="00557FD4"/>
    <w:rsid w:val="00584DC3"/>
    <w:rsid w:val="005924E1"/>
    <w:rsid w:val="005964B7"/>
    <w:rsid w:val="005A6EC9"/>
    <w:rsid w:val="005B260E"/>
    <w:rsid w:val="005C4376"/>
    <w:rsid w:val="005E5FFF"/>
    <w:rsid w:val="006064E7"/>
    <w:rsid w:val="00631EDF"/>
    <w:rsid w:val="00636470"/>
    <w:rsid w:val="00641DD2"/>
    <w:rsid w:val="00646952"/>
    <w:rsid w:val="00654B72"/>
    <w:rsid w:val="006663B2"/>
    <w:rsid w:val="00671E6B"/>
    <w:rsid w:val="00682B0A"/>
    <w:rsid w:val="006E2801"/>
    <w:rsid w:val="00701CEB"/>
    <w:rsid w:val="007201A4"/>
    <w:rsid w:val="007225EA"/>
    <w:rsid w:val="00737ADA"/>
    <w:rsid w:val="0074093D"/>
    <w:rsid w:val="00797D23"/>
    <w:rsid w:val="007C4700"/>
    <w:rsid w:val="007C7A5E"/>
    <w:rsid w:val="007E6EFA"/>
    <w:rsid w:val="007F11DD"/>
    <w:rsid w:val="007F3A79"/>
    <w:rsid w:val="008053B5"/>
    <w:rsid w:val="00821692"/>
    <w:rsid w:val="008235B3"/>
    <w:rsid w:val="008267BE"/>
    <w:rsid w:val="0083753F"/>
    <w:rsid w:val="00847A0E"/>
    <w:rsid w:val="00873969"/>
    <w:rsid w:val="008936E6"/>
    <w:rsid w:val="008B1B8E"/>
    <w:rsid w:val="008B449B"/>
    <w:rsid w:val="00915E7F"/>
    <w:rsid w:val="00915E95"/>
    <w:rsid w:val="009332DF"/>
    <w:rsid w:val="00940FBD"/>
    <w:rsid w:val="0096036C"/>
    <w:rsid w:val="009868E1"/>
    <w:rsid w:val="00995295"/>
    <w:rsid w:val="009A23E0"/>
    <w:rsid w:val="009F6A41"/>
    <w:rsid w:val="00A0423F"/>
    <w:rsid w:val="00A36538"/>
    <w:rsid w:val="00A41212"/>
    <w:rsid w:val="00A47CA2"/>
    <w:rsid w:val="00A7530C"/>
    <w:rsid w:val="00A90775"/>
    <w:rsid w:val="00AB1FC7"/>
    <w:rsid w:val="00AB7338"/>
    <w:rsid w:val="00AD1BED"/>
    <w:rsid w:val="00AD45E8"/>
    <w:rsid w:val="00AD78E3"/>
    <w:rsid w:val="00AE5E87"/>
    <w:rsid w:val="00AF2F1F"/>
    <w:rsid w:val="00AF393D"/>
    <w:rsid w:val="00B02F6A"/>
    <w:rsid w:val="00B077BB"/>
    <w:rsid w:val="00B1335E"/>
    <w:rsid w:val="00B20DFC"/>
    <w:rsid w:val="00B476CF"/>
    <w:rsid w:val="00B56288"/>
    <w:rsid w:val="00B8300F"/>
    <w:rsid w:val="00BA0475"/>
    <w:rsid w:val="00BB5589"/>
    <w:rsid w:val="00BC561A"/>
    <w:rsid w:val="00BC5792"/>
    <w:rsid w:val="00BF0FA9"/>
    <w:rsid w:val="00C07797"/>
    <w:rsid w:val="00C123BD"/>
    <w:rsid w:val="00C1525B"/>
    <w:rsid w:val="00C401E7"/>
    <w:rsid w:val="00C54D5D"/>
    <w:rsid w:val="00C66984"/>
    <w:rsid w:val="00C67AE3"/>
    <w:rsid w:val="00C9333F"/>
    <w:rsid w:val="00CA2B5F"/>
    <w:rsid w:val="00CA4194"/>
    <w:rsid w:val="00CB351C"/>
    <w:rsid w:val="00CC2BB9"/>
    <w:rsid w:val="00CD3620"/>
    <w:rsid w:val="00CE1802"/>
    <w:rsid w:val="00CE3C20"/>
    <w:rsid w:val="00CE4FB3"/>
    <w:rsid w:val="00CF19AD"/>
    <w:rsid w:val="00D058F6"/>
    <w:rsid w:val="00D37F4F"/>
    <w:rsid w:val="00D501CE"/>
    <w:rsid w:val="00D76324"/>
    <w:rsid w:val="00DC24BE"/>
    <w:rsid w:val="00DF551C"/>
    <w:rsid w:val="00E02CA4"/>
    <w:rsid w:val="00E3786A"/>
    <w:rsid w:val="00E42AE5"/>
    <w:rsid w:val="00E44630"/>
    <w:rsid w:val="00E51724"/>
    <w:rsid w:val="00E62B6F"/>
    <w:rsid w:val="00E64FDA"/>
    <w:rsid w:val="00E7069E"/>
    <w:rsid w:val="00E7428D"/>
    <w:rsid w:val="00EA26DA"/>
    <w:rsid w:val="00EB3301"/>
    <w:rsid w:val="00EB46A1"/>
    <w:rsid w:val="00EC68D4"/>
    <w:rsid w:val="00ED45C3"/>
    <w:rsid w:val="00EF398B"/>
    <w:rsid w:val="00EF57EE"/>
    <w:rsid w:val="00F26323"/>
    <w:rsid w:val="00F3335A"/>
    <w:rsid w:val="00F45B7D"/>
    <w:rsid w:val="00F54196"/>
    <w:rsid w:val="00FA7DA8"/>
    <w:rsid w:val="00FC196D"/>
    <w:rsid w:val="00FD1239"/>
    <w:rsid w:val="00FE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0EE45"/>
  <w15:docId w15:val="{561A73F2-9247-4CC2-8D82-F0652DBC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A89"/>
  </w:style>
  <w:style w:type="paragraph" w:styleId="1">
    <w:name w:val="heading 1"/>
    <w:basedOn w:val="a"/>
    <w:next w:val="a"/>
    <w:link w:val="10"/>
    <w:qFormat/>
    <w:rsid w:val="00DF551C"/>
    <w:pPr>
      <w:keepNext/>
      <w:widowControl w:val="0"/>
      <w:numPr>
        <w:numId w:val="1"/>
      </w:numPr>
      <w:suppressAutoHyphens/>
      <w:spacing w:after="0" w:line="480" w:lineRule="auto"/>
      <w:ind w:left="0" w:right="3800" w:firstLine="0"/>
      <w:jc w:val="center"/>
      <w:outlineLvl w:val="0"/>
    </w:pPr>
    <w:rPr>
      <w:rFonts w:ascii="Arial" w:eastAsia="Times New Roman" w:hAnsi="Arial" w:cs="Arial"/>
      <w:b/>
      <w:sz w:val="18"/>
      <w:szCs w:val="20"/>
      <w:lang w:val="uk-UA" w:eastAsia="ar-SA"/>
    </w:rPr>
  </w:style>
  <w:style w:type="paragraph" w:styleId="2">
    <w:name w:val="heading 2"/>
    <w:basedOn w:val="a"/>
    <w:next w:val="a"/>
    <w:link w:val="20"/>
    <w:qFormat/>
    <w:rsid w:val="00DF551C"/>
    <w:pPr>
      <w:keepNext/>
      <w:widowControl w:val="0"/>
      <w:numPr>
        <w:ilvl w:val="1"/>
        <w:numId w:val="1"/>
      </w:numPr>
      <w:suppressAutoHyphens/>
      <w:spacing w:after="0" w:line="480" w:lineRule="auto"/>
      <w:ind w:left="680" w:firstLine="0"/>
      <w:jc w:val="center"/>
      <w:outlineLvl w:val="1"/>
    </w:pPr>
    <w:rPr>
      <w:rFonts w:ascii="Arial" w:eastAsia="Times New Roman" w:hAnsi="Arial" w:cs="Arial"/>
      <w:b/>
      <w:sz w:val="20"/>
      <w:szCs w:val="20"/>
      <w:lang w:val="uk-UA" w:eastAsia="ar-SA"/>
    </w:rPr>
  </w:style>
  <w:style w:type="paragraph" w:styleId="3">
    <w:name w:val="heading 3"/>
    <w:basedOn w:val="a"/>
    <w:next w:val="a"/>
    <w:link w:val="30"/>
    <w:qFormat/>
    <w:rsid w:val="00DF551C"/>
    <w:pPr>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val="x-none" w:eastAsia="ar-SA"/>
    </w:rPr>
  </w:style>
  <w:style w:type="paragraph" w:styleId="4">
    <w:name w:val="heading 4"/>
    <w:basedOn w:val="a"/>
    <w:next w:val="a"/>
    <w:link w:val="40"/>
    <w:qFormat/>
    <w:rsid w:val="00DF551C"/>
    <w:pPr>
      <w:numPr>
        <w:ilvl w:val="3"/>
        <w:numId w:val="1"/>
      </w:numPr>
      <w:suppressAutoHyphens/>
      <w:autoSpaceDE w:val="0"/>
      <w:spacing w:after="0" w:line="240" w:lineRule="auto"/>
      <w:outlineLvl w:val="3"/>
    </w:pPr>
    <w:rPr>
      <w:rFonts w:ascii="Calibri" w:eastAsia="Times New Roman" w:hAnsi="Calibri" w:cs="Calibri"/>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51C"/>
    <w:rPr>
      <w:rFonts w:ascii="Arial" w:eastAsia="Times New Roman" w:hAnsi="Arial" w:cs="Arial"/>
      <w:b/>
      <w:sz w:val="18"/>
      <w:szCs w:val="20"/>
      <w:lang w:val="uk-UA" w:eastAsia="ar-SA"/>
    </w:rPr>
  </w:style>
  <w:style w:type="character" w:customStyle="1" w:styleId="20">
    <w:name w:val="Заголовок 2 Знак"/>
    <w:basedOn w:val="a0"/>
    <w:link w:val="2"/>
    <w:rsid w:val="00DF551C"/>
    <w:rPr>
      <w:rFonts w:ascii="Arial" w:eastAsia="Times New Roman" w:hAnsi="Arial" w:cs="Arial"/>
      <w:b/>
      <w:sz w:val="20"/>
      <w:szCs w:val="20"/>
      <w:lang w:val="uk-UA" w:eastAsia="ar-SA"/>
    </w:rPr>
  </w:style>
  <w:style w:type="character" w:customStyle="1" w:styleId="30">
    <w:name w:val="Заголовок 3 Знак"/>
    <w:basedOn w:val="a0"/>
    <w:link w:val="3"/>
    <w:rsid w:val="00DF551C"/>
    <w:rPr>
      <w:rFonts w:ascii="Times New Roman CYR" w:eastAsia="Times New Roman" w:hAnsi="Times New Roman CYR" w:cs="Times New Roman CYR"/>
      <w:sz w:val="24"/>
      <w:szCs w:val="24"/>
      <w:lang w:val="x-none" w:eastAsia="ar-SA"/>
    </w:rPr>
  </w:style>
  <w:style w:type="character" w:customStyle="1" w:styleId="40">
    <w:name w:val="Заголовок 4 Знак"/>
    <w:basedOn w:val="a0"/>
    <w:link w:val="4"/>
    <w:rsid w:val="00DF551C"/>
    <w:rPr>
      <w:rFonts w:ascii="Calibri" w:eastAsia="Times New Roman" w:hAnsi="Calibri" w:cs="Calibri"/>
      <w:b/>
      <w:bCs/>
      <w:sz w:val="28"/>
      <w:szCs w:val="28"/>
      <w:lang w:val="x-none" w:eastAsia="ar-SA"/>
    </w:rPr>
  </w:style>
  <w:style w:type="numbering" w:customStyle="1" w:styleId="11">
    <w:name w:val="Нет списка1"/>
    <w:next w:val="a2"/>
    <w:uiPriority w:val="99"/>
    <w:semiHidden/>
    <w:unhideWhenUsed/>
    <w:rsid w:val="00DF551C"/>
  </w:style>
  <w:style w:type="character" w:styleId="a3">
    <w:name w:val="page number"/>
    <w:rsid w:val="00DF551C"/>
    <w:rPr>
      <w:rFonts w:cs="Times New Roman"/>
    </w:rPr>
  </w:style>
  <w:style w:type="character" w:styleId="a4">
    <w:name w:val="Hyperlink"/>
    <w:rsid w:val="00DF551C"/>
    <w:rPr>
      <w:rFonts w:cs="Times New Roman"/>
      <w:color w:val="0000FF"/>
      <w:u w:val="single"/>
    </w:rPr>
  </w:style>
  <w:style w:type="character" w:customStyle="1" w:styleId="rvts9">
    <w:name w:val="rvts9"/>
    <w:rsid w:val="00DF551C"/>
    <w:rPr>
      <w:rFonts w:cs="Times New Roman"/>
    </w:rPr>
  </w:style>
  <w:style w:type="character" w:customStyle="1" w:styleId="rvts0">
    <w:name w:val="rvts0"/>
    <w:rsid w:val="00DF551C"/>
    <w:rPr>
      <w:rFonts w:cs="Times New Roman"/>
    </w:rPr>
  </w:style>
  <w:style w:type="paragraph" w:styleId="a5">
    <w:name w:val="Body Text"/>
    <w:basedOn w:val="a"/>
    <w:link w:val="a6"/>
    <w:rsid w:val="00DF551C"/>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6">
    <w:name w:val="Основной текст Знак"/>
    <w:basedOn w:val="a0"/>
    <w:link w:val="a5"/>
    <w:rsid w:val="00DF551C"/>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
    <w:rsid w:val="00DF551C"/>
    <w:pPr>
      <w:suppressAutoHyphens/>
      <w:spacing w:after="120" w:line="480" w:lineRule="auto"/>
      <w:ind w:left="283"/>
    </w:pPr>
    <w:rPr>
      <w:rFonts w:ascii="Times New Roman" w:eastAsia="Times New Roman" w:hAnsi="Times New Roman" w:cs="Times New Roman"/>
      <w:sz w:val="24"/>
      <w:szCs w:val="24"/>
      <w:lang w:val="x-none" w:eastAsia="ar-SA"/>
    </w:rPr>
  </w:style>
  <w:style w:type="paragraph" w:customStyle="1" w:styleId="FR1">
    <w:name w:val="FR1"/>
    <w:rsid w:val="00DF551C"/>
    <w:pPr>
      <w:widowControl w:val="0"/>
      <w:suppressAutoHyphens/>
      <w:spacing w:after="0" w:line="240" w:lineRule="auto"/>
      <w:ind w:left="40"/>
      <w:jc w:val="both"/>
    </w:pPr>
    <w:rPr>
      <w:rFonts w:ascii="Times New Roman" w:eastAsia="Times New Roman" w:hAnsi="Times New Roman" w:cs="Times New Roman"/>
      <w:sz w:val="20"/>
      <w:szCs w:val="20"/>
      <w:lang w:val="uk-UA" w:eastAsia="ar-SA"/>
    </w:rPr>
  </w:style>
  <w:style w:type="paragraph" w:styleId="a7">
    <w:name w:val="footer"/>
    <w:basedOn w:val="a"/>
    <w:link w:val="a8"/>
    <w:rsid w:val="00DF551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8">
    <w:name w:val="Нижний колонтитул Знак"/>
    <w:basedOn w:val="a0"/>
    <w:link w:val="a7"/>
    <w:rsid w:val="00DF551C"/>
    <w:rPr>
      <w:rFonts w:ascii="Times New Roman" w:eastAsia="Times New Roman" w:hAnsi="Times New Roman" w:cs="Times New Roman"/>
      <w:sz w:val="24"/>
      <w:szCs w:val="24"/>
      <w:lang w:val="x-none" w:eastAsia="ar-SA"/>
    </w:rPr>
  </w:style>
  <w:style w:type="paragraph" w:styleId="a9">
    <w:name w:val="Normal (Web)"/>
    <w:basedOn w:val="a"/>
    <w:uiPriority w:val="99"/>
    <w:rsid w:val="00DF551C"/>
    <w:pPr>
      <w:suppressAutoHyphens/>
      <w:spacing w:before="280" w:after="280" w:line="240" w:lineRule="auto"/>
    </w:pPr>
    <w:rPr>
      <w:rFonts w:ascii="Times New Roman" w:eastAsia="Times New Roman" w:hAnsi="Times New Roman" w:cs="Times New Roman"/>
      <w:sz w:val="24"/>
      <w:szCs w:val="20"/>
      <w:lang w:val="x-none" w:eastAsia="ar-SA"/>
    </w:rPr>
  </w:style>
  <w:style w:type="paragraph" w:customStyle="1" w:styleId="rvps12">
    <w:name w:val="rvps12"/>
    <w:basedOn w:val="a"/>
    <w:rsid w:val="00DF551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14">
    <w:name w:val="rvps14"/>
    <w:basedOn w:val="a"/>
    <w:uiPriority w:val="99"/>
    <w:rsid w:val="00DF551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rsid w:val="00DF551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DF551C"/>
    <w:pPr>
      <w:suppressAutoHyphens/>
      <w:spacing w:after="0" w:line="240" w:lineRule="auto"/>
      <w:jc w:val="center"/>
    </w:pPr>
    <w:rPr>
      <w:rFonts w:ascii="Times New Roman" w:eastAsia="Times New Roman" w:hAnsi="Times New Roman" w:cs="Times New Roman"/>
      <w:szCs w:val="20"/>
      <w:lang w:eastAsia="ar-SA"/>
    </w:rPr>
  </w:style>
  <w:style w:type="paragraph" w:customStyle="1" w:styleId="22">
    <w:name w:val="Обычный2"/>
    <w:rsid w:val="00DF551C"/>
    <w:pPr>
      <w:suppressAutoHyphens/>
      <w:spacing w:after="0"/>
    </w:pPr>
    <w:rPr>
      <w:rFonts w:ascii="Arial" w:eastAsia="Times New Roman" w:hAnsi="Arial" w:cs="Arial"/>
      <w:color w:val="000000"/>
      <w:lang w:eastAsia="ar-SA"/>
    </w:rPr>
  </w:style>
  <w:style w:type="paragraph" w:customStyle="1" w:styleId="13">
    <w:name w:val="Заголовок №1"/>
    <w:basedOn w:val="a"/>
    <w:rsid w:val="00DF551C"/>
    <w:pPr>
      <w:widowControl w:val="0"/>
      <w:shd w:val="clear" w:color="auto" w:fill="FFFFFF"/>
      <w:suppressAutoHyphens/>
      <w:spacing w:before="60" w:after="0" w:line="542" w:lineRule="exact"/>
    </w:pPr>
    <w:rPr>
      <w:rFonts w:ascii="Times New Roman" w:eastAsia="Times New Roman" w:hAnsi="Times New Roman" w:cs="Times New Roman"/>
      <w:b/>
      <w:bCs/>
      <w:sz w:val="20"/>
      <w:szCs w:val="20"/>
      <w:lang w:val="x-none" w:eastAsia="ar-SA"/>
    </w:rPr>
  </w:style>
  <w:style w:type="paragraph" w:customStyle="1" w:styleId="14">
    <w:name w:val="Обычный1"/>
    <w:rsid w:val="00DF551C"/>
    <w:pPr>
      <w:suppressAutoHyphens/>
      <w:spacing w:after="0"/>
    </w:pPr>
    <w:rPr>
      <w:rFonts w:ascii="Arial" w:eastAsia="Arial" w:hAnsi="Arial" w:cs="Arial"/>
      <w:color w:val="000000"/>
      <w:lang w:eastAsia="ar-SA"/>
    </w:rPr>
  </w:style>
  <w:style w:type="paragraph" w:styleId="aa">
    <w:name w:val="List Paragraph"/>
    <w:basedOn w:val="a"/>
    <w:uiPriority w:val="34"/>
    <w:qFormat/>
    <w:rsid w:val="00DF551C"/>
    <w:pPr>
      <w:suppressAutoHyphens/>
      <w:spacing w:after="0" w:line="240" w:lineRule="auto"/>
      <w:ind w:left="720" w:right="-284"/>
    </w:pPr>
    <w:rPr>
      <w:rFonts w:ascii="Calibri" w:eastAsia="Calibri" w:hAnsi="Calibri" w:cs="Times New Roman"/>
      <w:lang w:eastAsia="ar-SA"/>
    </w:rPr>
  </w:style>
  <w:style w:type="table" w:styleId="ab">
    <w:name w:val="Table Grid"/>
    <w:basedOn w:val="a1"/>
    <w:uiPriority w:val="39"/>
    <w:rsid w:val="0063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915E95"/>
    <w:pPr>
      <w:spacing w:after="120"/>
      <w:ind w:left="283"/>
    </w:pPr>
  </w:style>
  <w:style w:type="character" w:customStyle="1" w:styleId="ad">
    <w:name w:val="Основной текст с отступом Знак"/>
    <w:basedOn w:val="a0"/>
    <w:link w:val="ac"/>
    <w:uiPriority w:val="99"/>
    <w:semiHidden/>
    <w:rsid w:val="00915E95"/>
  </w:style>
  <w:style w:type="paragraph" w:customStyle="1" w:styleId="23">
    <w:name w:val="2"/>
    <w:basedOn w:val="a"/>
    <w:rsid w:val="0006177A"/>
    <w:pPr>
      <w:spacing w:after="0" w:line="240" w:lineRule="auto"/>
    </w:pPr>
    <w:rPr>
      <w:rFonts w:ascii="Verdana" w:eastAsia="Times New Roman" w:hAnsi="Verdana" w:cs="Verdana"/>
      <w:sz w:val="24"/>
      <w:szCs w:val="24"/>
      <w:lang w:val="en-US"/>
    </w:rPr>
  </w:style>
  <w:style w:type="character" w:customStyle="1" w:styleId="offercomment-yycha3-1">
    <w:name w:val="offer__comment-yycha3-1"/>
    <w:rsid w:val="00185F32"/>
  </w:style>
  <w:style w:type="character" w:styleId="ae">
    <w:name w:val="Strong"/>
    <w:basedOn w:val="a0"/>
    <w:uiPriority w:val="22"/>
    <w:qFormat/>
    <w:rsid w:val="00185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785">
      <w:bodyDiv w:val="1"/>
      <w:marLeft w:val="0"/>
      <w:marRight w:val="0"/>
      <w:marTop w:val="0"/>
      <w:marBottom w:val="0"/>
      <w:divBdr>
        <w:top w:val="none" w:sz="0" w:space="0" w:color="auto"/>
        <w:left w:val="none" w:sz="0" w:space="0" w:color="auto"/>
        <w:bottom w:val="none" w:sz="0" w:space="0" w:color="auto"/>
        <w:right w:val="none" w:sz="0" w:space="0" w:color="auto"/>
      </w:divBdr>
    </w:div>
    <w:div w:id="37290057">
      <w:bodyDiv w:val="1"/>
      <w:marLeft w:val="0"/>
      <w:marRight w:val="0"/>
      <w:marTop w:val="0"/>
      <w:marBottom w:val="0"/>
      <w:divBdr>
        <w:top w:val="none" w:sz="0" w:space="0" w:color="auto"/>
        <w:left w:val="none" w:sz="0" w:space="0" w:color="auto"/>
        <w:bottom w:val="none" w:sz="0" w:space="0" w:color="auto"/>
        <w:right w:val="none" w:sz="0" w:space="0" w:color="auto"/>
      </w:divBdr>
    </w:div>
    <w:div w:id="58409842">
      <w:bodyDiv w:val="1"/>
      <w:marLeft w:val="0"/>
      <w:marRight w:val="0"/>
      <w:marTop w:val="0"/>
      <w:marBottom w:val="0"/>
      <w:divBdr>
        <w:top w:val="none" w:sz="0" w:space="0" w:color="auto"/>
        <w:left w:val="none" w:sz="0" w:space="0" w:color="auto"/>
        <w:bottom w:val="none" w:sz="0" w:space="0" w:color="auto"/>
        <w:right w:val="none" w:sz="0" w:space="0" w:color="auto"/>
      </w:divBdr>
    </w:div>
    <w:div w:id="220135450">
      <w:bodyDiv w:val="1"/>
      <w:marLeft w:val="0"/>
      <w:marRight w:val="0"/>
      <w:marTop w:val="0"/>
      <w:marBottom w:val="0"/>
      <w:divBdr>
        <w:top w:val="none" w:sz="0" w:space="0" w:color="auto"/>
        <w:left w:val="none" w:sz="0" w:space="0" w:color="auto"/>
        <w:bottom w:val="none" w:sz="0" w:space="0" w:color="auto"/>
        <w:right w:val="none" w:sz="0" w:space="0" w:color="auto"/>
      </w:divBdr>
    </w:div>
    <w:div w:id="383994320">
      <w:bodyDiv w:val="1"/>
      <w:marLeft w:val="0"/>
      <w:marRight w:val="0"/>
      <w:marTop w:val="0"/>
      <w:marBottom w:val="0"/>
      <w:divBdr>
        <w:top w:val="none" w:sz="0" w:space="0" w:color="auto"/>
        <w:left w:val="none" w:sz="0" w:space="0" w:color="auto"/>
        <w:bottom w:val="none" w:sz="0" w:space="0" w:color="auto"/>
        <w:right w:val="none" w:sz="0" w:space="0" w:color="auto"/>
      </w:divBdr>
    </w:div>
    <w:div w:id="404844785">
      <w:bodyDiv w:val="1"/>
      <w:marLeft w:val="0"/>
      <w:marRight w:val="0"/>
      <w:marTop w:val="0"/>
      <w:marBottom w:val="0"/>
      <w:divBdr>
        <w:top w:val="none" w:sz="0" w:space="0" w:color="auto"/>
        <w:left w:val="none" w:sz="0" w:space="0" w:color="auto"/>
        <w:bottom w:val="none" w:sz="0" w:space="0" w:color="auto"/>
        <w:right w:val="none" w:sz="0" w:space="0" w:color="auto"/>
      </w:divBdr>
    </w:div>
    <w:div w:id="455105203">
      <w:bodyDiv w:val="1"/>
      <w:marLeft w:val="0"/>
      <w:marRight w:val="0"/>
      <w:marTop w:val="0"/>
      <w:marBottom w:val="0"/>
      <w:divBdr>
        <w:top w:val="none" w:sz="0" w:space="0" w:color="auto"/>
        <w:left w:val="none" w:sz="0" w:space="0" w:color="auto"/>
        <w:bottom w:val="none" w:sz="0" w:space="0" w:color="auto"/>
        <w:right w:val="none" w:sz="0" w:space="0" w:color="auto"/>
      </w:divBdr>
    </w:div>
    <w:div w:id="559754729">
      <w:bodyDiv w:val="1"/>
      <w:marLeft w:val="0"/>
      <w:marRight w:val="0"/>
      <w:marTop w:val="0"/>
      <w:marBottom w:val="0"/>
      <w:divBdr>
        <w:top w:val="none" w:sz="0" w:space="0" w:color="auto"/>
        <w:left w:val="none" w:sz="0" w:space="0" w:color="auto"/>
        <w:bottom w:val="none" w:sz="0" w:space="0" w:color="auto"/>
        <w:right w:val="none" w:sz="0" w:space="0" w:color="auto"/>
      </w:divBdr>
    </w:div>
    <w:div w:id="611014577">
      <w:bodyDiv w:val="1"/>
      <w:marLeft w:val="0"/>
      <w:marRight w:val="0"/>
      <w:marTop w:val="0"/>
      <w:marBottom w:val="0"/>
      <w:divBdr>
        <w:top w:val="none" w:sz="0" w:space="0" w:color="auto"/>
        <w:left w:val="none" w:sz="0" w:space="0" w:color="auto"/>
        <w:bottom w:val="none" w:sz="0" w:space="0" w:color="auto"/>
        <w:right w:val="none" w:sz="0" w:space="0" w:color="auto"/>
      </w:divBdr>
    </w:div>
    <w:div w:id="627396596">
      <w:bodyDiv w:val="1"/>
      <w:marLeft w:val="0"/>
      <w:marRight w:val="0"/>
      <w:marTop w:val="0"/>
      <w:marBottom w:val="0"/>
      <w:divBdr>
        <w:top w:val="none" w:sz="0" w:space="0" w:color="auto"/>
        <w:left w:val="none" w:sz="0" w:space="0" w:color="auto"/>
        <w:bottom w:val="none" w:sz="0" w:space="0" w:color="auto"/>
        <w:right w:val="none" w:sz="0" w:space="0" w:color="auto"/>
      </w:divBdr>
    </w:div>
    <w:div w:id="629940382">
      <w:bodyDiv w:val="1"/>
      <w:marLeft w:val="0"/>
      <w:marRight w:val="0"/>
      <w:marTop w:val="0"/>
      <w:marBottom w:val="0"/>
      <w:divBdr>
        <w:top w:val="none" w:sz="0" w:space="0" w:color="auto"/>
        <w:left w:val="none" w:sz="0" w:space="0" w:color="auto"/>
        <w:bottom w:val="none" w:sz="0" w:space="0" w:color="auto"/>
        <w:right w:val="none" w:sz="0" w:space="0" w:color="auto"/>
      </w:divBdr>
    </w:div>
    <w:div w:id="712509603">
      <w:bodyDiv w:val="1"/>
      <w:marLeft w:val="0"/>
      <w:marRight w:val="0"/>
      <w:marTop w:val="0"/>
      <w:marBottom w:val="0"/>
      <w:divBdr>
        <w:top w:val="none" w:sz="0" w:space="0" w:color="auto"/>
        <w:left w:val="none" w:sz="0" w:space="0" w:color="auto"/>
        <w:bottom w:val="none" w:sz="0" w:space="0" w:color="auto"/>
        <w:right w:val="none" w:sz="0" w:space="0" w:color="auto"/>
      </w:divBdr>
    </w:div>
    <w:div w:id="784738115">
      <w:bodyDiv w:val="1"/>
      <w:marLeft w:val="0"/>
      <w:marRight w:val="0"/>
      <w:marTop w:val="0"/>
      <w:marBottom w:val="0"/>
      <w:divBdr>
        <w:top w:val="none" w:sz="0" w:space="0" w:color="auto"/>
        <w:left w:val="none" w:sz="0" w:space="0" w:color="auto"/>
        <w:bottom w:val="none" w:sz="0" w:space="0" w:color="auto"/>
        <w:right w:val="none" w:sz="0" w:space="0" w:color="auto"/>
      </w:divBdr>
    </w:div>
    <w:div w:id="789931881">
      <w:bodyDiv w:val="1"/>
      <w:marLeft w:val="0"/>
      <w:marRight w:val="0"/>
      <w:marTop w:val="0"/>
      <w:marBottom w:val="0"/>
      <w:divBdr>
        <w:top w:val="none" w:sz="0" w:space="0" w:color="auto"/>
        <w:left w:val="none" w:sz="0" w:space="0" w:color="auto"/>
        <w:bottom w:val="none" w:sz="0" w:space="0" w:color="auto"/>
        <w:right w:val="none" w:sz="0" w:space="0" w:color="auto"/>
      </w:divBdr>
    </w:div>
    <w:div w:id="800878925">
      <w:bodyDiv w:val="1"/>
      <w:marLeft w:val="0"/>
      <w:marRight w:val="0"/>
      <w:marTop w:val="0"/>
      <w:marBottom w:val="0"/>
      <w:divBdr>
        <w:top w:val="none" w:sz="0" w:space="0" w:color="auto"/>
        <w:left w:val="none" w:sz="0" w:space="0" w:color="auto"/>
        <w:bottom w:val="none" w:sz="0" w:space="0" w:color="auto"/>
        <w:right w:val="none" w:sz="0" w:space="0" w:color="auto"/>
      </w:divBdr>
    </w:div>
    <w:div w:id="834103268">
      <w:bodyDiv w:val="1"/>
      <w:marLeft w:val="0"/>
      <w:marRight w:val="0"/>
      <w:marTop w:val="0"/>
      <w:marBottom w:val="0"/>
      <w:divBdr>
        <w:top w:val="none" w:sz="0" w:space="0" w:color="auto"/>
        <w:left w:val="none" w:sz="0" w:space="0" w:color="auto"/>
        <w:bottom w:val="none" w:sz="0" w:space="0" w:color="auto"/>
        <w:right w:val="none" w:sz="0" w:space="0" w:color="auto"/>
      </w:divBdr>
    </w:div>
    <w:div w:id="898052100">
      <w:bodyDiv w:val="1"/>
      <w:marLeft w:val="0"/>
      <w:marRight w:val="0"/>
      <w:marTop w:val="0"/>
      <w:marBottom w:val="0"/>
      <w:divBdr>
        <w:top w:val="none" w:sz="0" w:space="0" w:color="auto"/>
        <w:left w:val="none" w:sz="0" w:space="0" w:color="auto"/>
        <w:bottom w:val="none" w:sz="0" w:space="0" w:color="auto"/>
        <w:right w:val="none" w:sz="0" w:space="0" w:color="auto"/>
      </w:divBdr>
    </w:div>
    <w:div w:id="982781058">
      <w:bodyDiv w:val="1"/>
      <w:marLeft w:val="0"/>
      <w:marRight w:val="0"/>
      <w:marTop w:val="0"/>
      <w:marBottom w:val="0"/>
      <w:divBdr>
        <w:top w:val="none" w:sz="0" w:space="0" w:color="auto"/>
        <w:left w:val="none" w:sz="0" w:space="0" w:color="auto"/>
        <w:bottom w:val="none" w:sz="0" w:space="0" w:color="auto"/>
        <w:right w:val="none" w:sz="0" w:space="0" w:color="auto"/>
      </w:divBdr>
    </w:div>
    <w:div w:id="1001352489">
      <w:bodyDiv w:val="1"/>
      <w:marLeft w:val="0"/>
      <w:marRight w:val="0"/>
      <w:marTop w:val="0"/>
      <w:marBottom w:val="0"/>
      <w:divBdr>
        <w:top w:val="none" w:sz="0" w:space="0" w:color="auto"/>
        <w:left w:val="none" w:sz="0" w:space="0" w:color="auto"/>
        <w:bottom w:val="none" w:sz="0" w:space="0" w:color="auto"/>
        <w:right w:val="none" w:sz="0" w:space="0" w:color="auto"/>
      </w:divBdr>
    </w:div>
    <w:div w:id="1048459707">
      <w:bodyDiv w:val="1"/>
      <w:marLeft w:val="0"/>
      <w:marRight w:val="0"/>
      <w:marTop w:val="0"/>
      <w:marBottom w:val="0"/>
      <w:divBdr>
        <w:top w:val="none" w:sz="0" w:space="0" w:color="auto"/>
        <w:left w:val="none" w:sz="0" w:space="0" w:color="auto"/>
        <w:bottom w:val="none" w:sz="0" w:space="0" w:color="auto"/>
        <w:right w:val="none" w:sz="0" w:space="0" w:color="auto"/>
      </w:divBdr>
    </w:div>
    <w:div w:id="1098404459">
      <w:bodyDiv w:val="1"/>
      <w:marLeft w:val="0"/>
      <w:marRight w:val="0"/>
      <w:marTop w:val="0"/>
      <w:marBottom w:val="0"/>
      <w:divBdr>
        <w:top w:val="none" w:sz="0" w:space="0" w:color="auto"/>
        <w:left w:val="none" w:sz="0" w:space="0" w:color="auto"/>
        <w:bottom w:val="none" w:sz="0" w:space="0" w:color="auto"/>
        <w:right w:val="none" w:sz="0" w:space="0" w:color="auto"/>
      </w:divBdr>
      <w:divsChild>
        <w:div w:id="1840844489">
          <w:marLeft w:val="0"/>
          <w:marRight w:val="0"/>
          <w:marTop w:val="0"/>
          <w:marBottom w:val="150"/>
          <w:divBdr>
            <w:top w:val="none" w:sz="0" w:space="0" w:color="auto"/>
            <w:left w:val="none" w:sz="0" w:space="0" w:color="auto"/>
            <w:bottom w:val="none" w:sz="0" w:space="0" w:color="auto"/>
            <w:right w:val="none" w:sz="0" w:space="0" w:color="auto"/>
          </w:divBdr>
        </w:div>
      </w:divsChild>
    </w:div>
    <w:div w:id="1184979714">
      <w:bodyDiv w:val="1"/>
      <w:marLeft w:val="0"/>
      <w:marRight w:val="0"/>
      <w:marTop w:val="0"/>
      <w:marBottom w:val="0"/>
      <w:divBdr>
        <w:top w:val="none" w:sz="0" w:space="0" w:color="auto"/>
        <w:left w:val="none" w:sz="0" w:space="0" w:color="auto"/>
        <w:bottom w:val="none" w:sz="0" w:space="0" w:color="auto"/>
        <w:right w:val="none" w:sz="0" w:space="0" w:color="auto"/>
      </w:divBdr>
    </w:div>
    <w:div w:id="1434131658">
      <w:bodyDiv w:val="1"/>
      <w:marLeft w:val="0"/>
      <w:marRight w:val="0"/>
      <w:marTop w:val="0"/>
      <w:marBottom w:val="0"/>
      <w:divBdr>
        <w:top w:val="none" w:sz="0" w:space="0" w:color="auto"/>
        <w:left w:val="none" w:sz="0" w:space="0" w:color="auto"/>
        <w:bottom w:val="none" w:sz="0" w:space="0" w:color="auto"/>
        <w:right w:val="none" w:sz="0" w:space="0" w:color="auto"/>
      </w:divBdr>
    </w:div>
    <w:div w:id="1581987811">
      <w:bodyDiv w:val="1"/>
      <w:marLeft w:val="0"/>
      <w:marRight w:val="0"/>
      <w:marTop w:val="0"/>
      <w:marBottom w:val="0"/>
      <w:divBdr>
        <w:top w:val="none" w:sz="0" w:space="0" w:color="auto"/>
        <w:left w:val="none" w:sz="0" w:space="0" w:color="auto"/>
        <w:bottom w:val="none" w:sz="0" w:space="0" w:color="auto"/>
        <w:right w:val="none" w:sz="0" w:space="0" w:color="auto"/>
      </w:divBdr>
    </w:div>
    <w:div w:id="1597210137">
      <w:bodyDiv w:val="1"/>
      <w:marLeft w:val="0"/>
      <w:marRight w:val="0"/>
      <w:marTop w:val="0"/>
      <w:marBottom w:val="0"/>
      <w:divBdr>
        <w:top w:val="none" w:sz="0" w:space="0" w:color="auto"/>
        <w:left w:val="none" w:sz="0" w:space="0" w:color="auto"/>
        <w:bottom w:val="none" w:sz="0" w:space="0" w:color="auto"/>
        <w:right w:val="none" w:sz="0" w:space="0" w:color="auto"/>
      </w:divBdr>
    </w:div>
    <w:div w:id="1636174771">
      <w:bodyDiv w:val="1"/>
      <w:marLeft w:val="0"/>
      <w:marRight w:val="0"/>
      <w:marTop w:val="0"/>
      <w:marBottom w:val="0"/>
      <w:divBdr>
        <w:top w:val="none" w:sz="0" w:space="0" w:color="auto"/>
        <w:left w:val="none" w:sz="0" w:space="0" w:color="auto"/>
        <w:bottom w:val="none" w:sz="0" w:space="0" w:color="auto"/>
        <w:right w:val="none" w:sz="0" w:space="0" w:color="auto"/>
      </w:divBdr>
    </w:div>
    <w:div w:id="1796098335">
      <w:bodyDiv w:val="1"/>
      <w:marLeft w:val="0"/>
      <w:marRight w:val="0"/>
      <w:marTop w:val="0"/>
      <w:marBottom w:val="0"/>
      <w:divBdr>
        <w:top w:val="none" w:sz="0" w:space="0" w:color="auto"/>
        <w:left w:val="none" w:sz="0" w:space="0" w:color="auto"/>
        <w:bottom w:val="none" w:sz="0" w:space="0" w:color="auto"/>
        <w:right w:val="none" w:sz="0" w:space="0" w:color="auto"/>
      </w:divBdr>
    </w:div>
    <w:div w:id="1843356119">
      <w:bodyDiv w:val="1"/>
      <w:marLeft w:val="0"/>
      <w:marRight w:val="0"/>
      <w:marTop w:val="0"/>
      <w:marBottom w:val="0"/>
      <w:divBdr>
        <w:top w:val="none" w:sz="0" w:space="0" w:color="auto"/>
        <w:left w:val="none" w:sz="0" w:space="0" w:color="auto"/>
        <w:bottom w:val="none" w:sz="0" w:space="0" w:color="auto"/>
        <w:right w:val="none" w:sz="0" w:space="0" w:color="auto"/>
      </w:divBdr>
    </w:div>
    <w:div w:id="19964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centr3@ukr.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25</Pages>
  <Words>43569</Words>
  <Characters>24835</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LapTopMarket</cp:lastModifiedBy>
  <cp:revision>48</cp:revision>
  <dcterms:created xsi:type="dcterms:W3CDTF">2021-12-17T04:37:00Z</dcterms:created>
  <dcterms:modified xsi:type="dcterms:W3CDTF">2023-03-24T09:49:00Z</dcterms:modified>
</cp:coreProperties>
</file>