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2E04" w14:textId="690BAC36" w:rsidR="00301EC9" w:rsidRPr="00D9383E" w:rsidRDefault="00301EC9" w:rsidP="00301EC9">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b/>
          <w:color w:val="000000"/>
          <w:sz w:val="24"/>
          <w:szCs w:val="24"/>
          <w:lang w:val="ru-RU"/>
        </w:rPr>
        <w:t xml:space="preserve">ДОДАТОК </w:t>
      </w:r>
      <w:r>
        <w:rPr>
          <w:rFonts w:ascii="Times New Roman" w:eastAsia="Times New Roman" w:hAnsi="Times New Roman" w:cs="Times New Roman"/>
          <w:b/>
          <w:color w:val="000000"/>
          <w:sz w:val="24"/>
          <w:szCs w:val="24"/>
          <w:lang w:val="ru-RU"/>
        </w:rPr>
        <w:t>5</w:t>
      </w:r>
    </w:p>
    <w:p w14:paraId="620F2DA3" w14:textId="74A2D51F" w:rsidR="00301EC9" w:rsidRDefault="00301EC9" w:rsidP="00301EC9">
      <w:pPr>
        <w:spacing w:after="0" w:line="240" w:lineRule="auto"/>
        <w:ind w:left="5660" w:firstLine="700"/>
        <w:jc w:val="right"/>
        <w:rPr>
          <w:rFonts w:ascii="Times New Roman" w:eastAsia="Times New Roman" w:hAnsi="Times New Roman" w:cs="Times New Roman"/>
          <w:i/>
          <w:color w:val="000000"/>
          <w:sz w:val="24"/>
          <w:szCs w:val="24"/>
          <w:lang w:val="ru-RU"/>
        </w:rPr>
      </w:pPr>
      <w:r w:rsidRPr="00D9383E">
        <w:rPr>
          <w:rFonts w:ascii="Times New Roman" w:eastAsia="Times New Roman" w:hAnsi="Times New Roman" w:cs="Times New Roman"/>
          <w:i/>
          <w:color w:val="000000"/>
          <w:sz w:val="24"/>
          <w:szCs w:val="24"/>
          <w:lang w:val="ru-RU"/>
        </w:rPr>
        <w:t xml:space="preserve">до </w:t>
      </w:r>
      <w:proofErr w:type="spellStart"/>
      <w:r w:rsidRPr="00D9383E">
        <w:rPr>
          <w:rFonts w:ascii="Times New Roman" w:eastAsia="Times New Roman" w:hAnsi="Times New Roman" w:cs="Times New Roman"/>
          <w:i/>
          <w:color w:val="000000"/>
          <w:sz w:val="24"/>
          <w:szCs w:val="24"/>
          <w:lang w:val="ru-RU"/>
        </w:rPr>
        <w:t>тендерної</w:t>
      </w:r>
      <w:proofErr w:type="spellEnd"/>
      <w:r w:rsidRPr="00D9383E">
        <w:rPr>
          <w:rFonts w:ascii="Times New Roman" w:eastAsia="Times New Roman" w:hAnsi="Times New Roman" w:cs="Times New Roman"/>
          <w:i/>
          <w:color w:val="000000"/>
          <w:sz w:val="24"/>
          <w:szCs w:val="24"/>
          <w:lang w:val="ru-RU"/>
        </w:rPr>
        <w:t xml:space="preserve"> </w:t>
      </w:r>
      <w:proofErr w:type="spellStart"/>
      <w:r w:rsidRPr="00D9383E">
        <w:rPr>
          <w:rFonts w:ascii="Times New Roman" w:eastAsia="Times New Roman" w:hAnsi="Times New Roman" w:cs="Times New Roman"/>
          <w:i/>
          <w:color w:val="000000"/>
          <w:sz w:val="24"/>
          <w:szCs w:val="24"/>
          <w:lang w:val="ru-RU"/>
        </w:rPr>
        <w:t>документації</w:t>
      </w:r>
      <w:proofErr w:type="spellEnd"/>
    </w:p>
    <w:p w14:paraId="4508D603" w14:textId="77777777" w:rsidR="006C2ED5" w:rsidRPr="006C2ED5" w:rsidRDefault="006C2ED5" w:rsidP="006C2ED5">
      <w:pPr>
        <w:widowControl w:val="0"/>
        <w:suppressAutoHyphens/>
        <w:autoSpaceDE w:val="0"/>
        <w:spacing w:after="0" w:line="240" w:lineRule="auto"/>
        <w:rPr>
          <w:rFonts w:ascii="Times New Roman" w:eastAsia="Times New Roman" w:hAnsi="Times New Roman"/>
          <w:b/>
          <w:bCs/>
          <w:color w:val="000000" w:themeColor="text1"/>
          <w:sz w:val="24"/>
          <w:szCs w:val="24"/>
          <w:u w:val="single"/>
          <w:lang w:eastAsia="ar-SA"/>
        </w:rPr>
      </w:pPr>
      <w:r w:rsidRPr="006C2ED5">
        <w:rPr>
          <w:rFonts w:ascii="Times New Roman" w:eastAsia="Times New Roman" w:hAnsi="Times New Roman"/>
          <w:color w:val="000000" w:themeColor="text1"/>
          <w:sz w:val="24"/>
          <w:szCs w:val="24"/>
          <w:lang w:eastAsia="ar-SA"/>
        </w:rPr>
        <w:t>Форма  «Пропозиція» подається у вигляді, наведеному нижче.</w:t>
      </w:r>
    </w:p>
    <w:p w14:paraId="7F070C0D" w14:textId="77777777" w:rsidR="006C2ED5" w:rsidRPr="006C2ED5" w:rsidRDefault="006C2ED5" w:rsidP="006C2ED5">
      <w:pPr>
        <w:widowControl w:val="0"/>
        <w:suppressAutoHyphens/>
        <w:autoSpaceDE w:val="0"/>
        <w:spacing w:after="0" w:line="240" w:lineRule="auto"/>
        <w:rPr>
          <w:rFonts w:ascii="Times New Roman" w:eastAsia="Times New Roman" w:hAnsi="Times New Roman"/>
          <w:color w:val="000000" w:themeColor="text1"/>
          <w:sz w:val="16"/>
          <w:szCs w:val="16"/>
          <w:lang w:eastAsia="ar-SA"/>
        </w:rPr>
      </w:pPr>
      <w:r w:rsidRPr="006C2ED5">
        <w:rPr>
          <w:rFonts w:ascii="Times New Roman" w:eastAsia="Times New Roman" w:hAnsi="Times New Roman"/>
          <w:b/>
          <w:bCs/>
          <w:color w:val="000000" w:themeColor="text1"/>
          <w:sz w:val="24"/>
          <w:szCs w:val="24"/>
          <w:u w:val="single"/>
          <w:lang w:eastAsia="ar-SA"/>
        </w:rPr>
        <w:t>Учасник не повинен відступати від даної форми.</w:t>
      </w:r>
    </w:p>
    <w:p w14:paraId="4C663C31" w14:textId="77777777" w:rsidR="006C2ED5" w:rsidRPr="006C2ED5" w:rsidRDefault="006C2ED5" w:rsidP="006C2ED5">
      <w:pPr>
        <w:widowControl w:val="0"/>
        <w:suppressAutoHyphens/>
        <w:autoSpaceDE w:val="0"/>
        <w:spacing w:after="0" w:line="240" w:lineRule="auto"/>
        <w:ind w:left="566" w:hanging="283"/>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16"/>
          <w:szCs w:val="16"/>
          <w:lang w:eastAsia="ar-SA"/>
        </w:rPr>
        <w:t>(Зміна тексту не допускається)</w:t>
      </w:r>
    </w:p>
    <w:p w14:paraId="25D705DE" w14:textId="77777777" w:rsidR="006C2ED5" w:rsidRPr="00D9383E" w:rsidRDefault="006C2ED5" w:rsidP="00301EC9">
      <w:pPr>
        <w:spacing w:after="0" w:line="240" w:lineRule="auto"/>
        <w:ind w:left="5660" w:firstLine="700"/>
        <w:jc w:val="right"/>
        <w:rPr>
          <w:rFonts w:ascii="Times New Roman" w:eastAsia="Times New Roman" w:hAnsi="Times New Roman" w:cs="Times New Roman"/>
          <w:sz w:val="24"/>
          <w:szCs w:val="24"/>
          <w:lang w:val="ru-RU"/>
        </w:rPr>
      </w:pPr>
    </w:p>
    <w:p w14:paraId="7B56AC6A" w14:textId="77777777" w:rsidR="00301EC9" w:rsidRPr="006C2ED5" w:rsidRDefault="00301EC9" w:rsidP="00301EC9">
      <w:pPr>
        <w:widowControl w:val="0"/>
        <w:spacing w:after="0" w:line="240" w:lineRule="auto"/>
        <w:jc w:val="both"/>
        <w:rPr>
          <w:rFonts w:ascii="Times New Roman" w:eastAsia="Times New Roman" w:hAnsi="Times New Roman" w:cs="Times New Roman"/>
          <w:color w:val="000000" w:themeColor="text1"/>
          <w:sz w:val="24"/>
          <w:szCs w:val="24"/>
        </w:rPr>
      </w:pPr>
    </w:p>
    <w:p w14:paraId="29BF31AB" w14:textId="77777777" w:rsidR="006C2ED5" w:rsidRPr="006C2ED5" w:rsidRDefault="006C2ED5" w:rsidP="006C2ED5">
      <w:pPr>
        <w:suppressAutoHyphens/>
        <w:spacing w:after="0" w:line="240" w:lineRule="auto"/>
        <w:jc w:val="center"/>
        <w:rPr>
          <w:rFonts w:ascii="Times New Roman" w:eastAsia="Arial" w:hAnsi="Times New Roman"/>
          <w:color w:val="000000" w:themeColor="text1"/>
          <w:lang w:eastAsia="ar-SA"/>
        </w:rPr>
      </w:pPr>
      <w:r w:rsidRPr="006C2ED5">
        <w:rPr>
          <w:rFonts w:ascii="Times New Roman" w:eastAsia="Arial" w:hAnsi="Times New Roman"/>
          <w:b/>
          <w:bCs/>
          <w:color w:val="000000" w:themeColor="text1"/>
          <w:lang w:eastAsia="ar-SA"/>
        </w:rPr>
        <w:t>ФОРМА «ПРОПОЗИЦІЯ»</w:t>
      </w:r>
    </w:p>
    <w:p w14:paraId="26E12DC9" w14:textId="77777777" w:rsidR="006C2ED5" w:rsidRPr="006C2ED5" w:rsidRDefault="006C2ED5" w:rsidP="006C2ED5">
      <w:pPr>
        <w:suppressAutoHyphens/>
        <w:spacing w:after="0" w:line="240" w:lineRule="auto"/>
        <w:ind w:hanging="720"/>
        <w:jc w:val="center"/>
        <w:rPr>
          <w:rFonts w:ascii="Times New Roman" w:eastAsia="Arial" w:hAnsi="Times New Roman"/>
          <w:color w:val="000000" w:themeColor="text1"/>
          <w:lang w:eastAsia="ar-SA"/>
        </w:rPr>
      </w:pPr>
      <w:r w:rsidRPr="006C2ED5">
        <w:rPr>
          <w:rFonts w:ascii="Times New Roman" w:eastAsia="Arial" w:hAnsi="Times New Roman"/>
          <w:color w:val="000000" w:themeColor="text1"/>
          <w:lang w:eastAsia="ar-SA"/>
        </w:rPr>
        <w:t>(форма, яка подається Учасником на фірмовому бланку)</w:t>
      </w:r>
    </w:p>
    <w:p w14:paraId="27A6487F" w14:textId="77777777" w:rsidR="006C2ED5" w:rsidRPr="006C2ED5" w:rsidRDefault="006C2ED5" w:rsidP="006C2ED5">
      <w:pPr>
        <w:suppressAutoHyphens/>
        <w:spacing w:after="0" w:line="240" w:lineRule="auto"/>
        <w:ind w:hanging="720"/>
        <w:jc w:val="center"/>
        <w:rPr>
          <w:rFonts w:ascii="Times New Roman" w:eastAsia="Arial" w:hAnsi="Times New Roman"/>
          <w:color w:val="000000" w:themeColor="text1"/>
          <w:lang w:eastAsia="ar-SA"/>
        </w:rPr>
      </w:pPr>
    </w:p>
    <w:p w14:paraId="3137E6C3" w14:textId="77777777" w:rsidR="006C2ED5" w:rsidRPr="006C2ED5" w:rsidRDefault="006C2ED5" w:rsidP="006C2ED5">
      <w:pPr>
        <w:numPr>
          <w:ilvl w:val="0"/>
          <w:numId w:val="1"/>
        </w:numPr>
        <w:suppressAutoHyphens/>
        <w:spacing w:after="0" w:line="240" w:lineRule="auto"/>
        <w:jc w:val="both"/>
        <w:rPr>
          <w:rFonts w:ascii="Times New Roman" w:eastAsia="Times New Roman" w:hAnsi="Times New Roman"/>
          <w:color w:val="000000" w:themeColor="text1"/>
          <w:sz w:val="24"/>
          <w:szCs w:val="24"/>
          <w:u w:val="single"/>
          <w:lang w:eastAsia="ar-SA"/>
        </w:rPr>
      </w:pPr>
      <w:r w:rsidRPr="006C2ED5">
        <w:rPr>
          <w:rFonts w:ascii="Times New Roman" w:eastAsia="Arial" w:hAnsi="Times New Roman"/>
          <w:b/>
          <w:bCs/>
          <w:color w:val="000000" w:themeColor="text1"/>
          <w:sz w:val="24"/>
          <w:szCs w:val="24"/>
          <w:lang w:eastAsia="ar-SA"/>
        </w:rPr>
        <w:t>Предмет закупівлі:</w:t>
      </w:r>
      <w:r w:rsidRPr="006C2ED5">
        <w:rPr>
          <w:rFonts w:ascii="Times New Roman" w:eastAsia="Times New Roman" w:hAnsi="Times New Roman"/>
          <w:b/>
          <w:bCs/>
          <w:color w:val="000000" w:themeColor="text1"/>
          <w:sz w:val="24"/>
          <w:szCs w:val="24"/>
          <w:lang w:eastAsia="ar-SA"/>
        </w:rPr>
        <w:t xml:space="preserve"> </w:t>
      </w:r>
      <w:r w:rsidRPr="006C2ED5">
        <w:rPr>
          <w:rFonts w:ascii="Times New Roman" w:eastAsia="Times New Roman" w:hAnsi="Times New Roman"/>
          <w:color w:val="000000" w:themeColor="text1"/>
          <w:sz w:val="24"/>
          <w:szCs w:val="24"/>
          <w:lang w:eastAsia="ar-SA"/>
        </w:rPr>
        <w:t>«</w:t>
      </w:r>
      <w:r w:rsidRPr="006C2ED5">
        <w:rPr>
          <w:rFonts w:ascii="Times New Roman" w:eastAsia="Times New Roman" w:hAnsi="Times New Roman"/>
          <w:color w:val="000000" w:themeColor="text1"/>
          <w:sz w:val="24"/>
          <w:szCs w:val="24"/>
        </w:rPr>
        <w:t xml:space="preserve">Послуга з установки системи охорони в закладах освіти Металургійного району». ДК 021:2015 код 45310000-3 - Електромонтажні роботи. </w:t>
      </w:r>
    </w:p>
    <w:p w14:paraId="489C8A46" w14:textId="77777777" w:rsidR="006C2ED5" w:rsidRPr="006C2ED5" w:rsidRDefault="006C2ED5" w:rsidP="006C2ED5">
      <w:pPr>
        <w:numPr>
          <w:ilvl w:val="0"/>
          <w:numId w:val="1"/>
        </w:numPr>
        <w:suppressAutoHyphens/>
        <w:spacing w:after="0" w:line="240" w:lineRule="auto"/>
        <w:rPr>
          <w:rFonts w:ascii="Times New Roman" w:eastAsia="Times New Roman" w:hAnsi="Times New Roman"/>
          <w:b/>
          <w:bCs/>
          <w:color w:val="000000" w:themeColor="text1"/>
          <w:sz w:val="24"/>
          <w:szCs w:val="24"/>
          <w:u w:val="single"/>
          <w:lang w:eastAsia="ar-SA"/>
        </w:rPr>
      </w:pPr>
      <w:r w:rsidRPr="006C2ED5">
        <w:rPr>
          <w:rFonts w:ascii="Times New Roman" w:eastAsia="Times New Roman" w:hAnsi="Times New Roman"/>
          <w:b/>
          <w:bCs/>
          <w:color w:val="000000" w:themeColor="text1"/>
          <w:sz w:val="24"/>
          <w:szCs w:val="24"/>
          <w:lang w:eastAsia="ar-SA"/>
        </w:rPr>
        <w:t xml:space="preserve">Ідентифікатор закупівлі:  </w:t>
      </w:r>
      <w:r w:rsidRPr="006C2ED5">
        <w:rPr>
          <w:rFonts w:ascii="Times New Roman" w:eastAsia="Times New Roman" w:hAnsi="Times New Roman"/>
          <w:b/>
          <w:bCs/>
          <w:color w:val="000000" w:themeColor="text1"/>
          <w:sz w:val="24"/>
          <w:szCs w:val="24"/>
          <w:u w:val="single"/>
          <w:lang w:eastAsia="ar-SA"/>
        </w:rPr>
        <w:t>UA-2024-______________________</w:t>
      </w:r>
    </w:p>
    <w:p w14:paraId="38718B8D" w14:textId="77777777" w:rsidR="006C2ED5" w:rsidRPr="006C2ED5" w:rsidRDefault="006C2ED5" w:rsidP="006C2ED5">
      <w:pPr>
        <w:numPr>
          <w:ilvl w:val="0"/>
          <w:numId w:val="1"/>
        </w:numPr>
        <w:suppressAutoHyphens/>
        <w:spacing w:after="0" w:line="240" w:lineRule="auto"/>
        <w:rPr>
          <w:rFonts w:ascii="Times New Roman" w:eastAsia="Arial" w:hAnsi="Times New Roman"/>
          <w:color w:val="000000" w:themeColor="text1"/>
          <w:lang w:eastAsia="ar-SA"/>
        </w:rPr>
      </w:pPr>
      <w:r w:rsidRPr="006C2ED5">
        <w:rPr>
          <w:rFonts w:ascii="Times New Roman" w:eastAsia="Arial" w:hAnsi="Times New Roman"/>
          <w:color w:val="000000" w:themeColor="text1"/>
          <w:lang w:eastAsia="ar-SA"/>
        </w:rPr>
        <w:tab/>
        <w:t>_______________________________________________________</w:t>
      </w:r>
    </w:p>
    <w:p w14:paraId="77037E2E" w14:textId="77777777" w:rsidR="006C2ED5" w:rsidRPr="006C2ED5" w:rsidRDefault="006C2ED5" w:rsidP="006C2ED5">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 назва Учасника )</w:t>
      </w:r>
    </w:p>
    <w:p w14:paraId="5C0CA25F" w14:textId="77777777" w:rsidR="006C2ED5" w:rsidRPr="006C2ED5" w:rsidRDefault="006C2ED5" w:rsidP="006C2ED5">
      <w:pPr>
        <w:widowControl w:val="0"/>
        <w:numPr>
          <w:ilvl w:val="0"/>
          <w:numId w:val="1"/>
        </w:numPr>
        <w:suppressAutoHyphens/>
        <w:autoSpaceDE w:val="0"/>
        <w:spacing w:after="0" w:line="240" w:lineRule="auto"/>
        <w:outlineLvl w:val="8"/>
        <w:rPr>
          <w:rFonts w:ascii="Times New Roman" w:eastAsia="Times New Roman" w:hAnsi="Times New Roman"/>
          <w:color w:val="000000" w:themeColor="text1"/>
          <w:lang w:eastAsia="ar-SA"/>
        </w:rPr>
      </w:pPr>
      <w:r w:rsidRPr="006C2ED5">
        <w:rPr>
          <w:rFonts w:ascii="Times New Roman" w:eastAsia="Times New Roman" w:hAnsi="Times New Roman"/>
          <w:color w:val="000000" w:themeColor="text1"/>
          <w:lang w:eastAsia="ar-SA"/>
        </w:rPr>
        <w:t xml:space="preserve">____________________________________________________________________ </w:t>
      </w:r>
    </w:p>
    <w:p w14:paraId="6BBDF37F" w14:textId="77777777" w:rsidR="006C2ED5" w:rsidRPr="006C2ED5" w:rsidRDefault="006C2ED5" w:rsidP="006C2ED5">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(юридична та фактична адреса)</w:t>
      </w:r>
    </w:p>
    <w:p w14:paraId="713338EF" w14:textId="77777777" w:rsidR="006C2ED5" w:rsidRPr="006C2ED5" w:rsidRDefault="006C2ED5" w:rsidP="006C2ED5">
      <w:pPr>
        <w:widowControl w:val="0"/>
        <w:numPr>
          <w:ilvl w:val="0"/>
          <w:numId w:val="1"/>
        </w:numPr>
        <w:suppressAutoHyphens/>
        <w:autoSpaceDE w:val="0"/>
        <w:spacing w:after="0" w:line="240" w:lineRule="auto"/>
        <w:outlineLvl w:val="8"/>
        <w:rPr>
          <w:rFonts w:ascii="Times New Roman" w:eastAsia="Times New Roman" w:hAnsi="Times New Roman"/>
          <w:color w:val="000000" w:themeColor="text1"/>
          <w:lang w:eastAsia="ar-SA"/>
        </w:rPr>
      </w:pPr>
      <w:r w:rsidRPr="006C2ED5">
        <w:rPr>
          <w:rFonts w:ascii="Times New Roman" w:eastAsia="Times New Roman" w:hAnsi="Times New Roman"/>
          <w:color w:val="000000" w:themeColor="text1"/>
          <w:lang w:eastAsia="ar-SA"/>
        </w:rPr>
        <w:t>____________________________________________________________________</w:t>
      </w:r>
    </w:p>
    <w:p w14:paraId="551C14F2" w14:textId="77777777" w:rsidR="006C2ED5" w:rsidRPr="006C2ED5" w:rsidRDefault="006C2ED5" w:rsidP="006C2ED5">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(телефон, факс, електрона адреса за наявністю, банківські реквізити)</w:t>
      </w:r>
    </w:p>
    <w:p w14:paraId="315C65F3" w14:textId="77777777" w:rsidR="006C2ED5" w:rsidRPr="006C2ED5" w:rsidRDefault="006C2ED5" w:rsidP="006C2ED5">
      <w:pPr>
        <w:widowControl w:val="0"/>
        <w:suppressAutoHyphens/>
        <w:autoSpaceDE w:val="0"/>
        <w:spacing w:after="120" w:line="240" w:lineRule="auto"/>
        <w:ind w:firstLine="210"/>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6C2ED5">
        <w:rPr>
          <w:rFonts w:ascii="Times New Roman" w:eastAsia="Times New Roman" w:hAnsi="Times New Roman" w:cs="Times New Roman CYR"/>
          <w:iCs/>
          <w:color w:val="000000" w:themeColor="text1"/>
          <w:spacing w:val="-3"/>
          <w:sz w:val="24"/>
          <w:szCs w:val="24"/>
          <w:lang w:eastAsia="ar-SA"/>
        </w:rPr>
        <w:t>(з ПДВ</w:t>
      </w:r>
      <w:r w:rsidRPr="006C2ED5">
        <w:rPr>
          <w:rFonts w:ascii="Times New Roman" w:eastAsia="Times New Roman" w:hAnsi="Times New Roman" w:cs="Times New Roman CYR"/>
          <w:color w:val="000000" w:themeColor="text1"/>
          <w:sz w:val="24"/>
          <w:szCs w:val="24"/>
          <w:lang w:eastAsia="ar-SA"/>
        </w:rPr>
        <w:t>¹</w:t>
      </w:r>
      <w:r w:rsidRPr="006C2ED5">
        <w:rPr>
          <w:rFonts w:ascii="Times New Roman" w:eastAsia="Times New Roman" w:hAnsi="Times New Roman" w:cs="Times New Roman CYR"/>
          <w:iCs/>
          <w:color w:val="000000" w:themeColor="text1"/>
          <w:spacing w:val="-3"/>
          <w:sz w:val="24"/>
          <w:szCs w:val="24"/>
          <w:lang w:eastAsia="ar-SA"/>
        </w:rPr>
        <w:t>):</w:t>
      </w:r>
      <w:r w:rsidRPr="006C2ED5">
        <w:rPr>
          <w:rFonts w:ascii="Times New Roman" w:eastAsia="Times New Roman" w:hAnsi="Times New Roman"/>
          <w:color w:val="000000" w:themeColor="text1"/>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6C2ED5" w:rsidRPr="006C2ED5" w14:paraId="61250E57" w14:textId="77777777" w:rsidTr="00B50DF5">
        <w:tc>
          <w:tcPr>
            <w:tcW w:w="447" w:type="dxa"/>
            <w:tcBorders>
              <w:top w:val="single" w:sz="4" w:space="0" w:color="00000A"/>
              <w:left w:val="single" w:sz="4" w:space="0" w:color="00000A"/>
              <w:bottom w:val="single" w:sz="4" w:space="0" w:color="00000A"/>
            </w:tcBorders>
            <w:shd w:val="clear" w:color="auto" w:fill="auto"/>
          </w:tcPr>
          <w:p w14:paraId="40BFF38B" w14:textId="77777777" w:rsidR="006C2ED5" w:rsidRPr="006C2ED5" w:rsidRDefault="006C2ED5" w:rsidP="00B50DF5">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 xml:space="preserve">№ </w:t>
            </w:r>
          </w:p>
        </w:tc>
        <w:tc>
          <w:tcPr>
            <w:tcW w:w="2506" w:type="dxa"/>
            <w:tcBorders>
              <w:top w:val="single" w:sz="4" w:space="0" w:color="00000A"/>
              <w:left w:val="single" w:sz="4" w:space="0" w:color="00000A"/>
              <w:bottom w:val="single" w:sz="4" w:space="0" w:color="00000A"/>
            </w:tcBorders>
            <w:shd w:val="clear" w:color="auto" w:fill="auto"/>
          </w:tcPr>
          <w:p w14:paraId="1EEEF44A" w14:textId="77777777" w:rsidR="006C2ED5" w:rsidRPr="006C2ED5" w:rsidRDefault="006C2ED5" w:rsidP="00B50DF5">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tcPr>
          <w:p w14:paraId="501E77B9" w14:textId="77777777" w:rsidR="006C2ED5" w:rsidRPr="006C2ED5" w:rsidRDefault="006C2ED5" w:rsidP="00B50DF5">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tcPr>
          <w:p w14:paraId="3BE3E0EE" w14:textId="77777777" w:rsidR="006C2ED5" w:rsidRPr="006C2ED5" w:rsidRDefault="006C2ED5" w:rsidP="00B50DF5">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tcPr>
          <w:p w14:paraId="3038D371" w14:textId="77777777" w:rsidR="006C2ED5" w:rsidRPr="006C2ED5" w:rsidRDefault="006C2ED5" w:rsidP="00B50DF5">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tcPr>
          <w:p w14:paraId="0F146CBF" w14:textId="77777777" w:rsidR="006C2ED5" w:rsidRPr="006C2ED5" w:rsidRDefault="006C2ED5" w:rsidP="00B50DF5">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lang w:eastAsia="ar-SA"/>
              </w:rPr>
              <w:t>Ціна за од., грн. з ПДВ</w:t>
            </w:r>
            <w:r w:rsidRPr="006C2ED5">
              <w:rPr>
                <w:rFonts w:ascii="Times New Roman" w:eastAsia="Times New Roman" w:hAnsi="Times New Roman"/>
                <w:b/>
                <w:i/>
                <w:color w:val="000000" w:themeColor="text1"/>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D9C94EF" w14:textId="77777777" w:rsidR="006C2ED5" w:rsidRPr="006C2ED5" w:rsidRDefault="006C2ED5" w:rsidP="00B50DF5">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sidRPr="006C2ED5">
              <w:rPr>
                <w:rFonts w:ascii="Times New Roman" w:eastAsia="Times New Roman" w:hAnsi="Times New Roman"/>
                <w:b/>
                <w:i/>
                <w:color w:val="000000" w:themeColor="text1"/>
                <w:kern w:val="2"/>
                <w:lang w:eastAsia="ar-SA"/>
              </w:rPr>
              <w:t>Вартість,</w:t>
            </w:r>
          </w:p>
          <w:p w14:paraId="1B0A5B7C" w14:textId="77777777" w:rsidR="006C2ED5" w:rsidRPr="006C2ED5" w:rsidRDefault="006C2ED5" w:rsidP="00B50DF5">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sidRPr="006C2ED5">
              <w:rPr>
                <w:rFonts w:ascii="Times New Roman" w:eastAsia="Times New Roman" w:hAnsi="Times New Roman"/>
                <w:b/>
                <w:i/>
                <w:color w:val="000000" w:themeColor="text1"/>
                <w:kern w:val="2"/>
                <w:lang w:eastAsia="ar-SA"/>
              </w:rPr>
              <w:t>грн.,</w:t>
            </w:r>
          </w:p>
          <w:p w14:paraId="77646289" w14:textId="77777777" w:rsidR="006C2ED5" w:rsidRPr="006C2ED5" w:rsidRDefault="006C2ED5" w:rsidP="00B50DF5">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sidRPr="006C2ED5">
              <w:rPr>
                <w:rFonts w:ascii="Times New Roman" w:eastAsia="Times New Roman" w:hAnsi="Times New Roman"/>
                <w:b/>
                <w:i/>
                <w:color w:val="000000" w:themeColor="text1"/>
                <w:kern w:val="2"/>
                <w:lang w:eastAsia="ar-SA"/>
              </w:rPr>
              <w:t>з ПДВ/без ПДВ</w:t>
            </w:r>
          </w:p>
        </w:tc>
      </w:tr>
      <w:tr w:rsidR="006C2ED5" w:rsidRPr="006C2ED5" w14:paraId="34355852" w14:textId="77777777" w:rsidTr="00B50DF5">
        <w:tc>
          <w:tcPr>
            <w:tcW w:w="447" w:type="dxa"/>
            <w:tcBorders>
              <w:top w:val="single" w:sz="4" w:space="0" w:color="00000A"/>
              <w:left w:val="single" w:sz="4" w:space="0" w:color="00000A"/>
              <w:bottom w:val="single" w:sz="4" w:space="0" w:color="00000A"/>
            </w:tcBorders>
            <w:shd w:val="clear" w:color="auto" w:fill="auto"/>
          </w:tcPr>
          <w:p w14:paraId="65A40116" w14:textId="77777777" w:rsidR="006C2ED5" w:rsidRPr="006C2ED5" w:rsidRDefault="006C2ED5" w:rsidP="00B50DF5">
            <w:pPr>
              <w:widowControl w:val="0"/>
              <w:tabs>
                <w:tab w:val="center" w:pos="4153"/>
                <w:tab w:val="right" w:pos="8306"/>
              </w:tabs>
              <w:suppressAutoHyphens/>
              <w:snapToGrid w:val="0"/>
              <w:spacing w:after="120"/>
              <w:ind w:left="80"/>
              <w:rPr>
                <w:rFonts w:ascii="Times New Roman" w:eastAsia="Arial" w:hAnsi="Times New Roman"/>
                <w:color w:val="000000" w:themeColor="text1"/>
                <w:sz w:val="20"/>
                <w:szCs w:val="20"/>
                <w:lang w:eastAsia="ar-SA"/>
              </w:rPr>
            </w:pPr>
            <w:r w:rsidRPr="006C2ED5">
              <w:rPr>
                <w:rFonts w:ascii="Times New Roman" w:eastAsia="Arial" w:hAnsi="Times New Roman"/>
                <w:color w:val="000000" w:themeColor="text1"/>
                <w:sz w:val="20"/>
                <w:szCs w:val="2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FCA8EE5" w14:textId="77777777" w:rsidR="006C2ED5" w:rsidRPr="006C2ED5" w:rsidRDefault="006C2ED5" w:rsidP="00B50DF5">
            <w:pPr>
              <w:suppressAutoHyphens/>
              <w:spacing w:after="0"/>
              <w:rPr>
                <w:rFonts w:ascii="Times New Roman" w:eastAsia="Arial" w:hAnsi="Times New Roman"/>
                <w:color w:val="000000" w:themeColor="text1"/>
                <w:sz w:val="20"/>
                <w:szCs w:val="20"/>
                <w:lang w:eastAsia="ar-SA"/>
              </w:rPr>
            </w:pPr>
            <w:r w:rsidRPr="006C2ED5">
              <w:rPr>
                <w:rFonts w:ascii="Times New Roman" w:eastAsia="Times New Roman" w:hAnsi="Times New Roman"/>
                <w:color w:val="000000" w:themeColor="text1"/>
                <w:sz w:val="20"/>
                <w:szCs w:val="20"/>
              </w:rPr>
              <w:t xml:space="preserve">Послуга з установки системи охорони в закладах освіти </w:t>
            </w:r>
            <w:r w:rsidRPr="006C2ED5">
              <w:rPr>
                <w:rFonts w:ascii="Times New Roman" w:eastAsia="Times New Roman" w:hAnsi="Times New Roman"/>
                <w:color w:val="000000" w:themeColor="text1"/>
                <w:sz w:val="20"/>
                <w:szCs w:val="20"/>
                <w:lang w:eastAsia="ar-SA"/>
              </w:rPr>
              <w:t>Металургійного</w:t>
            </w:r>
            <w:r w:rsidRPr="006C2ED5">
              <w:rPr>
                <w:rFonts w:ascii="Times New Roman" w:eastAsia="Times New Roman" w:hAnsi="Times New Roman"/>
                <w:color w:val="000000" w:themeColor="text1"/>
                <w:sz w:val="20"/>
                <w:szCs w:val="20"/>
              </w:rPr>
              <w:t xml:space="preserve"> району</w:t>
            </w:r>
          </w:p>
        </w:tc>
        <w:tc>
          <w:tcPr>
            <w:tcW w:w="1053" w:type="dxa"/>
            <w:tcBorders>
              <w:top w:val="single" w:sz="4" w:space="0" w:color="00000A"/>
              <w:left w:val="single" w:sz="4" w:space="0" w:color="00000A"/>
              <w:bottom w:val="single" w:sz="4" w:space="0" w:color="00000A"/>
            </w:tcBorders>
            <w:shd w:val="clear" w:color="auto" w:fill="auto"/>
          </w:tcPr>
          <w:p w14:paraId="78D8C23A" w14:textId="77777777" w:rsidR="006C2ED5" w:rsidRPr="006C2ED5" w:rsidRDefault="006C2ED5" w:rsidP="00B50DF5">
            <w:pPr>
              <w:suppressAutoHyphens/>
              <w:spacing w:after="0"/>
              <w:jc w:val="center"/>
              <w:rPr>
                <w:rFonts w:ascii="Times New Roman" w:eastAsia="Arial" w:hAnsi="Times New Roman"/>
                <w:bCs/>
                <w:color w:val="000000" w:themeColor="text1"/>
                <w:sz w:val="20"/>
                <w:szCs w:val="20"/>
                <w:lang w:eastAsia="ar-SA"/>
              </w:rPr>
            </w:pPr>
            <w:r w:rsidRPr="006C2ED5">
              <w:rPr>
                <w:rFonts w:ascii="Times New Roman" w:eastAsia="Arial" w:hAnsi="Times New Roman"/>
                <w:bCs/>
                <w:color w:val="000000" w:themeColor="text1"/>
                <w:sz w:val="20"/>
                <w:szCs w:val="20"/>
                <w:lang w:eastAsia="ar-SA"/>
              </w:rPr>
              <w:t>послуга</w:t>
            </w:r>
          </w:p>
        </w:tc>
        <w:tc>
          <w:tcPr>
            <w:tcW w:w="1585" w:type="dxa"/>
            <w:tcBorders>
              <w:top w:val="single" w:sz="4" w:space="0" w:color="00000A"/>
              <w:left w:val="single" w:sz="4" w:space="0" w:color="00000A"/>
              <w:bottom w:val="single" w:sz="4" w:space="0" w:color="00000A"/>
            </w:tcBorders>
            <w:shd w:val="clear" w:color="auto" w:fill="auto"/>
          </w:tcPr>
          <w:p w14:paraId="2EA01F83" w14:textId="77777777" w:rsidR="006C2ED5" w:rsidRPr="006C2ED5" w:rsidRDefault="006C2ED5" w:rsidP="00B50DF5">
            <w:pPr>
              <w:suppressAutoHyphens/>
              <w:snapToGrid w:val="0"/>
              <w:spacing w:after="0"/>
              <w:jc w:val="center"/>
              <w:rPr>
                <w:rFonts w:ascii="Times New Roman" w:eastAsia="Arial" w:hAnsi="Times New Roman"/>
                <w:b/>
                <w:bCs/>
                <w:color w:val="000000" w:themeColor="text1"/>
                <w:sz w:val="20"/>
                <w:szCs w:val="20"/>
                <w:lang w:eastAsia="ar-SA"/>
              </w:rPr>
            </w:pPr>
            <w:r w:rsidRPr="006C2ED5">
              <w:rPr>
                <w:rFonts w:ascii="Times New Roman" w:eastAsia="Arial" w:hAnsi="Times New Roman"/>
                <w:bCs/>
                <w:color w:val="000000" w:themeColor="text1"/>
                <w:sz w:val="20"/>
                <w:szCs w:val="20"/>
                <w:lang w:eastAsia="ar-SA"/>
              </w:rPr>
              <w:t>1</w:t>
            </w:r>
          </w:p>
        </w:tc>
        <w:tc>
          <w:tcPr>
            <w:tcW w:w="1270" w:type="dxa"/>
            <w:tcBorders>
              <w:top w:val="single" w:sz="4" w:space="0" w:color="00000A"/>
              <w:left w:val="single" w:sz="4" w:space="0" w:color="00000A"/>
              <w:bottom w:val="single" w:sz="4" w:space="0" w:color="00000A"/>
            </w:tcBorders>
            <w:shd w:val="clear" w:color="auto" w:fill="auto"/>
          </w:tcPr>
          <w:p w14:paraId="4FE5A28E" w14:textId="77777777" w:rsidR="006C2ED5" w:rsidRPr="006C2ED5" w:rsidRDefault="006C2ED5" w:rsidP="00B50DF5">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379A03BE" w14:textId="77777777" w:rsidR="006C2ED5" w:rsidRPr="006C2ED5" w:rsidRDefault="006C2ED5" w:rsidP="00B50DF5">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2A8E67EA" w14:textId="77777777" w:rsidR="006C2ED5" w:rsidRPr="006C2ED5" w:rsidRDefault="006C2ED5" w:rsidP="00B50DF5">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6C2ED5" w:rsidRPr="006C2ED5" w14:paraId="60FAC7AE" w14:textId="77777777" w:rsidTr="00B50DF5">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7D8A133C" w14:textId="77777777" w:rsidR="006C2ED5" w:rsidRPr="006C2ED5" w:rsidRDefault="006C2ED5" w:rsidP="00B50DF5">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sidRPr="006C2ED5">
              <w:rPr>
                <w:rFonts w:ascii="Times New Roman" w:eastAsia="Arial" w:hAnsi="Times New Roman"/>
                <w:bCs/>
                <w:color w:val="000000" w:themeColor="text1"/>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3510CFA5" w14:textId="77777777" w:rsidR="006C2ED5" w:rsidRPr="006C2ED5" w:rsidRDefault="006C2ED5" w:rsidP="00B50DF5">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6C2ED5" w:rsidRPr="006C2ED5" w14:paraId="04CB1FF2" w14:textId="77777777" w:rsidTr="00B50DF5">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0FCB36C8" w14:textId="77777777" w:rsidR="006C2ED5" w:rsidRPr="006C2ED5" w:rsidRDefault="006C2ED5" w:rsidP="00B50DF5">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sidRPr="006C2ED5">
              <w:rPr>
                <w:rFonts w:ascii="Times New Roman" w:eastAsia="Arial" w:hAnsi="Times New Roman"/>
                <w:bCs/>
                <w:color w:val="000000" w:themeColor="text1"/>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02013E99" w14:textId="77777777" w:rsidR="006C2ED5" w:rsidRPr="006C2ED5" w:rsidRDefault="006C2ED5" w:rsidP="00B50DF5">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6C2ED5" w:rsidRPr="006C2ED5" w14:paraId="54260FFD" w14:textId="77777777" w:rsidTr="00B50DF5">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7F952868" w14:textId="77777777" w:rsidR="006C2ED5" w:rsidRPr="006C2ED5" w:rsidRDefault="006C2ED5" w:rsidP="00B50DF5">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sidRPr="006C2ED5">
              <w:rPr>
                <w:rFonts w:ascii="Times New Roman" w:eastAsia="Arial" w:hAnsi="Times New Roman"/>
                <w:b/>
                <w:bCs/>
                <w:color w:val="000000" w:themeColor="text1"/>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83C1609" w14:textId="77777777" w:rsidR="006C2ED5" w:rsidRPr="006C2ED5" w:rsidRDefault="006C2ED5" w:rsidP="00B50DF5">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bl>
    <w:p w14:paraId="53404A01" w14:textId="77777777" w:rsidR="006C2ED5" w:rsidRPr="006C2ED5" w:rsidRDefault="006C2ED5" w:rsidP="006C2ED5">
      <w:pPr>
        <w:suppressAutoHyphens/>
        <w:spacing w:after="0" w:line="240" w:lineRule="auto"/>
        <w:jc w:val="both"/>
        <w:rPr>
          <w:rFonts w:ascii="Times New Roman" w:eastAsia="Times New Roman" w:hAnsi="Times New Roman"/>
          <w:color w:val="000000" w:themeColor="text1"/>
          <w:kern w:val="1"/>
          <w:sz w:val="24"/>
          <w:szCs w:val="24"/>
          <w:lang w:eastAsia="zh-CN"/>
        </w:rPr>
      </w:pPr>
      <w:r w:rsidRPr="006C2ED5">
        <w:rPr>
          <w:rFonts w:ascii="Times New Roman" w:eastAsia="Times New Roman" w:hAnsi="Times New Roman"/>
          <w:i/>
          <w:iCs/>
          <w:color w:val="000000" w:themeColor="text1"/>
          <w:kern w:val="1"/>
          <w:sz w:val="24"/>
          <w:szCs w:val="24"/>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6C2ED5">
        <w:rPr>
          <w:rFonts w:ascii="Times New Roman" w:eastAsia="Times New Roman" w:hAnsi="Times New Roman"/>
          <w:bCs/>
          <w:i/>
          <w:iCs/>
          <w:color w:val="000000" w:themeColor="text1"/>
          <w:kern w:val="1"/>
          <w:sz w:val="24"/>
          <w:szCs w:val="24"/>
          <w:lang w:eastAsia="zh-CN"/>
        </w:rPr>
        <w:t>“Загальна вартість пропозиції без ПДВ”.</w:t>
      </w:r>
    </w:p>
    <w:p w14:paraId="6463F42F" w14:textId="77777777" w:rsidR="006C2ED5" w:rsidRPr="006C2ED5" w:rsidRDefault="006C2ED5" w:rsidP="006C2ED5">
      <w:pPr>
        <w:widowControl w:val="0"/>
        <w:suppressAutoHyphens/>
        <w:autoSpaceDE w:val="0"/>
        <w:spacing w:after="0" w:line="240" w:lineRule="auto"/>
        <w:ind w:right="-2" w:firstLine="283"/>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1.</w:t>
      </w:r>
      <w:r w:rsidRPr="006C2ED5">
        <w:rPr>
          <w:rFonts w:ascii="Times New Roman" w:eastAsia="Times New Roman" w:hAnsi="Times New Roman"/>
          <w:color w:val="000000" w:themeColor="text1"/>
          <w:sz w:val="24"/>
          <w:szCs w:val="24"/>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699B9786" w14:textId="77777777" w:rsidR="006C2ED5" w:rsidRPr="006C2ED5" w:rsidRDefault="006C2ED5" w:rsidP="006C2ED5">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2.</w:t>
      </w:r>
      <w:r w:rsidRPr="006C2ED5">
        <w:rPr>
          <w:rFonts w:ascii="Times New Roman" w:eastAsia="Times New Roman" w:hAnsi="Times New Roman"/>
          <w:color w:val="000000" w:themeColor="text1"/>
          <w:sz w:val="24"/>
          <w:szCs w:val="24"/>
          <w:lang w:eastAsia="ar-SA"/>
        </w:rPr>
        <w:tab/>
        <w:t>Ми погоджуємося дотримуватися умов цієї пропозиції протягом 100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1110D177" w14:textId="77777777" w:rsidR="006C2ED5" w:rsidRPr="006C2ED5" w:rsidRDefault="006C2ED5" w:rsidP="006C2ED5">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3.</w:t>
      </w:r>
      <w:r w:rsidRPr="006C2ED5">
        <w:rPr>
          <w:rFonts w:ascii="Times New Roman" w:eastAsia="Times New Roman" w:hAnsi="Times New Roman"/>
          <w:color w:val="000000" w:themeColor="text1"/>
          <w:sz w:val="24"/>
          <w:szCs w:val="24"/>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407747" w14:textId="77777777" w:rsidR="006C2ED5" w:rsidRPr="006C2ED5" w:rsidRDefault="006C2ED5" w:rsidP="006C2ED5">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4.</w:t>
      </w:r>
      <w:r w:rsidRPr="006C2ED5">
        <w:rPr>
          <w:rFonts w:ascii="Times New Roman" w:eastAsia="Times New Roman" w:hAnsi="Times New Roman"/>
          <w:color w:val="000000" w:themeColor="text1"/>
          <w:sz w:val="24"/>
          <w:szCs w:val="24"/>
          <w:lang w:eastAsia="ar-SA"/>
        </w:rPr>
        <w:tab/>
        <w:t>Якщо буде прийняте рішення про 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D2CCFB6" w14:textId="77777777" w:rsidR="006C2ED5" w:rsidRPr="006C2ED5" w:rsidRDefault="006C2ED5" w:rsidP="006C2ED5">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sidRPr="006C2ED5">
        <w:rPr>
          <w:rFonts w:ascii="Times New Roman" w:eastAsia="Times New Roman" w:hAnsi="Times New Roman"/>
          <w:color w:val="000000" w:themeColor="text1"/>
          <w:sz w:val="24"/>
          <w:szCs w:val="24"/>
          <w:lang w:eastAsia="ar-SA"/>
        </w:rPr>
        <w:t xml:space="preserve">5. </w:t>
      </w:r>
      <w:r w:rsidRPr="006C2ED5">
        <w:rPr>
          <w:rFonts w:ascii="Times New Roman" w:eastAsia="Times New Roman" w:hAnsi="Times New Roman"/>
          <w:color w:val="000000" w:themeColor="text1"/>
          <w:sz w:val="24"/>
          <w:szCs w:val="24"/>
          <w:lang w:eastAsia="ar-SA"/>
        </w:rPr>
        <w:tab/>
        <w:t>З усіма умовами договору, що  включені до договору про закупівлю, ознайомлені та згодні.</w:t>
      </w:r>
    </w:p>
    <w:p w14:paraId="7B2948B0"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r w:rsidRPr="006C2ED5">
        <w:rPr>
          <w:rFonts w:ascii="Times New Roman" w:eastAsia="Arial" w:hAnsi="Times New Roman"/>
          <w:color w:val="000000" w:themeColor="text1"/>
          <w:sz w:val="24"/>
          <w:szCs w:val="24"/>
          <w:lang w:eastAsia="ar-SA"/>
        </w:rPr>
        <w:lastRenderedPageBreak/>
        <w:t xml:space="preserve">     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6C2ED5">
        <w:rPr>
          <w:rFonts w:ascii="Times New Roman" w:eastAsia="Arial" w:hAnsi="Times New Roman"/>
          <w:color w:val="000000" w:themeColor="text1"/>
          <w:sz w:val="24"/>
          <w:szCs w:val="24"/>
          <w:lang w:eastAsia="ar-SA"/>
        </w:rPr>
        <w:t>т.ч</w:t>
      </w:r>
      <w:proofErr w:type="spellEnd"/>
      <w:r w:rsidRPr="006C2ED5">
        <w:rPr>
          <w:rFonts w:ascii="Times New Roman" w:eastAsia="Arial" w:hAnsi="Times New Roman"/>
          <w:color w:val="000000" w:themeColor="text1"/>
          <w:sz w:val="24"/>
          <w:szCs w:val="24"/>
          <w:lang w:eastAsia="ar-SA"/>
        </w:rPr>
        <w:t>.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79D68464"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35A1E54B"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1EE6368E"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00C7A3EE"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05E899BC"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475E8495" w14:textId="77777777" w:rsidR="006C2ED5" w:rsidRPr="006C2ED5" w:rsidRDefault="006C2ED5" w:rsidP="006C2ED5">
      <w:pPr>
        <w:suppressAutoHyphens/>
        <w:spacing w:after="0"/>
        <w:jc w:val="both"/>
        <w:rPr>
          <w:rFonts w:ascii="Times New Roman" w:eastAsia="Arial" w:hAnsi="Times New Roman"/>
          <w:color w:val="000000" w:themeColor="text1"/>
          <w:sz w:val="24"/>
          <w:szCs w:val="24"/>
          <w:lang w:eastAsia="ar-SA"/>
        </w:rPr>
      </w:pPr>
    </w:p>
    <w:p w14:paraId="101131D0" w14:textId="77777777" w:rsidR="006C2ED5" w:rsidRPr="006C2ED5" w:rsidRDefault="006C2ED5" w:rsidP="006C2ED5">
      <w:pPr>
        <w:suppressAutoHyphens/>
        <w:spacing w:after="0"/>
        <w:jc w:val="both"/>
        <w:rPr>
          <w:rFonts w:ascii="Times New Roman" w:eastAsia="Times New Roman" w:hAnsi="Times New Roman"/>
          <w:color w:val="000000" w:themeColor="text1"/>
          <w:kern w:val="2"/>
          <w:sz w:val="20"/>
          <w:szCs w:val="20"/>
          <w:lang w:eastAsia="zh-CN"/>
        </w:rPr>
      </w:pPr>
      <w:r w:rsidRPr="006C2ED5">
        <w:rPr>
          <w:rFonts w:ascii="Times New Roman" w:eastAsia="Times New Roman" w:hAnsi="Times New Roman"/>
          <w:color w:val="000000" w:themeColor="text1"/>
          <w:kern w:val="2"/>
          <w:sz w:val="20"/>
          <w:szCs w:val="20"/>
          <w:lang w:eastAsia="zh-CN"/>
        </w:rPr>
        <w:t xml:space="preserve">________________           </w:t>
      </w:r>
      <w:r w:rsidRPr="006C2ED5">
        <w:rPr>
          <w:rFonts w:ascii="Times New Roman" w:eastAsia="Times New Roman" w:hAnsi="Times New Roman"/>
          <w:b/>
          <w:color w:val="000000" w:themeColor="text1"/>
          <w:kern w:val="2"/>
          <w:sz w:val="20"/>
          <w:szCs w:val="20"/>
          <w:lang w:eastAsia="zh-CN"/>
        </w:rPr>
        <w:t>_______________________</w:t>
      </w:r>
      <w:r w:rsidRPr="006C2ED5">
        <w:rPr>
          <w:rFonts w:ascii="Times New Roman" w:eastAsia="Times New Roman" w:hAnsi="Times New Roman"/>
          <w:b/>
          <w:color w:val="000000" w:themeColor="text1"/>
          <w:kern w:val="2"/>
          <w:sz w:val="20"/>
          <w:szCs w:val="20"/>
          <w:lang w:eastAsia="zh-CN"/>
        </w:rPr>
        <w:tab/>
      </w:r>
      <w:r w:rsidRPr="006C2ED5">
        <w:rPr>
          <w:rFonts w:ascii="Times New Roman" w:eastAsia="Times New Roman" w:hAnsi="Times New Roman"/>
          <w:b/>
          <w:color w:val="000000" w:themeColor="text1"/>
          <w:kern w:val="2"/>
          <w:sz w:val="20"/>
          <w:szCs w:val="20"/>
          <w:lang w:eastAsia="zh-CN"/>
        </w:rPr>
        <w:tab/>
        <w:t>__________________________</w:t>
      </w:r>
    </w:p>
    <w:p w14:paraId="7EB0BF71" w14:textId="77777777" w:rsidR="006C2ED5" w:rsidRPr="006C2ED5" w:rsidRDefault="006C2ED5" w:rsidP="006C2ED5">
      <w:pPr>
        <w:suppressAutoHyphens/>
        <w:spacing w:after="0"/>
        <w:jc w:val="both"/>
        <w:rPr>
          <w:rFonts w:ascii="Times New Roman" w:eastAsia="Times New Roman" w:hAnsi="Times New Roman"/>
          <w:color w:val="000000" w:themeColor="text1"/>
          <w:kern w:val="2"/>
          <w:sz w:val="20"/>
          <w:szCs w:val="20"/>
          <w:lang w:eastAsia="zh-CN"/>
        </w:rPr>
      </w:pPr>
      <w:r w:rsidRPr="006C2ED5">
        <w:rPr>
          <w:rFonts w:ascii="Times New Roman" w:eastAsia="Times New Roman" w:hAnsi="Times New Roman"/>
          <w:color w:val="000000" w:themeColor="text1"/>
          <w:kern w:val="2"/>
          <w:sz w:val="20"/>
          <w:szCs w:val="20"/>
          <w:lang w:eastAsia="zh-CN"/>
        </w:rPr>
        <w:t>(дата)</w:t>
      </w:r>
      <w:r w:rsidRPr="006C2ED5">
        <w:rPr>
          <w:rFonts w:ascii="Times New Roman" w:eastAsia="Times New Roman" w:hAnsi="Times New Roman"/>
          <w:color w:val="000000" w:themeColor="text1"/>
          <w:kern w:val="2"/>
          <w:sz w:val="20"/>
          <w:szCs w:val="20"/>
          <w:lang w:eastAsia="zh-CN"/>
        </w:rPr>
        <w:tab/>
      </w:r>
      <w:r w:rsidRPr="006C2ED5">
        <w:rPr>
          <w:rFonts w:ascii="Times New Roman" w:eastAsia="Times New Roman" w:hAnsi="Times New Roman"/>
          <w:color w:val="000000" w:themeColor="text1"/>
          <w:kern w:val="2"/>
          <w:sz w:val="20"/>
          <w:szCs w:val="20"/>
          <w:lang w:eastAsia="zh-CN"/>
        </w:rPr>
        <w:tab/>
      </w:r>
      <w:r w:rsidRPr="006C2ED5">
        <w:rPr>
          <w:rFonts w:ascii="Times New Roman" w:eastAsia="Times New Roman" w:hAnsi="Times New Roman"/>
          <w:color w:val="000000" w:themeColor="text1"/>
          <w:kern w:val="2"/>
          <w:sz w:val="20"/>
          <w:szCs w:val="20"/>
          <w:lang w:eastAsia="zh-CN"/>
        </w:rPr>
        <w:tab/>
      </w:r>
      <w:r w:rsidRPr="006C2ED5">
        <w:rPr>
          <w:rFonts w:ascii="Times New Roman" w:eastAsia="Times New Roman" w:hAnsi="Times New Roman"/>
          <w:color w:val="000000" w:themeColor="text1"/>
          <w:kern w:val="2"/>
          <w:sz w:val="20"/>
          <w:szCs w:val="20"/>
          <w:lang w:eastAsia="zh-CN"/>
        </w:rPr>
        <w:tab/>
        <w:t>(посада)</w:t>
      </w:r>
      <w:r w:rsidRPr="006C2ED5">
        <w:rPr>
          <w:rFonts w:ascii="Times New Roman" w:eastAsia="Times New Roman" w:hAnsi="Times New Roman"/>
          <w:color w:val="000000" w:themeColor="text1"/>
          <w:kern w:val="2"/>
          <w:sz w:val="20"/>
          <w:szCs w:val="20"/>
          <w:lang w:eastAsia="zh-CN"/>
        </w:rPr>
        <w:tab/>
      </w:r>
      <w:r w:rsidRPr="006C2ED5">
        <w:rPr>
          <w:rFonts w:ascii="Times New Roman" w:eastAsia="Times New Roman" w:hAnsi="Times New Roman"/>
          <w:color w:val="000000" w:themeColor="text1"/>
          <w:kern w:val="2"/>
          <w:sz w:val="20"/>
          <w:szCs w:val="20"/>
          <w:lang w:eastAsia="zh-CN"/>
        </w:rPr>
        <w:tab/>
      </w:r>
      <w:r w:rsidRPr="006C2ED5">
        <w:rPr>
          <w:rFonts w:ascii="Times New Roman" w:eastAsia="Times New Roman" w:hAnsi="Times New Roman"/>
          <w:color w:val="000000" w:themeColor="text1"/>
          <w:kern w:val="2"/>
          <w:sz w:val="20"/>
          <w:szCs w:val="20"/>
          <w:lang w:eastAsia="zh-CN"/>
        </w:rPr>
        <w:tab/>
        <w:t xml:space="preserve">(підпис)                П.І.Б. </w:t>
      </w:r>
      <w:proofErr w:type="spellStart"/>
      <w:r w:rsidRPr="006C2ED5">
        <w:rPr>
          <w:rFonts w:ascii="Times New Roman" w:eastAsia="Times New Roman" w:hAnsi="Times New Roman"/>
          <w:color w:val="000000" w:themeColor="text1"/>
          <w:kern w:val="2"/>
          <w:sz w:val="20"/>
          <w:szCs w:val="20"/>
          <w:lang w:eastAsia="zh-CN"/>
        </w:rPr>
        <w:t>м.п</w:t>
      </w:r>
      <w:proofErr w:type="spellEnd"/>
      <w:r w:rsidRPr="006C2ED5">
        <w:rPr>
          <w:rFonts w:ascii="Times New Roman" w:eastAsia="Times New Roman" w:hAnsi="Times New Roman"/>
          <w:color w:val="000000" w:themeColor="text1"/>
          <w:kern w:val="2"/>
          <w:sz w:val="20"/>
          <w:szCs w:val="20"/>
          <w:lang w:eastAsia="zh-CN"/>
        </w:rPr>
        <w:t>. (за наявності)</w:t>
      </w:r>
    </w:p>
    <w:p w14:paraId="5DAD4BCF" w14:textId="77777777" w:rsidR="006C2ED5" w:rsidRPr="006C2ED5" w:rsidRDefault="006C2ED5" w:rsidP="006C2ED5">
      <w:pPr>
        <w:suppressAutoHyphens/>
        <w:spacing w:after="0"/>
        <w:jc w:val="both"/>
        <w:rPr>
          <w:rFonts w:ascii="Times New Roman" w:eastAsia="Times New Roman" w:hAnsi="Times New Roman"/>
          <w:color w:val="000000" w:themeColor="text1"/>
          <w:kern w:val="2"/>
          <w:sz w:val="20"/>
          <w:szCs w:val="20"/>
          <w:lang w:eastAsia="zh-CN"/>
        </w:rPr>
      </w:pPr>
    </w:p>
    <w:p w14:paraId="441EEF66" w14:textId="77777777" w:rsidR="00D246CA" w:rsidRPr="006C2ED5" w:rsidRDefault="00D246CA" w:rsidP="006C2ED5">
      <w:pPr>
        <w:suppressAutoHyphens/>
        <w:spacing w:after="0" w:line="240" w:lineRule="auto"/>
        <w:jc w:val="center"/>
        <w:rPr>
          <w:color w:val="000000" w:themeColor="text1"/>
        </w:rPr>
      </w:pPr>
      <w:bookmarkStart w:id="0" w:name="_GoBack"/>
      <w:bookmarkEnd w:id="0"/>
    </w:p>
    <w:sectPr w:rsidR="00D246CA" w:rsidRPr="006C2ED5" w:rsidSect="006C2ED5">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CA"/>
    <w:rsid w:val="00301EC9"/>
    <w:rsid w:val="006C2ED5"/>
    <w:rsid w:val="00D246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CDD2"/>
  <w15:chartTrackingRefBased/>
  <w15:docId w15:val="{6C7F67B7-2CD0-4AD4-ADDE-955E0B69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EC9"/>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2024-03-19T12:32:00Z</dcterms:created>
  <dcterms:modified xsi:type="dcterms:W3CDTF">2024-04-01T08:38:00Z</dcterms:modified>
</cp:coreProperties>
</file>