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B13B0" w14:textId="5AC94389" w:rsidR="009A3DD4" w:rsidRPr="009A3DD4" w:rsidRDefault="00A301D8" w:rsidP="009A3D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Документальне підтвердження </w:t>
      </w:r>
    </w:p>
    <w:p w14:paraId="1A2F3DDA" w14:textId="77777777" w:rsidR="00AF446F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Відповідно до ч. 1 ст. 17 Закону України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діючим колегіальним органом, уповноваженим на реалізацію державної політики у сфері забезпечення якості вищої освіти є Національне агентство із забезпечення якості вищої освіти (далі – НАЗЯВО). </w:t>
      </w:r>
    </w:p>
    <w:p w14:paraId="216491DD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535A95E9" wp14:editId="5535F359">
            <wp:extent cx="5561330" cy="1591733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54" t="20525" r="27648" b="53881"/>
                    <a:stretch/>
                  </pic:blipFill>
                  <pic:spPr bwMode="auto">
                    <a:xfrm>
                      <a:off x="0" y="0"/>
                      <a:ext cx="5580629" cy="159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9192" w14:textId="77777777" w:rsidR="00CB7769" w:rsidRPr="00AF0CE2" w:rsidRDefault="009A3DD4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DE0A6C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5" w:anchor="Text" w:history="1">
        <w:r w:rsidR="00CB7769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0A9500C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Статтею 18 Закону «Про вищу освіту»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передбачено повноваження агентства в частині акредитації щодо: проведення акредитації освітніх програм, за якими здійснюється підготовка здобувачів вищої освіти; проведення інституційної акредитації; акредитація незалежних установ оцінювання та забезпечення якості вищої освіти та ін. </w:t>
      </w:r>
    </w:p>
    <w:p w14:paraId="2A70DD8A" w14:textId="77777777" w:rsidR="009A3DD4" w:rsidRPr="00AF0CE2" w:rsidRDefault="009A3DD4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11C576CD" wp14:editId="5F6B454D">
            <wp:extent cx="5502910" cy="2472267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76" t="22966" r="24556" b="28285"/>
                    <a:stretch/>
                  </pic:blipFill>
                  <pic:spPr bwMode="auto">
                    <a:xfrm>
                      <a:off x="0" y="0"/>
                      <a:ext cx="5516211" cy="247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FB04E" w14:textId="77777777" w:rsidR="009A3DD4" w:rsidRPr="00AF0CE2" w:rsidRDefault="009A3DD4" w:rsidP="009A3DD4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7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https://zakon.rada.gov.ua/laws/show/1556-18#Text</w:t>
        </w:r>
      </w:hyperlink>
    </w:p>
    <w:p w14:paraId="744B6A83" w14:textId="77777777" w:rsidR="009A3DD4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Статутом НАЗЯВО, затвердженим постановою КМУ від 15 квітня 2015 р. № 244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агентству надаються повноваження щодо: формування вимог до системи забезпечення якості вищої освіти; аналізу якості освітньої діяльності закладів вищої освіти; прийняття рішення про акредитацію чи відмову в акредитації відповідної освітньої програми за результатами акредитаційної експертизи освітньої програми; прийняття рішення про акредитацію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відповідної освітньої програми відповідно до письмової заяви закладу вищої освіти, що має відповідний сертифікат про інституційну акредитацію. </w:t>
      </w:r>
    </w:p>
    <w:p w14:paraId="0C421D0D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314E88F8" wp14:editId="2CE95E72">
            <wp:extent cx="5273768" cy="36322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9" t="14696" r="23593" b="13061"/>
                    <a:stretch/>
                  </pic:blipFill>
                  <pic:spPr bwMode="auto">
                    <a:xfrm>
                      <a:off x="0" y="0"/>
                      <a:ext cx="5293311" cy="3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14021" w14:textId="77777777" w:rsidR="00BF7D4F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9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https://zakon.rada.gov.ua/laws/show/244-2015-%D0%BF#Text</w:t>
        </w:r>
      </w:hyperlink>
    </w:p>
    <w:p w14:paraId="30E62BF9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t>Пунктом 2 Положення про акредитацію освітніх програм, за якими здійснюється підготовка здобувачів вищої освіти затвердженого наказом МОН від 11.07.2019 № 977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визначено, що акредитація здійснюється НАЗЯВО. </w:t>
      </w:r>
    </w:p>
    <w:p w14:paraId="0931BE36" w14:textId="77777777" w:rsidR="007264AC" w:rsidRPr="00AF0CE2" w:rsidRDefault="007264A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0FD918C7" wp14:editId="16984A36">
            <wp:extent cx="5917825" cy="29972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24" t="20018" r="13183" b="13837"/>
                    <a:stretch/>
                  </pic:blipFill>
                  <pic:spPr bwMode="auto">
                    <a:xfrm>
                      <a:off x="0" y="0"/>
                      <a:ext cx="5942480" cy="30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ACD6C" w14:textId="77777777" w:rsidR="007264AC" w:rsidRPr="00AF0CE2" w:rsidRDefault="007264AC" w:rsidP="00B00B1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Посилання на </w:t>
      </w:r>
      <w:proofErr w:type="spellStart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йне</w:t>
      </w:r>
      <w:proofErr w:type="spellEnd"/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джерело: </w:t>
      </w:r>
      <w:hyperlink r:id="rId11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A877DBA" w14:textId="77777777" w:rsidR="007264A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Також Розділом 3 Положення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встановлено, що у разі ухвалення рішення про акредитацію освітньої програми агентство видає закладу вищої освіти сертифікат про акредитацію. </w:t>
      </w:r>
    </w:p>
    <w:p w14:paraId="7AEF2C12" w14:textId="77777777" w:rsidR="00A301D8" w:rsidRPr="00AF0CE2" w:rsidRDefault="00A301D8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noProof/>
          <w:lang w:val="uk-UA"/>
        </w:rPr>
        <w:drawing>
          <wp:inline distT="0" distB="0" distL="0" distR="0" wp14:anchorId="6B63AAC5" wp14:editId="699B2766">
            <wp:extent cx="5347091" cy="1176866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52" t="24192" r="16432" b="54747"/>
                    <a:stretch/>
                  </pic:blipFill>
                  <pic:spPr bwMode="auto">
                    <a:xfrm>
                      <a:off x="0" y="0"/>
                      <a:ext cx="5380310" cy="118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B722" w14:textId="77777777" w:rsidR="00BF7D4F" w:rsidRPr="00AF0CE2" w:rsidRDefault="00A301D8" w:rsidP="00A301D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>Посилання на офіц</w:t>
      </w:r>
      <w:r w:rsidR="00BF7D4F" w:rsidRPr="00AF0CE2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F0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йне джерело: </w:t>
      </w:r>
      <w:hyperlink r:id="rId13" w:anchor="Text" w:history="1">
        <w:r w:rsidR="00BF7D4F" w:rsidRPr="00AF0CE2">
          <w:rPr>
            <w:rStyle w:val="a3"/>
            <w:rFonts w:ascii="Times New Roman" w:hAnsi="Times New Roman" w:cs="Times New Roman"/>
            <w:i/>
            <w:sz w:val="28"/>
            <w:szCs w:val="28"/>
            <w:lang w:val="uk-UA"/>
          </w:rPr>
          <w:t>https://zakon.rada.gov.ua/laws/show/z0880-19#Text</w:t>
        </w:r>
      </w:hyperlink>
    </w:p>
    <w:p w14:paraId="32D07249" w14:textId="2D6B9DB4" w:rsidR="0023134C" w:rsidRPr="00AF0CE2" w:rsidRDefault="0023134C" w:rsidP="00B00B1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наведене вище, на ринку надання послуг за кодом ДК 021:2015: 98110000-7 «Послуги підприємницьких, професійних та спеціалізованих організацій» 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41669" w:rsidRPr="00541669">
        <w:rPr>
          <w:rFonts w:ascii="Times New Roman" w:hAnsi="Times New Roman" w:cs="Times New Roman"/>
          <w:sz w:val="28"/>
          <w:szCs w:val="28"/>
          <w:lang w:val="uk-UA"/>
        </w:rPr>
        <w:t>послуги з акредитації освітньої програми «Ресторанні технології», другого (магістерського) рівня вищої освіти, ID в ЄДЕБО 55253, спеціальності 181 «Харчові технології»</w:t>
      </w:r>
      <w:r w:rsidR="00786A1F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відсутня конкуренція з технічних причин, внаслідок чого договір про закупівлю зазначених послуг може бути укладений лише з Національним агентством із забезпечення якості вищої освіти. Таким чином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уповноваженою особою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Вінницького торговельно-економічного інституту </w:t>
      </w:r>
      <w:r w:rsidR="00A301D8" w:rsidRPr="00AF0CE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ТЕУ прийнято рішення щодо проведення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закупівлі послуг замовником </w:t>
      </w:r>
      <w:r w:rsidR="00AF0CE2" w:rsidRPr="00AF0CE2">
        <w:rPr>
          <w:rFonts w:ascii="Times New Roman" w:hAnsi="Times New Roman" w:cs="Times New Roman"/>
          <w:sz w:val="28"/>
          <w:szCs w:val="28"/>
          <w:lang w:val="uk-UA"/>
        </w:rPr>
        <w:t>без застосування відкритих торгів та/або електронного каталогу для закупівлі товару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за ДК 021:2015 код 98110000-7 Послуги підприємницьких, професійних та спеціалізованих організацій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41669" w:rsidRPr="00541669">
        <w:rPr>
          <w:rFonts w:ascii="Times New Roman" w:hAnsi="Times New Roman" w:cs="Times New Roman"/>
          <w:sz w:val="28"/>
          <w:szCs w:val="28"/>
          <w:lang w:val="uk-UA"/>
        </w:rPr>
        <w:t>послуги з акредитації освітньої програми «Ресторанні технології», другого (магістерського) рівня вищої освіти, ID в ЄДЕБО 55253, спеціальності 181 «Харчові технології»</w:t>
      </w:r>
      <w:bookmarkStart w:id="0" w:name="_GoBack"/>
      <w:bookmarkEnd w:id="0"/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згідно з </w:t>
      </w:r>
      <w:r w:rsidR="00AF0CE2">
        <w:rPr>
          <w:rFonts w:ascii="Times New Roman" w:hAnsi="Times New Roman" w:cs="Times New Roman"/>
          <w:sz w:val="28"/>
          <w:szCs w:val="28"/>
          <w:lang w:val="uk-UA"/>
        </w:rPr>
        <w:t xml:space="preserve">абз. 4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п.п.5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13E" w:rsidRPr="00AF0CE2">
        <w:rPr>
          <w:rFonts w:ascii="Times New Roman" w:hAnsi="Times New Roman" w:cs="Times New Roman"/>
          <w:sz w:val="28"/>
          <w:szCs w:val="28"/>
          <w:lang w:val="uk-UA"/>
        </w:rPr>
        <w:t>Особливостей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44542" w:rsidRPr="00244542">
        <w:rPr>
          <w:rFonts w:ascii="Times New Roman" w:hAnsi="Times New Roman" w:cs="Times New Roman"/>
          <w:sz w:val="28"/>
          <w:szCs w:val="28"/>
          <w:lang w:val="uk-UA"/>
        </w:rPr>
        <w:t>закупівля може здійснюватися шляхом укладення договору про закупівлю без застосування відкритих торгів та/або електронного каталогу для закупівлі товару, а саме якщо роботи, товари чи послуги можуть бути виконані, поставлені чи надані виключно певним суб’єктом господарювання за відсутності конкуренції з технічних причин, яка повинна бути документально підтверджена замовником</w:t>
      </w:r>
      <w:r w:rsidRPr="00AF0C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1BD39AF" w14:textId="77777777" w:rsidR="00804672" w:rsidRPr="00AF0CE2" w:rsidRDefault="00804672" w:rsidP="0023134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04672" w:rsidRPr="00AF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4C"/>
    <w:rsid w:val="0023134C"/>
    <w:rsid w:val="00244542"/>
    <w:rsid w:val="004C1E81"/>
    <w:rsid w:val="00541669"/>
    <w:rsid w:val="005E792B"/>
    <w:rsid w:val="006E398D"/>
    <w:rsid w:val="007264AC"/>
    <w:rsid w:val="00786A1F"/>
    <w:rsid w:val="007E2CC2"/>
    <w:rsid w:val="00804672"/>
    <w:rsid w:val="009558E7"/>
    <w:rsid w:val="009A3DD4"/>
    <w:rsid w:val="00A301D8"/>
    <w:rsid w:val="00AF0CE2"/>
    <w:rsid w:val="00AF446F"/>
    <w:rsid w:val="00B00B1C"/>
    <w:rsid w:val="00BF7D4F"/>
    <w:rsid w:val="00CB7769"/>
    <w:rsid w:val="00DD5DB5"/>
    <w:rsid w:val="00DE0A6C"/>
    <w:rsid w:val="00FC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86A8"/>
  <w15:chartTrackingRefBased/>
  <w15:docId w15:val="{DF496757-BDC9-4BB8-AA94-2627ED40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776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B7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53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45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akon.rada.gov.ua/laws/show/z0880-1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.rada.gov.ua/laws/show/1556-18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zakon.rada.gov.ua/laws/show/z0880-19" TargetMode="External"/><Relationship Id="rId5" Type="http://schemas.openxmlformats.org/officeDocument/2006/relationships/hyperlink" Target="https://zakon.rada.gov.ua/laws/show/1556-1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zakon.rada.gov.ua/laws/show/244-2015-%D0%B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2394</Words>
  <Characters>1365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Priymalna komisiya</dc:creator>
  <cp:keywords/>
  <dc:description/>
  <cp:lastModifiedBy>POLIGRAF</cp:lastModifiedBy>
  <cp:revision>15</cp:revision>
  <dcterms:created xsi:type="dcterms:W3CDTF">2022-02-14T18:59:00Z</dcterms:created>
  <dcterms:modified xsi:type="dcterms:W3CDTF">2023-10-12T12:41:00Z</dcterms:modified>
</cp:coreProperties>
</file>