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Bdr>
          <w:top w:val="nil"/>
          <w:left w:val="nil"/>
          <w:bottom w:val="nil"/>
          <w:right w:val="nil"/>
          <w:between w:val="nil"/>
        </w:pBdr>
        <w:spacing w:after="0"/>
        <w:rPr>
          <w:rFonts w:ascii="Arial" w:eastAsia="Arial" w:hAnsi="Arial" w:cs="Arial"/>
          <w:color w:val="000000"/>
          <w:sz w:val="22"/>
          <w:szCs w:val="22"/>
        </w:rPr>
      </w:pPr>
    </w:p>
    <w:tbl>
      <w:tblPr>
        <w:tblStyle w:val="afff9"/>
        <w:tblW w:w="4700" w:type="dxa"/>
        <w:jc w:val="right"/>
        <w:tblInd w:w="0" w:type="dxa"/>
        <w:tblLayout w:type="fixed"/>
        <w:tblLook w:val="0000" w:firstRow="0" w:lastRow="0" w:firstColumn="0" w:lastColumn="0" w:noHBand="0" w:noVBand="0"/>
      </w:tblPr>
      <w:tblGrid>
        <w:gridCol w:w="4700"/>
      </w:tblGrid>
      <w:tr>
        <w:trPr>
          <w:jc w:val="right"/>
        </w:trPr>
        <w:tc>
          <w:tcPr>
            <w:tcW w:w="4700" w:type="dxa"/>
          </w:tcPr>
          <w:p>
            <w:pPr>
              <w:pStyle w:val="3"/>
              <w:spacing w:before="0" w:after="0"/>
              <w:jc w:val="center"/>
              <w:rPr>
                <w:color w:val="000000"/>
                <w:sz w:val="24"/>
                <w:szCs w:val="24"/>
              </w:rPr>
            </w:pPr>
          </w:p>
        </w:tc>
      </w:tr>
      <w:tr>
        <w:trPr>
          <w:jc w:val="right"/>
        </w:trPr>
        <w:tc>
          <w:tcPr>
            <w:tcW w:w="4700" w:type="dxa"/>
          </w:tcPr>
          <w:p>
            <w:pPr>
              <w:pStyle w:val="3"/>
              <w:spacing w:before="0" w:after="0"/>
              <w:jc w:val="right"/>
              <w:rPr>
                <w:color w:val="000000"/>
                <w:sz w:val="24"/>
                <w:szCs w:val="24"/>
              </w:rPr>
            </w:pPr>
          </w:p>
        </w:tc>
      </w:tr>
      <w:tr>
        <w:trPr>
          <w:jc w:val="right"/>
        </w:trPr>
        <w:tc>
          <w:tcPr>
            <w:tcW w:w="4700" w:type="dxa"/>
          </w:tcPr>
          <w:p>
            <w:pPr>
              <w:pStyle w:val="3"/>
              <w:spacing w:before="0" w:after="0"/>
              <w:jc w:val="right"/>
              <w:rPr>
                <w:b w:val="0"/>
                <w:color w:val="000000"/>
                <w:sz w:val="24"/>
                <w:szCs w:val="24"/>
              </w:rPr>
            </w:pPr>
          </w:p>
        </w:tc>
      </w:tr>
    </w:tbl>
    <w:p>
      <w:pPr>
        <w:spacing w:after="0" w:line="240" w:lineRule="auto"/>
        <w:jc w:val="right"/>
        <w:rPr>
          <w:color w:val="000000"/>
          <w:sz w:val="22"/>
          <w:szCs w:val="22"/>
          <w:lang w:val="ru-RU"/>
        </w:rPr>
      </w:pPr>
    </w:p>
    <w:tbl>
      <w:tblPr>
        <w:tblW w:w="10348" w:type="dxa"/>
        <w:tblInd w:w="438" w:type="dxa"/>
        <w:tblLayout w:type="fixed"/>
        <w:tblLook w:val="0000" w:firstRow="0" w:lastRow="0" w:firstColumn="0" w:lastColumn="0" w:noHBand="0" w:noVBand="0"/>
      </w:tblPr>
      <w:tblGrid>
        <w:gridCol w:w="4820"/>
        <w:gridCol w:w="5528"/>
      </w:tblGrid>
      <w:tr>
        <w:tc>
          <w:tcPr>
            <w:tcW w:w="4820" w:type="dxa"/>
          </w:tcPr>
          <w:p>
            <w:pPr>
              <w:rPr>
                <w:noProof/>
                <w:lang w:val="en-US" w:eastAsia="uk-UA"/>
              </w:rPr>
            </w:pPr>
          </w:p>
          <w:p>
            <w:pPr>
              <w:rPr>
                <w:b/>
                <w:bCs/>
                <w:lang w:val="en-US"/>
              </w:rPr>
            </w:pPr>
          </w:p>
        </w:tc>
        <w:tc>
          <w:tcPr>
            <w:tcW w:w="5528" w:type="dxa"/>
          </w:tcPr>
          <w:p>
            <w:pPr>
              <w:pStyle w:val="a5"/>
              <w:rPr>
                <w:rFonts w:ascii="Times New Roman" w:hAnsi="Times New Roman"/>
                <w:sz w:val="24"/>
                <w:szCs w:val="24"/>
              </w:rPr>
            </w:pPr>
            <w:r>
              <w:rPr>
                <w:rFonts w:ascii="Times New Roman" w:hAnsi="Times New Roman"/>
                <w:sz w:val="24"/>
                <w:szCs w:val="24"/>
              </w:rPr>
              <w:t xml:space="preserve">  "ЗАТВЕРДЖЕНО"</w:t>
            </w:r>
          </w:p>
          <w:p>
            <w:pPr>
              <w:pStyle w:val="a5"/>
              <w:rPr>
                <w:rFonts w:ascii="Times New Roman" w:hAnsi="Times New Roman"/>
                <w:sz w:val="24"/>
                <w:szCs w:val="24"/>
              </w:rPr>
            </w:pPr>
            <w:r>
              <w:rPr>
                <w:rFonts w:ascii="Times New Roman" w:hAnsi="Times New Roman"/>
                <w:sz w:val="24"/>
                <w:szCs w:val="24"/>
              </w:rPr>
              <w:t>Уповноважена особа</w:t>
            </w:r>
          </w:p>
          <w:p>
            <w:pPr>
              <w:pStyle w:val="a5"/>
              <w:rPr>
                <w:rFonts w:ascii="Times New Roman" w:hAnsi="Times New Roman"/>
                <w:sz w:val="24"/>
                <w:szCs w:val="24"/>
              </w:rPr>
            </w:pPr>
          </w:p>
          <w:p>
            <w:pPr>
              <w:pStyle w:val="a5"/>
              <w:rPr>
                <w:rFonts w:ascii="Times New Roman" w:hAnsi="Times New Roman"/>
                <w:sz w:val="24"/>
                <w:szCs w:val="24"/>
              </w:rPr>
            </w:pPr>
            <w:r>
              <w:rPr>
                <w:rFonts w:ascii="Times New Roman" w:hAnsi="Times New Roman"/>
                <w:sz w:val="24"/>
                <w:szCs w:val="24"/>
              </w:rPr>
              <w:t>___________________ Яна КОРНУТА</w:t>
            </w:r>
          </w:p>
          <w:p>
            <w:pPr>
              <w:pStyle w:val="a5"/>
              <w:rPr>
                <w:rFonts w:ascii="Times New Roman" w:hAnsi="Times New Roman"/>
                <w:sz w:val="24"/>
                <w:szCs w:val="24"/>
              </w:rPr>
            </w:pPr>
            <w:r>
              <w:rPr>
                <w:rFonts w:ascii="Times New Roman" w:hAnsi="Times New Roman"/>
                <w:sz w:val="24"/>
                <w:szCs w:val="24"/>
              </w:rPr>
              <w:t>М.П.</w:t>
            </w:r>
          </w:p>
          <w:p>
            <w:pPr>
              <w:pStyle w:val="a5"/>
              <w:rPr>
                <w:rFonts w:ascii="Times New Roman" w:hAnsi="Times New Roman"/>
                <w:sz w:val="24"/>
                <w:szCs w:val="24"/>
              </w:rPr>
            </w:pPr>
            <w:r>
              <w:rPr>
                <w:rFonts w:ascii="Times New Roman" w:hAnsi="Times New Roman"/>
                <w:sz w:val="24"/>
                <w:szCs w:val="24"/>
              </w:rPr>
              <w:t>Протокольне рішення  від «20» березня</w:t>
            </w:r>
            <w:r>
              <w:rPr>
                <w:rFonts w:ascii="Times New Roman" w:hAnsi="Times New Roman"/>
                <w:sz w:val="24"/>
                <w:szCs w:val="24"/>
                <w:lang w:val="ru-RU"/>
              </w:rPr>
              <w:t xml:space="preserve"> </w:t>
            </w:r>
            <w:r>
              <w:rPr>
                <w:rFonts w:ascii="Times New Roman" w:hAnsi="Times New Roman"/>
                <w:sz w:val="24"/>
                <w:szCs w:val="24"/>
              </w:rPr>
              <w:t>2023</w:t>
            </w:r>
            <w:r>
              <w:rPr>
                <w:rFonts w:ascii="Times New Roman" w:hAnsi="Times New Roman"/>
                <w:sz w:val="24"/>
                <w:szCs w:val="24"/>
                <w:lang w:val="ru-RU"/>
              </w:rPr>
              <w:t xml:space="preserve"> р</w:t>
            </w:r>
            <w:r>
              <w:rPr>
                <w:rFonts w:ascii="Times New Roman" w:hAnsi="Times New Roman"/>
                <w:sz w:val="24"/>
                <w:szCs w:val="24"/>
              </w:rPr>
              <w:t xml:space="preserve">. </w:t>
            </w:r>
          </w:p>
          <w:p>
            <w:pPr>
              <w:pStyle w:val="a5"/>
              <w:rPr>
                <w:lang w:val="ru-RU"/>
              </w:rPr>
            </w:pPr>
            <w:r>
              <w:rPr>
                <w:rFonts w:ascii="Times New Roman" w:hAnsi="Times New Roman"/>
                <w:sz w:val="24"/>
                <w:szCs w:val="24"/>
              </w:rPr>
              <w:t>№ 20</w:t>
            </w:r>
          </w:p>
        </w:tc>
      </w:tr>
    </w:tbl>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lang w:val="ru-RU"/>
        </w:rPr>
      </w:pPr>
    </w:p>
    <w:p>
      <w:pPr>
        <w:spacing w:after="0" w:line="240" w:lineRule="auto"/>
        <w:jc w:val="right"/>
        <w:rPr>
          <w:color w:val="000000"/>
          <w:sz w:val="22"/>
          <w:szCs w:val="22"/>
        </w:rPr>
      </w:pPr>
    </w:p>
    <w:p>
      <w:pPr>
        <w:spacing w:after="0" w:line="240" w:lineRule="auto"/>
        <w:jc w:val="right"/>
        <w:rPr>
          <w:color w:val="000000"/>
          <w:sz w:val="22"/>
          <w:szCs w:val="22"/>
        </w:rPr>
      </w:pPr>
    </w:p>
    <w:p>
      <w:pPr>
        <w:spacing w:after="0" w:line="240" w:lineRule="auto"/>
        <w:jc w:val="right"/>
        <w:rPr>
          <w:color w:val="000000"/>
          <w:sz w:val="22"/>
          <w:szCs w:val="22"/>
        </w:rPr>
      </w:pPr>
    </w:p>
    <w:tbl>
      <w:tblPr>
        <w:tblStyle w:val="afffa"/>
        <w:tblW w:w="8780" w:type="dxa"/>
        <w:jc w:val="center"/>
        <w:tblInd w:w="0" w:type="dxa"/>
        <w:tblLayout w:type="fixed"/>
        <w:tblLook w:val="0000" w:firstRow="0" w:lastRow="0" w:firstColumn="0" w:lastColumn="0" w:noHBand="0" w:noVBand="0"/>
      </w:tblPr>
      <w:tblGrid>
        <w:gridCol w:w="8780"/>
      </w:tblGrid>
      <w:tr>
        <w:trPr>
          <w:trHeight w:val="69"/>
          <w:jc w:val="center"/>
        </w:trPr>
        <w:tc>
          <w:tcPr>
            <w:tcW w:w="8780" w:type="dxa"/>
          </w:tcPr>
          <w:p>
            <w:pPr>
              <w:pStyle w:val="3"/>
              <w:spacing w:before="0" w:after="0"/>
              <w:jc w:val="center"/>
              <w:rPr>
                <w:color w:val="000000"/>
                <w:sz w:val="32"/>
                <w:szCs w:val="32"/>
              </w:rPr>
            </w:pPr>
            <w:r>
              <w:rPr>
                <w:color w:val="000000"/>
                <w:sz w:val="32"/>
                <w:szCs w:val="32"/>
              </w:rPr>
              <w:t>ТЕНДЕРНА ДОКУМЕНТАЦІЯ</w:t>
            </w:r>
          </w:p>
        </w:tc>
      </w:tr>
      <w:tr>
        <w:trPr>
          <w:trHeight w:val="69"/>
          <w:jc w:val="center"/>
        </w:trPr>
        <w:tc>
          <w:tcPr>
            <w:tcW w:w="8780" w:type="dxa"/>
          </w:tcPr>
          <w:p>
            <w:pPr>
              <w:pStyle w:val="3"/>
              <w:spacing w:before="0" w:after="0"/>
              <w:jc w:val="center"/>
              <w:rPr>
                <w:color w:val="000000"/>
                <w:sz w:val="24"/>
                <w:szCs w:val="24"/>
              </w:rPr>
            </w:pPr>
          </w:p>
        </w:tc>
      </w:tr>
      <w:tr>
        <w:trPr>
          <w:trHeight w:val="69"/>
          <w:jc w:val="center"/>
        </w:trPr>
        <w:tc>
          <w:tcPr>
            <w:tcW w:w="8780" w:type="dxa"/>
          </w:tcPr>
          <w:p>
            <w:pPr>
              <w:pStyle w:val="3"/>
              <w:spacing w:before="0" w:after="0"/>
              <w:jc w:val="center"/>
              <w:rPr>
                <w:color w:val="000000"/>
                <w:sz w:val="24"/>
                <w:szCs w:val="24"/>
              </w:rPr>
            </w:pPr>
            <w:r>
              <w:rPr>
                <w:color w:val="000000"/>
                <w:sz w:val="24"/>
                <w:szCs w:val="24"/>
              </w:rPr>
              <w:t>по предмету закупівлі</w:t>
            </w:r>
          </w:p>
        </w:tc>
      </w:tr>
      <w:tr>
        <w:trPr>
          <w:trHeight w:val="25"/>
          <w:jc w:val="center"/>
        </w:trPr>
        <w:tc>
          <w:tcPr>
            <w:tcW w:w="8780" w:type="dxa"/>
          </w:tcPr>
          <w:p>
            <w:pPr>
              <w:pStyle w:val="3"/>
              <w:spacing w:before="0" w:after="0"/>
              <w:jc w:val="center"/>
              <w:rPr>
                <w:color w:val="000000"/>
                <w:sz w:val="24"/>
                <w:szCs w:val="24"/>
              </w:rPr>
            </w:pPr>
          </w:p>
          <w:p>
            <w:pPr>
              <w:pStyle w:val="3"/>
              <w:spacing w:before="0" w:after="0"/>
              <w:jc w:val="center"/>
              <w:rPr>
                <w:color w:val="000000"/>
                <w:sz w:val="24"/>
                <w:szCs w:val="24"/>
              </w:rPr>
            </w:pPr>
          </w:p>
          <w:p>
            <w:pPr>
              <w:spacing w:after="0" w:line="240" w:lineRule="auto"/>
              <w:ind w:firstLine="567"/>
              <w:jc w:val="center"/>
              <w:rPr>
                <w:b/>
                <w:sz w:val="32"/>
                <w:szCs w:val="32"/>
                <w:u w:val="single"/>
                <w:lang w:val="ru-RU"/>
              </w:rPr>
            </w:pPr>
            <w:r>
              <w:rPr>
                <w:b/>
                <w:sz w:val="32"/>
                <w:szCs w:val="32"/>
                <w:u w:val="single"/>
                <w:lang w:val="ru-RU"/>
              </w:rPr>
              <w:t xml:space="preserve">ДК 021:2015 </w:t>
            </w:r>
            <w:r>
              <w:rPr>
                <w:b/>
                <w:sz w:val="32"/>
                <w:szCs w:val="32"/>
                <w:u w:val="single"/>
              </w:rPr>
              <w:t>:</w:t>
            </w:r>
            <w:r>
              <w:rPr>
                <w:b/>
                <w:sz w:val="32"/>
                <w:szCs w:val="32"/>
                <w:u w:val="single"/>
                <w:lang w:val="ru-RU"/>
              </w:rPr>
              <w:t xml:space="preserve">09130000-9 </w:t>
            </w:r>
            <w:r>
              <w:rPr>
                <w:b/>
                <w:sz w:val="32"/>
                <w:szCs w:val="32"/>
                <w:u w:val="single"/>
              </w:rPr>
              <w:t>«</w:t>
            </w:r>
            <w:r>
              <w:rPr>
                <w:b/>
                <w:sz w:val="32"/>
                <w:szCs w:val="32"/>
                <w:u w:val="single"/>
                <w:lang w:val="ru-RU"/>
              </w:rPr>
              <w:t>Нафта і дистиляти»</w:t>
            </w:r>
          </w:p>
          <w:p>
            <w:pPr>
              <w:spacing w:after="0" w:line="240" w:lineRule="auto"/>
              <w:ind w:firstLine="567"/>
              <w:jc w:val="center"/>
              <w:rPr>
                <w:rFonts w:eastAsia="SimSun"/>
                <w:b/>
                <w:color w:val="000000"/>
                <w:kern w:val="2"/>
                <w:sz w:val="32"/>
                <w:szCs w:val="32"/>
                <w:u w:val="single"/>
                <w:lang w:eastAsia="zh-CN"/>
              </w:rPr>
            </w:pPr>
            <w:r>
              <w:rPr>
                <w:b/>
                <w:sz w:val="32"/>
                <w:szCs w:val="32"/>
                <w:u w:val="single"/>
                <w:lang w:val="ru-RU"/>
              </w:rPr>
              <w:t xml:space="preserve"> </w:t>
            </w:r>
            <w:r>
              <w:rPr>
                <w:rFonts w:eastAsia="SimSun"/>
                <w:b/>
                <w:color w:val="000000"/>
                <w:kern w:val="2"/>
                <w:sz w:val="32"/>
                <w:szCs w:val="32"/>
                <w:u w:val="single"/>
                <w:lang w:eastAsia="zh-CN"/>
              </w:rPr>
              <w:t>(Бензин А-95 (талони/скретч-картки), дизельне паливо (талони/скретч-картки))</w:t>
            </w:r>
          </w:p>
          <w:p>
            <w:pPr>
              <w:spacing w:after="0" w:line="240" w:lineRule="auto"/>
              <w:ind w:firstLine="567"/>
              <w:jc w:val="center"/>
              <w:rPr>
                <w:rFonts w:eastAsia="SimSun"/>
                <w:b/>
                <w:color w:val="000000"/>
                <w:kern w:val="2"/>
                <w:sz w:val="32"/>
                <w:szCs w:val="32"/>
                <w:u w:val="single"/>
                <w:lang w:eastAsia="zh-CN"/>
              </w:rPr>
            </w:pPr>
          </w:p>
          <w:p>
            <w:pPr>
              <w:pStyle w:val="3"/>
              <w:spacing w:before="0" w:after="0"/>
              <w:jc w:val="center"/>
              <w:rPr>
                <w:color w:val="000000"/>
                <w:sz w:val="24"/>
                <w:szCs w:val="24"/>
              </w:rPr>
            </w:pPr>
          </w:p>
        </w:tc>
      </w:tr>
    </w:tbl>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rPr>
          <w:color w:val="000000"/>
          <w:sz w:val="22"/>
          <w:szCs w:val="22"/>
        </w:rPr>
      </w:pPr>
    </w:p>
    <w:p>
      <w:pPr>
        <w:spacing w:after="0"/>
        <w:jc w:val="center"/>
        <w:rPr>
          <w:color w:val="000000"/>
          <w:sz w:val="22"/>
          <w:szCs w:val="22"/>
          <w:shd w:val="clear" w:color="auto" w:fill="4A86E8"/>
        </w:rPr>
      </w:pPr>
      <w:r>
        <w:rPr>
          <w:color w:val="000000"/>
          <w:sz w:val="22"/>
          <w:szCs w:val="22"/>
        </w:rPr>
        <w:t>смт. Білики</w:t>
      </w:r>
    </w:p>
    <w:p>
      <w:pPr>
        <w:pageBreakBefore/>
        <w:spacing w:after="0" w:line="240" w:lineRule="auto"/>
        <w:rPr>
          <w:color w:val="000000"/>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trPr>
          <w:trHeight w:val="173"/>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Розділ І. Загальні положення</w:t>
            </w:r>
          </w:p>
        </w:tc>
      </w:tr>
      <w:tr>
        <w:trPr>
          <w:trHeight w:val="70"/>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jc w:val="center"/>
              <w:rPr>
                <w:b/>
                <w:color w:val="000000"/>
                <w:sz w:val="24"/>
                <w:szCs w:val="24"/>
              </w:rPr>
            </w:pPr>
            <w:r>
              <w:rPr>
                <w:b/>
                <w:color w:val="000000"/>
                <w:sz w:val="24"/>
                <w:szCs w:val="24"/>
              </w:rPr>
              <w:t>3</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776"/>
              </w:tabs>
              <w:spacing w:before="80" w:after="80"/>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rPr>
              <w:t>», Постанови Кабінету Міністрів України від 17 лютого 2023 року № 157 «</w:t>
            </w:r>
            <w:r>
              <w:rPr>
                <w:bCs/>
                <w:color w:val="333333"/>
                <w:sz w:val="24"/>
                <w:szCs w:val="27"/>
                <w:shd w:val="clear" w:color="auto" w:fill="FFFFFF"/>
              </w:rPr>
              <w:t>Про внесення змін до Постанови Кабінету Міністрів України від 12 жовтня 2022 р. №1178</w:t>
            </w:r>
            <w:r>
              <w:rPr>
                <w:color w:val="000000"/>
                <w:sz w:val="24"/>
                <w:szCs w:val="24"/>
              </w:rPr>
              <w:t xml:space="preserve">»  та інших нормативно-правових актів у сфері закупівель. </w:t>
            </w:r>
          </w:p>
        </w:tc>
      </w:tr>
      <w:tr>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rPr>
                <w:color w:val="000000"/>
                <w:sz w:val="24"/>
                <w:szCs w:val="24"/>
              </w:rPr>
            </w:pPr>
          </w:p>
        </w:tc>
      </w:tr>
      <w:tr>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rPr>
                <w:color w:val="000000"/>
                <w:sz w:val="24"/>
                <w:szCs w:val="24"/>
              </w:rPr>
            </w:pPr>
            <w:r>
              <w:rPr>
                <w:color w:val="000000"/>
                <w:sz w:val="24"/>
                <w:szCs w:val="24"/>
              </w:rPr>
              <w:t>Виконавчий комітет Білицької селищної ради</w:t>
            </w:r>
          </w:p>
          <w:p>
            <w:pPr>
              <w:widowControl w:val="0"/>
              <w:spacing w:before="80" w:after="80"/>
              <w:ind w:right="113"/>
              <w:rPr>
                <w:color w:val="000000"/>
                <w:sz w:val="24"/>
                <w:szCs w:val="24"/>
              </w:rPr>
            </w:pPr>
            <w:r>
              <w:rPr>
                <w:color w:val="000000"/>
                <w:sz w:val="24"/>
                <w:szCs w:val="24"/>
              </w:rPr>
              <w:t>Код ЄДРПОУ 04383512</w:t>
            </w:r>
          </w:p>
        </w:tc>
      </w:tr>
      <w:tr>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western"/>
              <w:spacing w:after="0" w:line="240" w:lineRule="auto"/>
              <w:rPr>
                <w:lang w:val="uk-UA"/>
              </w:rPr>
            </w:pPr>
            <w:r>
              <w:rPr>
                <w:rFonts w:ascii="Times New Roman" w:hAnsi="Times New Roman" w:cs="Times New Roman"/>
                <w:lang w:val="uk-UA"/>
              </w:rPr>
              <w:t xml:space="preserve">39220 Полтавська обл.,Полтавський р-н., смт.Білики, </w:t>
            </w:r>
            <w:r>
              <w:rPr>
                <w:rFonts w:ascii="Times New Roman" w:hAnsi="Times New Roman" w:cs="Times New Roman"/>
                <w:sz w:val="24"/>
                <w:szCs w:val="24"/>
                <w:lang w:val="uk-UA"/>
              </w:rPr>
              <w:t>вул.Кобеляцька, 53А</w:t>
            </w:r>
          </w:p>
          <w:p>
            <w:pPr>
              <w:widowControl w:val="0"/>
              <w:spacing w:before="80" w:after="80"/>
              <w:rPr>
                <w:color w:val="000000"/>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80" w:after="80"/>
              <w:rPr>
                <w:color w:val="000000"/>
                <w:sz w:val="24"/>
                <w:szCs w:val="24"/>
              </w:rPr>
            </w:pPr>
            <w:r>
              <w:rPr>
                <w:color w:val="000000"/>
                <w:sz w:val="24"/>
                <w:szCs w:val="24"/>
              </w:rPr>
              <w:t>Уповноважена особа (ПІБ) – Корнута Яна Миколаївна,</w:t>
            </w:r>
          </w:p>
          <w:p>
            <w:pPr>
              <w:pStyle w:val="western"/>
              <w:spacing w:after="0" w:line="240" w:lineRule="auto"/>
              <w:rPr>
                <w:lang w:val="uk-UA"/>
              </w:rPr>
            </w:pPr>
            <w:r>
              <w:rPr>
                <w:sz w:val="24"/>
                <w:szCs w:val="24"/>
              </w:rPr>
              <w:t xml:space="preserve"> </w:t>
            </w:r>
            <w:r>
              <w:rPr>
                <w:rFonts w:ascii="Times New Roman" w:hAnsi="Times New Roman" w:cs="Times New Roman"/>
                <w:lang w:val="uk-UA"/>
              </w:rPr>
              <w:t xml:space="preserve">39220 Полтавська обл.,Полтавський р-н., смт.Білики, </w:t>
            </w:r>
            <w:r>
              <w:rPr>
                <w:rFonts w:ascii="Times New Roman" w:hAnsi="Times New Roman" w:cs="Times New Roman"/>
                <w:sz w:val="24"/>
                <w:szCs w:val="24"/>
                <w:lang w:val="uk-UA"/>
              </w:rPr>
              <w:t>вул.Кобеляцька, 53А</w:t>
            </w:r>
          </w:p>
          <w:p>
            <w:pPr>
              <w:pStyle w:val="western"/>
              <w:spacing w:after="159" w:line="259" w:lineRule="auto"/>
              <w:rPr>
                <w:rFonts w:ascii="Times New Roman" w:hAnsi="Times New Roman" w:cs="Times New Roman"/>
                <w:sz w:val="24"/>
                <w:szCs w:val="24"/>
                <w:lang w:val="en-US"/>
              </w:rPr>
            </w:pPr>
            <w:r>
              <w:rPr>
                <w:rFonts w:ascii="Times New Roman" w:hAnsi="Times New Roman" w:cs="Times New Roman"/>
                <w:sz w:val="24"/>
                <w:szCs w:val="24"/>
                <w:lang w:val="uk-UA"/>
              </w:rPr>
              <w:t xml:space="preserve">тел.+380508744930, </w:t>
            </w:r>
            <w:r>
              <w:rPr>
                <w:rFonts w:ascii="Times New Roman" w:hAnsi="Times New Roman" w:cs="Times New Roman"/>
                <w:sz w:val="24"/>
                <w:szCs w:val="24"/>
                <w:lang w:val="uk-UA"/>
              </w:rPr>
              <w:br/>
              <w:t xml:space="preserve">e-mail: </w:t>
            </w:r>
            <w:r>
              <w:rPr>
                <w:rFonts w:ascii="Times New Roman" w:hAnsi="Times New Roman" w:cs="Times New Roman"/>
                <w:lang w:val="en-US"/>
              </w:rPr>
              <w:t>bilyky.rada@ukr.net</w:t>
            </w:r>
          </w:p>
          <w:p>
            <w:pPr>
              <w:widowControl w:val="0"/>
              <w:spacing w:before="80" w:after="80"/>
              <w:rPr>
                <w:color w:val="000000"/>
                <w:sz w:val="24"/>
                <w:szCs w:val="24"/>
              </w:rPr>
            </w:pPr>
          </w:p>
        </w:tc>
      </w:tr>
      <w:tr>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p>
        </w:tc>
      </w:tr>
      <w:tr>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r>
              <w:rPr>
                <w:color w:val="000000"/>
                <w:sz w:val="24"/>
                <w:szCs w:val="24"/>
              </w:rPr>
              <w:t>ДК 021:2015 :</w:t>
            </w:r>
            <w:r>
              <w:rPr>
                <w:color w:val="000000"/>
                <w:sz w:val="24"/>
                <w:szCs w:val="24"/>
                <w:lang w:val="ru-RU"/>
              </w:rPr>
              <w:t xml:space="preserve"> </w:t>
            </w:r>
            <w:r>
              <w:rPr>
                <w:color w:val="000000"/>
                <w:sz w:val="24"/>
                <w:szCs w:val="24"/>
              </w:rPr>
              <w:t xml:space="preserve">09130000-9 «Нафта і дистиляти» (бензин </w:t>
            </w:r>
            <w:r>
              <w:rPr>
                <w:color w:val="000000"/>
                <w:sz w:val="24"/>
                <w:szCs w:val="24"/>
              </w:rPr>
              <w:lastRenderedPageBreak/>
              <w:t>А-95 (талони/скретч-картки), дизельне паливо (талони/скретч-картки))</w:t>
            </w:r>
          </w:p>
          <w:p>
            <w:pPr>
              <w:widowControl w:val="0"/>
              <w:spacing w:before="80" w:after="80"/>
              <w:ind w:right="113" w:firstLine="176"/>
              <w:rPr>
                <w:color w:val="000000"/>
                <w:sz w:val="24"/>
                <w:szCs w:val="24"/>
              </w:rPr>
            </w:pPr>
          </w:p>
          <w:p>
            <w:pPr>
              <w:widowControl w:val="0"/>
              <w:spacing w:before="80" w:after="80"/>
              <w:ind w:right="113" w:firstLine="176"/>
              <w:rPr>
                <w:color w:val="000000"/>
                <w:sz w:val="24"/>
                <w:szCs w:val="24"/>
              </w:rPr>
            </w:pPr>
          </w:p>
        </w:tc>
      </w:tr>
      <w:tr>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pPr>
              <w:widowControl w:val="0"/>
              <w:spacing w:before="80" w:after="80"/>
              <w:ind w:right="113" w:firstLine="176"/>
              <w:rPr>
                <w:color w:val="000000"/>
                <w:sz w:val="24"/>
                <w:szCs w:val="24"/>
              </w:rPr>
            </w:pPr>
          </w:p>
        </w:tc>
      </w:tr>
      <w:tr>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right="113" w:firstLine="176"/>
              <w:rPr>
                <w:color w:val="000000"/>
                <w:sz w:val="24"/>
                <w:szCs w:val="24"/>
                <w:lang w:val="ru-RU"/>
              </w:rPr>
            </w:pPr>
          </w:p>
          <w:p>
            <w:pPr>
              <w:widowControl w:val="0"/>
              <w:spacing w:before="80" w:after="80"/>
              <w:ind w:firstLine="176"/>
              <w:jc w:val="both"/>
              <w:rPr>
                <w:color w:val="000000"/>
                <w:sz w:val="24"/>
                <w:szCs w:val="24"/>
              </w:rPr>
            </w:pPr>
            <w:r>
              <w:rPr>
                <w:color w:val="000000"/>
                <w:sz w:val="24"/>
                <w:szCs w:val="24"/>
              </w:rPr>
              <w:t>Місце поставки: 39220, Україна, Полтавська  обл.,Полтавський р., смт. Білики, вул.Кобеляцька, 53А</w:t>
            </w:r>
          </w:p>
          <w:p>
            <w:pPr>
              <w:widowControl w:val="0"/>
              <w:spacing w:before="80" w:after="80"/>
              <w:ind w:firstLine="176"/>
              <w:jc w:val="both"/>
              <w:rPr>
                <w:color w:val="000000"/>
                <w:sz w:val="24"/>
                <w:szCs w:val="24"/>
              </w:rPr>
            </w:pPr>
          </w:p>
          <w:p>
            <w:pPr>
              <w:widowControl w:val="0"/>
              <w:spacing w:before="80" w:after="80"/>
              <w:ind w:firstLine="176"/>
              <w:jc w:val="both"/>
              <w:rPr>
                <w:color w:val="000000"/>
                <w:sz w:val="24"/>
                <w:szCs w:val="24"/>
              </w:rPr>
            </w:pPr>
            <w:r>
              <w:rPr>
                <w:b/>
                <w:color w:val="000000"/>
                <w:szCs w:val="24"/>
                <w:lang w:val="ru-RU"/>
              </w:rPr>
              <w:t xml:space="preserve"> </w:t>
            </w:r>
            <w:r>
              <w:rPr>
                <w:color w:val="000000"/>
                <w:sz w:val="24"/>
                <w:szCs w:val="24"/>
              </w:rPr>
              <w:t>Кількість товару Бензин А-95 (талони/скретч-картки)–</w:t>
            </w:r>
            <w:r>
              <w:rPr>
                <w:color w:val="000000"/>
                <w:sz w:val="24"/>
                <w:szCs w:val="24"/>
                <w:lang w:val="ru-RU"/>
              </w:rPr>
              <w:t>3600</w:t>
            </w:r>
            <w:r>
              <w:rPr>
                <w:color w:val="000000"/>
                <w:sz w:val="24"/>
                <w:szCs w:val="24"/>
              </w:rPr>
              <w:t>л.. ДП (талони/скретч-картки)  -</w:t>
            </w:r>
            <w:r>
              <w:rPr>
                <w:color w:val="000000"/>
                <w:sz w:val="24"/>
                <w:szCs w:val="24"/>
                <w:lang w:val="ru-RU"/>
              </w:rPr>
              <w:t xml:space="preserve"> 2250</w:t>
            </w:r>
            <w:r>
              <w:rPr>
                <w:color w:val="000000"/>
                <w:sz w:val="24"/>
                <w:szCs w:val="24"/>
              </w:rPr>
              <w:t xml:space="preserve">л. </w:t>
            </w:r>
          </w:p>
          <w:p>
            <w:pPr>
              <w:widowControl w:val="0"/>
              <w:spacing w:before="80" w:after="80"/>
              <w:ind w:right="113" w:firstLine="176"/>
              <w:rPr>
                <w:color w:val="000000"/>
                <w:sz w:val="24"/>
                <w:szCs w:val="24"/>
              </w:rPr>
            </w:pPr>
            <w:r>
              <w:rPr>
                <w:color w:val="000000" w:themeColor="text1"/>
                <w:sz w:val="24"/>
                <w:szCs w:val="24"/>
              </w:rPr>
              <w:t>більш детально - в Додатку 2 цієї Документації</w:t>
            </w:r>
          </w:p>
          <w:p>
            <w:pPr>
              <w:widowControl w:val="0"/>
              <w:spacing w:before="80" w:after="80"/>
              <w:ind w:right="113" w:firstLine="176"/>
              <w:rPr>
                <w:color w:val="000000"/>
                <w:sz w:val="24"/>
                <w:szCs w:val="24"/>
              </w:rPr>
            </w:pPr>
          </w:p>
        </w:tc>
      </w:tr>
      <w:tr>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rPr>
                <w:sz w:val="24"/>
                <w:szCs w:val="24"/>
                <w:highlight w:val="yellow"/>
              </w:rPr>
            </w:pPr>
            <w:r>
              <w:rPr>
                <w:sz w:val="24"/>
                <w:szCs w:val="24"/>
              </w:rPr>
              <w:t>До</w:t>
            </w:r>
            <w:r>
              <w:rPr>
                <w:sz w:val="24"/>
                <w:szCs w:val="24"/>
                <w:lang w:val="ru-RU"/>
              </w:rPr>
              <w:t xml:space="preserve"> </w:t>
            </w:r>
            <w:r>
              <w:rPr>
                <w:sz w:val="24"/>
                <w:szCs w:val="24"/>
              </w:rPr>
              <w:t>31.12.20</w:t>
            </w:r>
            <w:r>
              <w:rPr>
                <w:sz w:val="24"/>
                <w:szCs w:val="24"/>
                <w:lang w:val="ru-RU"/>
              </w:rPr>
              <w:t>23</w:t>
            </w:r>
            <w:r>
              <w:rPr>
                <w:sz w:val="24"/>
                <w:szCs w:val="24"/>
              </w:rPr>
              <w:t>р.</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pacing w:before="80" w:after="80"/>
              <w:jc w:val="both"/>
              <w:rPr>
                <w:sz w:val="24"/>
                <w:szCs w:val="24"/>
              </w:rPr>
            </w:pPr>
            <w:r>
              <w:rPr>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800"/>
              </w:tabs>
              <w:spacing w:before="80" w:after="80"/>
              <w:ind w:firstLine="176"/>
              <w:jc w:val="both"/>
              <w:rPr>
                <w:sz w:val="24"/>
                <w:szCs w:val="24"/>
                <w:highlight w:val="white"/>
              </w:rPr>
            </w:pPr>
          </w:p>
        </w:tc>
      </w:tr>
      <w:tr>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before="80" w:after="80"/>
              <w:ind w:firstLine="176"/>
              <w:jc w:val="both"/>
              <w:rPr>
                <w:color w:val="000000"/>
                <w:sz w:val="24"/>
                <w:szCs w:val="24"/>
              </w:rPr>
            </w:pPr>
            <w:r>
              <w:rPr>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widowControl w:val="0"/>
              <w:spacing w:before="80" w:after="80"/>
              <w:ind w:firstLine="176"/>
              <w:jc w:val="both"/>
              <w:rPr>
                <w:color w:val="000000"/>
                <w:sz w:val="24"/>
                <w:szCs w:val="24"/>
              </w:rPr>
            </w:pPr>
          </w:p>
        </w:tc>
      </w:tr>
      <w:tr>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Pr>
                <w:sz w:val="24"/>
                <w:szCs w:val="24"/>
              </w:rPr>
              <w:t>підстав для відмови в участі у відкритих торгах, встановлених пунктом 44 Особливостей</w:t>
            </w:r>
            <w:r>
              <w:rPr>
                <w:color w:val="000000"/>
                <w:sz w:val="24"/>
                <w:szCs w:val="24"/>
              </w:rPr>
              <w:t xml:space="preserve"> і в тендерній документації, та шляхом завантаження:</w:t>
            </w:r>
          </w:p>
          <w:p>
            <w:pPr>
              <w:widowControl w:val="0"/>
              <w:spacing w:before="80" w:after="80"/>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3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3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2 до тендерної документації.  </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1 до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Лист-згода на обробку персональних даних уповноваженої особи на підписання тендерної пропозиції та договору за результатами торгів (згідно Додатку 5 до тендерної документації)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У разі, якщо тендерна пропозиція подається об’єднанням </w:t>
            </w:r>
            <w:r>
              <w:rPr>
                <w:color w:val="000000"/>
                <w:sz w:val="24"/>
                <w:szCs w:val="24"/>
              </w:rPr>
              <w:lastRenderedPageBreak/>
              <w:t>учасників, надається документ про створення такого об’єднання.</w:t>
            </w:r>
          </w:p>
          <w:p>
            <w:pPr>
              <w:widowControl w:val="0"/>
              <w:pBdr>
                <w:top w:val="nil"/>
                <w:left w:val="nil"/>
                <w:bottom w:val="nil"/>
                <w:right w:val="nil"/>
                <w:between w:val="nil"/>
              </w:pBdr>
              <w:spacing w:before="80" w:after="80"/>
              <w:jc w:val="both"/>
              <w:rPr>
                <w:color w:val="000000"/>
                <w:sz w:val="22"/>
                <w:szCs w:val="24"/>
              </w:rPr>
            </w:pPr>
            <w:r>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pPr>
              <w:widowControl w:val="0"/>
              <w:pBdr>
                <w:top w:val="nil"/>
                <w:left w:val="nil"/>
                <w:bottom w:val="nil"/>
                <w:right w:val="nil"/>
                <w:between w:val="nil"/>
              </w:pBdr>
              <w:spacing w:before="80" w:after="80"/>
              <w:jc w:val="both"/>
              <w:rPr>
                <w:color w:val="000000"/>
                <w:sz w:val="24"/>
                <w:szCs w:val="24"/>
              </w:rPr>
            </w:pPr>
          </w:p>
          <w:p>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pPr>
              <w:widowControl w:val="0"/>
              <w:spacing w:before="80" w:after="80"/>
              <w:jc w:val="both"/>
              <w:rPr>
                <w:sz w:val="24"/>
                <w:szCs w:val="24"/>
              </w:rPr>
            </w:pPr>
          </w:p>
          <w:p>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pPr>
              <w:pBdr>
                <w:top w:val="nil"/>
                <w:left w:val="nil"/>
                <w:bottom w:val="nil"/>
                <w:right w:val="nil"/>
                <w:between w:val="nil"/>
              </w:pBdr>
              <w:spacing w:before="80" w:after="80"/>
              <w:ind w:left="-21"/>
              <w:jc w:val="both"/>
              <w:rPr>
                <w:color w:val="000000"/>
                <w:sz w:val="24"/>
                <w:szCs w:val="24"/>
              </w:rPr>
            </w:pPr>
          </w:p>
          <w:p>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pPr>
              <w:shd w:val="clear" w:color="auto" w:fill="FFFFFF"/>
              <w:spacing w:before="80" w:after="80"/>
              <w:ind w:firstLine="448"/>
              <w:jc w:val="both"/>
              <w:rPr>
                <w:sz w:val="24"/>
                <w:szCs w:val="24"/>
              </w:rPr>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pPr>
              <w:shd w:val="clear" w:color="auto" w:fill="FFFFFF"/>
              <w:spacing w:before="80" w:after="80"/>
              <w:ind w:firstLine="448"/>
              <w:jc w:val="both"/>
              <w:rPr>
                <w:sz w:val="24"/>
                <w:szCs w:val="24"/>
              </w:rPr>
            </w:pPr>
            <w:bookmarkStart w:id="0" w:name="bookmark=id.gjdgxs" w:colFirst="0" w:colLast="0"/>
            <w:bookmarkEnd w:id="0"/>
            <w:r>
              <w:rPr>
                <w:sz w:val="24"/>
                <w:szCs w:val="24"/>
              </w:rPr>
              <w:t>уживання великої літери;</w:t>
            </w:r>
          </w:p>
          <w:p>
            <w:pPr>
              <w:shd w:val="clear" w:color="auto" w:fill="FFFFFF"/>
              <w:spacing w:before="80" w:after="80"/>
              <w:ind w:firstLine="448"/>
              <w:jc w:val="both"/>
              <w:rPr>
                <w:sz w:val="24"/>
                <w:szCs w:val="24"/>
              </w:rPr>
            </w:pPr>
            <w:bookmarkStart w:id="1" w:name="bookmark=id.30j0zll" w:colFirst="0" w:colLast="0"/>
            <w:bookmarkEnd w:id="1"/>
            <w:r>
              <w:rPr>
                <w:sz w:val="24"/>
                <w:szCs w:val="24"/>
              </w:rPr>
              <w:t>уживання розділових знаків та відмінювання слів у реченні;</w:t>
            </w:r>
          </w:p>
          <w:p>
            <w:pPr>
              <w:shd w:val="clear" w:color="auto" w:fill="FFFFFF"/>
              <w:spacing w:before="80" w:after="80"/>
              <w:ind w:firstLine="448"/>
              <w:jc w:val="both"/>
              <w:rPr>
                <w:sz w:val="24"/>
                <w:szCs w:val="24"/>
              </w:rPr>
            </w:pPr>
            <w:bookmarkStart w:id="2" w:name="bookmark=id.1fob9te" w:colFirst="0" w:colLast="0"/>
            <w:bookmarkEnd w:id="2"/>
            <w:r>
              <w:rPr>
                <w:sz w:val="24"/>
                <w:szCs w:val="24"/>
              </w:rPr>
              <w:t>використання слова або мовного звороту, запозичених з іншої мови;</w:t>
            </w:r>
          </w:p>
          <w:p>
            <w:pPr>
              <w:shd w:val="clear" w:color="auto" w:fill="FFFFFF"/>
              <w:spacing w:before="80" w:after="80"/>
              <w:ind w:firstLine="448"/>
              <w:jc w:val="both"/>
              <w:rPr>
                <w:sz w:val="24"/>
                <w:szCs w:val="24"/>
              </w:rPr>
            </w:pPr>
            <w:bookmarkStart w:id="3" w:name="bookmark=id.3znysh7" w:colFirst="0" w:colLast="0"/>
            <w:bookmarkEnd w:id="3"/>
            <w:r>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spacing w:before="80" w:after="80"/>
              <w:ind w:firstLine="448"/>
              <w:jc w:val="both"/>
              <w:rPr>
                <w:sz w:val="24"/>
                <w:szCs w:val="24"/>
              </w:rPr>
            </w:pPr>
            <w:bookmarkStart w:id="4" w:name="bookmark=id.2et92p0" w:colFirst="0" w:colLast="0"/>
            <w:bookmarkEnd w:id="4"/>
            <w:r>
              <w:rPr>
                <w:sz w:val="24"/>
                <w:szCs w:val="24"/>
              </w:rPr>
              <w:t>застосування правил переносу частини слова з рядка в рядок;</w:t>
            </w:r>
          </w:p>
          <w:p>
            <w:pPr>
              <w:shd w:val="clear" w:color="auto" w:fill="FFFFFF"/>
              <w:spacing w:before="80" w:after="80"/>
              <w:ind w:firstLine="448"/>
              <w:jc w:val="both"/>
              <w:rPr>
                <w:sz w:val="24"/>
                <w:szCs w:val="24"/>
              </w:rPr>
            </w:pPr>
            <w:bookmarkStart w:id="5" w:name="bookmark=id.tyjcwt" w:colFirst="0" w:colLast="0"/>
            <w:bookmarkEnd w:id="5"/>
            <w:r>
              <w:rPr>
                <w:sz w:val="24"/>
                <w:szCs w:val="24"/>
              </w:rPr>
              <w:t>написання слів разом та/або окремо, та/або через дефіс;</w:t>
            </w:r>
          </w:p>
          <w:p>
            <w:pPr>
              <w:shd w:val="clear" w:color="auto" w:fill="FFFFFF"/>
              <w:spacing w:before="80" w:after="80"/>
              <w:ind w:firstLine="448"/>
              <w:jc w:val="both"/>
              <w:rPr>
                <w:sz w:val="24"/>
                <w:szCs w:val="24"/>
              </w:rPr>
            </w:pPr>
            <w:bookmarkStart w:id="6" w:name="bookmark=id.3dy6vkm" w:colFirst="0" w:colLast="0"/>
            <w:bookmarkEnd w:id="6"/>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spacing w:before="80" w:after="80"/>
              <w:ind w:firstLine="450"/>
              <w:jc w:val="both"/>
              <w:rPr>
                <w:sz w:val="24"/>
                <w:szCs w:val="24"/>
              </w:rPr>
            </w:pPr>
            <w:bookmarkStart w:id="7" w:name="bookmark=id.1t3h5sf" w:colFirst="0" w:colLast="0"/>
            <w:bookmarkEnd w:id="7"/>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spacing w:before="80" w:after="80"/>
              <w:ind w:firstLine="450"/>
              <w:jc w:val="both"/>
              <w:rPr>
                <w:sz w:val="24"/>
                <w:szCs w:val="24"/>
              </w:rPr>
            </w:pPr>
            <w:bookmarkStart w:id="8" w:name="bookmark=id.4d34og8" w:colFirst="0" w:colLast="0"/>
            <w:bookmarkEnd w:id="8"/>
            <w:r>
              <w:rPr>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sz w:val="24"/>
                <w:szCs w:val="24"/>
              </w:rPr>
              <w:lastRenderedPageBreak/>
              <w:t>замовником у тендерній документації.</w:t>
            </w:r>
          </w:p>
          <w:p>
            <w:pPr>
              <w:shd w:val="clear" w:color="auto" w:fill="FFFFFF"/>
              <w:spacing w:before="80" w:after="80"/>
              <w:ind w:firstLine="450"/>
              <w:jc w:val="both"/>
              <w:rPr>
                <w:sz w:val="24"/>
                <w:szCs w:val="24"/>
              </w:rPr>
            </w:pPr>
            <w:bookmarkStart w:id="9" w:name="bookmark=id.2s8eyo1" w:colFirst="0" w:colLast="0"/>
            <w:bookmarkEnd w:id="9"/>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spacing w:before="80" w:after="80"/>
              <w:ind w:firstLine="450"/>
              <w:jc w:val="both"/>
              <w:rPr>
                <w:sz w:val="24"/>
                <w:szCs w:val="24"/>
              </w:rPr>
            </w:pPr>
            <w:bookmarkStart w:id="10" w:name="bookmark=id.17dp8vu" w:colFirst="0" w:colLast="0"/>
            <w:bookmarkEnd w:id="10"/>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spacing w:before="80" w:after="80"/>
              <w:ind w:firstLine="450"/>
              <w:jc w:val="both"/>
              <w:rPr>
                <w:sz w:val="24"/>
                <w:szCs w:val="24"/>
              </w:rPr>
            </w:pPr>
            <w:bookmarkStart w:id="11" w:name="bookmark=id.3rdcrjn" w:colFirst="0" w:colLast="0"/>
            <w:bookmarkEnd w:id="11"/>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spacing w:before="80" w:after="80"/>
              <w:ind w:firstLine="450"/>
              <w:jc w:val="both"/>
              <w:rPr>
                <w:sz w:val="24"/>
                <w:szCs w:val="24"/>
              </w:rPr>
            </w:pPr>
            <w:bookmarkStart w:id="12" w:name="bookmark=id.26in1rg" w:colFirst="0" w:colLast="0"/>
            <w:bookmarkEnd w:id="12"/>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spacing w:before="80" w:after="80"/>
              <w:ind w:firstLine="450"/>
              <w:jc w:val="both"/>
              <w:rPr>
                <w:sz w:val="24"/>
                <w:szCs w:val="24"/>
              </w:rPr>
            </w:pPr>
            <w:bookmarkStart w:id="13" w:name="bookmark=id.lnxbz9" w:colFirst="0" w:colLast="0"/>
            <w:bookmarkEnd w:id="13"/>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spacing w:before="80" w:after="80"/>
              <w:ind w:firstLine="450"/>
              <w:jc w:val="both"/>
              <w:rPr>
                <w:sz w:val="24"/>
                <w:szCs w:val="24"/>
              </w:rPr>
            </w:pPr>
            <w:bookmarkStart w:id="14" w:name="bookmark=id.35nkun2" w:colFirst="0" w:colLast="0"/>
            <w:bookmarkEnd w:id="14"/>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spacing w:before="80" w:after="80"/>
              <w:ind w:firstLine="450"/>
              <w:jc w:val="both"/>
              <w:rPr>
                <w:sz w:val="24"/>
                <w:szCs w:val="24"/>
              </w:rPr>
            </w:pPr>
            <w:bookmarkStart w:id="15" w:name="bookmark=id.1ksv4uv" w:colFirst="0" w:colLast="0"/>
            <w:bookmarkEnd w:id="15"/>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color="auto" w:fill="FFFFFF"/>
              <w:spacing w:before="80" w:after="80"/>
              <w:ind w:firstLine="450"/>
              <w:jc w:val="both"/>
              <w:rPr>
                <w:sz w:val="24"/>
                <w:szCs w:val="24"/>
              </w:rPr>
            </w:pPr>
            <w:bookmarkStart w:id="16" w:name="bookmark=id.44sinio" w:colFirst="0" w:colLast="0"/>
            <w:bookmarkEnd w:id="16"/>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spacing w:before="80" w:after="80"/>
              <w:ind w:firstLine="450"/>
              <w:jc w:val="both"/>
              <w:rPr>
                <w:sz w:val="24"/>
                <w:szCs w:val="24"/>
              </w:rPr>
            </w:pPr>
            <w:bookmarkStart w:id="17" w:name="bookmark=id.2jxsxqh" w:colFirst="0" w:colLast="0"/>
            <w:bookmarkEnd w:id="17"/>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hd w:val="clear" w:color="auto" w:fill="FFFFFF"/>
              <w:spacing w:before="80" w:after="80"/>
              <w:jc w:val="both"/>
              <w:rPr>
                <w:sz w:val="24"/>
                <w:szCs w:val="24"/>
              </w:rPr>
            </w:pPr>
            <w:r>
              <w:rPr>
                <w:sz w:val="24"/>
                <w:szCs w:val="24"/>
              </w:rPr>
              <w:t xml:space="preserve">Допущення учасниками у тендерній пропозиції таких </w:t>
            </w:r>
            <w:r>
              <w:rPr>
                <w:sz w:val="24"/>
                <w:szCs w:val="24"/>
              </w:rPr>
              <w:lastRenderedPageBreak/>
              <w:t>вищевказаних формальних помилок не призведе до відхилення їх тендерних пропозицій.</w:t>
            </w:r>
          </w:p>
          <w:p>
            <w:pPr>
              <w:spacing w:before="80" w:after="80"/>
              <w:ind w:firstLine="284"/>
              <w:jc w:val="both"/>
              <w:rPr>
                <w:sz w:val="24"/>
                <w:szCs w:val="24"/>
              </w:rPr>
            </w:pPr>
            <w:r>
              <w:rPr>
                <w:sz w:val="24"/>
                <w:szCs w:val="24"/>
              </w:rPr>
              <w:t>Приклади формальних помилок.</w:t>
            </w:r>
          </w:p>
          <w:p>
            <w:pPr>
              <w:spacing w:before="80" w:after="80"/>
              <w:ind w:firstLine="284"/>
              <w:jc w:val="both"/>
              <w:rPr>
                <w:sz w:val="24"/>
                <w:szCs w:val="24"/>
              </w:rPr>
            </w:pPr>
            <w:r>
              <w:rPr>
                <w:sz w:val="24"/>
                <w:szCs w:val="24"/>
              </w:rPr>
              <w:t>До формальних (несуттєвих) помилок можуть бути віднесені такі помилки:</w:t>
            </w:r>
          </w:p>
          <w:p>
            <w:pPr>
              <w:spacing w:before="80" w:after="8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pPr>
              <w:spacing w:before="80" w:after="8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pPr>
              <w:spacing w:before="80" w:after="8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pPr>
              <w:spacing w:before="80" w:after="80"/>
              <w:ind w:firstLine="284"/>
              <w:jc w:val="both"/>
              <w:rPr>
                <w:sz w:val="24"/>
                <w:szCs w:val="24"/>
              </w:rPr>
            </w:pPr>
            <w:r>
              <w:rPr>
                <w:sz w:val="24"/>
                <w:szCs w:val="24"/>
              </w:rPr>
              <w:t>- відсутність нумерації сторінок пропозиції;</w:t>
            </w:r>
          </w:p>
          <w:p>
            <w:pPr>
              <w:spacing w:before="80" w:after="8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pPr>
              <w:spacing w:before="80" w:after="80"/>
              <w:ind w:firstLine="284"/>
              <w:jc w:val="both"/>
              <w:rPr>
                <w:i/>
                <w:sz w:val="24"/>
                <w:szCs w:val="24"/>
              </w:rPr>
            </w:pPr>
            <w:r>
              <w:rPr>
                <w:sz w:val="24"/>
                <w:szCs w:val="24"/>
              </w:rPr>
              <w:t>- технічні помилки та описки.</w:t>
            </w:r>
          </w:p>
          <w:p>
            <w:pPr>
              <w:spacing w:before="80" w:after="80"/>
              <w:ind w:firstLine="284"/>
              <w:jc w:val="both"/>
              <w:rPr>
                <w:sz w:val="24"/>
                <w:szCs w:val="24"/>
              </w:rPr>
            </w:pPr>
            <w:r>
              <w:rPr>
                <w:i/>
                <w:sz w:val="24"/>
                <w:szCs w:val="24"/>
              </w:rPr>
              <w:t>Наприклад: зазначення в довідці русизмів, сленгових слів або технічних помилок;</w:t>
            </w:r>
          </w:p>
          <w:p>
            <w:pPr>
              <w:spacing w:before="80" w:after="8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pPr>
              <w:spacing w:before="80" w:after="8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pPr>
              <w:spacing w:before="80" w:after="80"/>
              <w:ind w:firstLine="284"/>
              <w:jc w:val="both"/>
              <w:rPr>
                <w:i/>
                <w:sz w:val="24"/>
                <w:szCs w:val="24"/>
              </w:rPr>
            </w:pPr>
            <w:r>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pPr>
              <w:pBdr>
                <w:top w:val="nil"/>
                <w:left w:val="nil"/>
                <w:bottom w:val="nil"/>
                <w:right w:val="nil"/>
                <w:between w:val="nil"/>
              </w:pBdr>
              <w:spacing w:before="80" w:after="80"/>
              <w:ind w:left="-21"/>
              <w:jc w:val="both"/>
              <w:rPr>
                <w:color w:val="000000"/>
                <w:sz w:val="24"/>
                <w:szCs w:val="24"/>
              </w:rPr>
            </w:pPr>
            <w:r>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sz w:val="24"/>
                <w:szCs w:val="24"/>
              </w:rPr>
              <w:t>:</w:t>
            </w: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Не вимагається.</w:t>
            </w:r>
          </w:p>
          <w:p>
            <w:pPr>
              <w:widowControl w:val="0"/>
              <w:spacing w:before="80" w:after="80"/>
              <w:jc w:val="both"/>
              <w:rPr>
                <w:sz w:val="24"/>
                <w:szCs w:val="24"/>
              </w:rPr>
            </w:pP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Не вимагається.</w:t>
            </w:r>
          </w:p>
          <w:p>
            <w:pPr>
              <w:widowControl w:val="0"/>
              <w:spacing w:before="80" w:after="80"/>
              <w:jc w:val="both"/>
              <w:rPr>
                <w:sz w:val="24"/>
                <w:szCs w:val="24"/>
              </w:rPr>
            </w:pP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Pr>
                <w:color w:val="333333"/>
                <w:sz w:val="24"/>
                <w:szCs w:val="24"/>
                <w:lang w:val="ru-RU"/>
              </w:rPr>
              <w:t xml:space="preserve">90 </w:t>
            </w:r>
            <w:r>
              <w:rPr>
                <w:color w:val="333333"/>
                <w:sz w:val="24"/>
                <w:szCs w:val="24"/>
              </w:rPr>
              <w:t xml:space="preserve">днів із дати кінцевого строку подання тендерних </w:t>
            </w:r>
            <w:r>
              <w:rPr>
                <w:color w:val="333333"/>
                <w:sz w:val="24"/>
                <w:szCs w:val="24"/>
              </w:rPr>
              <w:lastRenderedPageBreak/>
              <w:t>пропозицій</w:t>
            </w:r>
            <w:r>
              <w:rPr>
                <w:i/>
                <w:color w:val="333333"/>
                <w:sz w:val="22"/>
                <w:szCs w:val="24"/>
              </w:rPr>
              <w:t>.</w:t>
            </w:r>
            <w:r>
              <w:rPr>
                <w:i/>
                <w:color w:val="333333"/>
                <w:sz w:val="22"/>
                <w:szCs w:val="24"/>
                <w:lang w:val="ru-RU"/>
              </w:rPr>
              <w:t xml:space="preserve"> </w:t>
            </w:r>
          </w:p>
          <w:p>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hd w:val="clear" w:color="auto" w:fill="FFFFFF"/>
              <w:spacing w:before="80" w:after="80"/>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pPr>
              <w:shd w:val="clear" w:color="auto" w:fill="FFFFFF"/>
              <w:spacing w:before="80" w:after="80"/>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pPr>
              <w:shd w:val="clear" w:color="auto" w:fill="FFFFFF"/>
              <w:spacing w:before="80" w:after="80"/>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3 розділ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hd w:val="clear" w:color="auto" w:fill="FFFFFF"/>
              <w:spacing w:before="80" w:after="80"/>
              <w:jc w:val="both"/>
              <w:rPr>
                <w:color w:val="000000"/>
                <w:sz w:val="24"/>
                <w:szCs w:val="24"/>
              </w:rPr>
            </w:pPr>
          </w:p>
          <w:p>
            <w:pPr>
              <w:shd w:val="clear" w:color="auto" w:fill="FFFFFF"/>
              <w:spacing w:before="80" w:after="80"/>
              <w:jc w:val="both"/>
              <w:rPr>
                <w:sz w:val="24"/>
                <w:szCs w:val="24"/>
              </w:rPr>
            </w:pPr>
            <w:r>
              <w:rPr>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3 </w:t>
            </w:r>
            <w:r>
              <w:rPr>
                <w:sz w:val="24"/>
                <w:szCs w:val="24"/>
              </w:rPr>
              <w:t xml:space="preserve"> тендерної документації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2 тендерної документації. </w:t>
            </w:r>
          </w:p>
          <w:p>
            <w:pPr>
              <w:widowControl w:val="0"/>
              <w:spacing w:before="80" w:after="80"/>
              <w:jc w:val="both"/>
              <w:rPr>
                <w:color w:val="000000"/>
                <w:sz w:val="24"/>
                <w:szCs w:val="24"/>
              </w:rPr>
            </w:pP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rPr>
            </w:pPr>
            <w:r>
              <w:rPr>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color w:val="000000"/>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jc w:val="both"/>
              <w:rPr>
                <w:color w:val="000000"/>
                <w:sz w:val="24"/>
                <w:szCs w:val="24"/>
                <w:highlight w:val="white"/>
              </w:rPr>
            </w:pPr>
            <w:r>
              <w:rPr>
                <w:b/>
                <w:color w:val="000000"/>
                <w:sz w:val="24"/>
                <w:szCs w:val="24"/>
                <w:highlight w:val="white"/>
              </w:rPr>
              <w:t>Замовник  не приймає</w:t>
            </w:r>
            <w:r>
              <w:rPr>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pPr>
              <w:widowControl w:val="0"/>
              <w:spacing w:before="80" w:after="80"/>
              <w:jc w:val="both"/>
              <w:rPr>
                <w:color w:val="000000"/>
                <w:sz w:val="24"/>
                <w:szCs w:val="24"/>
              </w:rPr>
            </w:pPr>
          </w:p>
        </w:tc>
      </w:tr>
      <w:tr>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Pr>
                <w:color w:val="000000"/>
                <w:sz w:val="24"/>
                <w:szCs w:val="24"/>
                <w:lang w:val="ru-RU"/>
              </w:rPr>
              <w:t>28.03.2023</w:t>
            </w:r>
            <w:bookmarkStart w:id="39" w:name="_GoBack"/>
            <w:bookmarkEnd w:id="39"/>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jc w:val="both"/>
              <w:rPr>
                <w:color w:val="000000"/>
                <w:sz w:val="24"/>
                <w:szCs w:val="24"/>
              </w:rPr>
            </w:pPr>
            <w:r>
              <w:rPr>
                <w:sz w:val="24"/>
                <w:szCs w:val="24"/>
              </w:rPr>
              <w:t>Відкриті торги проводяться без застосування електронного аукціону</w:t>
            </w:r>
            <w:r>
              <w:rPr>
                <w:color w:val="000000"/>
                <w:sz w:val="24"/>
                <w:szCs w:val="24"/>
              </w:rPr>
              <w:t xml:space="preserve">. </w:t>
            </w:r>
          </w:p>
          <w:p>
            <w:pPr>
              <w:widowControl w:val="0"/>
              <w:spacing w:after="0"/>
              <w:jc w:val="both"/>
              <w:rPr>
                <w:color w:val="000000"/>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20"/>
              <w:jc w:val="both"/>
            </w:pPr>
            <w:r>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Pr>
                <w:sz w:val="24"/>
                <w:szCs w:val="24"/>
              </w:rPr>
              <w:t>Замовник</w:t>
            </w:r>
            <w:r>
              <w:rPr>
                <w:sz w:val="24"/>
                <w:szCs w:val="24"/>
                <w:lang w:val="ru-RU"/>
              </w:rPr>
              <w:t>, орган</w:t>
            </w:r>
            <w:r>
              <w:rPr>
                <w:sz w:val="24"/>
                <w:szCs w:val="24"/>
              </w:rPr>
              <w:t xml:space="preserve"> оскарження</w:t>
            </w:r>
            <w:r>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trPr>
          <w:trHeight w:val="274"/>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pPr>
              <w:spacing w:before="120"/>
              <w:jc w:val="both"/>
              <w:rPr>
                <w:sz w:val="24"/>
              </w:rPr>
            </w:pPr>
            <w:r>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sz w:val="24"/>
              </w:rPr>
              <w:lastRenderedPageBreak/>
              <w:t xml:space="preserve">документації, шляхом визначення тендерної пропозиції найбільш економічно вигідною. </w:t>
            </w:r>
          </w:p>
          <w:p>
            <w:pPr>
              <w:widowControl w:val="0"/>
              <w:spacing w:after="0"/>
              <w:jc w:val="both"/>
              <w:rPr>
                <w:color w:val="000000"/>
                <w:sz w:val="22"/>
                <w:szCs w:val="24"/>
              </w:rPr>
            </w:pPr>
            <w:r>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80" w:after="80"/>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80" w:after="80"/>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80" w:after="80"/>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Pr>
                <w:sz w:val="24"/>
                <w:szCs w:val="24"/>
              </w:rPr>
              <w:t xml:space="preserve">ціна/приведена ціна найбільш економічно вигідної тендерної пропозиції, </w:t>
            </w:r>
            <w:r>
              <w:rPr>
                <w:sz w:val="24"/>
                <w:szCs w:val="24"/>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widowControl w:val="0"/>
              <w:pBdr>
                <w:top w:val="nil"/>
                <w:left w:val="nil"/>
                <w:bottom w:val="nil"/>
                <w:right w:val="nil"/>
                <w:between w:val="nil"/>
              </w:pBdr>
              <w:spacing w:before="80" w:after="8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pPr>
              <w:widowControl w:val="0"/>
              <w:pBdr>
                <w:top w:val="nil"/>
                <w:left w:val="nil"/>
                <w:bottom w:val="nil"/>
                <w:right w:val="nil"/>
                <w:between w:val="nil"/>
              </w:pBdr>
              <w:spacing w:before="80" w:after="8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pBdr>
                <w:top w:val="nil"/>
                <w:left w:val="nil"/>
                <w:bottom w:val="nil"/>
                <w:right w:val="nil"/>
                <w:between w:val="nil"/>
              </w:pBdr>
              <w:spacing w:before="80" w:after="8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spacing w:before="80" w:after="80"/>
              <w:jc w:val="both"/>
              <w:rPr>
                <w:color w:val="000000"/>
                <w:sz w:val="24"/>
                <w:szCs w:val="24"/>
              </w:rPr>
            </w:pPr>
            <w:r>
              <w:rPr>
                <w:color w:val="000000"/>
                <w:sz w:val="24"/>
                <w:szCs w:val="24"/>
              </w:rPr>
              <w:t>3) отримання учасником державної допомоги згідно із законодавством</w:t>
            </w:r>
          </w:p>
          <w:p>
            <w:pPr>
              <w:spacing w:before="80" w:after="80"/>
              <w:jc w:val="both"/>
              <w:rPr>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jc w:val="both"/>
              <w:rPr>
                <w:color w:val="000000"/>
                <w:sz w:val="24"/>
                <w:szCs w:val="24"/>
              </w:rPr>
            </w:pPr>
            <w:r>
              <w:rPr>
                <w:color w:val="000000"/>
                <w:sz w:val="24"/>
                <w:szCs w:val="24"/>
              </w:rPr>
              <w:t>Замовник відхиляє тендерну пропозицію із зазначенням аргументації в електронній системі закупівель у разі, коли:</w:t>
            </w:r>
          </w:p>
          <w:p>
            <w:pPr>
              <w:spacing w:before="80" w:after="80"/>
              <w:ind w:firstLine="567"/>
              <w:jc w:val="both"/>
              <w:rPr>
                <w:color w:val="000000"/>
                <w:sz w:val="24"/>
                <w:szCs w:val="24"/>
              </w:rPr>
            </w:pPr>
            <w:r>
              <w:rPr>
                <w:color w:val="000000"/>
                <w:sz w:val="24"/>
                <w:szCs w:val="24"/>
              </w:rPr>
              <w:t>1) учасник процедури закупівлі:</w:t>
            </w:r>
          </w:p>
          <w:p>
            <w:pPr>
              <w:spacing w:before="80" w:after="80"/>
              <w:jc w:val="both"/>
              <w:rPr>
                <w:color w:val="000000"/>
                <w:sz w:val="24"/>
                <w:szCs w:val="24"/>
              </w:rPr>
            </w:pPr>
            <w:r>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sz w:val="24"/>
                <w:szCs w:val="24"/>
              </w:rPr>
              <w:t>пункту 39 Особливостей</w:t>
            </w:r>
            <w:r>
              <w:rPr>
                <w:color w:val="000000"/>
                <w:sz w:val="24"/>
                <w:szCs w:val="24"/>
              </w:rPr>
              <w:t>;</w:t>
            </w:r>
          </w:p>
          <w:p>
            <w:pPr>
              <w:spacing w:before="80" w:after="80"/>
              <w:jc w:val="both"/>
              <w:rPr>
                <w:color w:val="000000"/>
                <w:sz w:val="24"/>
                <w:szCs w:val="24"/>
              </w:rPr>
            </w:pPr>
            <w:r>
              <w:rPr>
                <w:color w:val="000000"/>
                <w:sz w:val="24"/>
                <w:szCs w:val="24"/>
              </w:rPr>
              <w:t>- не надав забезпечення тендерної пропозиції, якщо таке забезпечення вимагалося замовником.</w:t>
            </w:r>
          </w:p>
          <w:p>
            <w:pPr>
              <w:spacing w:before="80" w:after="80"/>
              <w:jc w:val="both"/>
              <w:rPr>
                <w:color w:val="000000"/>
                <w:sz w:val="24"/>
                <w:szCs w:val="24"/>
              </w:rPr>
            </w:pPr>
            <w:r>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color w:val="000000"/>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80" w:after="80"/>
              <w:jc w:val="both"/>
              <w:rPr>
                <w:color w:val="000000"/>
                <w:sz w:val="24"/>
                <w:szCs w:val="24"/>
              </w:rPr>
            </w:pPr>
            <w:r>
              <w:rPr>
                <w:color w:val="000000"/>
                <w:sz w:val="24"/>
                <w:szCs w:val="24"/>
              </w:rPr>
              <w:t xml:space="preserve">- не надав обґрунтування аномально низької ціни тендерної пропозиції протягом строку, визначеного  </w:t>
            </w:r>
            <w:r>
              <w:rPr>
                <w:sz w:val="24"/>
                <w:szCs w:val="24"/>
              </w:rPr>
              <w:t>абзацом п’ятим пункту 38 Особливостей;</w:t>
            </w:r>
          </w:p>
          <w:p>
            <w:pPr>
              <w:spacing w:before="80" w:after="80"/>
              <w:jc w:val="both"/>
              <w:rPr>
                <w:color w:val="000000"/>
                <w:sz w:val="24"/>
                <w:szCs w:val="24"/>
              </w:rPr>
            </w:pPr>
            <w:r>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36 особливостей</w:t>
            </w:r>
            <w:r>
              <w:rPr>
                <w:color w:val="000000"/>
                <w:sz w:val="24"/>
                <w:szCs w:val="24"/>
              </w:rPr>
              <w:t>;</w:t>
            </w:r>
          </w:p>
          <w:p>
            <w:pPr>
              <w:spacing w:before="80" w:after="80"/>
              <w:jc w:val="both"/>
              <w:rPr>
                <w:color w:val="000000"/>
                <w:sz w:val="24"/>
                <w:szCs w:val="24"/>
              </w:rPr>
            </w:pPr>
            <w:r>
              <w:rPr>
                <w:color w:val="000000"/>
                <w:sz w:val="24"/>
                <w:szCs w:val="24"/>
              </w:rPr>
              <w:t>- </w:t>
            </w:r>
            <w:r>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rPr>
              <w:t>;</w:t>
            </w:r>
          </w:p>
          <w:p>
            <w:pPr>
              <w:spacing w:before="80" w:after="80"/>
              <w:ind w:firstLine="567"/>
              <w:jc w:val="both"/>
              <w:rPr>
                <w:color w:val="000000"/>
                <w:sz w:val="24"/>
                <w:szCs w:val="24"/>
              </w:rPr>
            </w:pPr>
            <w:r>
              <w:rPr>
                <w:color w:val="000000"/>
                <w:sz w:val="24"/>
                <w:szCs w:val="24"/>
              </w:rPr>
              <w:t>2) тендерна пропозиція:</w:t>
            </w:r>
          </w:p>
          <w:p>
            <w:pPr>
              <w:spacing w:before="80" w:after="80"/>
              <w:jc w:val="both"/>
              <w:rPr>
                <w:color w:val="000000"/>
                <w:sz w:val="24"/>
                <w:szCs w:val="24"/>
              </w:rPr>
            </w:pPr>
            <w:r>
              <w:rPr>
                <w:color w:val="000000"/>
                <w:sz w:val="24"/>
                <w:szCs w:val="24"/>
              </w:rPr>
              <w:t>- </w:t>
            </w:r>
            <w:r>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color w:val="000000"/>
                <w:sz w:val="24"/>
                <w:szCs w:val="24"/>
              </w:rPr>
              <w:t>;</w:t>
            </w:r>
          </w:p>
          <w:p>
            <w:pPr>
              <w:spacing w:before="80" w:after="80"/>
              <w:jc w:val="both"/>
              <w:rPr>
                <w:color w:val="000000"/>
                <w:sz w:val="24"/>
                <w:szCs w:val="24"/>
              </w:rPr>
            </w:pPr>
            <w:r>
              <w:rPr>
                <w:color w:val="000000"/>
                <w:sz w:val="24"/>
                <w:szCs w:val="24"/>
              </w:rPr>
              <w:t>- є такою, строк дії якої закінчився;</w:t>
            </w:r>
          </w:p>
          <w:p>
            <w:pPr>
              <w:spacing w:before="80" w:after="80"/>
              <w:jc w:val="both"/>
              <w:rPr>
                <w:color w:val="000000"/>
                <w:sz w:val="24"/>
                <w:szCs w:val="24"/>
              </w:rPr>
            </w:pPr>
            <w:r>
              <w:rPr>
                <w:color w:val="000000"/>
                <w:sz w:val="24"/>
                <w:szCs w:val="24"/>
              </w:rPr>
              <w:t xml:space="preserve">- є такою, ціна якої перевищує очікувану вартість предмета закупівлі, визначену замовником в оголошенні про </w:t>
            </w:r>
            <w:r>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80" w:after="8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pPr>
              <w:spacing w:before="80" w:after="80"/>
              <w:ind w:firstLine="567"/>
              <w:jc w:val="both"/>
              <w:rPr>
                <w:color w:val="000000"/>
                <w:sz w:val="24"/>
                <w:szCs w:val="24"/>
              </w:rPr>
            </w:pPr>
            <w:r>
              <w:rPr>
                <w:color w:val="000000"/>
                <w:sz w:val="24"/>
                <w:szCs w:val="24"/>
              </w:rPr>
              <w:t>3) переможець процедури закупівлі:</w:t>
            </w:r>
          </w:p>
          <w:p>
            <w:pPr>
              <w:spacing w:before="80" w:after="8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spacing w:before="80" w:after="8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Pr>
                <w:sz w:val="24"/>
                <w:szCs w:val="24"/>
              </w:rPr>
              <w:t>О</w:t>
            </w:r>
            <w:r>
              <w:rPr>
                <w:color w:val="000000"/>
                <w:sz w:val="24"/>
                <w:szCs w:val="24"/>
              </w:rPr>
              <w:t>собливостей;</w:t>
            </w:r>
          </w:p>
          <w:p>
            <w:pPr>
              <w:spacing w:before="80" w:after="8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spacing w:before="80" w:after="8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pPr>
              <w:spacing w:before="80" w:after="80"/>
              <w:jc w:val="both"/>
              <w:rPr>
                <w:color w:val="000000"/>
                <w:sz w:val="24"/>
                <w:szCs w:val="24"/>
              </w:rPr>
            </w:pPr>
            <w:r>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sz w:val="24"/>
                <w:szCs w:val="24"/>
              </w:rPr>
              <w:t>пунктом 39 особливостей</w:t>
            </w:r>
            <w:r>
              <w:rPr>
                <w:color w:val="000000"/>
                <w:sz w:val="24"/>
                <w:szCs w:val="24"/>
              </w:rPr>
              <w:t xml:space="preserve"> .</w:t>
            </w:r>
          </w:p>
          <w:p>
            <w:pPr>
              <w:spacing w:before="80" w:after="80"/>
              <w:jc w:val="both"/>
              <w:rPr>
                <w:color w:val="000000"/>
                <w:sz w:val="24"/>
                <w:szCs w:val="24"/>
              </w:rPr>
            </w:pPr>
          </w:p>
          <w:p>
            <w:pPr>
              <w:spacing w:before="80" w:after="80"/>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pPr>
              <w:tabs>
                <w:tab w:val="left" w:pos="360"/>
                <w:tab w:val="left" w:pos="851"/>
                <w:tab w:val="left" w:pos="1440"/>
              </w:tabs>
              <w:spacing w:before="80" w:after="80"/>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80" w:after="8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pPr>
              <w:spacing w:before="80" w:after="80"/>
              <w:ind w:firstLine="567"/>
              <w:jc w:val="both"/>
              <w:rPr>
                <w:color w:val="000000"/>
                <w:sz w:val="24"/>
                <w:szCs w:val="24"/>
              </w:rPr>
            </w:pPr>
            <w:r>
              <w:rPr>
                <w:color w:val="000000"/>
                <w:sz w:val="24"/>
                <w:szCs w:val="24"/>
              </w:rPr>
              <w:t>Замовник відміняє відкриті торги у разі:</w:t>
            </w:r>
          </w:p>
          <w:p>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color w:val="000000"/>
                <w:sz w:val="24"/>
                <w:szCs w:val="24"/>
              </w:rPr>
              <w:lastRenderedPageBreak/>
              <w:t>укладання договору про закупівлю зупиняється.</w:t>
            </w:r>
          </w:p>
          <w:p>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widowControl w:val="0"/>
              <w:spacing w:before="80" w:after="80"/>
              <w:ind w:firstLine="176"/>
              <w:jc w:val="both"/>
              <w:rPr>
                <w:color w:val="000000"/>
                <w:sz w:val="24"/>
                <w:szCs w:val="24"/>
              </w:rPr>
            </w:pP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trPr>
          <w:trHeight w:val="52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after="60"/>
              <w:ind w:firstLine="284"/>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r>
            <w:r>
              <w:rPr>
                <w:color w:val="000000"/>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132"/>
        </w:trPr>
        <w:tc>
          <w:tcPr>
            <w:tcW w:w="891"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22"/>
              <w:jc w:val="both"/>
              <w:rPr>
                <w:sz w:val="24"/>
                <w:szCs w:val="24"/>
                <w:highlight w:val="white"/>
              </w:rPr>
            </w:pPr>
            <w:r>
              <w:rPr>
                <w:sz w:val="24"/>
                <w:szCs w:val="24"/>
                <w:highlight w:val="white"/>
              </w:rPr>
              <w:t>Не вимагається</w:t>
            </w:r>
          </w:p>
          <w:p>
            <w:pPr>
              <w:widowControl w:val="0"/>
              <w:spacing w:after="0" w:line="240" w:lineRule="auto"/>
              <w:ind w:right="-22"/>
              <w:jc w:val="both"/>
              <w:rPr>
                <w:sz w:val="24"/>
                <w:szCs w:val="24"/>
                <w:highlight w:val="white"/>
              </w:rPr>
            </w:pPr>
          </w:p>
        </w:tc>
      </w:tr>
    </w:tbl>
    <w:p>
      <w:pPr>
        <w:spacing w:after="0" w:line="240" w:lineRule="auto"/>
        <w:jc w:val="right"/>
        <w:rPr>
          <w:b/>
          <w:color w:val="000000"/>
          <w:sz w:val="24"/>
          <w:szCs w:val="24"/>
        </w:rPr>
      </w:pPr>
    </w:p>
    <w:p>
      <w:pPr>
        <w:spacing w:after="0" w:line="240" w:lineRule="auto"/>
        <w:jc w:val="right"/>
        <w:rPr>
          <w:b/>
          <w:color w:val="000000"/>
          <w:sz w:val="24"/>
          <w:szCs w:val="24"/>
        </w:rPr>
      </w:pPr>
    </w:p>
    <w:p>
      <w:pPr>
        <w:widowControl w:val="0"/>
        <w:spacing w:after="0" w:line="240" w:lineRule="auto"/>
        <w:jc w:val="both"/>
        <w:rPr>
          <w:sz w:val="24"/>
          <w:szCs w:val="24"/>
          <w:highlight w:val="white"/>
        </w:rPr>
      </w:pPr>
      <w:r>
        <w:rPr>
          <w:sz w:val="24"/>
          <w:szCs w:val="24"/>
          <w:highlight w:val="white"/>
        </w:rPr>
        <w:t xml:space="preserve">Додатки: </w:t>
      </w:r>
      <w:r>
        <w:rPr>
          <w:sz w:val="24"/>
          <w:szCs w:val="24"/>
          <w:highlight w:val="white"/>
        </w:rPr>
        <w:tab/>
      </w:r>
      <w:r>
        <w:rPr>
          <w:sz w:val="24"/>
          <w:szCs w:val="24"/>
          <w:highlight w:val="white"/>
        </w:rPr>
        <w:tab/>
        <w:t>1. Додаток 1 до тендерної документації.</w:t>
      </w:r>
    </w:p>
    <w:p>
      <w:pPr>
        <w:widowControl w:val="0"/>
        <w:spacing w:after="0" w:line="240" w:lineRule="auto"/>
        <w:jc w:val="both"/>
        <w:rPr>
          <w:sz w:val="24"/>
          <w:szCs w:val="24"/>
          <w:highlight w:val="white"/>
        </w:rPr>
      </w:pPr>
      <w:r>
        <w:rPr>
          <w:sz w:val="24"/>
          <w:szCs w:val="24"/>
          <w:highlight w:val="white"/>
        </w:rPr>
        <w:t xml:space="preserve">                                    2. Додаток 2 до тендерної документації.</w:t>
      </w:r>
    </w:p>
    <w:p>
      <w:pPr>
        <w:spacing w:after="0"/>
        <w:rPr>
          <w:sz w:val="24"/>
          <w:szCs w:val="24"/>
          <w:highlight w:val="white"/>
        </w:rPr>
      </w:pPr>
      <w:r>
        <w:rPr>
          <w:sz w:val="24"/>
          <w:szCs w:val="24"/>
          <w:highlight w:val="white"/>
        </w:rPr>
        <w:t xml:space="preserve">                                    3. Додаток 3 до тендерної документації.</w:t>
      </w:r>
    </w:p>
    <w:p>
      <w:pPr>
        <w:spacing w:after="0"/>
        <w:ind w:left="2127"/>
        <w:rPr>
          <w:sz w:val="24"/>
          <w:szCs w:val="24"/>
          <w:highlight w:val="white"/>
        </w:rPr>
      </w:pPr>
      <w:r>
        <w:rPr>
          <w:sz w:val="24"/>
          <w:szCs w:val="24"/>
          <w:highlight w:val="white"/>
        </w:rPr>
        <w:t>4. Додаток 4 до тендерної документації</w:t>
      </w:r>
    </w:p>
    <w:p>
      <w:pPr>
        <w:ind w:left="2127"/>
        <w:rPr>
          <w:sz w:val="24"/>
          <w:szCs w:val="24"/>
          <w:highlight w:val="white"/>
        </w:rPr>
      </w:pPr>
      <w:r>
        <w:rPr>
          <w:sz w:val="24"/>
          <w:szCs w:val="24"/>
          <w:highlight w:val="white"/>
        </w:rPr>
        <w:t>5. Додаток 5 до тендерної документації</w:t>
      </w:r>
    </w:p>
    <w:p>
      <w:pPr>
        <w:rPr>
          <w:highlight w:val="white"/>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widowControl w:val="0"/>
        <w:spacing w:after="0" w:line="240" w:lineRule="auto"/>
        <w:jc w:val="both"/>
        <w:rPr>
          <w:sz w:val="24"/>
          <w:szCs w:val="24"/>
        </w:rPr>
      </w:pPr>
    </w:p>
    <w:p>
      <w:pPr>
        <w:contextualSpacing/>
        <w:jc w:val="right"/>
        <w:rPr>
          <w:b/>
          <w:bCs/>
          <w:sz w:val="24"/>
          <w:szCs w:val="24"/>
        </w:rPr>
      </w:pPr>
      <w:r>
        <w:rPr>
          <w:b/>
          <w:bCs/>
          <w:sz w:val="24"/>
          <w:szCs w:val="24"/>
        </w:rPr>
        <w:t>Додаток  1</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jc w:val="right"/>
        <w:rPr>
          <w:b/>
          <w:bCs/>
          <w:sz w:val="24"/>
          <w:szCs w:val="24"/>
        </w:rPr>
      </w:pPr>
    </w:p>
    <w:p>
      <w:pPr>
        <w:ind w:firstLine="567"/>
        <w:jc w:val="right"/>
        <w:rPr>
          <w:b/>
          <w:bCs/>
          <w:sz w:val="24"/>
          <w:szCs w:val="24"/>
        </w:rPr>
      </w:pPr>
    </w:p>
    <w:p>
      <w:pPr>
        <w:widowControl w:val="0"/>
        <w:spacing w:after="0" w:line="240" w:lineRule="auto"/>
        <w:ind w:firstLine="567"/>
        <w:jc w:val="center"/>
        <w:rPr>
          <w:b/>
          <w:bCs/>
          <w:sz w:val="24"/>
          <w:szCs w:val="24"/>
        </w:rPr>
      </w:pPr>
      <w:r>
        <w:rPr>
          <w:b/>
          <w:bCs/>
          <w:sz w:val="24"/>
          <w:szCs w:val="24"/>
        </w:rPr>
        <w:t>ФОРМА " ТЕНДЕРНА ПРОПОЗИЦІЯ"</w:t>
      </w:r>
    </w:p>
    <w:p>
      <w:pPr>
        <w:spacing w:after="0" w:line="240" w:lineRule="auto"/>
        <w:jc w:val="center"/>
        <w:rPr>
          <w:sz w:val="24"/>
          <w:szCs w:val="24"/>
        </w:rPr>
      </w:pPr>
      <w:r>
        <w:rPr>
          <w:sz w:val="24"/>
          <w:szCs w:val="24"/>
        </w:rPr>
        <w:t xml:space="preserve"> (форма, яка подається Учасником на фірмовому бланку)</w:t>
      </w:r>
    </w:p>
    <w:p>
      <w:pPr>
        <w:shd w:val="clear" w:color="auto" w:fill="FFFFFF"/>
        <w:spacing w:after="0" w:line="240" w:lineRule="auto"/>
        <w:ind w:right="1" w:firstLine="567"/>
        <w:rPr>
          <w:sz w:val="24"/>
          <w:szCs w:val="24"/>
        </w:rPr>
      </w:pPr>
    </w:p>
    <w:p>
      <w:pPr>
        <w:widowControl w:val="0"/>
        <w:spacing w:after="0" w:line="240" w:lineRule="auto"/>
        <w:ind w:firstLine="720"/>
        <w:jc w:val="both"/>
        <w:rPr>
          <w:sz w:val="24"/>
          <w:szCs w:val="24"/>
        </w:rPr>
      </w:pPr>
      <w:r>
        <w:rPr>
          <w:sz w:val="24"/>
          <w:szCs w:val="24"/>
        </w:rPr>
        <w:t xml:space="preserve">Ми, (назва Учасника), надаємо свою пропозицію щодо участі у відкритих торгах по предмету закупівлі: </w:t>
      </w:r>
      <w:r>
        <w:rPr>
          <w:bCs/>
          <w:sz w:val="24"/>
          <w:szCs w:val="24"/>
        </w:rPr>
        <w:t xml:space="preserve">ДК 021:2015: </w:t>
      </w:r>
      <w:r>
        <w:rPr>
          <w:b/>
          <w:bCs/>
          <w:color w:val="000000"/>
          <w:sz w:val="24"/>
          <w:szCs w:val="24"/>
        </w:rPr>
        <w:t xml:space="preserve"> ________________________________________</w:t>
      </w:r>
    </w:p>
    <w:p>
      <w:pPr>
        <w:widowControl w:val="0"/>
        <w:spacing w:after="0" w:line="240" w:lineRule="auto"/>
        <w:ind w:right="113" w:firstLine="720"/>
        <w:jc w:val="both"/>
        <w:rPr>
          <w:b/>
          <w:bCs/>
          <w:sz w:val="24"/>
          <w:szCs w:val="24"/>
        </w:rPr>
      </w:pPr>
      <w:r>
        <w:rPr>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pPr>
        <w:tabs>
          <w:tab w:val="center" w:pos="4153"/>
          <w:tab w:val="right" w:pos="8306"/>
        </w:tabs>
        <w:spacing w:after="0" w:line="240" w:lineRule="auto"/>
        <w:rPr>
          <w:sz w:val="24"/>
          <w:szCs w:val="24"/>
        </w:rPr>
      </w:pPr>
    </w:p>
    <w:tbl>
      <w:tblPr>
        <w:tblW w:w="9645" w:type="dxa"/>
        <w:jc w:val="center"/>
        <w:tblLayout w:type="fixed"/>
        <w:tblLook w:val="0000" w:firstRow="0" w:lastRow="0" w:firstColumn="0" w:lastColumn="0" w:noHBand="0" w:noVBand="0"/>
      </w:tblPr>
      <w:tblGrid>
        <w:gridCol w:w="280"/>
        <w:gridCol w:w="1567"/>
        <w:gridCol w:w="1134"/>
        <w:gridCol w:w="1134"/>
        <w:gridCol w:w="1134"/>
        <w:gridCol w:w="733"/>
        <w:gridCol w:w="968"/>
        <w:gridCol w:w="1500"/>
        <w:gridCol w:w="1195"/>
      </w:tblGrid>
      <w:tr>
        <w:trPr>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rPr>
                <w:sz w:val="24"/>
                <w:szCs w:val="24"/>
              </w:rPr>
            </w:pPr>
            <w:r>
              <w:rPr>
                <w:sz w:val="24"/>
                <w:szCs w:val="24"/>
              </w:rPr>
              <w:t xml:space="preserve">№ </w:t>
            </w:r>
          </w:p>
        </w:tc>
        <w:tc>
          <w:tcPr>
            <w:tcW w:w="1567"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Одиниця виміру</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highlight w:val="red"/>
              </w:rPr>
            </w:pPr>
            <w:r>
              <w:rPr>
                <w:sz w:val="24"/>
                <w:szCs w:val="24"/>
              </w:rPr>
              <w:t xml:space="preserve">Кількість </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 xml:space="preserve">Країна  походження </w:t>
            </w:r>
            <w:r>
              <w:rPr>
                <w:sz w:val="24"/>
                <w:szCs w:val="24"/>
                <w:lang w:val="en-US"/>
              </w:rPr>
              <w:t xml:space="preserve">  </w:t>
            </w:r>
            <w:r>
              <w:rPr>
                <w:sz w:val="24"/>
                <w:szCs w:val="24"/>
              </w:rPr>
              <w:t>товару</w:t>
            </w: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Ціна за одиницю без ПДВ, грн</w:t>
            </w: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Ціна за одиницю з ПДВ, грн</w:t>
            </w: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r>
              <w:rPr>
                <w:sz w:val="24"/>
                <w:szCs w:val="24"/>
              </w:rPr>
              <w:t xml:space="preserve">Загальна сума </w:t>
            </w:r>
          </w:p>
          <w:p>
            <w:pPr>
              <w:widowControl w:val="0"/>
              <w:spacing w:after="0" w:line="240" w:lineRule="auto"/>
              <w:ind w:right="1"/>
              <w:jc w:val="center"/>
              <w:rPr>
                <w:sz w:val="24"/>
                <w:szCs w:val="24"/>
              </w:rPr>
            </w:pPr>
            <w:r>
              <w:rPr>
                <w:sz w:val="24"/>
                <w:szCs w:val="24"/>
              </w:rPr>
              <w:t>з ПДВ або без ПДВ, грн</w:t>
            </w:r>
          </w:p>
        </w:tc>
      </w:tr>
      <w:tr>
        <w:trPr>
          <w:trHeight w:val="165"/>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numPr>
                <w:ilvl w:val="0"/>
                <w:numId w:val="3"/>
              </w:numPr>
              <w:suppressAutoHyphens/>
              <w:spacing w:after="0" w:line="240" w:lineRule="auto"/>
              <w:ind w:right="1"/>
              <w:jc w:val="right"/>
              <w:rPr>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sz w:val="24"/>
                <w:szCs w:val="24"/>
              </w:rPr>
            </w:pPr>
            <w:r>
              <w:rPr>
                <w:sz w:val="24"/>
                <w:szCs w:val="24"/>
              </w:rPr>
              <w:t>Бензин А-9</w:t>
            </w:r>
            <w:r>
              <w:rPr>
                <w:sz w:val="24"/>
                <w:szCs w:val="24"/>
                <w:lang w:val="ru-RU"/>
              </w:rPr>
              <w:t>5</w:t>
            </w:r>
            <w:r>
              <w:rPr>
                <w:b/>
                <w:color w:val="000000"/>
                <w:sz w:val="24"/>
                <w:szCs w:val="24"/>
                <w:lang w:val="ru-RU"/>
              </w:rPr>
              <w:t>(талони/скретч-картки)</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val="0"/>
              <w:tabs>
                <w:tab w:val="left" w:pos="1106"/>
              </w:tabs>
              <w:spacing w:after="0" w:line="240" w:lineRule="auto"/>
              <w:jc w:val="center"/>
              <w:rPr>
                <w:sz w:val="24"/>
                <w:szCs w:val="24"/>
              </w:rPr>
            </w:pPr>
            <w:r>
              <w:rPr>
                <w:sz w:val="24"/>
                <w:szCs w:val="24"/>
              </w:rPr>
              <w:t>л.</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3600</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highlight w:val="red"/>
              </w:rPr>
            </w:pP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280" w:type="dxa"/>
            <w:tcBorders>
              <w:top w:val="single" w:sz="4" w:space="0" w:color="000000"/>
              <w:left w:val="single" w:sz="4" w:space="0" w:color="000000"/>
              <w:bottom w:val="single" w:sz="4" w:space="0" w:color="000000"/>
              <w:right w:val="single" w:sz="4" w:space="0" w:color="000000"/>
            </w:tcBorders>
          </w:tcPr>
          <w:p>
            <w:pPr>
              <w:widowControl w:val="0"/>
              <w:numPr>
                <w:ilvl w:val="0"/>
                <w:numId w:val="3"/>
              </w:numPr>
              <w:suppressAutoHyphens/>
              <w:spacing w:after="0" w:line="240" w:lineRule="auto"/>
              <w:ind w:right="1"/>
              <w:jc w:val="right"/>
              <w:rPr>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pPr>
              <w:widowControl w:val="0"/>
              <w:spacing w:after="0" w:line="240" w:lineRule="auto"/>
              <w:rPr>
                <w:sz w:val="24"/>
                <w:szCs w:val="24"/>
              </w:rPr>
            </w:pPr>
            <w:r>
              <w:rPr>
                <w:sz w:val="24"/>
                <w:szCs w:val="24"/>
              </w:rPr>
              <w:t>Дизельне паливо</w:t>
            </w:r>
            <w:r>
              <w:rPr>
                <w:b/>
                <w:color w:val="000000"/>
                <w:sz w:val="24"/>
                <w:szCs w:val="24"/>
                <w:lang w:val="ru-RU"/>
              </w:rPr>
              <w:t xml:space="preserve"> (талони/скретч-картки)</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val="0"/>
              <w:tabs>
                <w:tab w:val="left" w:pos="1106"/>
              </w:tabs>
              <w:spacing w:after="0" w:line="240" w:lineRule="auto"/>
              <w:jc w:val="center"/>
              <w:rPr>
                <w:sz w:val="24"/>
                <w:szCs w:val="24"/>
              </w:rPr>
            </w:pPr>
            <w:r>
              <w:rPr>
                <w:sz w:val="24"/>
                <w:szCs w:val="24"/>
              </w:rPr>
              <w:t>л.</w:t>
            </w:r>
          </w:p>
        </w:tc>
        <w:tc>
          <w:tcPr>
            <w:tcW w:w="1134" w:type="dxa"/>
            <w:tcBorders>
              <w:top w:val="single" w:sz="4" w:space="0" w:color="000000"/>
              <w:left w:val="single" w:sz="4" w:space="0" w:color="000000"/>
              <w:bottom w:val="single" w:sz="4" w:space="0" w:color="000000"/>
            </w:tcBorders>
          </w:tcPr>
          <w:p>
            <w:pPr>
              <w:widowControl w:val="0"/>
              <w:spacing w:after="0" w:line="240" w:lineRule="auto"/>
              <w:ind w:right="1"/>
              <w:jc w:val="center"/>
              <w:rPr>
                <w:sz w:val="24"/>
                <w:szCs w:val="24"/>
              </w:rPr>
            </w:pPr>
          </w:p>
          <w:p>
            <w:pPr>
              <w:widowControl w:val="0"/>
              <w:spacing w:after="0" w:line="240" w:lineRule="auto"/>
              <w:ind w:right="1"/>
              <w:jc w:val="center"/>
              <w:rPr>
                <w:sz w:val="24"/>
                <w:szCs w:val="24"/>
              </w:rPr>
            </w:pPr>
            <w:r>
              <w:rPr>
                <w:sz w:val="24"/>
                <w:szCs w:val="24"/>
              </w:rPr>
              <w:t>2250</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5982" w:type="dxa"/>
            <w:gridSpan w:val="6"/>
            <w:tcBorders>
              <w:top w:val="single" w:sz="4" w:space="0" w:color="000000"/>
              <w:left w:val="single" w:sz="4" w:space="0" w:color="000000"/>
              <w:bottom w:val="single" w:sz="4" w:space="0" w:color="000000"/>
            </w:tcBorders>
          </w:tcPr>
          <w:p>
            <w:pPr>
              <w:widowControl w:val="0"/>
              <w:spacing w:after="0" w:line="240" w:lineRule="auto"/>
              <w:ind w:right="1"/>
              <w:jc w:val="right"/>
              <w:rPr>
                <w:sz w:val="24"/>
                <w:szCs w:val="24"/>
              </w:rPr>
            </w:pPr>
            <w:r>
              <w:rPr>
                <w:sz w:val="24"/>
                <w:szCs w:val="24"/>
              </w:rPr>
              <w:t>Разом, грн</w:t>
            </w:r>
          </w:p>
        </w:tc>
        <w:tc>
          <w:tcPr>
            <w:tcW w:w="2468"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right"/>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r>
        <w:trPr>
          <w:trHeight w:val="165"/>
          <w:jc w:val="center"/>
        </w:trPr>
        <w:tc>
          <w:tcPr>
            <w:tcW w:w="5982" w:type="dxa"/>
            <w:gridSpan w:val="6"/>
            <w:tcBorders>
              <w:top w:val="single" w:sz="4" w:space="0" w:color="000000"/>
              <w:left w:val="single" w:sz="4" w:space="0" w:color="000000"/>
              <w:bottom w:val="single" w:sz="4" w:space="0" w:color="000000"/>
            </w:tcBorders>
          </w:tcPr>
          <w:p>
            <w:pPr>
              <w:widowControl w:val="0"/>
              <w:spacing w:after="0" w:line="240" w:lineRule="auto"/>
              <w:ind w:right="1"/>
              <w:jc w:val="right"/>
              <w:rPr>
                <w:sz w:val="24"/>
                <w:szCs w:val="24"/>
              </w:rPr>
            </w:pPr>
            <w:r>
              <w:rPr>
                <w:sz w:val="24"/>
                <w:szCs w:val="24"/>
              </w:rPr>
              <w:t>в т.ч. ПДВ</w:t>
            </w:r>
          </w:p>
        </w:tc>
        <w:tc>
          <w:tcPr>
            <w:tcW w:w="2468" w:type="dxa"/>
            <w:gridSpan w:val="2"/>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right"/>
              <w:rPr>
                <w:sz w:val="24"/>
                <w:szCs w:val="24"/>
              </w:rPr>
            </w:pPr>
          </w:p>
        </w:tc>
        <w:tc>
          <w:tcPr>
            <w:tcW w:w="1195" w:type="dxa"/>
            <w:tcBorders>
              <w:top w:val="single" w:sz="4" w:space="0" w:color="000000"/>
              <w:left w:val="single" w:sz="4" w:space="0" w:color="000000"/>
              <w:bottom w:val="single" w:sz="4" w:space="0" w:color="000000"/>
              <w:right w:val="single" w:sz="4" w:space="0" w:color="000000"/>
            </w:tcBorders>
          </w:tcPr>
          <w:p>
            <w:pPr>
              <w:widowControl w:val="0"/>
              <w:spacing w:after="0" w:line="240" w:lineRule="auto"/>
              <w:ind w:right="1"/>
              <w:jc w:val="center"/>
              <w:rPr>
                <w:sz w:val="24"/>
                <w:szCs w:val="24"/>
              </w:rPr>
            </w:pPr>
          </w:p>
        </w:tc>
      </w:tr>
    </w:tbl>
    <w:p>
      <w:pPr>
        <w:tabs>
          <w:tab w:val="left" w:pos="0"/>
          <w:tab w:val="center" w:pos="4677"/>
          <w:tab w:val="right" w:pos="9355"/>
        </w:tabs>
        <w:ind w:right="283" w:firstLine="720"/>
      </w:pPr>
    </w:p>
    <w:p>
      <w:pPr>
        <w:widowControl w:val="0"/>
        <w:shd w:val="clear" w:color="auto" w:fill="FFFFFF"/>
        <w:spacing w:after="0" w:line="240" w:lineRule="auto"/>
        <w:jc w:val="both"/>
        <w:rPr>
          <w:sz w:val="24"/>
          <w:szCs w:val="24"/>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pacing w:after="0" w:line="240" w:lineRule="auto"/>
        <w:jc w:val="both"/>
        <w:rPr>
          <w:sz w:val="24"/>
          <w:szCs w:val="24"/>
        </w:rPr>
      </w:pPr>
      <w:r>
        <w:rPr>
          <w:sz w:val="24"/>
          <w:szCs w:val="24"/>
        </w:rPr>
        <w:t xml:space="preserve">2. Ми погоджуємося дотримуватися умов цієї пропозиції не менше ніж 90 днів </w:t>
      </w:r>
      <w:r>
        <w:rPr>
          <w:bCs/>
          <w:color w:val="000000"/>
          <w:sz w:val="24"/>
          <w:szCs w:val="24"/>
        </w:rPr>
        <w:t>із дати кінцевого строку подання тендерних пропозицій</w:t>
      </w:r>
      <w:r>
        <w:rPr>
          <w:sz w:val="24"/>
          <w:szCs w:val="24"/>
        </w:rPr>
        <w:t>. Наша пропозиція буде обов'язковою для нас і може бути прийнята Вами у будь-який час до закінчення зазначеного терміну.</w:t>
      </w:r>
    </w:p>
    <w:p>
      <w:pPr>
        <w:widowControl w:val="0"/>
        <w:spacing w:after="0" w:line="240" w:lineRule="auto"/>
        <w:jc w:val="both"/>
        <w:rPr>
          <w:sz w:val="24"/>
          <w:szCs w:val="24"/>
        </w:rPr>
      </w:pPr>
      <w:r>
        <w:rPr>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pPr>
        <w:widowControl w:val="0"/>
        <w:spacing w:after="0" w:line="240" w:lineRule="auto"/>
        <w:jc w:val="both"/>
        <w:rPr>
          <w:sz w:val="24"/>
          <w:szCs w:val="24"/>
        </w:rPr>
      </w:pPr>
      <w:r>
        <w:rPr>
          <w:sz w:val="24"/>
          <w:szCs w:val="24"/>
        </w:rPr>
        <w:t xml:space="preserve">4. Якщо нас буде визначено переможцем торгів, ми беремо на себе зобов’язання: </w:t>
      </w:r>
    </w:p>
    <w:p>
      <w:pPr>
        <w:widowControl w:val="0"/>
        <w:spacing w:after="0" w:line="240" w:lineRule="auto"/>
        <w:jc w:val="both"/>
        <w:rPr>
          <w:sz w:val="24"/>
          <w:szCs w:val="24"/>
        </w:rPr>
      </w:pPr>
      <w:r>
        <w:rPr>
          <w:sz w:val="24"/>
          <w:szCs w:val="24"/>
        </w:rPr>
        <w:t xml:space="preserve">- підписати договір відповідно до проекту Договору  до тендерної документації із замовником не пізніше ніж через </w:t>
      </w:r>
      <w:r>
        <w:rPr>
          <w:b/>
          <w:bCs/>
          <w:sz w:val="24"/>
          <w:szCs w:val="24"/>
        </w:rPr>
        <w:t>15</w:t>
      </w:r>
      <w:r>
        <w:rPr>
          <w:sz w:val="24"/>
          <w:szCs w:val="24"/>
        </w:rPr>
        <w:t xml:space="preserve"> днів з дня прийняття рішення про намір укласти договір про закупівлю та не раніше ніж через </w:t>
      </w:r>
      <w:r>
        <w:rPr>
          <w:b/>
          <w:bCs/>
          <w:sz w:val="24"/>
          <w:szCs w:val="24"/>
        </w:rPr>
        <w:t>5</w:t>
      </w:r>
      <w:r>
        <w:rPr>
          <w:sz w:val="24"/>
          <w:szCs w:val="24"/>
        </w:rPr>
        <w:t xml:space="preserve">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jc w:val="both"/>
        <w:rPr>
          <w:sz w:val="24"/>
          <w:szCs w:val="24"/>
        </w:rPr>
      </w:pPr>
    </w:p>
    <w:p>
      <w:pPr>
        <w:spacing w:after="0" w:line="240" w:lineRule="auto"/>
        <w:jc w:val="center"/>
        <w:rPr>
          <w:i/>
          <w:iCs/>
          <w:sz w:val="24"/>
          <w:szCs w:val="24"/>
        </w:rPr>
      </w:pPr>
    </w:p>
    <w:p>
      <w:pPr>
        <w:spacing w:after="0" w:line="240" w:lineRule="auto"/>
        <w:jc w:val="center"/>
        <w:rPr>
          <w:i/>
          <w:iCs/>
          <w:sz w:val="24"/>
          <w:szCs w:val="24"/>
        </w:rPr>
      </w:pPr>
      <w:r>
        <w:rPr>
          <w:i/>
          <w:iCs/>
          <w:sz w:val="24"/>
          <w:szCs w:val="24"/>
        </w:rPr>
        <w:t>Посада, прізвище, ініціали, підпис уповноваженої особи Учасника, завірені печаткою</w:t>
      </w:r>
    </w:p>
    <w:p>
      <w:pPr>
        <w:spacing w:after="0" w:line="240" w:lineRule="auto"/>
        <w:jc w:val="both"/>
        <w:rPr>
          <w:b/>
          <w:bCs/>
          <w:i/>
          <w:iCs/>
          <w:sz w:val="24"/>
          <w:szCs w:val="24"/>
        </w:rPr>
      </w:pPr>
    </w:p>
    <w:p>
      <w:pPr>
        <w:spacing w:after="0" w:line="240" w:lineRule="auto"/>
        <w:jc w:val="both"/>
        <w:rPr>
          <w:b/>
          <w:bCs/>
          <w:i/>
          <w:iCs/>
          <w:sz w:val="24"/>
          <w:szCs w:val="24"/>
          <w:lang w:val="ru-RU"/>
        </w:rPr>
      </w:pPr>
      <w:r>
        <w:rPr>
          <w:b/>
          <w:bCs/>
          <w:i/>
          <w:iCs/>
          <w:sz w:val="24"/>
          <w:szCs w:val="24"/>
        </w:rPr>
        <w:t xml:space="preserve">Примітки: </w:t>
      </w:r>
    </w:p>
    <w:p>
      <w:pPr>
        <w:spacing w:after="0" w:line="240" w:lineRule="auto"/>
        <w:jc w:val="both"/>
        <w:rPr>
          <w:i/>
          <w:iCs/>
          <w:sz w:val="24"/>
          <w:szCs w:val="24"/>
        </w:rPr>
      </w:pPr>
      <w:r>
        <w:rPr>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Pr>
          <w:i/>
          <w:iCs/>
          <w:sz w:val="24"/>
          <w:szCs w:val="24"/>
        </w:rPr>
        <w:br/>
      </w:r>
      <w:r>
        <w:rPr>
          <w:i/>
          <w:iCs/>
          <w:sz w:val="24"/>
          <w:szCs w:val="24"/>
        </w:rPr>
        <w:lastRenderedPageBreak/>
        <w:t>2.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pPr>
        <w:contextualSpacing/>
        <w:jc w:val="right"/>
        <w:rPr>
          <w:b/>
          <w:bCs/>
          <w:sz w:val="24"/>
          <w:szCs w:val="24"/>
        </w:rPr>
      </w:pPr>
    </w:p>
    <w:p>
      <w:pPr>
        <w:contextualSpacing/>
        <w:jc w:val="right"/>
        <w:rPr>
          <w:b/>
          <w:bCs/>
          <w:sz w:val="24"/>
          <w:szCs w:val="24"/>
        </w:rPr>
      </w:pPr>
    </w:p>
    <w:p>
      <w:pPr>
        <w:contextualSpacing/>
        <w:jc w:val="right"/>
        <w:rPr>
          <w:b/>
          <w:bCs/>
          <w:sz w:val="24"/>
          <w:szCs w:val="24"/>
        </w:rPr>
      </w:pPr>
    </w:p>
    <w:p>
      <w:pPr>
        <w:contextualSpacing/>
        <w:jc w:val="right"/>
        <w:rPr>
          <w:b/>
          <w:bCs/>
          <w:sz w:val="24"/>
          <w:szCs w:val="24"/>
        </w:rPr>
      </w:pPr>
    </w:p>
    <w:p>
      <w:pPr>
        <w:contextualSpacing/>
        <w:jc w:val="right"/>
        <w:rPr>
          <w:b/>
          <w:bCs/>
          <w:sz w:val="24"/>
          <w:szCs w:val="24"/>
        </w:rPr>
      </w:pPr>
      <w:r>
        <w:rPr>
          <w:b/>
          <w:bCs/>
          <w:sz w:val="24"/>
          <w:szCs w:val="24"/>
        </w:rPr>
        <w:t>Додаток  2</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tabs>
          <w:tab w:val="left" w:pos="180"/>
          <w:tab w:val="left" w:pos="360"/>
          <w:tab w:val="left" w:pos="540"/>
        </w:tabs>
        <w:spacing w:after="0"/>
        <w:jc w:val="right"/>
        <w:rPr>
          <w:b/>
          <w:sz w:val="24"/>
          <w:szCs w:val="24"/>
          <w:highlight w:val="green"/>
        </w:rPr>
      </w:pPr>
    </w:p>
    <w:p>
      <w:pPr>
        <w:tabs>
          <w:tab w:val="left" w:pos="180"/>
          <w:tab w:val="left" w:pos="360"/>
          <w:tab w:val="left" w:pos="540"/>
        </w:tabs>
        <w:spacing w:after="0"/>
        <w:jc w:val="center"/>
        <w:rPr>
          <w:b/>
          <w:sz w:val="24"/>
          <w:szCs w:val="24"/>
        </w:rPr>
      </w:pPr>
    </w:p>
    <w:p>
      <w:pPr>
        <w:spacing w:after="0"/>
        <w:jc w:val="center"/>
        <w:rPr>
          <w:b/>
          <w:bCs/>
          <w:iCs/>
          <w:sz w:val="24"/>
        </w:rPr>
      </w:pPr>
      <w:r>
        <w:rPr>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pPr>
        <w:spacing w:after="0"/>
        <w:jc w:val="center"/>
        <w:rPr>
          <w:sz w:val="24"/>
        </w:rPr>
      </w:pPr>
    </w:p>
    <w:p>
      <w:pPr>
        <w:rPr>
          <w:b/>
          <w:sz w:val="24"/>
          <w:szCs w:val="24"/>
        </w:rPr>
      </w:pPr>
      <w:r>
        <w:rPr>
          <w:b/>
          <w:bCs/>
          <w:sz w:val="24"/>
          <w:szCs w:val="24"/>
          <w:lang w:val="ru-RU"/>
        </w:rPr>
        <w:t>Бензин</w:t>
      </w:r>
      <w:r>
        <w:rPr>
          <w:b/>
          <w:bCs/>
          <w:sz w:val="24"/>
          <w:szCs w:val="24"/>
        </w:rPr>
        <w:t xml:space="preserve"> </w:t>
      </w:r>
      <w:r>
        <w:rPr>
          <w:b/>
          <w:bCs/>
          <w:sz w:val="24"/>
          <w:szCs w:val="24"/>
          <w:lang w:val="ru-RU"/>
        </w:rPr>
        <w:t xml:space="preserve">А-92 </w:t>
      </w:r>
      <w:r>
        <w:rPr>
          <w:b/>
          <w:bCs/>
          <w:sz w:val="24"/>
          <w:szCs w:val="24"/>
        </w:rPr>
        <w:t>(</w:t>
      </w:r>
      <w:r>
        <w:rPr>
          <w:b/>
          <w:color w:val="000000"/>
          <w:sz w:val="24"/>
          <w:szCs w:val="24"/>
          <w:lang w:val="ru-RU"/>
        </w:rPr>
        <w:t>талони/скретч-картки</w:t>
      </w:r>
      <w:r>
        <w:rPr>
          <w:b/>
          <w:bCs/>
          <w:sz w:val="24"/>
          <w:szCs w:val="24"/>
        </w:rPr>
        <w:t xml:space="preserve">) , </w:t>
      </w:r>
      <w:r>
        <w:rPr>
          <w:b/>
          <w:bCs/>
          <w:sz w:val="24"/>
          <w:szCs w:val="24"/>
          <w:lang w:val="ru-RU"/>
        </w:rPr>
        <w:t>Дизельне паливо</w:t>
      </w:r>
      <w:r>
        <w:rPr>
          <w:b/>
          <w:bCs/>
          <w:sz w:val="24"/>
          <w:szCs w:val="24"/>
        </w:rPr>
        <w:t xml:space="preserve"> (</w:t>
      </w:r>
      <w:r>
        <w:rPr>
          <w:b/>
          <w:color w:val="000000"/>
          <w:sz w:val="24"/>
          <w:szCs w:val="24"/>
          <w:lang w:val="ru-RU"/>
        </w:rPr>
        <w:t>талони/скретч-картки</w:t>
      </w:r>
      <w:r>
        <w:rPr>
          <w:b/>
          <w:bCs/>
          <w:sz w:val="24"/>
          <w:szCs w:val="24"/>
        </w:rPr>
        <w:t>)</w:t>
      </w:r>
      <w:r>
        <w:rPr>
          <w:b/>
          <w:sz w:val="24"/>
          <w:szCs w:val="24"/>
        </w:rPr>
        <w:t xml:space="preserve"> (код ДК 021:2015 – 09130000-9 Нафта і дистиляти).</w:t>
      </w:r>
    </w:p>
    <w:p>
      <w:pPr>
        <w:pStyle w:val="ng-binding"/>
        <w:spacing w:before="0" w:beforeAutospacing="0" w:after="0" w:afterAutospacing="0"/>
        <w:jc w:val="both"/>
        <w:rPr>
          <w:b/>
          <w:lang w:val="uk-UA"/>
        </w:rPr>
      </w:pPr>
      <w:r>
        <w:rPr>
          <w:b/>
          <w:lang w:val="uk-UA"/>
        </w:rPr>
        <w:t>Обсяг :</w:t>
      </w:r>
    </w:p>
    <w:p>
      <w:pPr>
        <w:widowControl w:val="0"/>
        <w:spacing w:after="0" w:line="240" w:lineRule="auto"/>
        <w:ind w:hanging="2"/>
        <w:jc w:val="both"/>
        <w:rPr>
          <w:b/>
          <w:bCs/>
          <w:sz w:val="24"/>
          <w:szCs w:val="24"/>
        </w:rPr>
      </w:pPr>
      <w:r>
        <w:rPr>
          <w:b/>
          <w:bCs/>
          <w:sz w:val="24"/>
          <w:szCs w:val="24"/>
          <w:lang w:val="ru-RU"/>
        </w:rPr>
        <w:t>- Бензин А-92</w:t>
      </w:r>
      <w:r>
        <w:rPr>
          <w:b/>
          <w:bCs/>
          <w:sz w:val="24"/>
          <w:szCs w:val="24"/>
        </w:rPr>
        <w:t xml:space="preserve"> (</w:t>
      </w:r>
      <w:r>
        <w:rPr>
          <w:b/>
          <w:color w:val="000000"/>
          <w:sz w:val="24"/>
          <w:szCs w:val="24"/>
          <w:lang w:val="ru-RU"/>
        </w:rPr>
        <w:t>талони/скретч-картки</w:t>
      </w:r>
      <w:r>
        <w:rPr>
          <w:b/>
          <w:bCs/>
          <w:sz w:val="24"/>
          <w:szCs w:val="24"/>
        </w:rPr>
        <w:t>) – 3600 л,</w:t>
      </w:r>
    </w:p>
    <w:p>
      <w:pPr>
        <w:pStyle w:val="ng-binding"/>
        <w:spacing w:before="0" w:beforeAutospacing="0" w:after="0" w:afterAutospacing="0"/>
        <w:jc w:val="both"/>
        <w:rPr>
          <w:b/>
          <w:color w:val="FF0000"/>
          <w:lang w:val="uk-UA"/>
        </w:rPr>
      </w:pPr>
      <w:r>
        <w:rPr>
          <w:b/>
          <w:bCs/>
          <w:lang w:val="uk-UA"/>
        </w:rPr>
        <w:t xml:space="preserve">- </w:t>
      </w:r>
      <w:r>
        <w:rPr>
          <w:b/>
          <w:bCs/>
        </w:rPr>
        <w:t xml:space="preserve"> Дизельне паливо (</w:t>
      </w:r>
      <w:r>
        <w:rPr>
          <w:b/>
          <w:color w:val="000000"/>
        </w:rPr>
        <w:t>талони/скретч-картки</w:t>
      </w:r>
      <w:r>
        <w:rPr>
          <w:b/>
          <w:bCs/>
        </w:rPr>
        <w:t>) – 2 </w:t>
      </w:r>
      <w:r>
        <w:rPr>
          <w:b/>
          <w:bCs/>
          <w:lang w:val="uk-UA"/>
        </w:rPr>
        <w:t>250</w:t>
      </w:r>
      <w:r>
        <w:rPr>
          <w:b/>
          <w:bCs/>
        </w:rPr>
        <w:t xml:space="preserve"> л.</w:t>
      </w:r>
    </w:p>
    <w:p>
      <w:pPr>
        <w:keepNext/>
        <w:spacing w:line="264" w:lineRule="auto"/>
        <w:jc w:val="both"/>
        <w:rPr>
          <w:b/>
          <w:u w:val="single"/>
        </w:rPr>
      </w:pPr>
    </w:p>
    <w:p>
      <w:pPr>
        <w:keepNext/>
        <w:spacing w:line="264" w:lineRule="auto"/>
        <w:jc w:val="both"/>
        <w:rPr>
          <w:b/>
          <w:sz w:val="24"/>
          <w:szCs w:val="24"/>
        </w:rPr>
      </w:pPr>
      <w:r>
        <w:rPr>
          <w:b/>
          <w:sz w:val="24"/>
          <w:szCs w:val="24"/>
          <w:u w:val="single"/>
        </w:rPr>
        <w:t>1. ЗАГАЛЬНІ ВИМОГИ</w:t>
      </w:r>
      <w:r>
        <w:rPr>
          <w:b/>
          <w:sz w:val="24"/>
          <w:szCs w:val="24"/>
        </w:rPr>
        <w:t>:</w:t>
      </w:r>
    </w:p>
    <w:p>
      <w:pPr>
        <w:keepNext/>
        <w:spacing w:line="264" w:lineRule="auto"/>
        <w:jc w:val="both"/>
        <w:rPr>
          <w:b/>
          <w:sz w:val="24"/>
          <w:szCs w:val="24"/>
        </w:rPr>
      </w:pPr>
      <w:r>
        <w:rPr>
          <w:b/>
          <w:sz w:val="24"/>
          <w:szCs w:val="24"/>
        </w:rPr>
        <w:t xml:space="preserve">       -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pPr>
        <w:keepNext/>
        <w:spacing w:line="264" w:lineRule="auto"/>
        <w:jc w:val="both"/>
        <w:rPr>
          <w:b/>
          <w:sz w:val="24"/>
          <w:szCs w:val="24"/>
        </w:rPr>
      </w:pPr>
      <w:r>
        <w:rPr>
          <w:b/>
          <w:sz w:val="24"/>
          <w:szCs w:val="24"/>
        </w:rPr>
        <w:t xml:space="preserve">       - копії договорів з третіми особами (партнерами) підприємства, які здійснюють свою діяльність на умовах партнерських договорів.</w:t>
      </w:r>
    </w:p>
    <w:p>
      <w:pPr>
        <w:ind w:left="426"/>
        <w:jc w:val="both"/>
        <w:rPr>
          <w:b/>
          <w:sz w:val="24"/>
          <w:szCs w:val="24"/>
        </w:rPr>
      </w:pPr>
      <w:r>
        <w:rPr>
          <w:b/>
          <w:sz w:val="24"/>
          <w:szCs w:val="24"/>
          <w:lang w:val="ru-RU"/>
        </w:rPr>
        <w:t>- власні (емітовані) талони (надати зразки)</w:t>
      </w:r>
      <w:r>
        <w:rPr>
          <w:b/>
          <w:sz w:val="24"/>
          <w:szCs w:val="24"/>
        </w:rPr>
        <w:t>;</w:t>
      </w:r>
    </w:p>
    <w:p>
      <w:pPr>
        <w:ind w:left="426"/>
        <w:jc w:val="both"/>
        <w:rPr>
          <w:b/>
          <w:sz w:val="24"/>
          <w:szCs w:val="24"/>
        </w:rPr>
      </w:pPr>
      <w:r>
        <w:rPr>
          <w:b/>
          <w:sz w:val="24"/>
          <w:szCs w:val="24"/>
        </w:rPr>
        <w:t>- строк дії талонів не менше календарного року(надати гарантійний лист довільної форми)</w:t>
      </w:r>
    </w:p>
    <w:p>
      <w:pPr>
        <w:ind w:left="360"/>
        <w:jc w:val="both"/>
        <w:rPr>
          <w:b/>
          <w:bCs/>
          <w:sz w:val="24"/>
          <w:szCs w:val="24"/>
        </w:rPr>
      </w:pPr>
      <w:r>
        <w:rPr>
          <w:bCs/>
          <w:sz w:val="24"/>
          <w:szCs w:val="24"/>
        </w:rPr>
        <w:t xml:space="preserve">- </w:t>
      </w:r>
      <w:r>
        <w:rPr>
          <w:b/>
          <w:bCs/>
          <w:sz w:val="24"/>
          <w:szCs w:val="24"/>
        </w:rPr>
        <w:t xml:space="preserve">заправка автомобілів здійснюється по талонах, на автозаправних станціях </w:t>
      </w:r>
      <w:r>
        <w:rPr>
          <w:b/>
          <w:bCs/>
          <w:sz w:val="24"/>
          <w:szCs w:val="24"/>
          <w:lang w:val="ru-RU"/>
        </w:rPr>
        <w:t>У</w:t>
      </w:r>
      <w:r>
        <w:rPr>
          <w:b/>
          <w:bCs/>
          <w:sz w:val="24"/>
          <w:szCs w:val="24"/>
        </w:rPr>
        <w:t xml:space="preserve">часника-переможця, на орендованих, або партнерських АЗС. Учасник-переможець зобов’язаний забезпечити заправку автомобілів на АЗС, розташованих в радіусі </w:t>
      </w:r>
      <w:r>
        <w:rPr>
          <w:b/>
          <w:sz w:val="24"/>
          <w:szCs w:val="24"/>
        </w:rPr>
        <w:t xml:space="preserve">не більше ніж 20 км. від місця розташування Замовника: </w:t>
      </w:r>
      <w:r>
        <w:rPr>
          <w:b/>
          <w:bCs/>
          <w:sz w:val="24"/>
          <w:szCs w:val="24"/>
        </w:rPr>
        <w:t>39220,вул.Кобеляцька, 53 А, смт. Білики, Кобеляцький район, Полтавська область; Виконавчий комітет Білицької селищної ради</w:t>
      </w:r>
    </w:p>
    <w:p>
      <w:pPr>
        <w:jc w:val="both"/>
        <w:rPr>
          <w:sz w:val="24"/>
          <w:szCs w:val="24"/>
        </w:rPr>
      </w:pPr>
      <w:r>
        <w:rPr>
          <w:b/>
          <w:sz w:val="24"/>
          <w:szCs w:val="24"/>
        </w:rPr>
        <w:t>2.</w:t>
      </w:r>
      <w:r>
        <w:rPr>
          <w:sz w:val="24"/>
          <w:szCs w:val="24"/>
        </w:rPr>
        <w:t xml:space="preserve"> </w:t>
      </w:r>
      <w:r>
        <w:rPr>
          <w:b/>
          <w:sz w:val="24"/>
          <w:szCs w:val="24"/>
        </w:rPr>
        <w:t xml:space="preserve">Умови розрахунків  </w:t>
      </w:r>
      <w:r>
        <w:rPr>
          <w:sz w:val="24"/>
          <w:szCs w:val="24"/>
        </w:rPr>
        <w:t>– по факту постачання кожної замовленої партії продукції  по мірі реального фінансування видатків.</w:t>
      </w:r>
    </w:p>
    <w:p>
      <w:pPr>
        <w:jc w:val="both"/>
        <w:rPr>
          <w:sz w:val="24"/>
          <w:szCs w:val="24"/>
        </w:rPr>
      </w:pPr>
      <w:r>
        <w:rPr>
          <w:b/>
          <w:sz w:val="24"/>
          <w:szCs w:val="24"/>
        </w:rPr>
        <w:t>3. Умови постачання</w:t>
      </w:r>
      <w:r>
        <w:rPr>
          <w:sz w:val="24"/>
          <w:szCs w:val="24"/>
        </w:rPr>
        <w:t xml:space="preserve"> – товар підлягає доставці Учасником згідно заявок Замовника партіями  за адресою Замовника  з дотриманням термінів його реалізації. </w:t>
      </w:r>
    </w:p>
    <w:p>
      <w:pPr>
        <w:jc w:val="both"/>
        <w:rPr>
          <w:sz w:val="24"/>
          <w:szCs w:val="24"/>
        </w:rPr>
      </w:pPr>
      <w:r>
        <w:rPr>
          <w:b/>
          <w:bCs/>
          <w:sz w:val="24"/>
          <w:szCs w:val="24"/>
        </w:rPr>
        <w:t>4. Термін поставки:</w:t>
      </w:r>
      <w:r>
        <w:rPr>
          <w:sz w:val="24"/>
          <w:szCs w:val="24"/>
        </w:rPr>
        <w:t xml:space="preserve"> З дня  підписання договору по 31 грудня 2023 року, згідно замовлення.</w:t>
      </w:r>
    </w:p>
    <w:p>
      <w:pPr>
        <w:jc w:val="both"/>
        <w:rPr>
          <w:b/>
          <w:sz w:val="24"/>
          <w:szCs w:val="24"/>
        </w:rPr>
      </w:pPr>
      <w:r>
        <w:rPr>
          <w:b/>
          <w:sz w:val="24"/>
          <w:szCs w:val="24"/>
        </w:rPr>
        <w:t xml:space="preserve">5. Залишковий термін придатності:  </w:t>
      </w:r>
      <w:r>
        <w:rPr>
          <w:sz w:val="24"/>
          <w:szCs w:val="24"/>
        </w:rPr>
        <w:t>на момент поставки має складати не менше 80%.</w:t>
      </w:r>
    </w:p>
    <w:p>
      <w:pPr>
        <w:jc w:val="both"/>
        <w:rPr>
          <w:sz w:val="24"/>
          <w:szCs w:val="24"/>
        </w:rPr>
      </w:pPr>
      <w:r>
        <w:rPr>
          <w:b/>
          <w:sz w:val="24"/>
          <w:szCs w:val="24"/>
        </w:rPr>
        <w:lastRenderedPageBreak/>
        <w:t>6. Тара, упаковка:</w:t>
      </w:r>
      <w:r>
        <w:rPr>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pPr>
        <w:spacing w:after="120"/>
        <w:jc w:val="both"/>
        <w:rPr>
          <w:sz w:val="24"/>
          <w:szCs w:val="24"/>
        </w:rPr>
      </w:pPr>
      <w:r>
        <w:rPr>
          <w:b/>
          <w:sz w:val="24"/>
          <w:szCs w:val="24"/>
        </w:rPr>
        <w:t>7.</w:t>
      </w:r>
      <w:r>
        <w:rPr>
          <w:sz w:val="24"/>
          <w:szCs w:val="24"/>
        </w:rPr>
        <w:t xml:space="preserve"> </w:t>
      </w:r>
      <w:r>
        <w:rPr>
          <w:b/>
          <w:sz w:val="24"/>
          <w:szCs w:val="24"/>
        </w:rPr>
        <w:t>Якість та безпечність предмету закупівлі</w:t>
      </w:r>
      <w:r>
        <w:rPr>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pPr>
        <w:jc w:val="both"/>
        <w:rPr>
          <w:b/>
          <w:sz w:val="24"/>
          <w:szCs w:val="24"/>
        </w:rPr>
      </w:pPr>
      <w:r>
        <w:rPr>
          <w:sz w:val="24"/>
          <w:szCs w:val="24"/>
        </w:rPr>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pPr>
        <w:jc w:val="both"/>
        <w:rPr>
          <w:sz w:val="24"/>
          <w:szCs w:val="24"/>
        </w:rPr>
      </w:pPr>
      <w:r>
        <w:rPr>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ind w:firstLine="120"/>
        <w:jc w:val="both"/>
        <w:rPr>
          <w:sz w:val="24"/>
          <w:szCs w:val="24"/>
        </w:rPr>
      </w:pPr>
      <w:r>
        <w:rPr>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Pr>
          <w:sz w:val="24"/>
          <w:szCs w:val="24"/>
          <w:lang w:eastAsia="zh-CN"/>
        </w:rPr>
        <w:t xml:space="preserve">Законів України «Про охорону навколишнього природного середовища», </w:t>
      </w:r>
      <w:r>
        <w:rPr>
          <w:sz w:val="24"/>
          <w:szCs w:val="24"/>
        </w:rPr>
        <w:t xml:space="preserve">«Про забезпечення санітарного та епідеміологічного благополуччя населення» </w:t>
      </w:r>
      <w:r>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Pr>
          <w:sz w:val="24"/>
          <w:szCs w:val="24"/>
        </w:rPr>
        <w:t>,пожежної та техногенної безпеки, охорони праці та виробничої санітарії.</w:t>
      </w:r>
    </w:p>
    <w:p>
      <w:pPr>
        <w:tabs>
          <w:tab w:val="left" w:pos="540"/>
        </w:tabs>
        <w:jc w:val="both"/>
        <w:rPr>
          <w:b/>
          <w:sz w:val="24"/>
          <w:szCs w:val="24"/>
        </w:rPr>
      </w:pPr>
      <w:r>
        <w:rPr>
          <w:b/>
          <w:sz w:val="24"/>
          <w:szCs w:val="24"/>
        </w:rPr>
        <w:t>Учасник повинен надати разом зі своєю пропозицією:</w:t>
      </w:r>
    </w:p>
    <w:p>
      <w:pPr>
        <w:suppressAutoHyphens/>
        <w:spacing w:after="0" w:line="240" w:lineRule="auto"/>
        <w:ind w:firstLine="708"/>
        <w:rPr>
          <w:b/>
          <w:sz w:val="24"/>
          <w:szCs w:val="24"/>
          <w:lang w:eastAsia="ar-SA"/>
        </w:rPr>
      </w:pPr>
      <w:r>
        <w:rPr>
          <w:sz w:val="24"/>
          <w:szCs w:val="24"/>
        </w:rPr>
        <w:t>- 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копію: паспорта якості (паспорта).</w:t>
      </w:r>
    </w:p>
    <w:p>
      <w:pPr>
        <w:suppressAutoHyphens/>
        <w:spacing w:after="0" w:line="240" w:lineRule="auto"/>
        <w:ind w:firstLine="708"/>
        <w:jc w:val="both"/>
        <w:rPr>
          <w:b/>
          <w:sz w:val="24"/>
          <w:szCs w:val="24"/>
          <w:lang w:val="ru-RU" w:eastAsia="ar-SA"/>
        </w:rPr>
      </w:pPr>
    </w:p>
    <w:p>
      <w:pPr>
        <w:suppressAutoHyphens/>
        <w:spacing w:after="0" w:line="240" w:lineRule="auto"/>
        <w:ind w:firstLine="708"/>
        <w:jc w:val="both"/>
        <w:rPr>
          <w:sz w:val="24"/>
          <w:szCs w:val="24"/>
          <w:lang w:val="ru-RU" w:eastAsia="ar-SA"/>
        </w:rPr>
      </w:pPr>
      <w:r>
        <w:rPr>
          <w:b/>
          <w:sz w:val="24"/>
          <w:szCs w:val="24"/>
          <w:lang w:val="ru-RU" w:eastAsia="ar-SA"/>
        </w:rPr>
        <w:t>Додаткова інформація:</w:t>
      </w:r>
      <w:r>
        <w:rPr>
          <w:sz w:val="24"/>
          <w:szCs w:val="24"/>
          <w:lang w:val="ru-RU" w:eastAsia="ar-SA"/>
        </w:rPr>
        <w:t xml:space="preserve"> </w:t>
      </w:r>
    </w:p>
    <w:p>
      <w:pPr>
        <w:numPr>
          <w:ilvl w:val="0"/>
          <w:numId w:val="8"/>
        </w:numPr>
        <w:tabs>
          <w:tab w:val="num" w:pos="1080"/>
        </w:tabs>
        <w:suppressAutoHyphens/>
        <w:spacing w:after="0" w:line="240" w:lineRule="auto"/>
        <w:jc w:val="both"/>
        <w:rPr>
          <w:sz w:val="24"/>
          <w:szCs w:val="24"/>
          <w:lang w:val="ru-RU" w:eastAsia="ar-SA"/>
        </w:rPr>
      </w:pPr>
      <w:r>
        <w:rPr>
          <w:sz w:val="24"/>
          <w:szCs w:val="24"/>
          <w:lang w:val="ru-RU" w:eastAsia="ar-SA"/>
        </w:rPr>
        <w:t xml:space="preserve">Учасник письмово гарантує, що товари, які наведені в переліку, мають відповідні супровідні документи, які обов’язково додаються при поставці товару. </w:t>
      </w:r>
    </w:p>
    <w:p>
      <w:pPr>
        <w:numPr>
          <w:ilvl w:val="0"/>
          <w:numId w:val="8"/>
        </w:numPr>
        <w:tabs>
          <w:tab w:val="num" w:pos="1080"/>
        </w:tabs>
        <w:suppressAutoHyphens/>
        <w:spacing w:after="0" w:line="240" w:lineRule="auto"/>
        <w:jc w:val="both"/>
        <w:rPr>
          <w:sz w:val="24"/>
          <w:szCs w:val="24"/>
          <w:lang w:val="ru-RU" w:eastAsia="ar-SA"/>
        </w:rPr>
      </w:pPr>
      <w:r>
        <w:rPr>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pPr>
        <w:numPr>
          <w:ilvl w:val="0"/>
          <w:numId w:val="8"/>
        </w:numPr>
        <w:tabs>
          <w:tab w:val="num" w:pos="1080"/>
        </w:tabs>
        <w:suppressAutoHyphens/>
        <w:spacing w:after="0" w:line="240" w:lineRule="auto"/>
        <w:jc w:val="both"/>
        <w:rPr>
          <w:sz w:val="24"/>
          <w:szCs w:val="24"/>
          <w:lang w:val="ru-RU" w:eastAsia="ar-SA"/>
        </w:rPr>
      </w:pPr>
      <w:r>
        <w:rPr>
          <w:sz w:val="24"/>
          <w:szCs w:val="24"/>
          <w:lang w:val="ru-RU" w:eastAsia="ar-SA"/>
        </w:rPr>
        <w:t xml:space="preserve">Учасник гарантує зменшення цін на товар у випадку відповідного зменшення ринкових цін. </w:t>
      </w:r>
    </w:p>
    <w:p>
      <w:pPr>
        <w:numPr>
          <w:ilvl w:val="0"/>
          <w:numId w:val="8"/>
        </w:numPr>
        <w:tabs>
          <w:tab w:val="num" w:pos="1080"/>
        </w:tabs>
        <w:suppressAutoHyphens/>
        <w:spacing w:after="0" w:line="240" w:lineRule="auto"/>
        <w:jc w:val="both"/>
        <w:rPr>
          <w:sz w:val="24"/>
          <w:szCs w:val="24"/>
          <w:lang w:val="ru-RU" w:eastAsia="ar-SA"/>
        </w:rPr>
      </w:pPr>
      <w:r>
        <w:rPr>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Pr>
          <w:sz w:val="24"/>
          <w:szCs w:val="24"/>
          <w:lang w:eastAsia="ar-SA"/>
        </w:rPr>
        <w:t>у</w:t>
      </w:r>
      <w:r>
        <w:rPr>
          <w:sz w:val="24"/>
          <w:szCs w:val="24"/>
          <w:lang w:val="ru-RU" w:eastAsia="ar-SA"/>
        </w:rPr>
        <w:t xml:space="preserve">  відповідн</w:t>
      </w:r>
      <w:r>
        <w:rPr>
          <w:sz w:val="24"/>
          <w:szCs w:val="24"/>
          <w:lang w:eastAsia="ar-SA"/>
        </w:rPr>
        <w:t>ій</w:t>
      </w:r>
      <w:r>
        <w:rPr>
          <w:sz w:val="24"/>
          <w:szCs w:val="24"/>
          <w:lang w:val="ru-RU" w:eastAsia="ar-SA"/>
        </w:rPr>
        <w:t xml:space="preserve"> документації. </w:t>
      </w:r>
    </w:p>
    <w:p>
      <w:pPr>
        <w:suppressAutoHyphens/>
        <w:snapToGrid w:val="0"/>
        <w:spacing w:after="0" w:line="240" w:lineRule="auto"/>
        <w:ind w:left="360"/>
        <w:jc w:val="both"/>
        <w:rPr>
          <w:rFonts w:cs="font370"/>
          <w:b/>
          <w:kern w:val="1"/>
          <w:sz w:val="24"/>
          <w:szCs w:val="24"/>
          <w:lang w:val="ru-RU" w:eastAsia="zh-CN"/>
        </w:rPr>
      </w:pPr>
    </w:p>
    <w:p>
      <w:pPr>
        <w:spacing w:after="0" w:line="240" w:lineRule="auto"/>
        <w:jc w:val="both"/>
        <w:rPr>
          <w:sz w:val="24"/>
          <w:szCs w:val="24"/>
          <w:lang w:val="ru-RU"/>
        </w:rPr>
      </w:pPr>
    </w:p>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spacing w:after="0" w:line="240" w:lineRule="auto"/>
        <w:jc w:val="center"/>
        <w:rPr>
          <w:b/>
          <w:bCs/>
          <w:sz w:val="24"/>
          <w:szCs w:val="24"/>
          <w:lang w:eastAsia="uk-UA"/>
        </w:rPr>
      </w:pPr>
    </w:p>
    <w:p>
      <w:pPr>
        <w:contextualSpacing/>
        <w:jc w:val="right"/>
        <w:rPr>
          <w:b/>
          <w:bCs/>
          <w:sz w:val="24"/>
          <w:szCs w:val="24"/>
        </w:rPr>
      </w:pPr>
      <w:r>
        <w:rPr>
          <w:b/>
          <w:bCs/>
          <w:sz w:val="24"/>
          <w:szCs w:val="24"/>
        </w:rPr>
        <w:t>Додаток  3</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pStyle w:val="afffc"/>
        <w:ind w:firstLine="709"/>
        <w:jc w:val="both"/>
        <w:rPr>
          <w:bCs/>
          <w:color w:val="auto"/>
          <w:sz w:val="24"/>
          <w:szCs w:val="24"/>
          <w:lang w:val="uk-UA"/>
        </w:rPr>
      </w:pPr>
    </w:p>
    <w:p>
      <w:pPr>
        <w:pStyle w:val="afffc"/>
        <w:ind w:firstLine="709"/>
        <w:jc w:val="center"/>
        <w:rPr>
          <w:b/>
          <w:bCs/>
          <w:color w:val="auto"/>
          <w:sz w:val="24"/>
          <w:szCs w:val="24"/>
          <w:lang w:val="uk-UA"/>
        </w:rPr>
      </w:pPr>
      <w:r>
        <w:rPr>
          <w:b/>
          <w:bCs/>
          <w:color w:val="auto"/>
          <w:sz w:val="24"/>
          <w:szCs w:val="24"/>
          <w:lang w:val="uk-UA"/>
        </w:rPr>
        <w:t>Розділ І. Вимоги до учасників та інші вимоги</w:t>
      </w:r>
    </w:p>
    <w:p>
      <w:pPr>
        <w:pStyle w:val="afffc"/>
        <w:ind w:firstLine="709"/>
        <w:jc w:val="center"/>
        <w:rPr>
          <w:bCs/>
          <w:color w:val="auto"/>
          <w:sz w:val="24"/>
          <w:szCs w:val="24"/>
          <w:lang w:val="uk-UA"/>
        </w:rPr>
      </w:pPr>
    </w:p>
    <w:p>
      <w:pPr>
        <w:spacing w:after="0"/>
        <w:jc w:val="both"/>
        <w:rPr>
          <w:b/>
          <w:bCs/>
          <w:sz w:val="24"/>
          <w:szCs w:val="24"/>
        </w:rPr>
      </w:pPr>
      <w:r>
        <w:rPr>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pPr>
        <w:spacing w:after="0"/>
        <w:jc w:val="both"/>
        <w:rPr>
          <w:b/>
          <w:bCs/>
          <w:sz w:val="24"/>
          <w:szCs w:val="24"/>
        </w:rPr>
      </w:pPr>
    </w:p>
    <w:p>
      <w:pPr>
        <w:spacing w:after="0"/>
        <w:jc w:val="both"/>
        <w:rPr>
          <w:sz w:val="24"/>
          <w:szCs w:val="24"/>
        </w:rPr>
      </w:pPr>
      <w:r>
        <w:rPr>
          <w:sz w:val="24"/>
          <w:szCs w:val="24"/>
        </w:rPr>
        <w:t xml:space="preserve">1. «Цінова пропозиція ». — заповнюється згідно </w:t>
      </w:r>
      <w:r>
        <w:rPr>
          <w:b/>
          <w:i/>
          <w:sz w:val="24"/>
          <w:szCs w:val="24"/>
        </w:rPr>
        <w:t>Додатку №1</w:t>
      </w:r>
      <w:r>
        <w:rPr>
          <w:sz w:val="24"/>
          <w:szCs w:val="24"/>
        </w:rPr>
        <w:t xml:space="preserve"> до тендерної документації.</w:t>
      </w:r>
    </w:p>
    <w:p>
      <w:pPr>
        <w:spacing w:after="0"/>
        <w:jc w:val="both"/>
        <w:rPr>
          <w:sz w:val="24"/>
          <w:szCs w:val="24"/>
        </w:rPr>
      </w:pPr>
      <w:r>
        <w:rPr>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Pr>
          <w:b/>
          <w:i/>
          <w:sz w:val="24"/>
          <w:szCs w:val="24"/>
        </w:rPr>
        <w:t xml:space="preserve">Додатку №2 </w:t>
      </w:r>
      <w:r>
        <w:rPr>
          <w:sz w:val="24"/>
          <w:szCs w:val="24"/>
        </w:rPr>
        <w:t>до тендерної документації.</w:t>
      </w:r>
    </w:p>
    <w:p>
      <w:pPr>
        <w:spacing w:after="0"/>
        <w:jc w:val="both"/>
        <w:rPr>
          <w:sz w:val="24"/>
          <w:szCs w:val="24"/>
        </w:rPr>
      </w:pPr>
      <w:r>
        <w:rPr>
          <w:sz w:val="24"/>
          <w:szCs w:val="24"/>
        </w:rPr>
        <w:t xml:space="preserve">3. </w:t>
      </w:r>
      <w:r>
        <w:rPr>
          <w:bCs/>
          <w:sz w:val="24"/>
          <w:szCs w:val="24"/>
        </w:rPr>
        <w:t xml:space="preserve">Вимоги до учасників та інші вимоги – форми згідно </w:t>
      </w:r>
      <w:r>
        <w:rPr>
          <w:b/>
          <w:bCs/>
          <w:i/>
          <w:sz w:val="24"/>
          <w:szCs w:val="24"/>
        </w:rPr>
        <w:t xml:space="preserve">Додатку </w:t>
      </w:r>
      <w:r>
        <w:rPr>
          <w:b/>
          <w:i/>
          <w:sz w:val="24"/>
          <w:szCs w:val="24"/>
        </w:rPr>
        <w:t>№</w:t>
      </w:r>
      <w:r>
        <w:rPr>
          <w:b/>
          <w:bCs/>
          <w:i/>
          <w:sz w:val="24"/>
          <w:szCs w:val="24"/>
        </w:rPr>
        <w:t>3</w:t>
      </w:r>
      <w:r>
        <w:rPr>
          <w:bCs/>
          <w:sz w:val="24"/>
          <w:szCs w:val="24"/>
        </w:rPr>
        <w:t xml:space="preserve"> </w:t>
      </w:r>
      <w:r>
        <w:rPr>
          <w:sz w:val="24"/>
          <w:szCs w:val="24"/>
        </w:rPr>
        <w:t>до тендерної документації.</w:t>
      </w:r>
    </w:p>
    <w:p>
      <w:pPr>
        <w:spacing w:after="0"/>
        <w:jc w:val="both"/>
        <w:rPr>
          <w:sz w:val="24"/>
          <w:szCs w:val="24"/>
        </w:rPr>
      </w:pPr>
      <w:r>
        <w:rPr>
          <w:sz w:val="24"/>
          <w:szCs w:val="24"/>
        </w:rPr>
        <w:t xml:space="preserve">4. «Проект договору» — </w:t>
      </w:r>
      <w:r>
        <w:rPr>
          <w:b/>
          <w:i/>
          <w:sz w:val="24"/>
          <w:szCs w:val="24"/>
        </w:rPr>
        <w:t>Додаток №4</w:t>
      </w:r>
      <w:r>
        <w:rPr>
          <w:sz w:val="24"/>
          <w:szCs w:val="24"/>
        </w:rPr>
        <w:t xml:space="preserve"> до тендерної документації</w:t>
      </w:r>
    </w:p>
    <w:p>
      <w:pPr>
        <w:spacing w:after="0"/>
        <w:jc w:val="both"/>
        <w:rPr>
          <w:sz w:val="24"/>
          <w:szCs w:val="24"/>
        </w:rPr>
      </w:pPr>
      <w:r>
        <w:rPr>
          <w:sz w:val="24"/>
          <w:szCs w:val="24"/>
        </w:rPr>
        <w:t xml:space="preserve">5. «Лист-згода на обробку персональних даних.» — заповнюється згідно </w:t>
      </w:r>
      <w:r>
        <w:rPr>
          <w:b/>
          <w:i/>
          <w:sz w:val="24"/>
          <w:szCs w:val="24"/>
        </w:rPr>
        <w:t>Додатку №5</w:t>
      </w:r>
      <w:r>
        <w:rPr>
          <w:sz w:val="24"/>
          <w:szCs w:val="24"/>
        </w:rPr>
        <w:t xml:space="preserve"> до тендерної документації.</w:t>
      </w:r>
    </w:p>
    <w:p>
      <w:pPr>
        <w:spacing w:after="0"/>
        <w:jc w:val="both"/>
        <w:rPr>
          <w:sz w:val="24"/>
          <w:szCs w:val="24"/>
        </w:rPr>
      </w:pPr>
      <w:r>
        <w:rPr>
          <w:sz w:val="24"/>
          <w:szCs w:val="24"/>
        </w:rPr>
        <w:t xml:space="preserve">6. </w:t>
      </w:r>
      <w:r>
        <w:rPr>
          <w:sz w:val="24"/>
          <w:szCs w:val="24"/>
          <w:lang w:eastAsia="ar-SA"/>
        </w:rPr>
        <w:t xml:space="preserve">Довідка учасника у довільній формі, яка містить відомості про учасника : </w:t>
      </w:r>
    </w:p>
    <w:p>
      <w:pPr>
        <w:spacing w:after="0"/>
        <w:jc w:val="both"/>
        <w:rPr>
          <w:sz w:val="24"/>
          <w:szCs w:val="24"/>
        </w:rPr>
      </w:pPr>
      <w:r>
        <w:rPr>
          <w:sz w:val="24"/>
          <w:szCs w:val="24"/>
          <w:lang w:eastAsia="ar-SA"/>
        </w:rPr>
        <w:t>- реквізити (місцезнаходження, телефон для контактів);</w:t>
      </w:r>
    </w:p>
    <w:p>
      <w:pPr>
        <w:spacing w:after="0"/>
        <w:jc w:val="both"/>
        <w:rPr>
          <w:sz w:val="24"/>
          <w:szCs w:val="24"/>
        </w:rPr>
      </w:pPr>
      <w:r>
        <w:rPr>
          <w:sz w:val="24"/>
          <w:szCs w:val="24"/>
          <w:lang w:eastAsia="ar-SA"/>
        </w:rPr>
        <w:t xml:space="preserve">- керівництво (посада, ім’я, по батькові, телефон для контактів); </w:t>
      </w:r>
    </w:p>
    <w:p>
      <w:pPr>
        <w:spacing w:after="0"/>
        <w:jc w:val="both"/>
        <w:rPr>
          <w:sz w:val="24"/>
          <w:szCs w:val="24"/>
        </w:rPr>
      </w:pPr>
      <w:r>
        <w:rPr>
          <w:sz w:val="24"/>
          <w:szCs w:val="24"/>
        </w:rPr>
        <w:t xml:space="preserve">- </w:t>
      </w:r>
      <w:r>
        <w:rPr>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pPr>
        <w:spacing w:after="0"/>
        <w:jc w:val="both"/>
        <w:rPr>
          <w:sz w:val="24"/>
          <w:szCs w:val="24"/>
        </w:rPr>
      </w:pPr>
      <w:r>
        <w:rPr>
          <w:sz w:val="24"/>
          <w:szCs w:val="24"/>
          <w:lang w:eastAsia="ar-SA"/>
        </w:rPr>
        <w:t>- інформація щодо особи, що уповноважена на укладання договору та особи, що уповноважена на підписання пропозиції.</w:t>
      </w:r>
    </w:p>
    <w:p>
      <w:pPr>
        <w:spacing w:after="0"/>
        <w:jc w:val="both"/>
        <w:rPr>
          <w:sz w:val="24"/>
          <w:szCs w:val="24"/>
        </w:rPr>
      </w:pPr>
      <w:r>
        <w:rPr>
          <w:sz w:val="24"/>
          <w:szCs w:val="24"/>
        </w:rPr>
        <w:t>- к</w:t>
      </w:r>
      <w:r>
        <w:rPr>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pPr>
        <w:pStyle w:val="ad"/>
        <w:widowControl w:val="0"/>
        <w:spacing w:after="0" w:line="240" w:lineRule="auto"/>
        <w:ind w:left="0"/>
        <w:jc w:val="both"/>
        <w:rPr>
          <w:sz w:val="24"/>
          <w:szCs w:val="24"/>
        </w:rPr>
      </w:pPr>
      <w:r>
        <w:rPr>
          <w:sz w:val="24"/>
          <w:szCs w:val="24"/>
          <w:lang w:eastAsia="ar-SA"/>
        </w:rPr>
        <w:t>7.</w:t>
      </w:r>
      <w:r>
        <w:rPr>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pPr>
        <w:pStyle w:val="ad"/>
        <w:widowControl w:val="0"/>
        <w:spacing w:after="0" w:line="240" w:lineRule="auto"/>
        <w:ind w:left="0"/>
        <w:jc w:val="both"/>
        <w:rPr>
          <w:sz w:val="24"/>
          <w:szCs w:val="24"/>
        </w:rPr>
      </w:pPr>
      <w:r>
        <w:rPr>
          <w:bCs/>
          <w:sz w:val="24"/>
          <w:szCs w:val="24"/>
        </w:rPr>
        <w:t>8.</w:t>
      </w:r>
      <w:r>
        <w:rPr>
          <w:sz w:val="24"/>
          <w:szCs w:val="24"/>
        </w:rPr>
        <w:t xml:space="preserve"> Витяг з Єдиного державного реєстру юридичних осіб та фізичних осіб – підприємців (або виписка).</w:t>
      </w:r>
    </w:p>
    <w:p>
      <w:pPr>
        <w:spacing w:after="0"/>
        <w:jc w:val="both"/>
        <w:rPr>
          <w:sz w:val="24"/>
          <w:szCs w:val="24"/>
        </w:rPr>
      </w:pPr>
      <w:r>
        <w:rPr>
          <w:sz w:val="24"/>
          <w:szCs w:val="24"/>
        </w:rPr>
        <w:t>9. Інформацію про право підписання договору про закупівлю</w:t>
      </w:r>
      <w:r>
        <w:rPr>
          <w:b/>
          <w:sz w:val="24"/>
          <w:szCs w:val="24"/>
        </w:rPr>
        <w:t>:</w:t>
      </w:r>
    </w:p>
    <w:p>
      <w:pPr>
        <w:spacing w:after="0"/>
        <w:jc w:val="both"/>
        <w:rPr>
          <w:sz w:val="24"/>
          <w:szCs w:val="24"/>
        </w:rPr>
      </w:pPr>
      <w:r>
        <w:rPr>
          <w:b/>
          <w:sz w:val="24"/>
          <w:szCs w:val="24"/>
        </w:rPr>
        <w:t>юридична особа надає:</w:t>
      </w:r>
    </w:p>
    <w:p>
      <w:pPr>
        <w:spacing w:after="0"/>
        <w:jc w:val="both"/>
        <w:rPr>
          <w:sz w:val="24"/>
          <w:szCs w:val="24"/>
        </w:rPr>
      </w:pPr>
      <w:r>
        <w:rPr>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pPr>
        <w:spacing w:after="0"/>
        <w:jc w:val="both"/>
        <w:rPr>
          <w:sz w:val="24"/>
          <w:szCs w:val="24"/>
        </w:rPr>
      </w:pPr>
      <w:r>
        <w:rPr>
          <w:b/>
          <w:sz w:val="24"/>
          <w:szCs w:val="24"/>
        </w:rPr>
        <w:t>фізична особа, у тому числі фізична особа–підприємець надає:</w:t>
      </w:r>
    </w:p>
    <w:p>
      <w:pPr>
        <w:spacing w:after="0"/>
        <w:jc w:val="both"/>
        <w:rPr>
          <w:sz w:val="24"/>
          <w:szCs w:val="24"/>
        </w:rPr>
      </w:pPr>
      <w:r>
        <w:rPr>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pPr>
        <w:spacing w:after="0"/>
        <w:jc w:val="both"/>
        <w:rPr>
          <w:sz w:val="24"/>
          <w:szCs w:val="24"/>
        </w:rPr>
      </w:pPr>
      <w:r>
        <w:rPr>
          <w:sz w:val="24"/>
          <w:szCs w:val="24"/>
        </w:rPr>
        <w:t>- довіреність, або доручення на підписанта договору (у разі, якщо підписант договору довірена особа).</w:t>
      </w:r>
    </w:p>
    <w:p>
      <w:pPr>
        <w:spacing w:after="0"/>
        <w:jc w:val="both"/>
        <w:rPr>
          <w:sz w:val="24"/>
          <w:szCs w:val="24"/>
        </w:rPr>
      </w:pPr>
      <w:r>
        <w:rPr>
          <w:sz w:val="24"/>
          <w:szCs w:val="24"/>
        </w:rPr>
        <w:lastRenderedPageBreak/>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pPr>
        <w:spacing w:after="0"/>
        <w:jc w:val="both"/>
        <w:rPr>
          <w:sz w:val="24"/>
          <w:szCs w:val="24"/>
        </w:rPr>
      </w:pPr>
    </w:p>
    <w:p>
      <w:pPr>
        <w:spacing w:after="0" w:line="240" w:lineRule="auto"/>
        <w:rPr>
          <w:color w:val="000000"/>
          <w:sz w:val="24"/>
          <w:szCs w:val="24"/>
        </w:rPr>
      </w:pPr>
      <w:r>
        <w:rPr>
          <w:sz w:val="24"/>
          <w:szCs w:val="24"/>
        </w:rPr>
        <w:t xml:space="preserve">10. </w:t>
      </w:r>
      <w:r>
        <w:rPr>
          <w:color w:val="000000"/>
          <w:sz w:val="24"/>
          <w:szCs w:val="24"/>
        </w:rPr>
        <w:t>Інформація в довільній формі про те, що учасник процедури закупівлі не є:</w:t>
      </w:r>
    </w:p>
    <w:p>
      <w:pPr>
        <w:spacing w:after="0" w:line="240" w:lineRule="auto"/>
        <w:rPr>
          <w:sz w:val="24"/>
          <w:szCs w:val="24"/>
          <w:highlight w:val="white"/>
        </w:rPr>
      </w:pPr>
      <w:r>
        <w:rPr>
          <w:color w:val="000000"/>
          <w:sz w:val="24"/>
          <w:szCs w:val="24"/>
          <w:highlight w:val="white"/>
        </w:rPr>
        <w:t xml:space="preserve"> </w:t>
      </w:r>
      <w:r>
        <w:rPr>
          <w:sz w:val="24"/>
          <w:szCs w:val="24"/>
          <w:highlight w:val="white"/>
        </w:rPr>
        <w:t>– громадянином Російської Федерації/Республіки Білорусь (крім того, що проживає на території України на законних підставах);</w:t>
      </w:r>
    </w:p>
    <w:p>
      <w:pPr>
        <w:spacing w:after="0" w:line="240" w:lineRule="auto"/>
        <w:rPr>
          <w:sz w:val="24"/>
          <w:szCs w:val="24"/>
          <w:highlight w:val="white"/>
        </w:rPr>
      </w:pPr>
      <w:r>
        <w:rPr>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pPr>
        <w:spacing w:after="0" w:line="240" w:lineRule="auto"/>
        <w:rPr>
          <w:sz w:val="24"/>
          <w:szCs w:val="24"/>
          <w:highlight w:val="white"/>
        </w:rPr>
      </w:pPr>
      <w:r>
        <w:rPr>
          <w:sz w:val="24"/>
          <w:szCs w:val="24"/>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pPr>
        <w:spacing w:after="0" w:line="240" w:lineRule="auto"/>
        <w:rPr>
          <w:sz w:val="24"/>
          <w:szCs w:val="24"/>
          <w:highlight w:val="white"/>
        </w:rPr>
      </w:pPr>
      <w:r>
        <w:rPr>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pPr>
        <w:spacing w:after="0" w:line="240" w:lineRule="auto"/>
        <w:rPr>
          <w:sz w:val="24"/>
          <w:szCs w:val="24"/>
          <w:highlight w:val="white"/>
        </w:rPr>
      </w:pPr>
      <w:r>
        <w:rPr>
          <w:sz w:val="24"/>
          <w:szCs w:val="24"/>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pPr>
        <w:spacing w:after="0" w:line="240" w:lineRule="auto"/>
        <w:rPr>
          <w:sz w:val="24"/>
          <w:szCs w:val="24"/>
        </w:rPr>
      </w:pPr>
      <w:r>
        <w:rPr>
          <w:sz w:val="24"/>
          <w:szCs w:val="24"/>
        </w:rPr>
        <w:t xml:space="preserve">11.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pPr>
        <w:spacing w:after="0" w:line="240" w:lineRule="auto"/>
        <w:rPr>
          <w:sz w:val="24"/>
          <w:szCs w:val="24"/>
        </w:rPr>
      </w:pPr>
    </w:p>
    <w:p>
      <w:pPr>
        <w:spacing w:after="0" w:line="240" w:lineRule="auto"/>
        <w:rPr>
          <w:i/>
          <w:color w:val="000000"/>
          <w:sz w:val="24"/>
          <w:szCs w:val="24"/>
        </w:rPr>
      </w:pPr>
      <w:bookmarkStart w:id="49" w:name="_heading=h.gjdgxs" w:colFirst="0" w:colLast="0"/>
      <w:bookmarkEnd w:id="49"/>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
      <w:pPr>
        <w:spacing w:after="0"/>
        <w:jc w:val="both"/>
        <w:rPr>
          <w:sz w:val="24"/>
          <w:szCs w:val="24"/>
        </w:rPr>
      </w:pPr>
    </w:p>
    <w:p>
      <w:pPr>
        <w:spacing w:after="0"/>
        <w:ind w:right="141"/>
        <w:jc w:val="center"/>
        <w:rPr>
          <w:b/>
          <w:kern w:val="2"/>
          <w:sz w:val="24"/>
        </w:rPr>
      </w:pPr>
      <w:r>
        <w:rPr>
          <w:b/>
          <w:caps/>
          <w:kern w:val="2"/>
        </w:rPr>
        <w:t xml:space="preserve"> </w:t>
      </w:r>
      <w:r>
        <w:rPr>
          <w:b/>
          <w:bCs/>
          <w:sz w:val="24"/>
          <w:szCs w:val="24"/>
        </w:rPr>
        <w:t xml:space="preserve">Розділ ІІ. </w:t>
      </w:r>
      <w:r>
        <w:rPr>
          <w:b/>
          <w:kern w:val="2"/>
          <w:sz w:val="24"/>
        </w:rPr>
        <w:t xml:space="preserve">Перелік документів та інформації  для підтвердження відповідності учасника  кваліфікаційним критеріям, </w:t>
      </w:r>
    </w:p>
    <w:tbl>
      <w:tblPr>
        <w:tblW w:w="989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43"/>
      </w:tblGrid>
      <w:tr>
        <w:trPr>
          <w:trHeight w:val="529"/>
        </w:trPr>
        <w:tc>
          <w:tcPr>
            <w:tcW w:w="518" w:type="dxa"/>
            <w:vAlign w:val="center"/>
          </w:tcPr>
          <w:p>
            <w:pPr>
              <w:spacing w:line="240" w:lineRule="auto"/>
              <w:jc w:val="center"/>
              <w:rPr>
                <w:b/>
                <w:color w:val="000000"/>
                <w:sz w:val="24"/>
                <w:szCs w:val="24"/>
              </w:rPr>
            </w:pPr>
          </w:p>
        </w:tc>
        <w:tc>
          <w:tcPr>
            <w:tcW w:w="3736" w:type="dxa"/>
            <w:vAlign w:val="center"/>
          </w:tcPr>
          <w:p>
            <w:pPr>
              <w:spacing w:line="240" w:lineRule="auto"/>
              <w:jc w:val="center"/>
              <w:rPr>
                <w:b/>
                <w:color w:val="000000"/>
                <w:sz w:val="24"/>
                <w:szCs w:val="24"/>
              </w:rPr>
            </w:pPr>
            <w:r>
              <w:rPr>
                <w:b/>
                <w:color w:val="000000"/>
                <w:sz w:val="24"/>
                <w:szCs w:val="24"/>
              </w:rPr>
              <w:t>Кваліфікаційні критерії</w:t>
            </w:r>
          </w:p>
        </w:tc>
        <w:tc>
          <w:tcPr>
            <w:tcW w:w="5643" w:type="dxa"/>
            <w:vAlign w:val="center"/>
          </w:tcPr>
          <w:p>
            <w:pPr>
              <w:spacing w:line="240" w:lineRule="auto"/>
              <w:jc w:val="center"/>
              <w:rPr>
                <w:b/>
                <w:color w:val="000000"/>
                <w:sz w:val="24"/>
                <w:szCs w:val="24"/>
              </w:rPr>
            </w:pPr>
            <w:r>
              <w:rPr>
                <w:b/>
                <w:color w:val="000000"/>
                <w:sz w:val="24"/>
                <w:szCs w:val="24"/>
              </w:rPr>
              <w:t>Що надається на підтвердження відповідності</w:t>
            </w:r>
          </w:p>
        </w:tc>
      </w:tr>
      <w:tr>
        <w:trPr>
          <w:trHeight w:val="557"/>
        </w:trPr>
        <w:tc>
          <w:tcPr>
            <w:tcW w:w="518" w:type="dxa"/>
          </w:tcPr>
          <w:p>
            <w:pPr>
              <w:spacing w:line="240" w:lineRule="auto"/>
              <w:jc w:val="center"/>
              <w:rPr>
                <w:color w:val="000000"/>
                <w:sz w:val="24"/>
                <w:szCs w:val="24"/>
              </w:rPr>
            </w:pPr>
            <w:r>
              <w:rPr>
                <w:color w:val="000000"/>
                <w:sz w:val="24"/>
                <w:szCs w:val="24"/>
                <w:lang w:val="en-US"/>
              </w:rPr>
              <w:t>1</w:t>
            </w:r>
            <w:r>
              <w:rPr>
                <w:color w:val="000000"/>
                <w:sz w:val="24"/>
                <w:szCs w:val="24"/>
              </w:rPr>
              <w:t>.</w:t>
            </w:r>
          </w:p>
        </w:tc>
        <w:tc>
          <w:tcPr>
            <w:tcW w:w="3736" w:type="dxa"/>
          </w:tcPr>
          <w:p>
            <w:pPr>
              <w:spacing w:before="60" w:after="60" w:line="240" w:lineRule="auto"/>
              <w:jc w:val="both"/>
              <w:rPr>
                <w:color w:val="000000"/>
                <w:sz w:val="24"/>
                <w:szCs w:val="24"/>
              </w:rPr>
            </w:pPr>
            <w:r>
              <w:rPr>
                <w:color w:val="000000"/>
                <w:sz w:val="24"/>
                <w:szCs w:val="24"/>
              </w:rPr>
              <w:t>Наявність документально підтвердженого досвіду виконання аналогічного за предметом закупівлі  договорів</w:t>
            </w:r>
          </w:p>
        </w:tc>
        <w:tc>
          <w:tcPr>
            <w:tcW w:w="5643" w:type="dxa"/>
          </w:tcPr>
          <w:p>
            <w:pPr>
              <w:spacing w:before="60" w:after="0" w:line="240" w:lineRule="auto"/>
              <w:jc w:val="both"/>
              <w:rPr>
                <w:color w:val="000000"/>
                <w:sz w:val="24"/>
                <w:szCs w:val="24"/>
              </w:rPr>
            </w:pPr>
            <w:r>
              <w:rPr>
                <w:color w:val="000000"/>
                <w:sz w:val="24"/>
                <w:szCs w:val="24"/>
              </w:rPr>
              <w:t xml:space="preserve">Аналогічним  вважатимуться договір, предметом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договорами, ідентичною назві закупівлі. </w:t>
            </w:r>
          </w:p>
          <w:p>
            <w:pPr>
              <w:spacing w:before="60" w:after="0" w:line="240" w:lineRule="auto"/>
              <w:jc w:val="both"/>
              <w:rPr>
                <w:color w:val="000000"/>
                <w:sz w:val="24"/>
                <w:szCs w:val="24"/>
              </w:rPr>
            </w:pPr>
            <w:r>
              <w:rPr>
                <w:color w:val="000000"/>
                <w:sz w:val="24"/>
                <w:szCs w:val="24"/>
              </w:rPr>
              <w:t>Для підтвердження досвіду виконання  аналогічного договору Учасник повинен надати:</w:t>
            </w:r>
          </w:p>
          <w:p>
            <w:pPr>
              <w:spacing w:before="60" w:after="0" w:line="240" w:lineRule="auto"/>
              <w:jc w:val="both"/>
              <w:rPr>
                <w:color w:val="000000"/>
                <w:sz w:val="24"/>
                <w:szCs w:val="24"/>
              </w:rPr>
            </w:pPr>
            <w:r>
              <w:rPr>
                <w:color w:val="000000"/>
                <w:sz w:val="24"/>
                <w:szCs w:val="24"/>
              </w:rPr>
              <w:t xml:space="preserve">Довідку  складену </w:t>
            </w:r>
            <w:r>
              <w:rPr>
                <w:sz w:val="24"/>
                <w:szCs w:val="24"/>
              </w:rPr>
              <w:t>за формою, наведеною за Довідкою 1 додатку 3</w:t>
            </w:r>
            <w:r>
              <w:rPr>
                <w:color w:val="000000"/>
                <w:sz w:val="24"/>
                <w:szCs w:val="24"/>
              </w:rPr>
              <w:t xml:space="preserve"> про досвід виконання аналогічного договору із зазначенням: </w:t>
            </w:r>
          </w:p>
          <w:p>
            <w:pPr>
              <w:numPr>
                <w:ilvl w:val="0"/>
                <w:numId w:val="5"/>
              </w:numPr>
              <w:spacing w:after="0" w:line="240" w:lineRule="auto"/>
              <w:ind w:left="317"/>
              <w:jc w:val="both"/>
              <w:rPr>
                <w:color w:val="000000"/>
                <w:sz w:val="24"/>
                <w:szCs w:val="24"/>
              </w:rPr>
            </w:pPr>
            <w:r>
              <w:rPr>
                <w:color w:val="000000"/>
                <w:sz w:val="24"/>
                <w:szCs w:val="24"/>
              </w:rPr>
              <w:t xml:space="preserve">повної назви Замовника, </w:t>
            </w:r>
          </w:p>
          <w:p>
            <w:pPr>
              <w:numPr>
                <w:ilvl w:val="0"/>
                <w:numId w:val="5"/>
              </w:numPr>
              <w:spacing w:after="0" w:line="240" w:lineRule="auto"/>
              <w:ind w:left="317"/>
              <w:jc w:val="both"/>
              <w:rPr>
                <w:color w:val="000000"/>
                <w:sz w:val="24"/>
                <w:szCs w:val="24"/>
              </w:rPr>
            </w:pPr>
            <w:r>
              <w:rPr>
                <w:color w:val="000000"/>
                <w:sz w:val="24"/>
                <w:szCs w:val="24"/>
              </w:rPr>
              <w:t xml:space="preserve">контактної інформації (адреса, телефон), </w:t>
            </w:r>
          </w:p>
          <w:p>
            <w:pPr>
              <w:numPr>
                <w:ilvl w:val="0"/>
                <w:numId w:val="5"/>
              </w:numPr>
              <w:spacing w:after="0" w:line="240" w:lineRule="auto"/>
              <w:ind w:left="317"/>
              <w:jc w:val="both"/>
              <w:rPr>
                <w:color w:val="000000"/>
                <w:sz w:val="24"/>
                <w:szCs w:val="24"/>
              </w:rPr>
            </w:pPr>
            <w:r>
              <w:rPr>
                <w:color w:val="000000"/>
                <w:sz w:val="24"/>
                <w:szCs w:val="24"/>
              </w:rPr>
              <w:t xml:space="preserve">періоду виконання договору, </w:t>
            </w:r>
          </w:p>
          <w:p>
            <w:pPr>
              <w:numPr>
                <w:ilvl w:val="0"/>
                <w:numId w:val="5"/>
              </w:numPr>
              <w:spacing w:after="0" w:line="240" w:lineRule="auto"/>
              <w:ind w:left="317"/>
              <w:jc w:val="both"/>
              <w:rPr>
                <w:color w:val="000000"/>
                <w:sz w:val="24"/>
                <w:szCs w:val="24"/>
              </w:rPr>
            </w:pPr>
            <w:r>
              <w:rPr>
                <w:color w:val="000000"/>
                <w:sz w:val="24"/>
                <w:szCs w:val="24"/>
              </w:rPr>
              <w:t>предмету закупівлі.</w:t>
            </w:r>
          </w:p>
          <w:p>
            <w:pPr>
              <w:spacing w:before="60" w:after="0" w:line="240" w:lineRule="auto"/>
              <w:jc w:val="both"/>
              <w:rPr>
                <w:color w:val="000000"/>
                <w:sz w:val="24"/>
                <w:szCs w:val="24"/>
              </w:rPr>
            </w:pPr>
            <w:r>
              <w:rPr>
                <w:color w:val="000000"/>
                <w:sz w:val="24"/>
                <w:szCs w:val="24"/>
              </w:rPr>
              <w:lastRenderedPageBreak/>
              <w:t>Копію аналогічного договору з копіями додаткових угод при наявності, вказаних в довідці 1 додатку3.</w:t>
            </w:r>
          </w:p>
          <w:p>
            <w:pPr>
              <w:spacing w:before="60" w:after="0" w:line="240" w:lineRule="auto"/>
              <w:jc w:val="both"/>
              <w:rPr>
                <w:color w:val="000000"/>
                <w:sz w:val="24"/>
                <w:szCs w:val="24"/>
              </w:rPr>
            </w:pPr>
            <w:r>
              <w:rPr>
                <w:color w:val="000000"/>
                <w:sz w:val="24"/>
                <w:szCs w:val="24"/>
              </w:rPr>
              <w:t xml:space="preserve">На підтвердження виконання наданого договору </w:t>
            </w:r>
            <w:r>
              <w:rPr>
                <w:color w:val="000000"/>
                <w:sz w:val="24"/>
                <w:szCs w:val="24"/>
                <w:u w:val="single"/>
              </w:rPr>
              <w:t>надати</w:t>
            </w:r>
            <w:r>
              <w:rPr>
                <w:color w:val="000000"/>
                <w:sz w:val="24"/>
                <w:szCs w:val="24"/>
              </w:rPr>
              <w:t xml:space="preserve">: </w:t>
            </w:r>
          </w:p>
          <w:p>
            <w:pPr>
              <w:numPr>
                <w:ilvl w:val="0"/>
                <w:numId w:val="7"/>
              </w:numPr>
              <w:spacing w:before="60" w:after="0" w:line="240" w:lineRule="auto"/>
              <w:ind w:left="317"/>
              <w:jc w:val="both"/>
              <w:rPr>
                <w:color w:val="000000"/>
                <w:sz w:val="24"/>
                <w:szCs w:val="24"/>
              </w:rPr>
            </w:pPr>
            <w:r>
              <w:rPr>
                <w:color w:val="000000"/>
                <w:sz w:val="24"/>
                <w:szCs w:val="24"/>
              </w:rPr>
              <w:t xml:space="preserve"> відгук від контрагента про належне виконання Учасником наданого договору. </w:t>
            </w:r>
          </w:p>
          <w:p>
            <w:pPr>
              <w:spacing w:before="60" w:after="0" w:line="240" w:lineRule="auto"/>
              <w:jc w:val="both"/>
              <w:rPr>
                <w:color w:val="000000"/>
                <w:sz w:val="24"/>
                <w:szCs w:val="24"/>
              </w:rPr>
            </w:pPr>
            <w:r>
              <w:rPr>
                <w:color w:val="000000"/>
                <w:sz w:val="24"/>
                <w:szCs w:val="24"/>
                <w:u w:val="single"/>
              </w:rPr>
              <w:t>Відгук повинен містити:</w:t>
            </w:r>
            <w:r>
              <w:rPr>
                <w:color w:val="000000"/>
                <w:sz w:val="24"/>
                <w:szCs w:val="24"/>
              </w:rPr>
              <w:t xml:space="preserve"> </w:t>
            </w:r>
          </w:p>
          <w:p>
            <w:pPr>
              <w:numPr>
                <w:ilvl w:val="0"/>
                <w:numId w:val="6"/>
              </w:numPr>
              <w:spacing w:before="60" w:after="0" w:line="240" w:lineRule="auto"/>
              <w:ind w:left="317"/>
              <w:jc w:val="both"/>
              <w:rPr>
                <w:color w:val="000000"/>
                <w:sz w:val="24"/>
                <w:szCs w:val="24"/>
              </w:rPr>
            </w:pPr>
            <w:r>
              <w:rPr>
                <w:color w:val="000000"/>
                <w:sz w:val="24"/>
                <w:szCs w:val="24"/>
              </w:rPr>
              <w:t xml:space="preserve">інформацію щодо найменування контрагента </w:t>
            </w:r>
          </w:p>
          <w:p>
            <w:pPr>
              <w:numPr>
                <w:ilvl w:val="0"/>
                <w:numId w:val="6"/>
              </w:numPr>
              <w:spacing w:before="60" w:after="0" w:line="240" w:lineRule="auto"/>
              <w:ind w:left="317"/>
              <w:jc w:val="both"/>
              <w:rPr>
                <w:color w:val="000000"/>
                <w:sz w:val="24"/>
                <w:szCs w:val="24"/>
              </w:rPr>
            </w:pPr>
            <w:r>
              <w:rPr>
                <w:color w:val="000000"/>
                <w:sz w:val="24"/>
                <w:szCs w:val="24"/>
              </w:rPr>
              <w:t xml:space="preserve">дату та номеру договору, на який надано відгук, </w:t>
            </w:r>
          </w:p>
          <w:p>
            <w:pPr>
              <w:numPr>
                <w:ilvl w:val="0"/>
                <w:numId w:val="6"/>
              </w:numPr>
              <w:spacing w:before="60" w:after="0" w:line="240" w:lineRule="auto"/>
              <w:ind w:left="317"/>
              <w:jc w:val="both"/>
              <w:rPr>
                <w:color w:val="000000"/>
                <w:sz w:val="24"/>
                <w:szCs w:val="24"/>
              </w:rPr>
            </w:pPr>
            <w:r>
              <w:rPr>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pPr>
              <w:spacing w:before="60" w:after="0" w:line="240" w:lineRule="auto"/>
              <w:jc w:val="both"/>
              <w:rPr>
                <w:color w:val="000000"/>
                <w:sz w:val="24"/>
                <w:szCs w:val="24"/>
              </w:rPr>
            </w:pPr>
            <w:r>
              <w:rPr>
                <w:color w:val="000000"/>
                <w:sz w:val="24"/>
                <w:szCs w:val="24"/>
              </w:rPr>
              <w:t>Відгук повинен бути завірени</w:t>
            </w:r>
            <w:r>
              <w:rPr>
                <w:sz w:val="24"/>
                <w:szCs w:val="24"/>
              </w:rPr>
              <w:t>й</w:t>
            </w:r>
            <w:r>
              <w:rPr>
                <w:color w:val="000000"/>
                <w:sz w:val="24"/>
                <w:szCs w:val="24"/>
              </w:rPr>
              <w:t xml:space="preserve"> підписом керівника контрагента та печаткою.</w:t>
            </w:r>
          </w:p>
          <w:p>
            <w:pPr>
              <w:spacing w:before="60" w:after="0" w:line="240" w:lineRule="auto"/>
              <w:jc w:val="both"/>
              <w:rPr>
                <w:color w:val="000000"/>
                <w:sz w:val="24"/>
                <w:szCs w:val="24"/>
              </w:rPr>
            </w:pPr>
            <w:r>
              <w:rPr>
                <w:color w:val="000000"/>
                <w:sz w:val="24"/>
                <w:szCs w:val="24"/>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bl>
    <w:p>
      <w:pPr>
        <w:spacing w:after="0" w:line="240" w:lineRule="auto"/>
        <w:ind w:left="6804" w:right="-25"/>
        <w:rPr>
          <w:b/>
          <w:color w:val="000000"/>
          <w:sz w:val="24"/>
          <w:szCs w:val="24"/>
        </w:rPr>
      </w:pPr>
    </w:p>
    <w:p>
      <w:pPr>
        <w:shd w:val="clear" w:color="auto" w:fill="FFFFFF"/>
        <w:spacing w:after="0" w:line="240" w:lineRule="auto"/>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line="240" w:lineRule="auto"/>
        <w:ind w:left="6804" w:right="-25"/>
        <w:rPr>
          <w:b/>
          <w:sz w:val="24"/>
          <w:szCs w:val="24"/>
        </w:rPr>
      </w:pPr>
    </w:p>
    <w:p>
      <w:pPr>
        <w:spacing w:after="0" w:line="240" w:lineRule="auto"/>
        <w:ind w:left="6804" w:right="-25"/>
        <w:rPr>
          <w:b/>
          <w:sz w:val="24"/>
          <w:szCs w:val="24"/>
        </w:rPr>
      </w:pPr>
      <w:r>
        <w:rPr>
          <w:b/>
          <w:sz w:val="24"/>
          <w:szCs w:val="24"/>
        </w:rPr>
        <w:t>Довідка1 до Додатку3</w:t>
      </w:r>
    </w:p>
    <w:p>
      <w:pPr>
        <w:jc w:val="center"/>
        <w:rPr>
          <w:sz w:val="24"/>
          <w:szCs w:val="24"/>
          <w:u w:val="single"/>
        </w:rPr>
      </w:pPr>
      <w:r>
        <w:rPr>
          <w:sz w:val="24"/>
          <w:szCs w:val="24"/>
          <w:u w:val="single"/>
        </w:rPr>
        <w:t xml:space="preserve">Наявність досвіду виконання аналогічного договору </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Назва контрагента, адреса, телефон</w:t>
            </w: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Предмет договору, вартість договору</w:t>
            </w: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r>
              <w:rPr>
                <w:sz w:val="24"/>
                <w:szCs w:val="24"/>
              </w:rPr>
              <w:t>Період виконання договору, з _________ до __________</w:t>
            </w: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r>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pPr>
              <w:widowControl w:val="0"/>
              <w:spacing w:after="0" w:line="240" w:lineRule="auto"/>
              <w:rPr>
                <w:sz w:val="24"/>
                <w:szCs w:val="24"/>
              </w:rPr>
            </w:pPr>
          </w:p>
        </w:tc>
      </w:tr>
    </w:tbl>
    <w:p/>
    <w:p>
      <w:pPr>
        <w:rPr>
          <w:sz w:val="24"/>
          <w:szCs w:val="24"/>
        </w:rPr>
      </w:pPr>
      <w:bookmarkStart w:id="50" w:name="_heading=h.2e4rk8qby0ce" w:colFirst="0" w:colLast="0"/>
      <w:bookmarkEnd w:id="50"/>
      <w:r>
        <w:rPr>
          <w:sz w:val="24"/>
          <w:szCs w:val="24"/>
        </w:rPr>
        <w:t>На підтвердження учасник має надати:</w:t>
      </w:r>
    </w:p>
    <w:p>
      <w:pPr>
        <w:rPr>
          <w:sz w:val="24"/>
          <w:szCs w:val="24"/>
        </w:rPr>
      </w:pPr>
      <w:bookmarkStart w:id="51" w:name="_heading=h.n0thgr2if3ga" w:colFirst="0" w:colLast="0"/>
      <w:bookmarkEnd w:id="51"/>
      <w:r>
        <w:rPr>
          <w:sz w:val="24"/>
          <w:szCs w:val="24"/>
        </w:rPr>
        <w:t>Копію аналогічного  договору з копіями додаткових угод при наявності, вказаних в довідці.</w:t>
      </w:r>
    </w:p>
    <w:p>
      <w:pPr>
        <w:spacing w:before="60" w:after="0" w:line="240" w:lineRule="auto"/>
        <w:jc w:val="both"/>
        <w:rPr>
          <w:sz w:val="24"/>
          <w:szCs w:val="24"/>
        </w:rPr>
      </w:pPr>
      <w:r>
        <w:rPr>
          <w:sz w:val="24"/>
          <w:szCs w:val="24"/>
        </w:rPr>
        <w:t xml:space="preserve">На підтвердження виконання наданих договорів </w:t>
      </w:r>
      <w:r>
        <w:rPr>
          <w:sz w:val="24"/>
          <w:szCs w:val="24"/>
          <w:u w:val="single"/>
        </w:rPr>
        <w:t>надати</w:t>
      </w:r>
      <w:r>
        <w:rPr>
          <w:sz w:val="24"/>
          <w:szCs w:val="24"/>
        </w:rPr>
        <w:t xml:space="preserve">: </w:t>
      </w:r>
    </w:p>
    <w:p>
      <w:pPr>
        <w:numPr>
          <w:ilvl w:val="0"/>
          <w:numId w:val="7"/>
        </w:numPr>
        <w:spacing w:before="60" w:after="0" w:line="240" w:lineRule="auto"/>
        <w:ind w:left="317"/>
        <w:jc w:val="both"/>
        <w:rPr>
          <w:sz w:val="24"/>
          <w:szCs w:val="24"/>
        </w:rPr>
      </w:pPr>
      <w:r>
        <w:rPr>
          <w:sz w:val="24"/>
          <w:szCs w:val="24"/>
        </w:rPr>
        <w:t xml:space="preserve">відгуки від контрагента про належне виконання Учасником наданих договорів. </w:t>
      </w:r>
    </w:p>
    <w:p>
      <w:pPr>
        <w:spacing w:before="60" w:after="0" w:line="240" w:lineRule="auto"/>
        <w:jc w:val="both"/>
        <w:rPr>
          <w:sz w:val="24"/>
          <w:szCs w:val="24"/>
        </w:rPr>
      </w:pPr>
      <w:r>
        <w:rPr>
          <w:sz w:val="24"/>
          <w:szCs w:val="24"/>
          <w:u w:val="single"/>
        </w:rPr>
        <w:t>Відгуки повинні) містити:</w:t>
      </w:r>
      <w:r>
        <w:rPr>
          <w:sz w:val="24"/>
          <w:szCs w:val="24"/>
        </w:rPr>
        <w:t xml:space="preserve"> </w:t>
      </w:r>
    </w:p>
    <w:p>
      <w:pPr>
        <w:numPr>
          <w:ilvl w:val="0"/>
          <w:numId w:val="6"/>
        </w:numPr>
        <w:spacing w:before="60" w:after="0" w:line="240" w:lineRule="auto"/>
        <w:ind w:left="317"/>
        <w:jc w:val="both"/>
        <w:rPr>
          <w:sz w:val="24"/>
          <w:szCs w:val="24"/>
        </w:rPr>
      </w:pPr>
      <w:r>
        <w:rPr>
          <w:sz w:val="24"/>
          <w:szCs w:val="24"/>
        </w:rPr>
        <w:t xml:space="preserve">інформацію щодо найменування контрагента </w:t>
      </w:r>
    </w:p>
    <w:p>
      <w:pPr>
        <w:numPr>
          <w:ilvl w:val="0"/>
          <w:numId w:val="6"/>
        </w:numPr>
        <w:spacing w:before="60" w:after="0" w:line="240" w:lineRule="auto"/>
        <w:ind w:left="317"/>
        <w:jc w:val="both"/>
        <w:rPr>
          <w:sz w:val="24"/>
          <w:szCs w:val="24"/>
        </w:rPr>
      </w:pPr>
      <w:r>
        <w:rPr>
          <w:sz w:val="24"/>
          <w:szCs w:val="24"/>
        </w:rPr>
        <w:t xml:space="preserve">дату та номеру договору, на який надано відгук, </w:t>
      </w:r>
    </w:p>
    <w:p>
      <w:pPr>
        <w:numPr>
          <w:ilvl w:val="0"/>
          <w:numId w:val="6"/>
        </w:numPr>
        <w:spacing w:before="60" w:after="0" w:line="240" w:lineRule="auto"/>
        <w:ind w:left="317"/>
        <w:jc w:val="both"/>
        <w:rPr>
          <w:sz w:val="24"/>
          <w:szCs w:val="24"/>
        </w:rPr>
      </w:pPr>
      <w:r>
        <w:rPr>
          <w:sz w:val="24"/>
          <w:szCs w:val="24"/>
        </w:rPr>
        <w:t xml:space="preserve">інформацію про належне виконання договору, у тому числі стосовно дотримання якості товару та строків поставки. </w:t>
      </w:r>
    </w:p>
    <w:p>
      <w:pPr>
        <w:spacing w:before="60" w:after="0" w:line="240" w:lineRule="auto"/>
        <w:jc w:val="both"/>
        <w:rPr>
          <w:sz w:val="24"/>
          <w:szCs w:val="24"/>
        </w:rPr>
      </w:pPr>
      <w:r>
        <w:rPr>
          <w:sz w:val="24"/>
          <w:szCs w:val="24"/>
        </w:rPr>
        <w:t>Відгуки повинен бути завірений підписом керівника контрагента та печаткою.</w:t>
      </w:r>
    </w:p>
    <w:p>
      <w:pPr>
        <w:spacing w:before="60" w:after="0" w:line="240" w:lineRule="auto"/>
        <w:jc w:val="both"/>
        <w:rPr>
          <w:sz w:val="24"/>
          <w:szCs w:val="24"/>
        </w:rPr>
      </w:pPr>
      <w:r>
        <w:rPr>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w:t>
      </w:r>
    </w:p>
    <w:p>
      <w:pPr>
        <w:spacing w:before="60" w:after="0" w:line="240" w:lineRule="auto"/>
        <w:jc w:val="both"/>
        <w:rPr>
          <w:sz w:val="24"/>
          <w:szCs w:val="24"/>
        </w:rPr>
      </w:pPr>
    </w:p>
    <w:p>
      <w:pPr>
        <w:spacing w:before="240" w:after="0" w:line="240" w:lineRule="auto"/>
        <w:jc w:val="both"/>
        <w:rPr>
          <w:color w:val="000000"/>
          <w:sz w:val="24"/>
          <w:szCs w:val="24"/>
        </w:rPr>
      </w:pPr>
    </w:p>
    <w:p>
      <w:pPr>
        <w:jc w:val="center"/>
        <w:rPr>
          <w:b/>
          <w:sz w:val="24"/>
        </w:rPr>
      </w:pPr>
      <w:r>
        <w:rPr>
          <w:b/>
          <w:bCs/>
          <w:sz w:val="24"/>
          <w:szCs w:val="24"/>
        </w:rPr>
        <w:t>Розділ ІІІ</w:t>
      </w:r>
      <w:r>
        <w:rPr>
          <w:b/>
          <w:sz w:val="24"/>
        </w:rPr>
        <w:t xml:space="preserve"> .Підстави для відмови  в участі в процедурі закупівлі  (пункт 44 Особливостей). </w:t>
      </w:r>
    </w:p>
    <w:p>
      <w:pPr>
        <w:spacing w:before="240" w:after="0" w:line="240" w:lineRule="auto"/>
        <w:jc w:val="center"/>
        <w:rPr>
          <w:b/>
          <w:color w:val="000000"/>
          <w:sz w:val="24"/>
          <w:szCs w:val="20"/>
        </w:rPr>
      </w:pPr>
    </w:p>
    <w:p>
      <w:pPr>
        <w:pStyle w:val="afffd"/>
        <w:widowControl w:val="0"/>
        <w:ind w:firstLine="0"/>
        <w:jc w:val="both"/>
        <w:rPr>
          <w:rFonts w:ascii="Times New Roman" w:hAnsi="Times New Roman"/>
          <w:sz w:val="28"/>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pPr>
        <w:pStyle w:val="afffd"/>
        <w:widowControl w:val="0"/>
        <w:ind w:firstLine="0"/>
        <w:jc w:val="both"/>
        <w:rPr>
          <w:rFonts w:ascii="Times New Roman" w:hAnsi="Times New Roman"/>
          <w:sz w:val="24"/>
          <w:szCs w:val="28"/>
        </w:rPr>
      </w:pPr>
      <w:r>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afffd"/>
        <w:widowControl w:val="0"/>
        <w:ind w:firstLine="0"/>
        <w:jc w:val="both"/>
        <w:rPr>
          <w:rFonts w:ascii="Times New Roman" w:hAnsi="Times New Roman"/>
          <w:sz w:val="24"/>
          <w:szCs w:val="28"/>
        </w:rPr>
      </w:pPr>
      <w:r>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afffd"/>
        <w:widowControl w:val="0"/>
        <w:ind w:firstLine="0"/>
        <w:jc w:val="both"/>
        <w:rPr>
          <w:rFonts w:ascii="Times New Roman" w:hAnsi="Times New Roman"/>
          <w:sz w:val="24"/>
          <w:szCs w:val="28"/>
        </w:rPr>
      </w:pPr>
      <w:r>
        <w:rPr>
          <w:rFonts w:ascii="Times New Roman" w:hAnsi="Times New Roman"/>
          <w:sz w:val="24"/>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pPr>
        <w:pStyle w:val="afffd"/>
        <w:widowControl w:val="0"/>
        <w:ind w:firstLine="0"/>
        <w:jc w:val="both"/>
        <w:rPr>
          <w:rFonts w:ascii="Times New Roman" w:hAnsi="Times New Roman"/>
          <w:sz w:val="24"/>
          <w:szCs w:val="28"/>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spacing w:after="0" w:line="240" w:lineRule="auto"/>
        <w:rPr>
          <w:sz w:val="24"/>
          <w:szCs w:val="24"/>
        </w:rPr>
      </w:pPr>
    </w:p>
    <w:tbl>
      <w:tblPr>
        <w:tblStyle w:val="afa"/>
        <w:tblW w:w="0" w:type="auto"/>
        <w:tblLook w:val="04A0" w:firstRow="1" w:lastRow="0" w:firstColumn="1" w:lastColumn="0" w:noHBand="0" w:noVBand="1"/>
      </w:tblPr>
      <w:tblGrid>
        <w:gridCol w:w="675"/>
        <w:gridCol w:w="3261"/>
        <w:gridCol w:w="2976"/>
        <w:gridCol w:w="2659"/>
      </w:tblGrid>
      <w:tr>
        <w:tc>
          <w:tcPr>
            <w:tcW w:w="675" w:type="dxa"/>
          </w:tcPr>
          <w:p>
            <w:pPr>
              <w:rPr>
                <w:sz w:val="20"/>
                <w:szCs w:val="20"/>
              </w:rPr>
            </w:pPr>
            <w:r>
              <w:rPr>
                <w:sz w:val="20"/>
                <w:szCs w:val="20"/>
              </w:rPr>
              <w:t>№ з/п</w:t>
            </w:r>
          </w:p>
        </w:tc>
        <w:tc>
          <w:tcPr>
            <w:tcW w:w="3261" w:type="dxa"/>
          </w:tcPr>
          <w:p>
            <w:pPr>
              <w:rPr>
                <w:b/>
                <w:sz w:val="22"/>
                <w:szCs w:val="22"/>
              </w:rPr>
            </w:pPr>
            <w:r>
              <w:rPr>
                <w:b/>
                <w:sz w:val="22"/>
                <w:szCs w:val="22"/>
              </w:rPr>
              <w:t>Підстава для відмови в участі процедурі закупівлі</w:t>
            </w:r>
          </w:p>
        </w:tc>
        <w:tc>
          <w:tcPr>
            <w:tcW w:w="2976" w:type="dxa"/>
          </w:tcPr>
          <w:p>
            <w:pPr>
              <w:rPr>
                <w:b/>
                <w:sz w:val="22"/>
                <w:szCs w:val="22"/>
              </w:rPr>
            </w:pPr>
            <w:r>
              <w:rPr>
                <w:b/>
                <w:sz w:val="22"/>
                <w:szCs w:val="22"/>
              </w:rPr>
              <w:t>Для учасника</w:t>
            </w:r>
          </w:p>
        </w:tc>
        <w:tc>
          <w:tcPr>
            <w:tcW w:w="2659" w:type="dxa"/>
          </w:tcPr>
          <w:p>
            <w:pPr>
              <w:rPr>
                <w:b/>
                <w:sz w:val="22"/>
                <w:szCs w:val="22"/>
              </w:rPr>
            </w:pPr>
            <w:r>
              <w:rPr>
                <w:b/>
                <w:sz w:val="22"/>
                <w:szCs w:val="22"/>
              </w:rPr>
              <w:t>Для переможця</w:t>
            </w:r>
          </w:p>
        </w:tc>
      </w:tr>
      <w:tr>
        <w:tc>
          <w:tcPr>
            <w:tcW w:w="675" w:type="dxa"/>
          </w:tcPr>
          <w:p>
            <w:pPr>
              <w:rPr>
                <w:sz w:val="20"/>
                <w:szCs w:val="20"/>
              </w:rPr>
            </w:pPr>
            <w:r>
              <w:rPr>
                <w:sz w:val="20"/>
                <w:szCs w:val="20"/>
              </w:rPr>
              <w:t xml:space="preserve"> 1</w:t>
            </w:r>
          </w:p>
        </w:tc>
        <w:tc>
          <w:tcPr>
            <w:tcW w:w="3261" w:type="dxa"/>
          </w:tcPr>
          <w:p>
            <w:pPr>
              <w:rPr>
                <w:sz w:val="20"/>
                <w:szCs w:val="20"/>
              </w:rPr>
            </w:pPr>
            <w:r>
              <w:rPr>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2</w:t>
            </w:r>
          </w:p>
        </w:tc>
        <w:tc>
          <w:tcPr>
            <w:tcW w:w="3261" w:type="dxa"/>
          </w:tcPr>
          <w:p>
            <w:pPr>
              <w:rPr>
                <w:sz w:val="20"/>
                <w:szCs w:val="20"/>
              </w:rPr>
            </w:pPr>
            <w:r>
              <w:rPr>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3</w:t>
            </w:r>
          </w:p>
        </w:tc>
        <w:tc>
          <w:tcPr>
            <w:tcW w:w="3261" w:type="dxa"/>
          </w:tcPr>
          <w:p>
            <w:pPr>
              <w:rPr>
                <w:sz w:val="20"/>
                <w:szCs w:val="20"/>
              </w:rPr>
            </w:pPr>
            <w:r>
              <w:rPr>
                <w:sz w:val="20"/>
                <w:szCs w:val="20"/>
              </w:rPr>
              <w:t xml:space="preserve">Керівника учасника процедури закупівлі, фізичну особу, яка є </w:t>
            </w:r>
            <w:r>
              <w:rPr>
                <w:sz w:val="20"/>
                <w:szCs w:val="20"/>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pPr>
              <w:rPr>
                <w:sz w:val="20"/>
                <w:szCs w:val="20"/>
              </w:rPr>
            </w:pPr>
            <w:r>
              <w:rPr>
                <w:sz w:val="20"/>
                <w:szCs w:val="20"/>
              </w:rPr>
              <w:lastRenderedPageBreak/>
              <w:t xml:space="preserve">Учасник процедури закупівлі підтверджує відсутність </w:t>
            </w:r>
            <w:r>
              <w:rPr>
                <w:sz w:val="20"/>
                <w:szCs w:val="20"/>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lastRenderedPageBreak/>
              <w:t xml:space="preserve">Переможець надає витяг або довідку з Єдиного </w:t>
            </w:r>
            <w:r>
              <w:rPr>
                <w:sz w:val="20"/>
                <w:szCs w:val="20"/>
              </w:rPr>
              <w:lastRenderedPageBreak/>
              <w:t>державного реєстру осіб, що вчинили корупційне або пов’язане з корупцією правопорушення  (щодо керівника)</w:t>
            </w:r>
          </w:p>
        </w:tc>
      </w:tr>
      <w:tr>
        <w:tc>
          <w:tcPr>
            <w:tcW w:w="675" w:type="dxa"/>
          </w:tcPr>
          <w:p>
            <w:pPr>
              <w:rPr>
                <w:sz w:val="20"/>
                <w:szCs w:val="20"/>
              </w:rPr>
            </w:pPr>
            <w:r>
              <w:rPr>
                <w:sz w:val="20"/>
                <w:szCs w:val="20"/>
              </w:rPr>
              <w:lastRenderedPageBreak/>
              <w:t>4</w:t>
            </w:r>
          </w:p>
        </w:tc>
        <w:tc>
          <w:tcPr>
            <w:tcW w:w="3261" w:type="dxa"/>
          </w:tcPr>
          <w:p>
            <w:pPr>
              <w:rPr>
                <w:sz w:val="20"/>
                <w:szCs w:val="20"/>
              </w:rPr>
            </w:pPr>
            <w:r>
              <w:rPr>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5</w:t>
            </w:r>
          </w:p>
        </w:tc>
        <w:tc>
          <w:tcPr>
            <w:tcW w:w="3261" w:type="dxa"/>
          </w:tcPr>
          <w:p>
            <w:pPr>
              <w:rPr>
                <w:sz w:val="20"/>
                <w:szCs w:val="20"/>
              </w:rPr>
            </w:pPr>
            <w:r>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rPr>
          <w:trHeight w:val="2689"/>
        </w:trPr>
        <w:tc>
          <w:tcPr>
            <w:tcW w:w="675" w:type="dxa"/>
          </w:tcPr>
          <w:p>
            <w:pPr>
              <w:rPr>
                <w:sz w:val="20"/>
                <w:szCs w:val="20"/>
              </w:rPr>
            </w:pPr>
            <w:r>
              <w:rPr>
                <w:sz w:val="20"/>
                <w:szCs w:val="20"/>
              </w:rPr>
              <w:t>6</w:t>
            </w:r>
          </w:p>
        </w:tc>
        <w:tc>
          <w:tcPr>
            <w:tcW w:w="3261" w:type="dxa"/>
          </w:tcPr>
          <w:p>
            <w:pPr>
              <w:rPr>
                <w:sz w:val="20"/>
                <w:szCs w:val="20"/>
              </w:rPr>
            </w:pPr>
            <w:r>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c>
          <w:tcPr>
            <w:tcW w:w="675" w:type="dxa"/>
          </w:tcPr>
          <w:p>
            <w:pPr>
              <w:rPr>
                <w:sz w:val="20"/>
                <w:szCs w:val="20"/>
              </w:rPr>
            </w:pPr>
            <w:r>
              <w:rPr>
                <w:sz w:val="20"/>
                <w:szCs w:val="20"/>
              </w:rPr>
              <w:t>7</w:t>
            </w:r>
          </w:p>
        </w:tc>
        <w:tc>
          <w:tcPr>
            <w:tcW w:w="3261" w:type="dxa"/>
          </w:tcPr>
          <w:p>
            <w:pPr>
              <w:rPr>
                <w:sz w:val="20"/>
                <w:szCs w:val="20"/>
              </w:rPr>
            </w:pPr>
            <w:r>
              <w:rPr>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8</w:t>
            </w:r>
          </w:p>
        </w:tc>
        <w:tc>
          <w:tcPr>
            <w:tcW w:w="3261" w:type="dxa"/>
          </w:tcPr>
          <w:p>
            <w:pPr>
              <w:rPr>
                <w:sz w:val="20"/>
                <w:szCs w:val="20"/>
              </w:rPr>
            </w:pPr>
            <w:r>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rPr>
          <w:trHeight w:val="2456"/>
        </w:trPr>
        <w:tc>
          <w:tcPr>
            <w:tcW w:w="675" w:type="dxa"/>
          </w:tcPr>
          <w:p>
            <w:pPr>
              <w:rPr>
                <w:sz w:val="20"/>
                <w:szCs w:val="20"/>
              </w:rPr>
            </w:pPr>
            <w:r>
              <w:rPr>
                <w:sz w:val="20"/>
                <w:szCs w:val="20"/>
              </w:rPr>
              <w:t>9</w:t>
            </w:r>
          </w:p>
        </w:tc>
        <w:tc>
          <w:tcPr>
            <w:tcW w:w="3261" w:type="dxa"/>
          </w:tcPr>
          <w:p>
            <w:pPr>
              <w:rPr>
                <w:sz w:val="20"/>
                <w:szCs w:val="20"/>
              </w:rPr>
            </w:pPr>
            <w:r>
              <w:rPr>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rPr>
          <w:trHeight w:val="3753"/>
        </w:trPr>
        <w:tc>
          <w:tcPr>
            <w:tcW w:w="675" w:type="dxa"/>
          </w:tcPr>
          <w:p>
            <w:pPr>
              <w:rPr>
                <w:sz w:val="20"/>
                <w:szCs w:val="20"/>
              </w:rPr>
            </w:pPr>
            <w:r>
              <w:rPr>
                <w:sz w:val="20"/>
                <w:szCs w:val="20"/>
              </w:rPr>
              <w:lastRenderedPageBreak/>
              <w:t>10</w:t>
            </w:r>
          </w:p>
        </w:tc>
        <w:tc>
          <w:tcPr>
            <w:tcW w:w="3261" w:type="dxa"/>
          </w:tcPr>
          <w:p>
            <w:pPr>
              <w:rPr>
                <w:sz w:val="20"/>
                <w:szCs w:val="20"/>
              </w:rPr>
            </w:pPr>
            <w:r>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11</w:t>
            </w:r>
          </w:p>
        </w:tc>
        <w:tc>
          <w:tcPr>
            <w:tcW w:w="3261" w:type="dxa"/>
          </w:tcPr>
          <w:p>
            <w:pPr>
              <w:rPr>
                <w:sz w:val="20"/>
                <w:szCs w:val="20"/>
              </w:rPr>
            </w:pPr>
            <w:r>
              <w:rPr>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pPr>
              <w:rPr>
                <w:sz w:val="20"/>
                <w:szCs w:val="20"/>
              </w:rPr>
            </w:pPr>
            <w:r>
              <w:rPr>
                <w:sz w:val="20"/>
                <w:szCs w:val="20"/>
              </w:rPr>
              <w:t>Підтвердження не вимагається</w:t>
            </w:r>
          </w:p>
        </w:tc>
      </w:tr>
      <w:tr>
        <w:tc>
          <w:tcPr>
            <w:tcW w:w="675" w:type="dxa"/>
          </w:tcPr>
          <w:p>
            <w:pPr>
              <w:rPr>
                <w:sz w:val="20"/>
                <w:szCs w:val="20"/>
              </w:rPr>
            </w:pPr>
            <w:r>
              <w:rPr>
                <w:sz w:val="20"/>
                <w:szCs w:val="20"/>
              </w:rPr>
              <w:t>12</w:t>
            </w:r>
          </w:p>
        </w:tc>
        <w:tc>
          <w:tcPr>
            <w:tcW w:w="3261" w:type="dxa"/>
          </w:tcPr>
          <w:p>
            <w:pPr>
              <w:rPr>
                <w:sz w:val="20"/>
                <w:szCs w:val="20"/>
              </w:rPr>
            </w:pPr>
            <w:r>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pPr>
              <w:rPr>
                <w:sz w:val="20"/>
                <w:szCs w:val="20"/>
              </w:rPr>
            </w:pPr>
            <w:r>
              <w:rPr>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59" w:type="dxa"/>
          </w:tcPr>
          <w:p>
            <w:pPr>
              <w:rPr>
                <w:sz w:val="20"/>
                <w:szCs w:val="20"/>
              </w:rPr>
            </w:pPr>
            <w:r>
              <w:rPr>
                <w:sz w:val="20"/>
                <w:szCs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trPr>
          <w:trHeight w:val="70"/>
        </w:trPr>
        <w:tc>
          <w:tcPr>
            <w:tcW w:w="675" w:type="dxa"/>
          </w:tcPr>
          <w:p>
            <w:pPr>
              <w:rPr>
                <w:sz w:val="20"/>
                <w:szCs w:val="20"/>
              </w:rPr>
            </w:pPr>
            <w:r>
              <w:rPr>
                <w:sz w:val="20"/>
                <w:szCs w:val="20"/>
              </w:rPr>
              <w:t>13</w:t>
            </w:r>
          </w:p>
        </w:tc>
        <w:tc>
          <w:tcPr>
            <w:tcW w:w="3261" w:type="dxa"/>
          </w:tcPr>
          <w:p>
            <w:pPr>
              <w:rPr>
                <w:sz w:val="20"/>
                <w:szCs w:val="20"/>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pPr>
              <w:rPr>
                <w:b/>
                <w:sz w:val="20"/>
                <w:szCs w:val="20"/>
              </w:rPr>
            </w:pPr>
            <w:r>
              <w:rPr>
                <w:b/>
                <w:sz w:val="20"/>
                <w:szCs w:val="20"/>
              </w:rPr>
              <w:t xml:space="preserve"> Довідка в довільній формі про відсутність зазначених підстав;</w:t>
            </w:r>
          </w:p>
          <w:p>
            <w:pPr>
              <w:rPr>
                <w:b/>
                <w:sz w:val="20"/>
                <w:szCs w:val="20"/>
              </w:rPr>
            </w:pPr>
          </w:p>
          <w:p>
            <w:pPr>
              <w:rPr>
                <w:sz w:val="20"/>
                <w:szCs w:val="20"/>
              </w:rPr>
            </w:pPr>
            <w:r>
              <w:rPr>
                <w:b/>
                <w:sz w:val="20"/>
                <w:szCs w:val="20"/>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pPr>
              <w:rPr>
                <w:sz w:val="20"/>
                <w:szCs w:val="20"/>
              </w:rPr>
            </w:pPr>
            <w:r>
              <w:rPr>
                <w:sz w:val="20"/>
                <w:szCs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rPr>
                <w:sz w:val="20"/>
                <w:szCs w:val="20"/>
              </w:rPr>
            </w:pPr>
          </w:p>
          <w:p>
            <w:pPr>
              <w:rPr>
                <w:sz w:val="20"/>
                <w:szCs w:val="20"/>
              </w:rPr>
            </w:pPr>
            <w:r>
              <w:rPr>
                <w:sz w:val="20"/>
                <w:szCs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w:t>
            </w:r>
            <w:r>
              <w:rPr>
                <w:sz w:val="20"/>
                <w:szCs w:val="20"/>
              </w:rPr>
              <w:lastRenderedPageBreak/>
              <w:t xml:space="preserve">відповідні зобов’язання та відшкодування завданих збитків. </w:t>
            </w:r>
          </w:p>
        </w:tc>
      </w:tr>
      <w:tr>
        <w:trPr>
          <w:trHeight w:val="70"/>
        </w:trPr>
        <w:tc>
          <w:tcPr>
            <w:tcW w:w="675" w:type="dxa"/>
          </w:tcPr>
          <w:p>
            <w:pPr>
              <w:rPr>
                <w:sz w:val="20"/>
                <w:szCs w:val="20"/>
              </w:rPr>
            </w:pPr>
          </w:p>
        </w:tc>
        <w:tc>
          <w:tcPr>
            <w:tcW w:w="3261" w:type="dxa"/>
          </w:tcPr>
          <w:p>
            <w:pPr>
              <w:rPr>
                <w:sz w:val="20"/>
                <w:szCs w:val="20"/>
              </w:rPr>
            </w:pPr>
          </w:p>
        </w:tc>
        <w:tc>
          <w:tcPr>
            <w:tcW w:w="2976" w:type="dxa"/>
          </w:tcPr>
          <w:p>
            <w:pPr>
              <w:rPr>
                <w:sz w:val="20"/>
                <w:szCs w:val="20"/>
              </w:rPr>
            </w:pPr>
          </w:p>
        </w:tc>
        <w:tc>
          <w:tcPr>
            <w:tcW w:w="2659" w:type="dxa"/>
          </w:tcPr>
          <w:p>
            <w:pPr>
              <w:rPr>
                <w:sz w:val="20"/>
                <w:szCs w:val="20"/>
              </w:rPr>
            </w:pPr>
          </w:p>
        </w:tc>
      </w:tr>
    </w:tbl>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jc w:val="both"/>
        <w:rPr>
          <w:sz w:val="24"/>
          <w:szCs w:val="20"/>
        </w:rPr>
      </w:pPr>
    </w:p>
    <w:p>
      <w:pPr>
        <w:jc w:val="both"/>
        <w:rPr>
          <w:b/>
        </w:rPr>
      </w:pPr>
    </w:p>
    <w:p>
      <w:pPr>
        <w:contextualSpacing/>
        <w:jc w:val="right"/>
        <w:rPr>
          <w:b/>
          <w:bCs/>
          <w:sz w:val="24"/>
          <w:szCs w:val="24"/>
        </w:rPr>
      </w:pPr>
      <w:r>
        <w:rPr>
          <w:b/>
          <w:bCs/>
          <w:sz w:val="24"/>
          <w:szCs w:val="24"/>
        </w:rPr>
        <w:t>Додаток  4</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spacing w:after="0" w:line="240" w:lineRule="auto"/>
        <w:ind w:left="5670"/>
        <w:contextualSpacing/>
        <w:jc w:val="right"/>
        <w:rPr>
          <w:bCs/>
          <w:i/>
          <w:color w:val="000000"/>
          <w:sz w:val="24"/>
          <w:szCs w:val="24"/>
        </w:rPr>
      </w:pPr>
      <w:r>
        <w:rPr>
          <w:bCs/>
          <w:i/>
          <w:color w:val="000000"/>
          <w:sz w:val="24"/>
          <w:szCs w:val="24"/>
        </w:rPr>
        <w:t>викладено окремим файлом</w:t>
      </w:r>
    </w:p>
    <w:p>
      <w:pPr>
        <w:spacing w:after="0" w:line="240" w:lineRule="auto"/>
        <w:ind w:left="5670"/>
        <w:contextualSpacing/>
        <w:jc w:val="right"/>
        <w:rPr>
          <w:b/>
          <w:bCs/>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spacing w:after="0" w:line="240" w:lineRule="auto"/>
        <w:jc w:val="center"/>
        <w:rPr>
          <w:b/>
          <w:color w:val="000000"/>
          <w:sz w:val="24"/>
          <w:szCs w:val="24"/>
        </w:rPr>
      </w:pPr>
    </w:p>
    <w:p>
      <w:pPr>
        <w:contextualSpacing/>
        <w:jc w:val="right"/>
        <w:rPr>
          <w:b/>
          <w:bCs/>
          <w:sz w:val="24"/>
          <w:szCs w:val="24"/>
        </w:rPr>
      </w:pPr>
      <w:r>
        <w:rPr>
          <w:b/>
          <w:bCs/>
          <w:sz w:val="24"/>
          <w:szCs w:val="24"/>
        </w:rPr>
        <w:lastRenderedPageBreak/>
        <w:t>Додаток  5</w:t>
      </w:r>
    </w:p>
    <w:p>
      <w:pPr>
        <w:spacing w:after="0" w:line="240" w:lineRule="auto"/>
        <w:ind w:left="5670"/>
        <w:contextualSpacing/>
        <w:jc w:val="right"/>
        <w:rPr>
          <w:b/>
          <w:bCs/>
          <w:color w:val="000000"/>
          <w:sz w:val="24"/>
          <w:szCs w:val="24"/>
        </w:rPr>
      </w:pPr>
      <w:r>
        <w:rPr>
          <w:b/>
          <w:bCs/>
          <w:color w:val="000000"/>
          <w:sz w:val="24"/>
          <w:szCs w:val="24"/>
        </w:rPr>
        <w:t xml:space="preserve">до тендерної документації </w:t>
      </w:r>
    </w:p>
    <w:p>
      <w:pPr>
        <w:spacing w:after="0" w:line="240" w:lineRule="auto"/>
        <w:ind w:left="5670"/>
        <w:contextualSpacing/>
        <w:jc w:val="right"/>
        <w:rPr>
          <w:b/>
          <w:bCs/>
          <w:color w:val="000000"/>
          <w:sz w:val="24"/>
          <w:szCs w:val="24"/>
          <w:highlight w:val="green"/>
        </w:rPr>
      </w:pPr>
    </w:p>
    <w:p>
      <w:pPr>
        <w:shd w:val="clear" w:color="auto" w:fill="FFFFFF"/>
        <w:spacing w:after="0" w:line="240" w:lineRule="auto"/>
        <w:ind w:left="7371"/>
        <w:textAlignment w:val="baseline"/>
        <w:rPr>
          <w:bCs/>
          <w:sz w:val="20"/>
          <w:szCs w:val="20"/>
        </w:rPr>
      </w:pPr>
    </w:p>
    <w:p>
      <w:pPr>
        <w:jc w:val="center"/>
        <w:rPr>
          <w:b/>
        </w:rPr>
      </w:pPr>
      <w:r>
        <w:rPr>
          <w:b/>
        </w:rPr>
        <w:t>Лист – згода</w:t>
      </w:r>
    </w:p>
    <w:p>
      <w:pPr>
        <w:jc w:val="both"/>
        <w:rPr>
          <w:sz w:val="24"/>
          <w:szCs w:val="24"/>
        </w:rPr>
      </w:pPr>
      <w:r>
        <w:rPr>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i/>
          <w:sz w:val="24"/>
          <w:szCs w:val="24"/>
          <w:u w:val="single"/>
        </w:rPr>
        <w:t>,</w:t>
      </w:r>
      <w:r>
        <w:rPr>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pPr>
        <w:spacing w:after="0" w:line="240" w:lineRule="auto"/>
        <w:jc w:val="right"/>
        <w:rPr>
          <w:sz w:val="24"/>
          <w:szCs w:val="24"/>
        </w:rPr>
      </w:pPr>
    </w:p>
    <w:p>
      <w:pPr>
        <w:spacing w:after="0" w:line="240" w:lineRule="auto"/>
        <w:jc w:val="right"/>
        <w:rPr>
          <w:sz w:val="24"/>
          <w:szCs w:val="24"/>
        </w:rPr>
      </w:pPr>
    </w:p>
    <w:p>
      <w:pPr>
        <w:spacing w:after="0"/>
        <w:ind w:left="284" w:firstLine="283"/>
        <w:jc w:val="both"/>
        <w:rPr>
          <w:i/>
          <w:color w:val="000000"/>
          <w:sz w:val="24"/>
          <w:szCs w:val="24"/>
        </w:rPr>
      </w:pPr>
      <w:r>
        <w:rPr>
          <w:i/>
          <w:color w:val="000000"/>
          <w:sz w:val="24"/>
          <w:szCs w:val="24"/>
        </w:rPr>
        <w:t xml:space="preserve">Уповноважена особа (або керівник)  Учасника  _____________ (прізвище, ініціали)  </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r>
        <w:rPr>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sz w:val="24"/>
          <w:szCs w:val="24"/>
        </w:rPr>
        <w:softHyphen/>
        <w:t>VI, зі змінами</w:t>
      </w:r>
    </w:p>
    <w:p>
      <w:pPr>
        <w:ind w:left="284" w:firstLine="283"/>
        <w:jc w:val="both"/>
        <w:rPr>
          <w:color w:val="000000"/>
          <w:sz w:val="24"/>
          <w:szCs w:val="24"/>
        </w:rPr>
      </w:pPr>
    </w:p>
    <w:p>
      <w:pPr>
        <w:widowControl w:val="0"/>
        <w:spacing w:after="0" w:line="240" w:lineRule="auto"/>
        <w:jc w:val="both"/>
        <w:rPr>
          <w:sz w:val="24"/>
          <w:szCs w:val="24"/>
        </w:rPr>
      </w:pPr>
    </w:p>
    <w:p>
      <w:pPr>
        <w:spacing w:after="0" w:line="240" w:lineRule="auto"/>
        <w:jc w:val="center"/>
        <w:rPr>
          <w:b/>
          <w:color w:val="000000"/>
          <w:sz w:val="24"/>
          <w:szCs w:val="24"/>
        </w:rPr>
      </w:pPr>
    </w:p>
    <w:sectPr>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7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11</w:t>
    </w:r>
    <w:r>
      <w:rPr>
        <w:color w:val="000000"/>
        <w:sz w:val="24"/>
        <w:szCs w:val="24"/>
      </w:rPr>
      <w:fldChar w:fldCharType="end"/>
    </w:r>
  </w:p>
  <w:p>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731A55"/>
    <w:multiLevelType w:val="multilevel"/>
    <w:tmpl w:val="DE3A0FEA"/>
    <w:lvl w:ilvl="0">
      <w:start w:val="1"/>
      <w:numFmt w:val="decimal"/>
      <w:lvlText w:val="%1."/>
      <w:lvlJc w:val="center"/>
      <w:pPr>
        <w:tabs>
          <w:tab w:val="num" w:pos="0"/>
        </w:tabs>
        <w:ind w:left="48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63A92514"/>
    <w:multiLevelType w:val="multilevel"/>
    <w:tmpl w:val="6A64F8B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66A924B9"/>
    <w:multiLevelType w:val="multilevel"/>
    <w:tmpl w:val="17F6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6">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after="0" w:line="240" w:lineRule="auto"/>
      <w:ind w:right="-99"/>
      <w:jc w:val="center"/>
      <w:outlineLvl w:val="1"/>
    </w:pPr>
    <w:rPr>
      <w:szCs w:val="20"/>
    </w:rPr>
  </w:style>
  <w:style w:type="paragraph" w:styleId="3">
    <w:name w:val="heading 3"/>
    <w:basedOn w:val="a"/>
    <w:link w:val="30"/>
    <w:qFormat/>
    <w:pPr>
      <w:spacing w:before="100" w:beforeAutospacing="1" w:after="100" w:afterAutospacing="1" w:line="240" w:lineRule="auto"/>
      <w:outlineLvl w:val="2"/>
    </w:pPr>
    <w:rPr>
      <w:b/>
      <w:bCs/>
      <w:sz w:val="27"/>
      <w:szCs w:val="27"/>
    </w:rPr>
  </w:style>
  <w:style w:type="paragraph" w:styleId="4">
    <w:name w:val="heading 4"/>
    <w:basedOn w:val="a"/>
    <w:next w:val="a"/>
    <w:link w:val="40"/>
    <w:qFormat/>
    <w:pPr>
      <w:keepNext/>
      <w:spacing w:before="240" w:after="60" w:line="240" w:lineRule="auto"/>
      <w:outlineLvl w:val="3"/>
    </w:pPr>
    <w:rPr>
      <w:b/>
      <w:bCs/>
    </w:rPr>
  </w:style>
  <w:style w:type="paragraph" w:styleId="5">
    <w:name w:val="heading 5"/>
    <w:basedOn w:val="a"/>
    <w:next w:val="a"/>
    <w:link w:val="50"/>
    <w:qFormat/>
    <w:pPr>
      <w:spacing w:before="240" w:after="60" w:line="240" w:lineRule="auto"/>
      <w:outlineLvl w:val="4"/>
    </w:pPr>
    <w:rPr>
      <w:b/>
      <w:bCs/>
      <w:i/>
      <w:iCs/>
      <w:sz w:val="26"/>
      <w:szCs w:val="26"/>
    </w:rPr>
  </w:style>
  <w:style w:type="paragraph" w:styleId="6">
    <w:name w:val="heading 6"/>
    <w:basedOn w:val="a"/>
    <w:next w:val="a"/>
    <w:link w:val="60"/>
    <w:qFormat/>
    <w:pPr>
      <w:spacing w:before="240" w:after="60" w:line="240" w:lineRule="auto"/>
      <w:outlineLvl w:val="5"/>
    </w:pPr>
    <w:rPr>
      <w:b/>
      <w:bCs/>
      <w:sz w:val="22"/>
    </w:rPr>
  </w:style>
  <w:style w:type="paragraph" w:styleId="8">
    <w:name w:val="heading 8"/>
    <w:basedOn w:val="a"/>
    <w:next w:val="a"/>
    <w:link w:val="80"/>
    <w:qFormat/>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pPr>
      <w:spacing w:after="0" w:line="240" w:lineRule="auto"/>
      <w:ind w:right="-908" w:hanging="851"/>
      <w:jc w:val="center"/>
    </w:pPr>
    <w:rPr>
      <w:b/>
      <w:sz w:val="24"/>
      <w:szCs w:val="20"/>
    </w:rPr>
  </w:style>
  <w:style w:type="paragraph" w:styleId="a5">
    <w:name w:val="No Spacing"/>
    <w:link w:val="a6"/>
    <w:uiPriority w:val="1"/>
    <w:qFormat/>
    <w:pPr>
      <w:spacing w:after="0" w:line="240" w:lineRule="auto"/>
    </w:pPr>
    <w:rPr>
      <w:rFonts w:ascii="Calibri" w:eastAsia="Calibri" w:hAnsi="Calibri"/>
    </w:rPr>
  </w:style>
  <w:style w:type="paragraph" w:customStyle="1" w:styleId="rvps2">
    <w:name w:val="rvps2"/>
    <w:basedOn w:val="a"/>
    <w:pPr>
      <w:spacing w:before="100" w:beforeAutospacing="1" w:after="100" w:afterAutospacing="1" w:line="240" w:lineRule="auto"/>
    </w:pPr>
    <w:rPr>
      <w:rFonts w:eastAsia="Calibri"/>
      <w:sz w:val="24"/>
      <w:szCs w:val="24"/>
      <w:lang w:eastAsia="uk-UA"/>
    </w:rPr>
  </w:style>
  <w:style w:type="character" w:customStyle="1" w:styleId="rvts0">
    <w:name w:val="rvts0"/>
    <w:uiPriority w:val="99"/>
    <w:rPr>
      <w:rFonts w:ascii="Times New Roman" w:hAnsi="Times New Roman" w:cs="Times New Roman" w:hint="default"/>
    </w:rPr>
  </w:style>
  <w:style w:type="character" w:styleId="a7">
    <w:name w:val="Hyperlink"/>
    <w:basedOn w:val="a0"/>
    <w:unhideWhenUsed/>
    <w:rPr>
      <w:color w:val="0000FF"/>
      <w:u w:val="single"/>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eastAsia="Times New Roman" w:hAnsi="Times New Roman" w:cs="Times New Roman"/>
      <w:sz w:val="28"/>
      <w:lang w:val="uk-UA"/>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character" w:styleId="ac">
    <w:name w:val="Strong"/>
    <w:uiPriority w:val="22"/>
    <w:qFormat/>
    <w:rPr>
      <w:b/>
      <w:bCs/>
    </w:rPr>
  </w:style>
  <w:style w:type="paragraph" w:styleId="ad">
    <w:name w:val="List Paragraph"/>
    <w:aliases w:val="CA bullets,EBRD List,Chapter10,Список уровня 2,название табл/рис"/>
    <w:basedOn w:val="a"/>
    <w:link w:val="ae"/>
    <w:qFormat/>
    <w:pPr>
      <w:ind w:left="720"/>
      <w:contextualSpacing/>
    </w:pPr>
  </w:style>
  <w:style w:type="paragraph" w:styleId="af">
    <w:name w:val="footnote text"/>
    <w:basedOn w:val="a"/>
    <w:link w:val="af0"/>
    <w:uiPriority w:val="99"/>
    <w:unhideWhenUsed/>
    <w:pPr>
      <w:spacing w:after="0" w:line="240" w:lineRule="auto"/>
    </w:pPr>
    <w:rPr>
      <w:sz w:val="20"/>
      <w:szCs w:val="20"/>
    </w:rPr>
  </w:style>
  <w:style w:type="character" w:customStyle="1" w:styleId="af0">
    <w:name w:val="Текст сноски Знак"/>
    <w:basedOn w:val="a0"/>
    <w:link w:val="af"/>
    <w:uiPriority w:val="99"/>
    <w:rPr>
      <w:rFonts w:ascii="Times New Roman" w:eastAsia="Times New Roman" w:hAnsi="Times New Roman" w:cs="Times New Roman"/>
      <w:sz w:val="20"/>
      <w:szCs w:val="20"/>
      <w:lang w:val="uk-UA"/>
    </w:rPr>
  </w:style>
  <w:style w:type="character" w:styleId="af1">
    <w:name w:val="footnote reference"/>
    <w:basedOn w:val="a0"/>
    <w:unhideWhenUsed/>
    <w:rPr>
      <w:vertAlign w:val="superscript"/>
    </w:rPr>
  </w:style>
  <w:style w:type="paragraph" w:customStyle="1" w:styleId="21">
    <w:name w:val="Знак2"/>
    <w:basedOn w:val="a"/>
    <w:pPr>
      <w:spacing w:after="0" w:line="240" w:lineRule="auto"/>
    </w:pPr>
    <w:rPr>
      <w:rFonts w:ascii="Verdana" w:hAnsi="Verdana" w:cs="Verdana"/>
      <w:sz w:val="20"/>
      <w:szCs w:val="20"/>
      <w:lang w:val="en-US"/>
    </w:rPr>
  </w:style>
  <w:style w:type="paragraph" w:styleId="af2">
    <w:name w:val="Balloon Text"/>
    <w:basedOn w:val="a"/>
    <w:link w:val="af3"/>
    <w:unhideWhenUsed/>
    <w:pPr>
      <w:spacing w:after="0" w:line="240" w:lineRule="auto"/>
    </w:pPr>
    <w:rPr>
      <w:rFonts w:ascii="Tahoma" w:hAnsi="Tahoma" w:cs="Tahoma"/>
      <w:sz w:val="16"/>
      <w:szCs w:val="16"/>
    </w:rPr>
  </w:style>
  <w:style w:type="character" w:customStyle="1" w:styleId="af3">
    <w:name w:val="Текст выноски Знак"/>
    <w:basedOn w:val="a0"/>
    <w:link w:val="af2"/>
    <w:rPr>
      <w:rFonts w:ascii="Tahoma" w:eastAsia="Times New Roman" w:hAnsi="Tahoma" w:cs="Tahoma"/>
      <w:sz w:val="16"/>
      <w:szCs w:val="16"/>
      <w:lang w:val="uk-UA"/>
    </w:rPr>
  </w:style>
  <w:style w:type="paragraph" w:customStyle="1" w:styleId="11">
    <w:name w:val="Знак Знак1 Знак"/>
    <w:basedOn w:val="a"/>
    <w:pPr>
      <w:spacing w:after="0" w:line="240" w:lineRule="auto"/>
    </w:pPr>
    <w:rPr>
      <w:rFonts w:ascii="Verdana" w:hAnsi="Verdana" w:cs="Verdana"/>
      <w:sz w:val="20"/>
      <w:szCs w:val="20"/>
      <w:lang w:val="en-US"/>
    </w:rPr>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paragraph" w:customStyle="1" w:styleId="12">
    <w:name w:val="Знак Знак1 Знак"/>
    <w:basedOn w:val="a"/>
    <w:pPr>
      <w:spacing w:after="0" w:line="240" w:lineRule="auto"/>
    </w:pPr>
    <w:rPr>
      <w:rFonts w:ascii="Verdana" w:hAnsi="Verdana" w:cs="Verdana"/>
      <w:sz w:val="20"/>
      <w:szCs w:val="20"/>
      <w:lang w:val="en-US"/>
    </w:rPr>
  </w:style>
  <w:style w:type="character" w:styleId="af4">
    <w:name w:val="annotation reference"/>
    <w:basedOn w:val="a0"/>
    <w:uiPriority w:val="99"/>
    <w:unhideWhenUsed/>
    <w:rPr>
      <w:sz w:val="16"/>
      <w:szCs w:val="16"/>
    </w:rPr>
  </w:style>
  <w:style w:type="paragraph" w:styleId="af5">
    <w:name w:val="annotation text"/>
    <w:basedOn w:val="a"/>
    <w:link w:val="af6"/>
    <w:uiPriority w:val="99"/>
    <w:unhideWhenUsed/>
    <w:pPr>
      <w:spacing w:line="240" w:lineRule="auto"/>
    </w:pPr>
    <w:rPr>
      <w:sz w:val="20"/>
      <w:szCs w:val="20"/>
    </w:rPr>
  </w:style>
  <w:style w:type="character" w:customStyle="1" w:styleId="af6">
    <w:name w:val="Текст примечания Знак"/>
    <w:basedOn w:val="a0"/>
    <w:link w:val="af5"/>
    <w:uiPriority w:val="99"/>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ascii="Times New Roman" w:eastAsia="Times New Roman" w:hAnsi="Times New Roman" w:cs="Times New Roman"/>
      <w:b/>
      <w:bCs/>
      <w:sz w:val="20"/>
      <w:szCs w:val="20"/>
      <w:lang w:val="uk-UA"/>
    </w:rPr>
  </w:style>
  <w:style w:type="paragraph" w:customStyle="1" w:styleId="13">
    <w:name w:val="Знак Знак1 Знак"/>
    <w:basedOn w:val="a"/>
    <w:pPr>
      <w:spacing w:after="0" w:line="240" w:lineRule="auto"/>
    </w:pPr>
    <w:rPr>
      <w:rFonts w:ascii="Verdana" w:hAnsi="Verdana" w:cs="Verdana"/>
      <w:sz w:val="20"/>
      <w:szCs w:val="20"/>
      <w:lang w:val="en-US"/>
    </w:rPr>
  </w:style>
  <w:style w:type="paragraph" w:customStyle="1" w:styleId="14">
    <w:name w:val="Знак Знак1 Знак"/>
    <w:basedOn w:val="a"/>
    <w:pPr>
      <w:spacing w:after="0" w:line="240" w:lineRule="auto"/>
    </w:pPr>
    <w:rPr>
      <w:rFonts w:ascii="Verdana" w:hAnsi="Verdana" w:cs="Verdana"/>
      <w:sz w:val="20"/>
      <w:szCs w:val="20"/>
      <w:lang w:val="en-US"/>
    </w:rPr>
  </w:style>
  <w:style w:type="paragraph" w:customStyle="1" w:styleId="15">
    <w:name w:val="Знак Знак1 Знак"/>
    <w:basedOn w:val="a"/>
    <w:pPr>
      <w:spacing w:after="0" w:line="240" w:lineRule="auto"/>
    </w:pPr>
    <w:rPr>
      <w:rFonts w:ascii="Verdana" w:hAnsi="Verdana" w:cs="Verdana"/>
      <w:sz w:val="20"/>
      <w:szCs w:val="20"/>
      <w:lang w:val="en-US"/>
    </w:rPr>
  </w:style>
  <w:style w:type="paragraph" w:customStyle="1" w:styleId="16">
    <w:name w:val="Знак Знак1 Знак"/>
    <w:basedOn w:val="a"/>
    <w:pPr>
      <w:spacing w:after="0" w:line="240" w:lineRule="auto"/>
    </w:pPr>
    <w:rPr>
      <w:rFonts w:ascii="Verdana" w:hAnsi="Verdana" w:cs="Verdana"/>
      <w:sz w:val="20"/>
      <w:szCs w:val="20"/>
      <w:lang w:val="en-US"/>
    </w:rPr>
  </w:style>
  <w:style w:type="paragraph" w:customStyle="1" w:styleId="17">
    <w:name w:val="Знак Знак1 Знак"/>
    <w:basedOn w:val="a"/>
    <w:pPr>
      <w:spacing w:after="0" w:line="240" w:lineRule="auto"/>
    </w:pPr>
    <w:rPr>
      <w:rFonts w:ascii="Verdana" w:hAnsi="Verdana" w:cs="Verdana"/>
      <w:sz w:val="20"/>
      <w:szCs w:val="20"/>
      <w:lang w:val="en-US"/>
    </w:rPr>
  </w:style>
  <w:style w:type="character" w:styleId="af9">
    <w:name w:val="FollowedHyperlink"/>
    <w:basedOn w:val="a0"/>
    <w:unhideWhenUsed/>
    <w:rPr>
      <w:color w:val="800080" w:themeColor="followedHyperlink"/>
      <w:u w:val="single"/>
    </w:rPr>
  </w:style>
  <w:style w:type="paragraph" w:customStyle="1" w:styleId="18">
    <w:name w:val="Знак Знак1 Знак"/>
    <w:basedOn w:val="a"/>
    <w:pPr>
      <w:spacing w:after="0" w:line="240" w:lineRule="auto"/>
    </w:pPr>
    <w:rPr>
      <w:rFonts w:ascii="Verdana" w:hAnsi="Verdana" w:cs="Verdana"/>
      <w:sz w:val="20"/>
      <w:szCs w:val="20"/>
      <w:lang w:val="en-US"/>
    </w:rPr>
  </w:style>
  <w:style w:type="table" w:styleId="af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pPr>
      <w:spacing w:before="100" w:beforeAutospacing="1" w:after="100" w:afterAutospacing="1" w:line="240" w:lineRule="auto"/>
    </w:pPr>
    <w:rPr>
      <w:sz w:val="24"/>
      <w:szCs w:val="24"/>
      <w:lang w:eastAsia="uk-UA"/>
    </w:rPr>
  </w:style>
  <w:style w:type="character" w:customStyle="1" w:styleId="rvts9">
    <w:name w:val="rvts9"/>
    <w:basedOn w:val="a0"/>
  </w:style>
  <w:style w:type="character" w:customStyle="1" w:styleId="ae">
    <w:name w:val="Абзац списка Знак"/>
    <w:aliases w:val="CA bullets Знак,EBRD List Знак,Chapter10 Знак,Список уровня 2 Знак,название табл/рис Знак"/>
    <w:link w:val="ad"/>
    <w:uiPriority w:val="34"/>
    <w:rPr>
      <w:rFonts w:ascii="Times New Roman" w:eastAsia="Times New Roman" w:hAnsi="Times New Roman" w:cs="Times New Roman"/>
      <w:sz w:val="28"/>
      <w:lang w:val="uk-UA"/>
    </w:rPr>
  </w:style>
  <w:style w:type="character" w:customStyle="1" w:styleId="20">
    <w:name w:val="Заголовок 2 Знак"/>
    <w:basedOn w:val="a0"/>
    <w:link w:val="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Pr>
      <w:rFonts w:ascii="Times New Roman" w:eastAsia="Times New Roman" w:hAnsi="Times New Roman" w:cs="Times New Roman"/>
      <w:b/>
      <w:bCs/>
      <w:lang w:val="uk-UA"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pPr>
      <w:spacing w:after="0" w:line="240" w:lineRule="auto"/>
    </w:pPr>
    <w:rPr>
      <w:rFonts w:ascii="Verdana" w:hAnsi="Verdana" w:cs="Verdana"/>
      <w:sz w:val="20"/>
      <w:szCs w:val="20"/>
      <w:lang w:val="en-US"/>
    </w:rPr>
  </w:style>
  <w:style w:type="paragraph" w:customStyle="1" w:styleId="afd">
    <w:name w:val="Знак"/>
    <w:basedOn w:val="a"/>
    <w:pPr>
      <w:spacing w:after="0" w:line="240" w:lineRule="auto"/>
    </w:pPr>
    <w:rPr>
      <w:rFonts w:ascii="Verdana" w:hAnsi="Verdana"/>
      <w:sz w:val="24"/>
      <w:szCs w:val="24"/>
      <w:lang w:val="en-US"/>
    </w:rPr>
  </w:style>
  <w:style w:type="paragraph" w:customStyle="1" w:styleId="afe">
    <w:name w:val="Подразделение"/>
    <w:basedOn w:val="a"/>
    <w:next w:val="a"/>
    <w:pPr>
      <w:spacing w:after="0" w:line="240" w:lineRule="auto"/>
      <w:jc w:val="both"/>
    </w:pPr>
    <w:rPr>
      <w:sz w:val="24"/>
      <w:szCs w:val="20"/>
    </w:rPr>
  </w:style>
  <w:style w:type="character" w:customStyle="1" w:styleId="a4">
    <w:name w:val="Название Знак"/>
    <w:aliases w:val="EBRD Title Знак"/>
    <w:basedOn w:val="a0"/>
    <w:link w:val="a3"/>
    <w:rPr>
      <w:rFonts w:ascii="Times New Roman" w:eastAsia="Times New Roman" w:hAnsi="Times New Roman" w:cs="Times New Roman"/>
      <w:b/>
      <w:sz w:val="24"/>
      <w:szCs w:val="20"/>
      <w:lang w:val="uk-UA" w:eastAsia="ru-RU"/>
    </w:rPr>
  </w:style>
  <w:style w:type="paragraph" w:styleId="aff">
    <w:name w:val="Body Text"/>
    <w:basedOn w:val="a"/>
    <w:link w:val="aff0"/>
    <w:pPr>
      <w:tabs>
        <w:tab w:val="left" w:pos="7938"/>
      </w:tabs>
      <w:spacing w:after="0" w:line="240" w:lineRule="auto"/>
      <w:ind w:right="-99"/>
    </w:pPr>
    <w:rPr>
      <w:szCs w:val="20"/>
    </w:rPr>
  </w:style>
  <w:style w:type="character" w:customStyle="1" w:styleId="aff0">
    <w:name w:val="Основной текст Знак"/>
    <w:basedOn w:val="a0"/>
    <w:link w:val="aff"/>
    <w:rPr>
      <w:rFonts w:ascii="Times New Roman" w:eastAsia="Times New Roman" w:hAnsi="Times New Roman" w:cs="Times New Roman"/>
      <w:sz w:val="28"/>
      <w:szCs w:val="20"/>
      <w:lang w:val="uk-UA" w:eastAsia="ru-RU"/>
    </w:rPr>
  </w:style>
  <w:style w:type="paragraph" w:customStyle="1" w:styleId="aff1">
    <w:name w:val="приложение"/>
    <w:basedOn w:val="a"/>
    <w:next w:val="a"/>
    <w:pPr>
      <w:pageBreakBefore/>
      <w:tabs>
        <w:tab w:val="right" w:pos="9356"/>
      </w:tabs>
      <w:spacing w:after="0" w:line="240" w:lineRule="auto"/>
    </w:pPr>
    <w:rPr>
      <w:b/>
      <w:sz w:val="24"/>
      <w:szCs w:val="20"/>
    </w:rPr>
  </w:style>
  <w:style w:type="paragraph" w:customStyle="1" w:styleId="210">
    <w:name w:val="Основной текст 21"/>
    <w:basedOn w:val="a"/>
    <w:pPr>
      <w:spacing w:after="0" w:line="240" w:lineRule="auto"/>
    </w:pPr>
    <w:rPr>
      <w:sz w:val="24"/>
      <w:szCs w:val="20"/>
    </w:rPr>
  </w:style>
  <w:style w:type="paragraph" w:customStyle="1" w:styleId="13pt">
    <w:name w:val="Обычный + 13 pt"/>
    <w:aliases w:val="полужирный,по ширине,Первая строка:  0,75 см"/>
    <w:basedOn w:val="a"/>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szCs w:val="24"/>
      <w:lang w:val="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styleId="aff2">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szCs w:val="24"/>
      <w:lang w:val="en-US"/>
    </w:rPr>
  </w:style>
  <w:style w:type="paragraph" w:customStyle="1" w:styleId="aff3">
    <w:name w:val="Знак Знак Знак Знак Знак"/>
    <w:basedOn w:val="a"/>
    <w:pPr>
      <w:spacing w:after="0" w:line="240" w:lineRule="auto"/>
    </w:pPr>
    <w:rPr>
      <w:rFonts w:ascii="Verdana" w:hAnsi="Verdana"/>
      <w:sz w:val="24"/>
      <w:szCs w:val="24"/>
      <w:lang w:val="en-US"/>
    </w:rPr>
  </w:style>
  <w:style w:type="paragraph" w:customStyle="1" w:styleId="aff4">
    <w:name w:val="Знак Знак"/>
    <w:basedOn w:val="a"/>
    <w:pPr>
      <w:spacing w:after="0" w:line="240" w:lineRule="auto"/>
    </w:pPr>
    <w:rPr>
      <w:rFonts w:ascii="Verdana" w:hAnsi="Verdana"/>
      <w:sz w:val="24"/>
      <w:szCs w:val="24"/>
      <w:lang w:val="en-US"/>
    </w:rPr>
  </w:style>
  <w:style w:type="paragraph" w:styleId="aff5">
    <w:name w:val="Body Text Indent"/>
    <w:basedOn w:val="a"/>
    <w:link w:val="aff6"/>
    <w:pPr>
      <w:spacing w:after="120" w:line="240" w:lineRule="auto"/>
      <w:ind w:left="283"/>
    </w:pPr>
    <w:rPr>
      <w:sz w:val="24"/>
      <w:szCs w:val="24"/>
    </w:rPr>
  </w:style>
  <w:style w:type="character" w:customStyle="1" w:styleId="aff6">
    <w:name w:val="Основной текст с отступом Знак"/>
    <w:basedOn w:val="a0"/>
    <w:link w:val="aff5"/>
    <w:rPr>
      <w:rFonts w:ascii="Times New Roman" w:eastAsia="Times New Roman" w:hAnsi="Times New Roman" w:cs="Times New Roman"/>
      <w:sz w:val="24"/>
      <w:szCs w:val="24"/>
      <w:lang w:val="uk-UA" w:eastAsia="ru-RU"/>
    </w:rPr>
  </w:style>
  <w:style w:type="paragraph" w:customStyle="1" w:styleId="1a">
    <w:name w:val="Цитата1"/>
    <w:basedOn w:val="a"/>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pPr>
      <w:suppressLineNumbers/>
      <w:tabs>
        <w:tab w:val="clear" w:pos="7938"/>
      </w:tabs>
      <w:suppressAutoHyphens/>
      <w:ind w:right="0"/>
    </w:pPr>
    <w:rPr>
      <w:sz w:val="24"/>
      <w:szCs w:val="24"/>
    </w:rPr>
  </w:style>
  <w:style w:type="paragraph" w:customStyle="1" w:styleId="WW-2">
    <w:name w:val="WW-Основной текст с отступом 2"/>
    <w:basedOn w:val="a"/>
    <w:pPr>
      <w:suppressAutoHyphens/>
      <w:spacing w:after="0" w:line="240" w:lineRule="auto"/>
      <w:ind w:firstLine="720"/>
      <w:jc w:val="both"/>
    </w:pPr>
    <w:rPr>
      <w:sz w:val="24"/>
      <w:szCs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pPr>
      <w:spacing w:after="0" w:line="240" w:lineRule="auto"/>
    </w:pPr>
    <w:rPr>
      <w:rFonts w:ascii="Verdana" w:hAnsi="Verdana"/>
      <w:sz w:val="24"/>
      <w:szCs w:val="24"/>
      <w:lang w:val="en-US"/>
    </w:rPr>
  </w:style>
  <w:style w:type="paragraph" w:customStyle="1" w:styleId="1b">
    <w:name w:val="Обычный1"/>
    <w:pPr>
      <w:widowControl w:val="0"/>
      <w:spacing w:after="0" w:line="240" w:lineRule="auto"/>
    </w:pPr>
    <w:rPr>
      <w:snapToGrid w:val="0"/>
      <w:sz w:val="20"/>
      <w:szCs w:val="20"/>
    </w:rPr>
  </w:style>
  <w:style w:type="paragraph" w:styleId="31">
    <w:name w:val="Body Text 3"/>
    <w:basedOn w:val="a"/>
    <w:link w:val="32"/>
    <w:pPr>
      <w:spacing w:after="120" w:line="240" w:lineRule="auto"/>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green">
    <w:name w:val="green"/>
    <w:basedOn w:val="a"/>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styleId="24">
    <w:name w:val="Body Text Indent 2"/>
    <w:basedOn w:val="a"/>
    <w:link w:val="25"/>
    <w:pPr>
      <w:spacing w:after="120" w:line="480" w:lineRule="auto"/>
      <w:ind w:left="283"/>
    </w:pPr>
    <w:rPr>
      <w:sz w:val="24"/>
      <w:szCs w:val="24"/>
    </w:rPr>
  </w:style>
  <w:style w:type="character" w:customStyle="1" w:styleId="25">
    <w:name w:val="Основной текст с отступом 2 Знак"/>
    <w:basedOn w:val="a0"/>
    <w:link w:val="24"/>
    <w:rPr>
      <w:rFonts w:ascii="Times New Roman" w:eastAsia="Times New Roman" w:hAnsi="Times New Roman" w:cs="Times New Roman"/>
      <w:sz w:val="24"/>
      <w:szCs w:val="24"/>
      <w:lang w:val="uk-UA" w:eastAsia="ru-RU"/>
    </w:rPr>
  </w:style>
  <w:style w:type="paragraph" w:customStyle="1" w:styleId="FR1">
    <w:name w:val="FR1"/>
    <w:pPr>
      <w:widowControl w:val="0"/>
      <w:spacing w:after="0" w:line="240" w:lineRule="auto"/>
      <w:ind w:left="40"/>
      <w:jc w:val="both"/>
    </w:pPr>
    <w:rPr>
      <w:snapToGrid w:val="0"/>
      <w:sz w:val="20"/>
      <w:szCs w:val="20"/>
    </w:rPr>
  </w:style>
  <w:style w:type="paragraph" w:styleId="affc">
    <w:name w:val="Block Text"/>
    <w:basedOn w:val="a"/>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Pr>
      <w:rFonts w:cs="Courier New"/>
      <w:color w:val="000000"/>
    </w:rPr>
  </w:style>
  <w:style w:type="paragraph" w:customStyle="1" w:styleId="211">
    <w:name w:val="Основной текст с отступом 21"/>
    <w:basedOn w:val="a"/>
    <w:pPr>
      <w:widowControl w:val="0"/>
      <w:spacing w:after="0" w:line="280" w:lineRule="exact"/>
      <w:ind w:firstLine="720"/>
      <w:jc w:val="both"/>
    </w:pPr>
    <w:rPr>
      <w:szCs w:val="20"/>
    </w:rPr>
  </w:style>
  <w:style w:type="paragraph" w:customStyle="1" w:styleId="ParagraphStyle">
    <w:name w:val="Paragraph Style"/>
    <w:pPr>
      <w:autoSpaceDE w:val="0"/>
      <w:autoSpaceDN w:val="0"/>
      <w:adjustRightInd w:val="0"/>
      <w:spacing w:after="0" w:line="240" w:lineRule="auto"/>
    </w:pPr>
    <w:rPr>
      <w:rFonts w:ascii="Courier New" w:hAnsi="Courier New"/>
      <w:sz w:val="24"/>
      <w:szCs w:val="24"/>
    </w:rPr>
  </w:style>
  <w:style w:type="character" w:styleId="affd">
    <w:name w:val="page number"/>
    <w:basedOn w:val="a0"/>
  </w:style>
  <w:style w:type="paragraph" w:customStyle="1" w:styleId="1e">
    <w:name w:val="Знак Знак Знак Знак Знак Знак Знак Знак1 Знак"/>
    <w:basedOn w:val="a"/>
    <w:pPr>
      <w:spacing w:after="0" w:line="240" w:lineRule="auto"/>
    </w:pPr>
    <w:rPr>
      <w:rFonts w:ascii="Verdana" w:hAnsi="Verdana" w:cs="Verdana"/>
      <w:sz w:val="20"/>
      <w:szCs w:val="20"/>
      <w:lang w:val="en-US"/>
    </w:rPr>
  </w:style>
  <w:style w:type="paragraph" w:styleId="33">
    <w:name w:val="Body Text Indent 3"/>
    <w:basedOn w:val="a"/>
    <w:link w:val="34"/>
    <w:pPr>
      <w:spacing w:after="0" w:line="240" w:lineRule="auto"/>
      <w:ind w:firstLine="600"/>
      <w:jc w:val="both"/>
    </w:pPr>
    <w:rPr>
      <w:sz w:val="24"/>
      <w:szCs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одзаголовок Знак"/>
    <w:basedOn w:val="a0"/>
    <w:link w:val="affe"/>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0">
    <w:name w:val="Знак Знак Знак Знак"/>
    <w:basedOn w:val="a"/>
    <w:pPr>
      <w:spacing w:after="0" w:line="240" w:lineRule="auto"/>
    </w:pPr>
    <w:rPr>
      <w:rFonts w:ascii="Verdana" w:hAnsi="Verdana" w:cs="Verdana"/>
      <w:sz w:val="20"/>
      <w:szCs w:val="20"/>
      <w:lang w:val="en-US"/>
    </w:rPr>
  </w:style>
  <w:style w:type="paragraph" w:customStyle="1" w:styleId="1f2">
    <w:name w:val="Знак Знак Знак1 Знак"/>
    <w:basedOn w:val="a"/>
    <w:pPr>
      <w:spacing w:after="0" w:line="240" w:lineRule="auto"/>
    </w:pPr>
    <w:rPr>
      <w:rFonts w:ascii="Verdana" w:hAnsi="Verdana"/>
      <w:sz w:val="24"/>
      <w:szCs w:val="24"/>
      <w:lang w:val="en-US"/>
    </w:rPr>
  </w:style>
  <w:style w:type="paragraph" w:customStyle="1" w:styleId="1f3">
    <w:name w:val="1"/>
    <w:basedOn w:val="a"/>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2">
    <w:name w:val="Знак Знак Знак"/>
    <w:basedOn w:val="a"/>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pPr>
      <w:spacing w:after="0" w:line="240" w:lineRule="auto"/>
    </w:pPr>
    <w:rPr>
      <w:rFonts w:ascii="Verdana" w:hAnsi="Verdana" w:cs="Verdana"/>
      <w:sz w:val="20"/>
      <w:szCs w:val="20"/>
      <w:lang w:val="en-US"/>
    </w:rPr>
  </w:style>
  <w:style w:type="paragraph" w:customStyle="1" w:styleId="1f6">
    <w:name w:val="Знак Знак Знак Знак Знак1"/>
    <w:basedOn w:val="a"/>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pPr>
      <w:spacing w:after="0" w:line="240" w:lineRule="auto"/>
    </w:pPr>
    <w:rPr>
      <w:rFonts w:ascii="Verdana" w:hAnsi="Verdana" w:cs="Verdana"/>
      <w:sz w:val="20"/>
      <w:szCs w:val="20"/>
      <w:lang w:val="en-US"/>
    </w:rPr>
  </w:style>
  <w:style w:type="paragraph" w:customStyle="1" w:styleId="msonormalcxspmiddle">
    <w:name w:val="msonormalcxspmiddle"/>
    <w:basedOn w:val="a"/>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character" w:customStyle="1" w:styleId="xfm34773137">
    <w:name w:val="xfm_34773137"/>
    <w:basedOn w:val="a0"/>
  </w:style>
  <w:style w:type="paragraph" w:customStyle="1" w:styleId="220">
    <w:name w:val="Основной текст 22"/>
    <w:basedOn w:val="a"/>
    <w:pPr>
      <w:spacing w:after="0" w:line="240" w:lineRule="auto"/>
    </w:pPr>
    <w:rPr>
      <w:sz w:val="24"/>
      <w:szCs w:val="20"/>
    </w:rPr>
  </w:style>
  <w:style w:type="paragraph" w:customStyle="1" w:styleId="26">
    <w:name w:val="Обычный2"/>
    <w:pPr>
      <w:widowControl w:val="0"/>
      <w:snapToGrid w:val="0"/>
      <w:spacing w:after="0" w:line="240" w:lineRule="auto"/>
    </w:pPr>
    <w:rPr>
      <w:sz w:val="20"/>
      <w:szCs w:val="20"/>
    </w:rPr>
  </w:style>
  <w:style w:type="paragraph" w:customStyle="1" w:styleId="221">
    <w:name w:val="Основной текст с отступом 22"/>
    <w:basedOn w:val="a"/>
    <w:pPr>
      <w:widowControl w:val="0"/>
      <w:spacing w:after="0" w:line="280" w:lineRule="exact"/>
      <w:ind w:firstLine="720"/>
      <w:jc w:val="both"/>
    </w:pPr>
    <w:rPr>
      <w:szCs w:val="20"/>
    </w:rPr>
  </w:style>
  <w:style w:type="paragraph" w:customStyle="1" w:styleId="230">
    <w:name w:val="Основной текст 23"/>
    <w:basedOn w:val="a"/>
    <w:pPr>
      <w:spacing w:after="0" w:line="240" w:lineRule="auto"/>
    </w:pPr>
    <w:rPr>
      <w:sz w:val="24"/>
      <w:szCs w:val="20"/>
    </w:rPr>
  </w:style>
  <w:style w:type="paragraph" w:customStyle="1" w:styleId="35">
    <w:name w:val="Обычный3"/>
    <w:pPr>
      <w:widowControl w:val="0"/>
      <w:spacing w:after="0" w:line="240" w:lineRule="auto"/>
    </w:pPr>
    <w:rPr>
      <w:snapToGrid w:val="0"/>
      <w:sz w:val="20"/>
      <w:szCs w:val="20"/>
    </w:rPr>
  </w:style>
  <w:style w:type="paragraph" w:customStyle="1" w:styleId="231">
    <w:name w:val="Основной текст с отступом 23"/>
    <w:basedOn w:val="a"/>
    <w:pPr>
      <w:widowControl w:val="0"/>
      <w:spacing w:after="0" w:line="280" w:lineRule="exact"/>
      <w:ind w:firstLine="720"/>
      <w:jc w:val="both"/>
    </w:pPr>
    <w:rPr>
      <w:szCs w:val="20"/>
    </w:rPr>
  </w:style>
  <w:style w:type="paragraph" w:customStyle="1" w:styleId="msonormalcxspmiddlecxspmiddle">
    <w:name w:val="msonormalcxspmiddlecxspmiddle"/>
    <w:basedOn w:val="a"/>
    <w:pPr>
      <w:spacing w:before="100" w:beforeAutospacing="1" w:after="100" w:afterAutospacing="1" w:line="240" w:lineRule="auto"/>
    </w:pPr>
    <w:rPr>
      <w:sz w:val="24"/>
      <w:szCs w:val="24"/>
      <w:lang w:val="ru-RU"/>
    </w:rPr>
  </w:style>
  <w:style w:type="paragraph" w:customStyle="1" w:styleId="240">
    <w:name w:val="Основной текст 24"/>
    <w:basedOn w:val="a"/>
    <w:pPr>
      <w:spacing w:after="0" w:line="240" w:lineRule="auto"/>
    </w:pPr>
    <w:rPr>
      <w:sz w:val="24"/>
      <w:szCs w:val="20"/>
    </w:rPr>
  </w:style>
  <w:style w:type="paragraph" w:customStyle="1" w:styleId="41">
    <w:name w:val="Обычный4"/>
    <w:pPr>
      <w:widowControl w:val="0"/>
      <w:spacing w:after="0" w:line="240" w:lineRule="auto"/>
    </w:pPr>
    <w:rPr>
      <w:snapToGrid w:val="0"/>
      <w:sz w:val="20"/>
      <w:szCs w:val="20"/>
    </w:rPr>
  </w:style>
  <w:style w:type="paragraph" w:customStyle="1" w:styleId="241">
    <w:name w:val="Основной текст с отступом 24"/>
    <w:basedOn w:val="a"/>
    <w:pPr>
      <w:widowControl w:val="0"/>
      <w:spacing w:after="0" w:line="280" w:lineRule="exact"/>
      <w:ind w:firstLine="720"/>
      <w:jc w:val="both"/>
    </w:pPr>
    <w:rPr>
      <w:szCs w:val="20"/>
    </w:rPr>
  </w:style>
  <w:style w:type="character" w:customStyle="1" w:styleId="afff7">
    <w:name w:val="Основной текст_"/>
    <w:basedOn w:val="a0"/>
    <w:link w:val="1fc"/>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pPr>
      <w:shd w:val="clear" w:color="auto" w:fill="FFFFFF"/>
      <w:spacing w:before="300" w:after="300" w:line="320" w:lineRule="exact"/>
      <w:ind w:hanging="760"/>
      <w:jc w:val="both"/>
    </w:pPr>
    <w:rPr>
      <w:lang w:val="ru-RU"/>
    </w:rPr>
  </w:style>
  <w:style w:type="paragraph" w:customStyle="1" w:styleId="1fd">
    <w:name w:val="Стиль1"/>
    <w:basedOn w:val="a"/>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Pr>
      <w:rFonts w:ascii="Times New Roman" w:eastAsia="Times New Roman" w:hAnsi="Times New Roman" w:cs="Times New Roman"/>
      <w:sz w:val="24"/>
      <w:szCs w:val="24"/>
      <w:lang w:val="uk-UA" w:eastAsia="uk-UA"/>
    </w:rPr>
  </w:style>
  <w:style w:type="paragraph" w:customStyle="1" w:styleId="1fe">
    <w:name w:val="Звичайний1"/>
    <w:pPr>
      <w:widowControl w:val="0"/>
    </w:pPr>
    <w:rPr>
      <w:rFonts w:ascii="Calibri" w:eastAsia="Calibri" w:hAnsi="Calibri" w:cs="Calibri"/>
      <w:color w:val="000000"/>
    </w:rPr>
  </w:style>
  <w:style w:type="paragraph" w:customStyle="1" w:styleId="Standard">
    <w:name w:val="Standard"/>
    <w:qFormat/>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pPr>
      <w:tabs>
        <w:tab w:val="num" w:pos="720"/>
      </w:tabs>
      <w:ind w:left="170"/>
      <w:jc w:val="center"/>
    </w:pPr>
    <w:rPr>
      <w:b/>
      <w:bCs/>
      <w:color w:val="00539B"/>
    </w:rPr>
  </w:style>
  <w:style w:type="paragraph" w:customStyle="1" w:styleId="PR2TableNo">
    <w:name w:val="PR2 Table No."/>
    <w:basedOn w:val="PR1TableNo"/>
    <w:uiPriority w:val="99"/>
    <w:pPr>
      <w:ind w:left="720" w:hanging="720"/>
    </w:pPr>
  </w:style>
  <w:style w:type="paragraph" w:customStyle="1" w:styleId="PR3TableNo">
    <w:name w:val="PR3 Table No."/>
    <w:basedOn w:val="PR1TableNo"/>
    <w:uiPriority w:val="99"/>
    <w:pPr>
      <w:ind w:left="720" w:hanging="360"/>
    </w:pPr>
  </w:style>
  <w:style w:type="table" w:customStyle="1" w:styleId="1ff">
    <w:name w:val="Сітка таблиці1"/>
    <w:basedOn w:val="a1"/>
    <w:next w:val="afa"/>
    <w:uiPriority w:val="3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pPr>
      <w:spacing w:after="0" w:line="240" w:lineRule="auto"/>
    </w:pPr>
    <w:rPr>
      <w:sz w:val="24"/>
      <w:szCs w:val="24"/>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j">
    <w:name w:val="tj"/>
    <w:basedOn w:val="a"/>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Pr>
      <w:spacing w:val="10"/>
      <w:sz w:val="19"/>
      <w:shd w:val="clear" w:color="auto" w:fill="FFFFFF"/>
    </w:rPr>
  </w:style>
  <w:style w:type="paragraph" w:customStyle="1" w:styleId="310">
    <w:name w:val="Основной текст (3)1"/>
    <w:basedOn w:val="a"/>
    <w:link w:val="36"/>
    <w:uiPriority w:val="99"/>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pPr>
      <w:spacing w:after="0"/>
    </w:pPr>
    <w:rPr>
      <w:rFonts w:ascii="Arial" w:eastAsia="Arial" w:hAnsi="Arial"/>
      <w:color w:val="000000"/>
      <w:lang w:val="en-US"/>
    </w:rPr>
  </w:style>
  <w:style w:type="character" w:customStyle="1" w:styleId="normal">
    <w:name w:val="normal Знак"/>
    <w:link w:val="27"/>
    <w:rPr>
      <w:rFonts w:ascii="Arial" w:eastAsia="Arial" w:hAnsi="Arial" w:cs="Times New Roman"/>
      <w:color w:val="000000"/>
      <w:lang w:val="en-US"/>
    </w:r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paragraph" w:customStyle="1" w:styleId="western">
    <w:name w:val="western"/>
    <w:basedOn w:val="a"/>
    <w:pPr>
      <w:spacing w:before="100" w:beforeAutospacing="1" w:after="142"/>
    </w:pPr>
    <w:rPr>
      <w:rFonts w:ascii="Calibri" w:hAnsi="Calibri" w:cs="Calibri"/>
      <w:color w:val="000000"/>
      <w:sz w:val="22"/>
      <w:szCs w:val="22"/>
      <w:lang w:val="ru-RU"/>
    </w:rPr>
  </w:style>
  <w:style w:type="paragraph" w:customStyle="1" w:styleId="afffc">
    <w:name w:val="обычный"/>
    <w:basedOn w:val="a"/>
    <w:qFormat/>
    <w:pPr>
      <w:suppressAutoHyphens/>
      <w:spacing w:after="0" w:line="240" w:lineRule="auto"/>
    </w:pPr>
    <w:rPr>
      <w:color w:val="000000"/>
      <w:sz w:val="20"/>
      <w:szCs w:val="20"/>
      <w:lang w:val="ru-RU" w:eastAsia="zh-CN"/>
    </w:rPr>
  </w:style>
  <w:style w:type="paragraph" w:customStyle="1" w:styleId="afffd">
    <w:name w:val="Нормальний текст"/>
    <w:basedOn w:val="a"/>
    <w:pPr>
      <w:spacing w:before="120" w:after="0" w:line="240" w:lineRule="auto"/>
      <w:ind w:firstLine="567"/>
    </w:pPr>
    <w:rPr>
      <w:rFonts w:ascii="Antiqua" w:hAnsi="Antiqua"/>
      <w:sz w:val="26"/>
      <w:szCs w:val="20"/>
    </w:rPr>
  </w:style>
  <w:style w:type="character" w:customStyle="1" w:styleId="a6">
    <w:name w:val="Без интервала Знак"/>
    <w:link w:val="a5"/>
    <w:uiPriority w:val="1"/>
    <w:qFormat/>
    <w:locked/>
    <w:rPr>
      <w:rFonts w:ascii="Calibri" w:eastAsia="Calibri" w:hAnsi="Calibri"/>
    </w:rPr>
  </w:style>
  <w:style w:type="paragraph" w:customStyle="1" w:styleId="ng-binding">
    <w:name w:val="ng-binding"/>
    <w:basedOn w:val="a"/>
    <w:uiPriority w:val="99"/>
    <w:pPr>
      <w:spacing w:before="100" w:beforeAutospacing="1" w:after="100" w:afterAutospacing="1" w:line="240" w:lineRule="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pPr>
      <w:keepNext/>
      <w:spacing w:after="0" w:line="240" w:lineRule="auto"/>
      <w:ind w:right="-99"/>
      <w:jc w:val="center"/>
      <w:outlineLvl w:val="1"/>
    </w:pPr>
    <w:rPr>
      <w:szCs w:val="20"/>
    </w:rPr>
  </w:style>
  <w:style w:type="paragraph" w:styleId="3">
    <w:name w:val="heading 3"/>
    <w:basedOn w:val="a"/>
    <w:link w:val="30"/>
    <w:qFormat/>
    <w:pPr>
      <w:spacing w:before="100" w:beforeAutospacing="1" w:after="100" w:afterAutospacing="1" w:line="240" w:lineRule="auto"/>
      <w:outlineLvl w:val="2"/>
    </w:pPr>
    <w:rPr>
      <w:b/>
      <w:bCs/>
      <w:sz w:val="27"/>
      <w:szCs w:val="27"/>
    </w:rPr>
  </w:style>
  <w:style w:type="paragraph" w:styleId="4">
    <w:name w:val="heading 4"/>
    <w:basedOn w:val="a"/>
    <w:next w:val="a"/>
    <w:link w:val="40"/>
    <w:qFormat/>
    <w:pPr>
      <w:keepNext/>
      <w:spacing w:before="240" w:after="60" w:line="240" w:lineRule="auto"/>
      <w:outlineLvl w:val="3"/>
    </w:pPr>
    <w:rPr>
      <w:b/>
      <w:bCs/>
    </w:rPr>
  </w:style>
  <w:style w:type="paragraph" w:styleId="5">
    <w:name w:val="heading 5"/>
    <w:basedOn w:val="a"/>
    <w:next w:val="a"/>
    <w:link w:val="50"/>
    <w:qFormat/>
    <w:pPr>
      <w:spacing w:before="240" w:after="60" w:line="240" w:lineRule="auto"/>
      <w:outlineLvl w:val="4"/>
    </w:pPr>
    <w:rPr>
      <w:b/>
      <w:bCs/>
      <w:i/>
      <w:iCs/>
      <w:sz w:val="26"/>
      <w:szCs w:val="26"/>
    </w:rPr>
  </w:style>
  <w:style w:type="paragraph" w:styleId="6">
    <w:name w:val="heading 6"/>
    <w:basedOn w:val="a"/>
    <w:next w:val="a"/>
    <w:link w:val="60"/>
    <w:qFormat/>
    <w:pPr>
      <w:spacing w:before="240" w:after="60" w:line="240" w:lineRule="auto"/>
      <w:outlineLvl w:val="5"/>
    </w:pPr>
    <w:rPr>
      <w:b/>
      <w:bCs/>
      <w:sz w:val="22"/>
    </w:rPr>
  </w:style>
  <w:style w:type="paragraph" w:styleId="8">
    <w:name w:val="heading 8"/>
    <w:basedOn w:val="a"/>
    <w:next w:val="a"/>
    <w:link w:val="80"/>
    <w:qFormat/>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pPr>
      <w:spacing w:after="0" w:line="240" w:lineRule="auto"/>
      <w:ind w:right="-908" w:hanging="851"/>
      <w:jc w:val="center"/>
    </w:pPr>
    <w:rPr>
      <w:b/>
      <w:sz w:val="24"/>
      <w:szCs w:val="20"/>
    </w:rPr>
  </w:style>
  <w:style w:type="paragraph" w:styleId="a5">
    <w:name w:val="No Spacing"/>
    <w:uiPriority w:val="1"/>
    <w:qFormat/>
    <w:pPr>
      <w:spacing w:after="0" w:line="240" w:lineRule="auto"/>
    </w:pPr>
    <w:rPr>
      <w:rFonts w:ascii="Calibri" w:eastAsia="Calibri" w:hAnsi="Calibri"/>
    </w:rPr>
  </w:style>
  <w:style w:type="paragraph" w:customStyle="1" w:styleId="rvps2">
    <w:name w:val="rvps2"/>
    <w:basedOn w:val="a"/>
    <w:pPr>
      <w:spacing w:before="100" w:beforeAutospacing="1" w:after="100" w:afterAutospacing="1" w:line="240" w:lineRule="auto"/>
    </w:pPr>
    <w:rPr>
      <w:rFonts w:eastAsia="Calibri"/>
      <w:sz w:val="24"/>
      <w:szCs w:val="24"/>
      <w:lang w:eastAsia="uk-UA"/>
    </w:rPr>
  </w:style>
  <w:style w:type="character" w:customStyle="1" w:styleId="rvts0">
    <w:name w:val="rvts0"/>
    <w:uiPriority w:val="99"/>
    <w:rPr>
      <w:rFonts w:ascii="Times New Roman" w:hAnsi="Times New Roman" w:cs="Times New Roman" w:hint="default"/>
    </w:rPr>
  </w:style>
  <w:style w:type="character" w:styleId="a7">
    <w:name w:val="Hyperlink"/>
    <w:basedOn w:val="a0"/>
    <w:unhideWhenUsed/>
    <w:rPr>
      <w:color w:val="0000FF"/>
      <w:u w:val="single"/>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ій колонтитул Знак"/>
    <w:basedOn w:val="a0"/>
    <w:link w:val="a8"/>
    <w:uiPriority w:val="99"/>
    <w:rPr>
      <w:rFonts w:ascii="Times New Roman" w:eastAsia="Times New Roman" w:hAnsi="Times New Roman" w:cs="Times New Roman"/>
      <w:sz w:val="28"/>
      <w:lang w:val="uk-UA"/>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ій колонтитул Знак"/>
    <w:basedOn w:val="a0"/>
    <w:link w:val="aa"/>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character" w:styleId="ac">
    <w:name w:val="Strong"/>
    <w:uiPriority w:val="22"/>
    <w:qFormat/>
    <w:rPr>
      <w:b/>
      <w:bCs/>
    </w:rPr>
  </w:style>
  <w:style w:type="paragraph" w:styleId="ad">
    <w:name w:val="List Paragraph"/>
    <w:aliases w:val="CA bullets,EBRD List,Chapter10,Список уровня 2,название табл/рис"/>
    <w:basedOn w:val="a"/>
    <w:link w:val="ae"/>
    <w:uiPriority w:val="34"/>
    <w:qFormat/>
    <w:pPr>
      <w:ind w:left="720"/>
      <w:contextualSpacing/>
    </w:pPr>
  </w:style>
  <w:style w:type="paragraph" w:styleId="af">
    <w:name w:val="footnote text"/>
    <w:basedOn w:val="a"/>
    <w:link w:val="af0"/>
    <w:uiPriority w:val="99"/>
    <w:unhideWhenUsed/>
    <w:pPr>
      <w:spacing w:after="0" w:line="240" w:lineRule="auto"/>
    </w:pPr>
    <w:rPr>
      <w:sz w:val="20"/>
      <w:szCs w:val="20"/>
    </w:rPr>
  </w:style>
  <w:style w:type="character" w:customStyle="1" w:styleId="af0">
    <w:name w:val="Текст виноски Знак"/>
    <w:basedOn w:val="a0"/>
    <w:link w:val="af"/>
    <w:uiPriority w:val="99"/>
    <w:rPr>
      <w:rFonts w:ascii="Times New Roman" w:eastAsia="Times New Roman" w:hAnsi="Times New Roman" w:cs="Times New Roman"/>
      <w:sz w:val="20"/>
      <w:szCs w:val="20"/>
      <w:lang w:val="uk-UA"/>
    </w:rPr>
  </w:style>
  <w:style w:type="character" w:styleId="af1">
    <w:name w:val="footnote reference"/>
    <w:basedOn w:val="a0"/>
    <w:unhideWhenUsed/>
    <w:rPr>
      <w:vertAlign w:val="superscript"/>
    </w:rPr>
  </w:style>
  <w:style w:type="paragraph" w:customStyle="1" w:styleId="21">
    <w:name w:val="Знак2"/>
    <w:basedOn w:val="a"/>
    <w:pPr>
      <w:spacing w:after="0" w:line="240" w:lineRule="auto"/>
    </w:pPr>
    <w:rPr>
      <w:rFonts w:ascii="Verdana" w:hAnsi="Verdana" w:cs="Verdana"/>
      <w:sz w:val="20"/>
      <w:szCs w:val="20"/>
      <w:lang w:val="en-US"/>
    </w:rPr>
  </w:style>
  <w:style w:type="paragraph" w:styleId="af2">
    <w:name w:val="Balloon Text"/>
    <w:basedOn w:val="a"/>
    <w:link w:val="af3"/>
    <w:unhideWhenUsed/>
    <w:pPr>
      <w:spacing w:after="0" w:line="240" w:lineRule="auto"/>
    </w:pPr>
    <w:rPr>
      <w:rFonts w:ascii="Tahoma" w:hAnsi="Tahoma" w:cs="Tahoma"/>
      <w:sz w:val="16"/>
      <w:szCs w:val="16"/>
    </w:rPr>
  </w:style>
  <w:style w:type="character" w:customStyle="1" w:styleId="af3">
    <w:name w:val="Текст у виносці Знак"/>
    <w:basedOn w:val="a0"/>
    <w:link w:val="af2"/>
    <w:rPr>
      <w:rFonts w:ascii="Tahoma" w:eastAsia="Times New Roman" w:hAnsi="Tahoma" w:cs="Tahoma"/>
      <w:sz w:val="16"/>
      <w:szCs w:val="16"/>
      <w:lang w:val="uk-UA"/>
    </w:rPr>
  </w:style>
  <w:style w:type="paragraph" w:customStyle="1" w:styleId="11">
    <w:name w:val="Знак Знак1 Знак"/>
    <w:basedOn w:val="a"/>
    <w:pPr>
      <w:spacing w:after="0" w:line="240" w:lineRule="auto"/>
    </w:pPr>
    <w:rPr>
      <w:rFonts w:ascii="Verdana" w:hAnsi="Verdana" w:cs="Verdana"/>
      <w:sz w:val="20"/>
      <w:szCs w:val="20"/>
      <w:lang w:val="en-US"/>
    </w:rPr>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paragraph" w:customStyle="1" w:styleId="12">
    <w:name w:val="Знак Знак1 Знак"/>
    <w:basedOn w:val="a"/>
    <w:pPr>
      <w:spacing w:after="0" w:line="240" w:lineRule="auto"/>
    </w:pPr>
    <w:rPr>
      <w:rFonts w:ascii="Verdana" w:hAnsi="Verdana" w:cs="Verdana"/>
      <w:sz w:val="20"/>
      <w:szCs w:val="20"/>
      <w:lang w:val="en-US"/>
    </w:rPr>
  </w:style>
  <w:style w:type="character" w:styleId="af4">
    <w:name w:val="annotation reference"/>
    <w:basedOn w:val="a0"/>
    <w:uiPriority w:val="99"/>
    <w:unhideWhenUsed/>
    <w:rPr>
      <w:sz w:val="16"/>
      <w:szCs w:val="16"/>
    </w:rPr>
  </w:style>
  <w:style w:type="paragraph" w:styleId="af5">
    <w:name w:val="annotation text"/>
    <w:basedOn w:val="a"/>
    <w:link w:val="af6"/>
    <w:uiPriority w:val="99"/>
    <w:unhideWhenUsed/>
    <w:pPr>
      <w:spacing w:line="240" w:lineRule="auto"/>
    </w:pPr>
    <w:rPr>
      <w:sz w:val="20"/>
      <w:szCs w:val="20"/>
    </w:rPr>
  </w:style>
  <w:style w:type="character" w:customStyle="1" w:styleId="af6">
    <w:name w:val="Текст примітки Знак"/>
    <w:basedOn w:val="a0"/>
    <w:link w:val="af5"/>
    <w:uiPriority w:val="99"/>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Pr>
      <w:b/>
      <w:bCs/>
    </w:rPr>
  </w:style>
  <w:style w:type="character" w:customStyle="1" w:styleId="af8">
    <w:name w:val="Тема примітки Знак"/>
    <w:basedOn w:val="af6"/>
    <w:link w:val="af7"/>
    <w:uiPriority w:val="99"/>
    <w:semiHidden/>
    <w:rPr>
      <w:rFonts w:ascii="Times New Roman" w:eastAsia="Times New Roman" w:hAnsi="Times New Roman" w:cs="Times New Roman"/>
      <w:b/>
      <w:bCs/>
      <w:sz w:val="20"/>
      <w:szCs w:val="20"/>
      <w:lang w:val="uk-UA"/>
    </w:rPr>
  </w:style>
  <w:style w:type="paragraph" w:customStyle="1" w:styleId="13">
    <w:name w:val="Знак Знак1 Знак"/>
    <w:basedOn w:val="a"/>
    <w:pPr>
      <w:spacing w:after="0" w:line="240" w:lineRule="auto"/>
    </w:pPr>
    <w:rPr>
      <w:rFonts w:ascii="Verdana" w:hAnsi="Verdana" w:cs="Verdana"/>
      <w:sz w:val="20"/>
      <w:szCs w:val="20"/>
      <w:lang w:val="en-US"/>
    </w:rPr>
  </w:style>
  <w:style w:type="paragraph" w:customStyle="1" w:styleId="14">
    <w:name w:val="Знак Знак1 Знак"/>
    <w:basedOn w:val="a"/>
    <w:pPr>
      <w:spacing w:after="0" w:line="240" w:lineRule="auto"/>
    </w:pPr>
    <w:rPr>
      <w:rFonts w:ascii="Verdana" w:hAnsi="Verdana" w:cs="Verdana"/>
      <w:sz w:val="20"/>
      <w:szCs w:val="20"/>
      <w:lang w:val="en-US"/>
    </w:rPr>
  </w:style>
  <w:style w:type="paragraph" w:customStyle="1" w:styleId="15">
    <w:name w:val="Знак Знак1 Знак"/>
    <w:basedOn w:val="a"/>
    <w:pPr>
      <w:spacing w:after="0" w:line="240" w:lineRule="auto"/>
    </w:pPr>
    <w:rPr>
      <w:rFonts w:ascii="Verdana" w:hAnsi="Verdana" w:cs="Verdana"/>
      <w:sz w:val="20"/>
      <w:szCs w:val="20"/>
      <w:lang w:val="en-US"/>
    </w:rPr>
  </w:style>
  <w:style w:type="paragraph" w:customStyle="1" w:styleId="16">
    <w:name w:val="Знак Знак1 Знак"/>
    <w:basedOn w:val="a"/>
    <w:pPr>
      <w:spacing w:after="0" w:line="240" w:lineRule="auto"/>
    </w:pPr>
    <w:rPr>
      <w:rFonts w:ascii="Verdana" w:hAnsi="Verdana" w:cs="Verdana"/>
      <w:sz w:val="20"/>
      <w:szCs w:val="20"/>
      <w:lang w:val="en-US"/>
    </w:rPr>
  </w:style>
  <w:style w:type="paragraph" w:customStyle="1" w:styleId="17">
    <w:name w:val="Знак Знак1 Знак"/>
    <w:basedOn w:val="a"/>
    <w:pPr>
      <w:spacing w:after="0" w:line="240" w:lineRule="auto"/>
    </w:pPr>
    <w:rPr>
      <w:rFonts w:ascii="Verdana" w:hAnsi="Verdana" w:cs="Verdana"/>
      <w:sz w:val="20"/>
      <w:szCs w:val="20"/>
      <w:lang w:val="en-US"/>
    </w:rPr>
  </w:style>
  <w:style w:type="character" w:styleId="af9">
    <w:name w:val="FollowedHyperlink"/>
    <w:basedOn w:val="a0"/>
    <w:unhideWhenUsed/>
    <w:rPr>
      <w:color w:val="800080" w:themeColor="followedHyperlink"/>
      <w:u w:val="single"/>
    </w:rPr>
  </w:style>
  <w:style w:type="paragraph" w:customStyle="1" w:styleId="18">
    <w:name w:val="Знак Знак1 Знак"/>
    <w:basedOn w:val="a"/>
    <w:pPr>
      <w:spacing w:after="0" w:line="240" w:lineRule="auto"/>
    </w:pPr>
    <w:rPr>
      <w:rFonts w:ascii="Verdana" w:hAnsi="Verdana" w:cs="Verdana"/>
      <w:sz w:val="20"/>
      <w:szCs w:val="20"/>
      <w:lang w:val="en-US"/>
    </w:rPr>
  </w:style>
  <w:style w:type="table" w:styleId="af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pPr>
      <w:spacing w:before="100" w:beforeAutospacing="1" w:after="100" w:afterAutospacing="1" w:line="240" w:lineRule="auto"/>
    </w:pPr>
    <w:rPr>
      <w:sz w:val="24"/>
      <w:szCs w:val="24"/>
      <w:lang w:eastAsia="uk-UA"/>
    </w:rPr>
  </w:style>
  <w:style w:type="character" w:customStyle="1" w:styleId="rvts9">
    <w:name w:val="rvts9"/>
    <w:basedOn w:val="a0"/>
  </w:style>
  <w:style w:type="character" w:customStyle="1" w:styleId="ae">
    <w:name w:val="Абзац списку Знак"/>
    <w:aliases w:val="CA bullets Знак,EBRD List Знак,Chapter10 Знак,Список уровня 2 Знак,название табл/рис Знак"/>
    <w:link w:val="ad"/>
    <w:uiPriority w:val="34"/>
    <w:rPr>
      <w:rFonts w:ascii="Times New Roman" w:eastAsia="Times New Roman" w:hAnsi="Times New Roman" w:cs="Times New Roman"/>
      <w:sz w:val="28"/>
      <w:lang w:val="uk-UA"/>
    </w:rPr>
  </w:style>
  <w:style w:type="character" w:customStyle="1" w:styleId="20">
    <w:name w:val="Заголовок 2 Знак"/>
    <w:basedOn w:val="a0"/>
    <w:link w:val="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Pr>
      <w:rFonts w:ascii="Times New Roman" w:eastAsia="Times New Roman" w:hAnsi="Times New Roman" w:cs="Times New Roman"/>
      <w:b/>
      <w:bCs/>
      <w:lang w:val="uk-UA" w:eastAsia="ru-RU"/>
    </w:rPr>
  </w:style>
  <w:style w:type="character" w:customStyle="1" w:styleId="80">
    <w:name w:val="Заголовок 8 Знак"/>
    <w:basedOn w:val="a0"/>
    <w:link w:val="8"/>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pPr>
      <w:spacing w:after="0" w:line="240" w:lineRule="auto"/>
    </w:pPr>
    <w:rPr>
      <w:rFonts w:ascii="Verdana" w:hAnsi="Verdana" w:cs="Verdana"/>
      <w:sz w:val="20"/>
      <w:szCs w:val="20"/>
      <w:lang w:val="en-US"/>
    </w:rPr>
  </w:style>
  <w:style w:type="paragraph" w:customStyle="1" w:styleId="afd">
    <w:name w:val="Знак"/>
    <w:basedOn w:val="a"/>
    <w:pPr>
      <w:spacing w:after="0" w:line="240" w:lineRule="auto"/>
    </w:pPr>
    <w:rPr>
      <w:rFonts w:ascii="Verdana" w:hAnsi="Verdana"/>
      <w:sz w:val="24"/>
      <w:szCs w:val="24"/>
      <w:lang w:val="en-US"/>
    </w:rPr>
  </w:style>
  <w:style w:type="paragraph" w:customStyle="1" w:styleId="afe">
    <w:name w:val="Подразделение"/>
    <w:basedOn w:val="a"/>
    <w:next w:val="a"/>
    <w:pPr>
      <w:spacing w:after="0" w:line="240" w:lineRule="auto"/>
      <w:jc w:val="both"/>
    </w:pPr>
    <w:rPr>
      <w:sz w:val="24"/>
      <w:szCs w:val="20"/>
    </w:rPr>
  </w:style>
  <w:style w:type="character" w:customStyle="1" w:styleId="a4">
    <w:name w:val="Назва Знак"/>
    <w:aliases w:val="EBRD Title Знак"/>
    <w:basedOn w:val="a0"/>
    <w:link w:val="a3"/>
    <w:rPr>
      <w:rFonts w:ascii="Times New Roman" w:eastAsia="Times New Roman" w:hAnsi="Times New Roman" w:cs="Times New Roman"/>
      <w:b/>
      <w:sz w:val="24"/>
      <w:szCs w:val="20"/>
      <w:lang w:val="uk-UA" w:eastAsia="ru-RU"/>
    </w:rPr>
  </w:style>
  <w:style w:type="paragraph" w:styleId="aff">
    <w:name w:val="Body Text"/>
    <w:basedOn w:val="a"/>
    <w:link w:val="aff0"/>
    <w:pPr>
      <w:tabs>
        <w:tab w:val="left" w:pos="7938"/>
      </w:tabs>
      <w:spacing w:after="0" w:line="240" w:lineRule="auto"/>
      <w:ind w:right="-99"/>
    </w:pPr>
    <w:rPr>
      <w:szCs w:val="20"/>
    </w:rPr>
  </w:style>
  <w:style w:type="character" w:customStyle="1" w:styleId="aff0">
    <w:name w:val="Основний текст Знак"/>
    <w:basedOn w:val="a0"/>
    <w:link w:val="aff"/>
    <w:rPr>
      <w:rFonts w:ascii="Times New Roman" w:eastAsia="Times New Roman" w:hAnsi="Times New Roman" w:cs="Times New Roman"/>
      <w:sz w:val="28"/>
      <w:szCs w:val="20"/>
      <w:lang w:val="uk-UA" w:eastAsia="ru-RU"/>
    </w:rPr>
  </w:style>
  <w:style w:type="paragraph" w:customStyle="1" w:styleId="aff1">
    <w:name w:val="приложение"/>
    <w:basedOn w:val="a"/>
    <w:next w:val="a"/>
    <w:pPr>
      <w:pageBreakBefore/>
      <w:tabs>
        <w:tab w:val="right" w:pos="9356"/>
      </w:tabs>
      <w:spacing w:after="0" w:line="240" w:lineRule="auto"/>
    </w:pPr>
    <w:rPr>
      <w:b/>
      <w:sz w:val="24"/>
      <w:szCs w:val="20"/>
    </w:rPr>
  </w:style>
  <w:style w:type="paragraph" w:customStyle="1" w:styleId="210">
    <w:name w:val="Основной текст 21"/>
    <w:basedOn w:val="a"/>
    <w:pPr>
      <w:spacing w:after="0" w:line="240" w:lineRule="auto"/>
    </w:pPr>
    <w:rPr>
      <w:sz w:val="24"/>
      <w:szCs w:val="20"/>
    </w:rPr>
  </w:style>
  <w:style w:type="paragraph" w:customStyle="1" w:styleId="13pt">
    <w:name w:val="Обычный + 13 pt"/>
    <w:aliases w:val="полужирный,по ширине,Первая строка:  0,75 см"/>
    <w:basedOn w:val="a"/>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szCs w:val="24"/>
      <w:lang w:val="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Pr>
      <w:rFonts w:ascii="Courier New" w:eastAsia="Times New Roman" w:hAnsi="Courier New" w:cs="Courier New"/>
      <w:sz w:val="20"/>
      <w:szCs w:val="20"/>
      <w:lang w:eastAsia="ru-RU"/>
    </w:rPr>
  </w:style>
  <w:style w:type="character" w:styleId="aff2">
    <w:name w:val="Emphasis"/>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szCs w:val="24"/>
      <w:lang w:val="en-US"/>
    </w:rPr>
  </w:style>
  <w:style w:type="paragraph" w:customStyle="1" w:styleId="aff3">
    <w:name w:val="Знак Знак Знак Знак Знак"/>
    <w:basedOn w:val="a"/>
    <w:pPr>
      <w:spacing w:after="0" w:line="240" w:lineRule="auto"/>
    </w:pPr>
    <w:rPr>
      <w:rFonts w:ascii="Verdana" w:hAnsi="Verdana"/>
      <w:sz w:val="24"/>
      <w:szCs w:val="24"/>
      <w:lang w:val="en-US"/>
    </w:rPr>
  </w:style>
  <w:style w:type="paragraph" w:customStyle="1" w:styleId="aff4">
    <w:name w:val="Знак Знак"/>
    <w:basedOn w:val="a"/>
    <w:pPr>
      <w:spacing w:after="0" w:line="240" w:lineRule="auto"/>
    </w:pPr>
    <w:rPr>
      <w:rFonts w:ascii="Verdana" w:hAnsi="Verdana"/>
      <w:sz w:val="24"/>
      <w:szCs w:val="24"/>
      <w:lang w:val="en-US"/>
    </w:rPr>
  </w:style>
  <w:style w:type="paragraph" w:styleId="aff5">
    <w:name w:val="Body Text Indent"/>
    <w:basedOn w:val="a"/>
    <w:link w:val="aff6"/>
    <w:pPr>
      <w:spacing w:after="120" w:line="240" w:lineRule="auto"/>
      <w:ind w:left="283"/>
    </w:pPr>
    <w:rPr>
      <w:sz w:val="24"/>
      <w:szCs w:val="24"/>
    </w:rPr>
  </w:style>
  <w:style w:type="character" w:customStyle="1" w:styleId="aff6">
    <w:name w:val="Основний текст з відступом Знак"/>
    <w:basedOn w:val="a0"/>
    <w:link w:val="aff5"/>
    <w:rPr>
      <w:rFonts w:ascii="Times New Roman" w:eastAsia="Times New Roman" w:hAnsi="Times New Roman" w:cs="Times New Roman"/>
      <w:sz w:val="24"/>
      <w:szCs w:val="24"/>
      <w:lang w:val="uk-UA" w:eastAsia="ru-RU"/>
    </w:rPr>
  </w:style>
  <w:style w:type="paragraph" w:customStyle="1" w:styleId="1a">
    <w:name w:val="Цитата1"/>
    <w:basedOn w:val="a"/>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pPr>
      <w:suppressLineNumbers/>
      <w:tabs>
        <w:tab w:val="clear" w:pos="7938"/>
      </w:tabs>
      <w:suppressAutoHyphens/>
      <w:ind w:right="0"/>
    </w:pPr>
    <w:rPr>
      <w:sz w:val="24"/>
      <w:szCs w:val="24"/>
    </w:rPr>
  </w:style>
  <w:style w:type="paragraph" w:customStyle="1" w:styleId="WW-2">
    <w:name w:val="WW-Основной текст с отступом 2"/>
    <w:basedOn w:val="a"/>
    <w:pPr>
      <w:suppressAutoHyphens/>
      <w:spacing w:after="0" w:line="240" w:lineRule="auto"/>
      <w:ind w:firstLine="720"/>
      <w:jc w:val="both"/>
    </w:pPr>
    <w:rPr>
      <w:sz w:val="24"/>
      <w:szCs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pPr>
      <w:spacing w:after="0" w:line="240" w:lineRule="auto"/>
    </w:pPr>
    <w:rPr>
      <w:rFonts w:ascii="Verdana" w:hAnsi="Verdana"/>
      <w:sz w:val="24"/>
      <w:szCs w:val="24"/>
      <w:lang w:val="en-US"/>
    </w:rPr>
  </w:style>
  <w:style w:type="paragraph" w:customStyle="1" w:styleId="1b">
    <w:name w:val="Обычный1"/>
    <w:pPr>
      <w:widowControl w:val="0"/>
      <w:spacing w:after="0" w:line="240" w:lineRule="auto"/>
    </w:pPr>
    <w:rPr>
      <w:snapToGrid w:val="0"/>
      <w:sz w:val="20"/>
      <w:szCs w:val="20"/>
    </w:rPr>
  </w:style>
  <w:style w:type="paragraph" w:styleId="31">
    <w:name w:val="Body Text 3"/>
    <w:basedOn w:val="a"/>
    <w:link w:val="32"/>
    <w:pPr>
      <w:spacing w:after="120" w:line="240" w:lineRule="auto"/>
    </w:pPr>
    <w:rPr>
      <w:sz w:val="16"/>
      <w:szCs w:val="16"/>
    </w:rPr>
  </w:style>
  <w:style w:type="character" w:customStyle="1" w:styleId="32">
    <w:name w:val="Основний текст 3 Знак"/>
    <w:basedOn w:val="a0"/>
    <w:link w:val="31"/>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green">
    <w:name w:val="green"/>
    <w:basedOn w:val="a"/>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styleId="24">
    <w:name w:val="Body Text Indent 2"/>
    <w:basedOn w:val="a"/>
    <w:link w:val="25"/>
    <w:pPr>
      <w:spacing w:after="120" w:line="480" w:lineRule="auto"/>
      <w:ind w:left="283"/>
    </w:pPr>
    <w:rPr>
      <w:sz w:val="24"/>
      <w:szCs w:val="24"/>
    </w:rPr>
  </w:style>
  <w:style w:type="character" w:customStyle="1" w:styleId="25">
    <w:name w:val="Основний текст з відступом 2 Знак"/>
    <w:basedOn w:val="a0"/>
    <w:link w:val="24"/>
    <w:rPr>
      <w:rFonts w:ascii="Times New Roman" w:eastAsia="Times New Roman" w:hAnsi="Times New Roman" w:cs="Times New Roman"/>
      <w:sz w:val="24"/>
      <w:szCs w:val="24"/>
      <w:lang w:val="uk-UA" w:eastAsia="ru-RU"/>
    </w:rPr>
  </w:style>
  <w:style w:type="paragraph" w:customStyle="1" w:styleId="FR1">
    <w:name w:val="FR1"/>
    <w:pPr>
      <w:widowControl w:val="0"/>
      <w:spacing w:after="0" w:line="240" w:lineRule="auto"/>
      <w:ind w:left="40"/>
      <w:jc w:val="both"/>
    </w:pPr>
    <w:rPr>
      <w:snapToGrid w:val="0"/>
      <w:sz w:val="20"/>
      <w:szCs w:val="20"/>
    </w:rPr>
  </w:style>
  <w:style w:type="paragraph" w:styleId="affc">
    <w:name w:val="Block Text"/>
    <w:basedOn w:val="a"/>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Pr>
      <w:rFonts w:cs="Courier New"/>
      <w:color w:val="000000"/>
    </w:rPr>
  </w:style>
  <w:style w:type="paragraph" w:customStyle="1" w:styleId="211">
    <w:name w:val="Основной текст с отступом 21"/>
    <w:basedOn w:val="a"/>
    <w:pPr>
      <w:widowControl w:val="0"/>
      <w:spacing w:after="0" w:line="280" w:lineRule="exact"/>
      <w:ind w:firstLine="720"/>
      <w:jc w:val="both"/>
    </w:pPr>
    <w:rPr>
      <w:szCs w:val="20"/>
    </w:rPr>
  </w:style>
  <w:style w:type="paragraph" w:customStyle="1" w:styleId="ParagraphStyle">
    <w:name w:val="Paragraph Style"/>
    <w:pPr>
      <w:autoSpaceDE w:val="0"/>
      <w:autoSpaceDN w:val="0"/>
      <w:adjustRightInd w:val="0"/>
      <w:spacing w:after="0" w:line="240" w:lineRule="auto"/>
    </w:pPr>
    <w:rPr>
      <w:rFonts w:ascii="Courier New" w:hAnsi="Courier New"/>
      <w:sz w:val="24"/>
      <w:szCs w:val="24"/>
    </w:rPr>
  </w:style>
  <w:style w:type="character" w:styleId="affd">
    <w:name w:val="page number"/>
    <w:basedOn w:val="a0"/>
  </w:style>
  <w:style w:type="paragraph" w:customStyle="1" w:styleId="1e">
    <w:name w:val="Знак Знак Знак Знак Знак Знак Знак Знак1 Знак"/>
    <w:basedOn w:val="a"/>
    <w:pPr>
      <w:spacing w:after="0" w:line="240" w:lineRule="auto"/>
    </w:pPr>
    <w:rPr>
      <w:rFonts w:ascii="Verdana" w:hAnsi="Verdana" w:cs="Verdana"/>
      <w:sz w:val="20"/>
      <w:szCs w:val="20"/>
      <w:lang w:val="en-US"/>
    </w:rPr>
  </w:style>
  <w:style w:type="paragraph" w:styleId="33">
    <w:name w:val="Body Text Indent 3"/>
    <w:basedOn w:val="a"/>
    <w:link w:val="34"/>
    <w:pPr>
      <w:spacing w:after="0" w:line="240" w:lineRule="auto"/>
      <w:ind w:firstLine="600"/>
      <w:jc w:val="both"/>
    </w:pPr>
    <w:rPr>
      <w:sz w:val="24"/>
      <w:szCs w:val="24"/>
    </w:rPr>
  </w:style>
  <w:style w:type="character" w:customStyle="1" w:styleId="34">
    <w:name w:val="Основний текст з відступом 3 Знак"/>
    <w:basedOn w:val="a0"/>
    <w:link w:val="33"/>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ідзаголовок Знак"/>
    <w:basedOn w:val="a0"/>
    <w:link w:val="affe"/>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0">
    <w:name w:val="Знак Знак Знак Знак"/>
    <w:basedOn w:val="a"/>
    <w:pPr>
      <w:spacing w:after="0" w:line="240" w:lineRule="auto"/>
    </w:pPr>
    <w:rPr>
      <w:rFonts w:ascii="Verdana" w:hAnsi="Verdana" w:cs="Verdana"/>
      <w:sz w:val="20"/>
      <w:szCs w:val="20"/>
      <w:lang w:val="en-US"/>
    </w:rPr>
  </w:style>
  <w:style w:type="paragraph" w:customStyle="1" w:styleId="1f2">
    <w:name w:val="Знак Знак Знак1 Знак"/>
    <w:basedOn w:val="a"/>
    <w:pPr>
      <w:spacing w:after="0" w:line="240" w:lineRule="auto"/>
    </w:pPr>
    <w:rPr>
      <w:rFonts w:ascii="Verdana" w:hAnsi="Verdana"/>
      <w:sz w:val="24"/>
      <w:szCs w:val="24"/>
      <w:lang w:val="en-US"/>
    </w:rPr>
  </w:style>
  <w:style w:type="paragraph" w:customStyle="1" w:styleId="1f3">
    <w:name w:val="1"/>
    <w:basedOn w:val="a"/>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afff2">
    <w:name w:val="Знак Знак Знак"/>
    <w:basedOn w:val="a"/>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pPr>
      <w:spacing w:after="0" w:line="240" w:lineRule="auto"/>
    </w:pPr>
    <w:rPr>
      <w:rFonts w:ascii="Verdana" w:hAnsi="Verdana" w:cs="Verdana"/>
      <w:sz w:val="20"/>
      <w:szCs w:val="20"/>
      <w:lang w:val="en-US"/>
    </w:rPr>
  </w:style>
  <w:style w:type="paragraph" w:customStyle="1" w:styleId="1f6">
    <w:name w:val="Знак Знак Знак Знак Знак1"/>
    <w:basedOn w:val="a"/>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pPr>
      <w:spacing w:after="0" w:line="240" w:lineRule="auto"/>
    </w:pPr>
    <w:rPr>
      <w:rFonts w:ascii="Verdana" w:hAnsi="Verdana" w:cs="Verdana"/>
      <w:sz w:val="20"/>
      <w:szCs w:val="20"/>
      <w:lang w:val="en-US"/>
    </w:rPr>
  </w:style>
  <w:style w:type="paragraph" w:customStyle="1" w:styleId="msonormalcxspmiddle">
    <w:name w:val="msonormalcxspmiddle"/>
    <w:basedOn w:val="a"/>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szCs w:val="20"/>
      <w:lang w:val="en-US"/>
    </w:rPr>
  </w:style>
  <w:style w:type="character" w:customStyle="1" w:styleId="xfm34773137">
    <w:name w:val="xfm_34773137"/>
    <w:basedOn w:val="a0"/>
  </w:style>
  <w:style w:type="paragraph" w:customStyle="1" w:styleId="220">
    <w:name w:val="Основной текст 22"/>
    <w:basedOn w:val="a"/>
    <w:pPr>
      <w:spacing w:after="0" w:line="240" w:lineRule="auto"/>
    </w:pPr>
    <w:rPr>
      <w:sz w:val="24"/>
      <w:szCs w:val="20"/>
    </w:rPr>
  </w:style>
  <w:style w:type="paragraph" w:customStyle="1" w:styleId="26">
    <w:name w:val="Обычный2"/>
    <w:pPr>
      <w:widowControl w:val="0"/>
      <w:snapToGrid w:val="0"/>
      <w:spacing w:after="0" w:line="240" w:lineRule="auto"/>
    </w:pPr>
    <w:rPr>
      <w:sz w:val="20"/>
      <w:szCs w:val="20"/>
    </w:rPr>
  </w:style>
  <w:style w:type="paragraph" w:customStyle="1" w:styleId="221">
    <w:name w:val="Основной текст с отступом 22"/>
    <w:basedOn w:val="a"/>
    <w:pPr>
      <w:widowControl w:val="0"/>
      <w:spacing w:after="0" w:line="280" w:lineRule="exact"/>
      <w:ind w:firstLine="720"/>
      <w:jc w:val="both"/>
    </w:pPr>
    <w:rPr>
      <w:szCs w:val="20"/>
    </w:rPr>
  </w:style>
  <w:style w:type="paragraph" w:customStyle="1" w:styleId="230">
    <w:name w:val="Основной текст 23"/>
    <w:basedOn w:val="a"/>
    <w:pPr>
      <w:spacing w:after="0" w:line="240" w:lineRule="auto"/>
    </w:pPr>
    <w:rPr>
      <w:sz w:val="24"/>
      <w:szCs w:val="20"/>
    </w:rPr>
  </w:style>
  <w:style w:type="paragraph" w:customStyle="1" w:styleId="35">
    <w:name w:val="Обычный3"/>
    <w:pPr>
      <w:widowControl w:val="0"/>
      <w:spacing w:after="0" w:line="240" w:lineRule="auto"/>
    </w:pPr>
    <w:rPr>
      <w:snapToGrid w:val="0"/>
      <w:sz w:val="20"/>
      <w:szCs w:val="20"/>
    </w:rPr>
  </w:style>
  <w:style w:type="paragraph" w:customStyle="1" w:styleId="231">
    <w:name w:val="Основной текст с отступом 23"/>
    <w:basedOn w:val="a"/>
    <w:pPr>
      <w:widowControl w:val="0"/>
      <w:spacing w:after="0" w:line="280" w:lineRule="exact"/>
      <w:ind w:firstLine="720"/>
      <w:jc w:val="both"/>
    </w:pPr>
    <w:rPr>
      <w:szCs w:val="20"/>
    </w:rPr>
  </w:style>
  <w:style w:type="paragraph" w:customStyle="1" w:styleId="msonormalcxspmiddlecxspmiddle">
    <w:name w:val="msonormalcxspmiddlecxspmiddle"/>
    <w:basedOn w:val="a"/>
    <w:pPr>
      <w:spacing w:before="100" w:beforeAutospacing="1" w:after="100" w:afterAutospacing="1" w:line="240" w:lineRule="auto"/>
    </w:pPr>
    <w:rPr>
      <w:sz w:val="24"/>
      <w:szCs w:val="24"/>
      <w:lang w:val="ru-RU"/>
    </w:rPr>
  </w:style>
  <w:style w:type="paragraph" w:customStyle="1" w:styleId="240">
    <w:name w:val="Основной текст 24"/>
    <w:basedOn w:val="a"/>
    <w:pPr>
      <w:spacing w:after="0" w:line="240" w:lineRule="auto"/>
    </w:pPr>
    <w:rPr>
      <w:sz w:val="24"/>
      <w:szCs w:val="20"/>
    </w:rPr>
  </w:style>
  <w:style w:type="paragraph" w:customStyle="1" w:styleId="41">
    <w:name w:val="Обычный4"/>
    <w:pPr>
      <w:widowControl w:val="0"/>
      <w:spacing w:after="0" w:line="240" w:lineRule="auto"/>
    </w:pPr>
    <w:rPr>
      <w:snapToGrid w:val="0"/>
      <w:sz w:val="20"/>
      <w:szCs w:val="20"/>
    </w:rPr>
  </w:style>
  <w:style w:type="paragraph" w:customStyle="1" w:styleId="241">
    <w:name w:val="Основной текст с отступом 24"/>
    <w:basedOn w:val="a"/>
    <w:pPr>
      <w:widowControl w:val="0"/>
      <w:spacing w:after="0" w:line="280" w:lineRule="exact"/>
      <w:ind w:firstLine="720"/>
      <w:jc w:val="both"/>
    </w:pPr>
    <w:rPr>
      <w:szCs w:val="20"/>
    </w:rPr>
  </w:style>
  <w:style w:type="character" w:customStyle="1" w:styleId="afff7">
    <w:name w:val="Основной текст_"/>
    <w:basedOn w:val="a0"/>
    <w:link w:val="1fc"/>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pPr>
      <w:shd w:val="clear" w:color="auto" w:fill="FFFFFF"/>
      <w:spacing w:before="300" w:after="300" w:line="320" w:lineRule="exact"/>
      <w:ind w:hanging="760"/>
      <w:jc w:val="both"/>
    </w:pPr>
    <w:rPr>
      <w:lang w:val="ru-RU"/>
    </w:rPr>
  </w:style>
  <w:style w:type="paragraph" w:customStyle="1" w:styleId="1fd">
    <w:name w:val="Стиль1"/>
    <w:basedOn w:val="a"/>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Pr>
      <w:rFonts w:ascii="Times New Roman" w:eastAsia="Times New Roman" w:hAnsi="Times New Roman" w:cs="Times New Roman"/>
      <w:sz w:val="24"/>
      <w:szCs w:val="24"/>
      <w:lang w:val="uk-UA" w:eastAsia="uk-UA"/>
    </w:rPr>
  </w:style>
  <w:style w:type="paragraph" w:customStyle="1" w:styleId="1fe">
    <w:name w:val="Звичайний1"/>
    <w:pPr>
      <w:widowControl w:val="0"/>
    </w:pPr>
    <w:rPr>
      <w:rFonts w:ascii="Calibri" w:eastAsia="Calibri" w:hAnsi="Calibri" w:cs="Calibri"/>
      <w:color w:val="000000"/>
    </w:rPr>
  </w:style>
  <w:style w:type="paragraph" w:customStyle="1" w:styleId="Standard">
    <w:name w:val="Standard"/>
    <w:qFormat/>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pPr>
      <w:tabs>
        <w:tab w:val="num" w:pos="720"/>
      </w:tabs>
      <w:ind w:left="170"/>
      <w:jc w:val="center"/>
    </w:pPr>
    <w:rPr>
      <w:b/>
      <w:bCs/>
      <w:color w:val="00539B"/>
    </w:rPr>
  </w:style>
  <w:style w:type="paragraph" w:customStyle="1" w:styleId="PR2TableNo">
    <w:name w:val="PR2 Table No."/>
    <w:basedOn w:val="PR1TableNo"/>
    <w:uiPriority w:val="99"/>
    <w:pPr>
      <w:ind w:left="720" w:hanging="720"/>
    </w:pPr>
  </w:style>
  <w:style w:type="paragraph" w:customStyle="1" w:styleId="PR3TableNo">
    <w:name w:val="PR3 Table No."/>
    <w:basedOn w:val="PR1TableNo"/>
    <w:uiPriority w:val="99"/>
    <w:pPr>
      <w:ind w:left="720" w:hanging="360"/>
    </w:pPr>
  </w:style>
  <w:style w:type="table" w:customStyle="1" w:styleId="1ff">
    <w:name w:val="Сітка таблиці1"/>
    <w:basedOn w:val="a1"/>
    <w:next w:val="afa"/>
    <w:uiPriority w:val="3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pPr>
      <w:spacing w:after="0" w:line="240" w:lineRule="auto"/>
    </w:pPr>
    <w:rPr>
      <w:sz w:val="24"/>
      <w:szCs w:val="24"/>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j">
    <w:name w:val="tj"/>
    <w:basedOn w:val="a"/>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Pr>
      <w:spacing w:val="10"/>
      <w:sz w:val="19"/>
      <w:shd w:val="clear" w:color="auto" w:fill="FFFFFF"/>
    </w:rPr>
  </w:style>
  <w:style w:type="paragraph" w:customStyle="1" w:styleId="310">
    <w:name w:val="Основной текст (3)1"/>
    <w:basedOn w:val="a"/>
    <w:link w:val="36"/>
    <w:uiPriority w:val="99"/>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pPr>
      <w:spacing w:after="0"/>
    </w:pPr>
    <w:rPr>
      <w:rFonts w:ascii="Arial" w:eastAsia="Arial" w:hAnsi="Arial"/>
      <w:color w:val="000000"/>
      <w:lang w:val="en-US"/>
    </w:rPr>
  </w:style>
  <w:style w:type="character" w:customStyle="1" w:styleId="normal">
    <w:name w:val="normal Знак"/>
    <w:link w:val="27"/>
    <w:rPr>
      <w:rFonts w:ascii="Arial" w:eastAsia="Arial" w:hAnsi="Arial" w:cs="Times New Roman"/>
      <w:color w:val="000000"/>
      <w:lang w:val="en-US"/>
    </w:r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4489">
      <w:bodyDiv w:val="1"/>
      <w:marLeft w:val="0"/>
      <w:marRight w:val="0"/>
      <w:marTop w:val="0"/>
      <w:marBottom w:val="0"/>
      <w:divBdr>
        <w:top w:val="none" w:sz="0" w:space="0" w:color="auto"/>
        <w:left w:val="none" w:sz="0" w:space="0" w:color="auto"/>
        <w:bottom w:val="none" w:sz="0" w:space="0" w:color="auto"/>
        <w:right w:val="none" w:sz="0" w:space="0" w:color="auto"/>
      </w:divBdr>
    </w:div>
    <w:div w:id="1025669287">
      <w:bodyDiv w:val="1"/>
      <w:marLeft w:val="0"/>
      <w:marRight w:val="0"/>
      <w:marTop w:val="0"/>
      <w:marBottom w:val="0"/>
      <w:divBdr>
        <w:top w:val="none" w:sz="0" w:space="0" w:color="auto"/>
        <w:left w:val="none" w:sz="0" w:space="0" w:color="auto"/>
        <w:bottom w:val="none" w:sz="0" w:space="0" w:color="auto"/>
        <w:right w:val="none" w:sz="0" w:space="0" w:color="auto"/>
      </w:divBdr>
    </w:div>
    <w:div w:id="1071776070">
      <w:bodyDiv w:val="1"/>
      <w:marLeft w:val="0"/>
      <w:marRight w:val="0"/>
      <w:marTop w:val="0"/>
      <w:marBottom w:val="0"/>
      <w:divBdr>
        <w:top w:val="none" w:sz="0" w:space="0" w:color="auto"/>
        <w:left w:val="none" w:sz="0" w:space="0" w:color="auto"/>
        <w:bottom w:val="none" w:sz="0" w:space="0" w:color="auto"/>
        <w:right w:val="none" w:sz="0" w:space="0" w:color="auto"/>
      </w:divBdr>
    </w:div>
    <w:div w:id="1429276278">
      <w:bodyDiv w:val="1"/>
      <w:marLeft w:val="0"/>
      <w:marRight w:val="0"/>
      <w:marTop w:val="0"/>
      <w:marBottom w:val="0"/>
      <w:divBdr>
        <w:top w:val="none" w:sz="0" w:space="0" w:color="auto"/>
        <w:left w:val="none" w:sz="0" w:space="0" w:color="auto"/>
        <w:bottom w:val="none" w:sz="0" w:space="0" w:color="auto"/>
        <w:right w:val="none" w:sz="0" w:space="0" w:color="auto"/>
      </w:divBdr>
    </w:div>
    <w:div w:id="171569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7F235-E160-41E8-91A6-E3A7D0DC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9455</Words>
  <Characters>53898</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AdminX4</cp:lastModifiedBy>
  <cp:revision>32</cp:revision>
  <cp:lastPrinted>2023-03-17T13:35:00Z</cp:lastPrinted>
  <dcterms:created xsi:type="dcterms:W3CDTF">2023-02-27T11:34:00Z</dcterms:created>
  <dcterms:modified xsi:type="dcterms:W3CDTF">2023-03-20T18:51:00Z</dcterms:modified>
</cp:coreProperties>
</file>