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b/>
          <w:bCs/>
          <w:lang w:val="uk-UA" w:eastAsia="uk-UA"/>
        </w:rPr>
      </w:pPr>
      <w:r>
        <w:rPr>
          <w:b/>
          <w:bCs/>
          <w:lang w:val="uk-UA" w:eastAsia="uk-UA"/>
        </w:rPr>
        <w:t>Додаток № 2</w:t>
      </w:r>
    </w:p>
    <w:p>
      <w:pPr>
        <w:pStyle w:val="Normal"/>
        <w:jc w:val="right"/>
        <w:rPr>
          <w:b/>
          <w:bCs/>
          <w:lang w:val="uk-UA" w:eastAsia="uk-UA"/>
        </w:rPr>
      </w:pPr>
      <w:r>
        <w:rPr>
          <w:b/>
          <w:bCs/>
          <w:lang w:val="uk-UA" w:eastAsia="uk-UA"/>
        </w:rPr>
        <w:t>до тендерної документації</w:t>
      </w:r>
    </w:p>
    <w:p>
      <w:pPr>
        <w:pStyle w:val="Normal"/>
        <w:jc w:val="right"/>
        <w:rPr>
          <w:b/>
          <w:bCs/>
          <w:lang w:val="uk-UA" w:eastAsia="uk-UA"/>
        </w:rPr>
      </w:pPr>
      <w:r>
        <w:rPr>
          <w:b/>
          <w:bCs/>
          <w:lang w:val="uk-UA" w:eastAsia="uk-UA"/>
        </w:rPr>
      </w:r>
    </w:p>
    <w:p>
      <w:pPr>
        <w:pStyle w:val="Normal"/>
        <w:widowControl w:val="false"/>
        <w:suppressAutoHyphens w:val="true"/>
        <w:ind w:right="-285" w:hanging="0"/>
        <w:jc w:val="center"/>
        <w:textAlignment w:val="baseline"/>
        <w:rPr>
          <w:b/>
          <w:bCs/>
          <w:lang w:val="uk-UA" w:eastAsia="uk-UA"/>
        </w:rPr>
      </w:pPr>
      <w:r>
        <w:rPr>
          <w:b/>
          <w:bCs/>
          <w:lang w:val="uk-UA" w:eastAsia="uk-UA"/>
        </w:rPr>
        <w:t>Медико-технічні вимоги</w:t>
      </w:r>
    </w:p>
    <w:p>
      <w:pPr>
        <w:pStyle w:val="Normal"/>
        <w:widowControl w:val="false"/>
        <w:suppressAutoHyphens w:val="true"/>
        <w:ind w:right="-285" w:hanging="0"/>
        <w:jc w:val="center"/>
        <w:textAlignment w:val="baseline"/>
        <w:rPr>
          <w:b/>
          <w:bCs/>
          <w:lang w:val="uk-UA" w:eastAsia="uk-UA"/>
        </w:rPr>
      </w:pPr>
      <w:r>
        <w:rPr>
          <w:b/>
          <w:bCs/>
          <w:lang w:val="uk-UA" w:eastAsia="uk-UA"/>
        </w:rPr>
        <w:t>до предмету закупівлі:</w:t>
      </w:r>
    </w:p>
    <w:p>
      <w:pPr>
        <w:pStyle w:val="Normal"/>
        <w:widowControl w:val="false"/>
        <w:suppressAutoHyphens w:val="true"/>
        <w:ind w:right="-285" w:hanging="0"/>
        <w:jc w:val="center"/>
        <w:textAlignment w:val="baseline"/>
        <w:rPr>
          <w:b/>
          <w:bCs/>
          <w:lang w:val="uk-UA" w:eastAsia="uk-UA"/>
        </w:rPr>
      </w:pPr>
      <w:r>
        <w:rPr>
          <w:b/>
          <w:bCs/>
          <w:lang w:val="uk-UA" w:eastAsia="uk-UA"/>
        </w:rPr>
        <w:t>код ДК 021:2015 :33750000-2 Засоби для догляду за малюками</w:t>
      </w:r>
    </w:p>
    <w:p>
      <w:pPr>
        <w:pStyle w:val="Normal"/>
        <w:widowControl w:val="false"/>
        <w:suppressAutoHyphens w:val="true"/>
        <w:ind w:right="-285" w:hanging="0"/>
        <w:jc w:val="center"/>
        <w:textAlignment w:val="baseline"/>
        <w:rPr>
          <w:b/>
          <w:bCs/>
          <w:lang w:val="uk-UA" w:eastAsia="uk-UA"/>
        </w:rPr>
      </w:pPr>
      <w:r>
        <w:rPr>
          <w:b/>
          <w:bCs/>
          <w:lang w:val="uk-UA" w:eastAsia="uk-UA"/>
        </w:rPr>
        <w:t>(НК 024:2019: 11239 Підгузник для дорослих, НК 024:2019: 41588 Труси при нетриманні сечі для дорослих, одноразового використання, НК 024:2019: 60709 Пелюшка вбирає,</w:t>
      </w:r>
      <w:r>
        <w:rPr>
          <w:b/>
          <w:bCs/>
          <w:sz w:val="24"/>
          <w:szCs w:val="24"/>
          <w:shd w:fill="FFFFFF" w:val="clear"/>
          <w:lang w:val="uk-UA" w:eastAsia="uk-UA"/>
        </w:rPr>
        <w:t>НК 024:2023: 35817 Вкладиші урологічні всмоктуючі при нетриманні сечі</w:t>
      </w:r>
      <w:r>
        <w:rPr>
          <w:b/>
          <w:bCs/>
          <w:lang w:val="uk-UA" w:eastAsia="uk-UA"/>
        </w:rPr>
        <w:t>)</w:t>
      </w:r>
    </w:p>
    <w:p>
      <w:pPr>
        <w:pStyle w:val="Normal"/>
        <w:widowControl w:val="false"/>
        <w:suppressAutoHyphens w:val="true"/>
        <w:ind w:right="-285" w:hanging="0"/>
        <w:jc w:val="center"/>
        <w:textAlignment w:val="baseline"/>
        <w:rPr>
          <w:b/>
          <w:bCs/>
          <w:color w:val="333333"/>
          <w:kern w:val="2"/>
          <w:lang w:val="uk-UA" w:eastAsia="uk-UA"/>
        </w:rPr>
      </w:pPr>
      <w:r>
        <w:rPr>
          <w:b/>
          <w:bCs/>
          <w:color w:val="333333"/>
          <w:kern w:val="2"/>
          <w:lang w:val="uk-UA" w:eastAsia="uk-UA"/>
        </w:rPr>
      </w:r>
    </w:p>
    <w:tbl>
      <w:tblPr>
        <w:tblW w:w="978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709"/>
        <w:gridCol w:w="6521"/>
        <w:gridCol w:w="991"/>
        <w:gridCol w:w="1559"/>
      </w:tblGrid>
      <w:tr>
        <w:trPr>
          <w:trHeight w:val="708" w:hRule="atLeast"/>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 w:before="0" w:after="160"/>
              <w:ind w:left="-57" w:right="-57" w:hanging="0"/>
              <w:jc w:val="center"/>
              <w:rPr>
                <w:b/>
                <w:i/>
                <w:i/>
                <w:lang w:val="uk-UA"/>
              </w:rPr>
            </w:pPr>
            <w:r>
              <w:rPr>
                <w:b/>
                <w:i/>
                <w:lang w:val="uk-UA"/>
              </w:rPr>
              <w:t xml:space="preserve">№ </w:t>
            </w:r>
            <w:r>
              <w:rPr>
                <w:b/>
                <w:i/>
                <w:lang w:val="uk-UA"/>
              </w:rPr>
              <w:t>п/п</w:t>
            </w:r>
          </w:p>
        </w:tc>
        <w:tc>
          <w:tcPr>
            <w:tcW w:w="6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 w:before="0" w:after="160"/>
              <w:ind w:right="-108" w:hanging="0"/>
              <w:jc w:val="center"/>
              <w:rPr>
                <w:b/>
                <w:i/>
                <w:i/>
                <w:lang w:val="uk-UA"/>
              </w:rPr>
            </w:pPr>
            <w:r>
              <w:rPr>
                <w:b/>
                <w:i/>
                <w:lang w:val="uk-UA"/>
              </w:rPr>
              <w:t>Найменування товару</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 w:before="0" w:after="160"/>
              <w:ind w:left="-108" w:right="-108" w:hanging="0"/>
              <w:jc w:val="center"/>
              <w:rPr>
                <w:b/>
                <w:i/>
                <w:i/>
                <w:lang w:val="uk-UA"/>
              </w:rPr>
            </w:pPr>
            <w:r>
              <w:rPr>
                <w:b/>
                <w:i/>
                <w:lang w:val="uk-UA"/>
              </w:rPr>
              <w:t>Од.вим.</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
              <w:ind w:left="-108" w:right="-108" w:hanging="0"/>
              <w:jc w:val="center"/>
              <w:rPr>
                <w:b/>
                <w:i/>
                <w:i/>
                <w:lang w:val="uk-UA"/>
              </w:rPr>
            </w:pPr>
            <w:r>
              <w:rPr>
                <w:b/>
                <w:i/>
                <w:lang w:val="uk-UA"/>
              </w:rPr>
              <w:t>Кіл-ть</w:t>
            </w:r>
          </w:p>
          <w:p>
            <w:pPr>
              <w:pStyle w:val="Normal"/>
              <w:widowControl w:val="false"/>
              <w:spacing w:lineRule="atLeast" w:line="24" w:before="0" w:after="160"/>
              <w:ind w:left="-108" w:right="-108" w:hanging="0"/>
              <w:jc w:val="center"/>
              <w:rPr>
                <w:b/>
                <w:i/>
                <w:i/>
                <w:lang w:val="uk-UA"/>
              </w:rPr>
            </w:pPr>
            <w:r>
              <w:rPr>
                <w:b/>
                <w:i/>
                <w:lang w:val="uk-UA"/>
              </w:rPr>
            </w:r>
          </w:p>
        </w:tc>
      </w:tr>
      <w:tr>
        <w:trPr>
          <w:trHeight w:val="179" w:hRule="atLeast"/>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 w:before="0" w:after="160"/>
              <w:jc w:val="center"/>
              <w:rPr>
                <w:lang w:val="uk-UA"/>
              </w:rPr>
            </w:pPr>
            <w:r>
              <w:rPr>
                <w:lang w:val="uk-UA"/>
              </w:rPr>
              <w:t>1</w:t>
            </w:r>
          </w:p>
        </w:tc>
        <w:tc>
          <w:tcPr>
            <w:tcW w:w="65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 w:before="0" w:after="160"/>
              <w:rPr>
                <w:lang w:val="uk-UA"/>
              </w:rPr>
            </w:pPr>
            <w:r>
              <w:rPr>
                <w:lang w:val="uk-UA"/>
              </w:rPr>
              <w:t>Підгузки для дорослих розмір M</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 w:before="0" w:after="160"/>
              <w:jc w:val="center"/>
              <w:rPr>
                <w:lang w:val="uk-UA"/>
              </w:rPr>
            </w:pPr>
            <w:r>
              <w:rPr>
                <w:lang w:val="uk-UA"/>
              </w:rPr>
              <w:t>шт.</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 w:before="0" w:after="160"/>
              <w:jc w:val="center"/>
              <w:rPr>
                <w:lang w:val="uk-UA"/>
              </w:rPr>
            </w:pPr>
            <w:r>
              <w:rPr>
                <w:lang w:val="uk-UA"/>
              </w:rPr>
              <w:t>5000</w:t>
            </w:r>
          </w:p>
        </w:tc>
      </w:tr>
      <w:tr>
        <w:trPr>
          <w:trHeight w:val="179" w:hRule="atLeast"/>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 w:before="0" w:after="160"/>
              <w:jc w:val="center"/>
              <w:rPr>
                <w:lang w:val="uk-UA"/>
              </w:rPr>
            </w:pPr>
            <w:r>
              <w:rPr>
                <w:lang w:val="uk-UA"/>
              </w:rPr>
              <w:t>2</w:t>
            </w:r>
          </w:p>
        </w:tc>
        <w:tc>
          <w:tcPr>
            <w:tcW w:w="65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 w:before="0" w:after="160"/>
              <w:rPr>
                <w:shd w:fill="FFFFFF" w:val="clear"/>
                <w:lang w:val="uk-UA"/>
              </w:rPr>
            </w:pPr>
            <w:r>
              <w:rPr>
                <w:lang w:val="uk-UA"/>
              </w:rPr>
              <w:t>Підгузки для дорослих розмір L</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 w:before="0" w:after="160"/>
              <w:jc w:val="center"/>
              <w:rPr>
                <w:lang w:val="uk-UA"/>
              </w:rPr>
            </w:pPr>
            <w:r>
              <w:rPr>
                <w:lang w:val="uk-UA"/>
              </w:rPr>
              <w:t>шт.</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 w:before="0" w:after="160"/>
              <w:jc w:val="center"/>
              <w:rPr>
                <w:lang w:val="uk-UA"/>
              </w:rPr>
            </w:pPr>
            <w:r>
              <w:rPr>
                <w:lang w:val="uk-UA"/>
              </w:rPr>
              <w:t>22000</w:t>
            </w:r>
          </w:p>
        </w:tc>
      </w:tr>
      <w:tr>
        <w:trPr>
          <w:trHeight w:val="179" w:hRule="atLeast"/>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 w:before="0" w:after="160"/>
              <w:jc w:val="center"/>
              <w:rPr>
                <w:lang w:val="uk-UA"/>
              </w:rPr>
            </w:pPr>
            <w:r>
              <w:rPr>
                <w:lang w:val="uk-UA"/>
              </w:rPr>
              <w:t>3</w:t>
            </w:r>
          </w:p>
        </w:tc>
        <w:tc>
          <w:tcPr>
            <w:tcW w:w="65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 w:before="0" w:after="160"/>
              <w:rPr>
                <w:lang w:val="uk-UA"/>
              </w:rPr>
            </w:pPr>
            <w:r>
              <w:rPr>
                <w:lang w:val="uk-UA"/>
              </w:rPr>
              <w:t>Підгузки для дорослих розмір ХL</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 w:before="0" w:after="160"/>
              <w:jc w:val="center"/>
              <w:rPr>
                <w:lang w:val="uk-UA"/>
              </w:rPr>
            </w:pPr>
            <w:r>
              <w:rPr>
                <w:lang w:val="uk-UA"/>
              </w:rPr>
              <w:t>шт.</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 w:before="0" w:after="160"/>
              <w:jc w:val="center"/>
              <w:rPr>
                <w:lang w:val="uk-UA"/>
              </w:rPr>
            </w:pPr>
            <w:r>
              <w:rPr>
                <w:lang w:val="uk-UA"/>
              </w:rPr>
              <w:t>22000</w:t>
            </w:r>
          </w:p>
        </w:tc>
      </w:tr>
      <w:tr>
        <w:trPr>
          <w:trHeight w:val="179" w:hRule="atLeast"/>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 w:before="0" w:after="160"/>
              <w:jc w:val="center"/>
              <w:rPr>
                <w:lang w:val="uk-UA"/>
              </w:rPr>
            </w:pPr>
            <w:r>
              <w:rPr>
                <w:lang w:val="uk-UA"/>
              </w:rPr>
              <w:t>4</w:t>
            </w:r>
          </w:p>
        </w:tc>
        <w:tc>
          <w:tcPr>
            <w:tcW w:w="65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 w:before="0" w:after="160"/>
              <w:rPr>
                <w:shd w:fill="FFFFFF" w:val="clear"/>
                <w:lang w:val="uk-UA"/>
              </w:rPr>
            </w:pPr>
            <w:r>
              <w:rPr>
                <w:lang w:val="uk-UA"/>
              </w:rPr>
              <w:t>Підгузки для дорослих розмір M</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 w:before="0" w:after="160"/>
              <w:jc w:val="center"/>
              <w:rPr>
                <w:lang w:val="uk-UA"/>
              </w:rPr>
            </w:pPr>
            <w:r>
              <w:rPr>
                <w:lang w:val="uk-UA"/>
              </w:rPr>
              <w:t>шт.</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 w:before="0" w:after="160"/>
              <w:jc w:val="center"/>
              <w:rPr>
                <w:lang w:val="uk-UA"/>
              </w:rPr>
            </w:pPr>
            <w:r>
              <w:rPr>
                <w:lang w:val="uk-UA"/>
              </w:rPr>
              <w:t>1000</w:t>
            </w:r>
          </w:p>
        </w:tc>
      </w:tr>
      <w:tr>
        <w:trPr>
          <w:trHeight w:val="179" w:hRule="atLeast"/>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 w:before="0" w:after="160"/>
              <w:jc w:val="center"/>
              <w:rPr>
                <w:lang w:val="uk-UA"/>
              </w:rPr>
            </w:pPr>
            <w:r>
              <w:rPr>
                <w:lang w:val="uk-UA"/>
              </w:rPr>
              <w:t>5</w:t>
            </w:r>
          </w:p>
        </w:tc>
        <w:tc>
          <w:tcPr>
            <w:tcW w:w="65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 w:before="0" w:after="160"/>
              <w:rPr>
                <w:lang w:val="uk-UA"/>
              </w:rPr>
            </w:pPr>
            <w:r>
              <w:rPr>
                <w:lang w:val="uk-UA"/>
              </w:rPr>
              <w:t>Підгузки для дорослих розмір L</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 w:before="0" w:after="160"/>
              <w:jc w:val="center"/>
              <w:rPr>
                <w:lang w:val="uk-UA"/>
              </w:rPr>
            </w:pPr>
            <w:r>
              <w:rPr>
                <w:lang w:val="uk-UA"/>
              </w:rPr>
              <w:t>шт.</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 w:before="0" w:after="160"/>
              <w:jc w:val="center"/>
              <w:rPr>
                <w:lang w:val="uk-UA"/>
              </w:rPr>
            </w:pPr>
            <w:r>
              <w:rPr>
                <w:lang w:val="uk-UA"/>
              </w:rPr>
              <w:t>2000</w:t>
            </w:r>
          </w:p>
        </w:tc>
      </w:tr>
      <w:tr>
        <w:trPr>
          <w:trHeight w:val="179" w:hRule="atLeast"/>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 w:before="0" w:after="160"/>
              <w:jc w:val="center"/>
              <w:rPr>
                <w:lang w:val="uk-UA"/>
              </w:rPr>
            </w:pPr>
            <w:r>
              <w:rPr>
                <w:lang w:val="uk-UA"/>
              </w:rPr>
              <w:t>6</w:t>
            </w:r>
          </w:p>
        </w:tc>
        <w:tc>
          <w:tcPr>
            <w:tcW w:w="65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 w:before="0" w:after="160"/>
              <w:rPr>
                <w:lang w:val="uk-UA"/>
              </w:rPr>
            </w:pPr>
            <w:r>
              <w:rPr>
                <w:lang w:val="uk-UA"/>
              </w:rPr>
              <w:t>Підгузки для дорослих розмір ХL</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 w:before="0" w:after="160"/>
              <w:jc w:val="center"/>
              <w:rPr>
                <w:lang w:val="uk-UA"/>
              </w:rPr>
            </w:pPr>
            <w:r>
              <w:rPr>
                <w:lang w:val="uk-UA"/>
              </w:rPr>
              <w:t>шт.</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 w:before="0" w:after="160"/>
              <w:jc w:val="center"/>
              <w:rPr>
                <w:lang w:val="uk-UA"/>
              </w:rPr>
            </w:pPr>
            <w:r>
              <w:rPr>
                <w:lang w:val="uk-UA"/>
              </w:rPr>
              <w:t>2000</w:t>
            </w:r>
          </w:p>
        </w:tc>
      </w:tr>
      <w:tr>
        <w:trPr>
          <w:trHeight w:val="179" w:hRule="atLeast"/>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 w:before="0" w:after="160"/>
              <w:jc w:val="center"/>
              <w:rPr>
                <w:lang w:val="uk-UA"/>
              </w:rPr>
            </w:pPr>
            <w:r>
              <w:rPr>
                <w:lang w:val="uk-UA"/>
              </w:rPr>
              <w:t>7</w:t>
            </w:r>
          </w:p>
        </w:tc>
        <w:tc>
          <w:tcPr>
            <w:tcW w:w="65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 w:before="0" w:after="160"/>
              <w:rPr>
                <w:lang w:val="uk-UA"/>
              </w:rPr>
            </w:pPr>
            <w:r>
              <w:rPr>
                <w:lang w:val="uk-UA"/>
              </w:rPr>
              <w:t xml:space="preserve">Підгузники-труси для дорослих розмір </w:t>
            </w:r>
            <w:r>
              <w:rPr>
                <w:lang w:val="en-US"/>
              </w:rPr>
              <w:t>L</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 w:before="0" w:after="160"/>
              <w:jc w:val="center"/>
              <w:rPr>
                <w:lang w:val="uk-UA"/>
              </w:rPr>
            </w:pPr>
            <w:r>
              <w:rPr>
                <w:lang w:val="uk-UA"/>
              </w:rPr>
              <w:t>шт.</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 w:before="0" w:after="160"/>
              <w:jc w:val="center"/>
              <w:rPr>
                <w:lang w:val="uk-UA"/>
              </w:rPr>
            </w:pPr>
            <w:r>
              <w:rPr>
                <w:lang w:val="uk-UA"/>
              </w:rPr>
              <w:t>3600</w:t>
            </w:r>
          </w:p>
        </w:tc>
      </w:tr>
      <w:tr>
        <w:trPr>
          <w:trHeight w:val="179" w:hRule="atLeast"/>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 w:before="0" w:after="160"/>
              <w:jc w:val="center"/>
              <w:rPr>
                <w:lang w:val="uk-UA"/>
              </w:rPr>
            </w:pPr>
            <w:r>
              <w:rPr>
                <w:lang w:val="uk-UA"/>
              </w:rPr>
              <w:t>8</w:t>
            </w:r>
          </w:p>
        </w:tc>
        <w:tc>
          <w:tcPr>
            <w:tcW w:w="65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 w:before="0" w:after="160"/>
              <w:rPr>
                <w:lang w:val="uk-UA"/>
              </w:rPr>
            </w:pPr>
            <w:r>
              <w:rPr>
                <w:lang w:val="uk-UA"/>
              </w:rPr>
              <w:t xml:space="preserve">Підгузники-труси для дорослих розмір </w:t>
            </w:r>
            <w:r>
              <w:rPr>
                <w:lang w:val="en-US"/>
              </w:rPr>
              <w:t>XL</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 w:before="0" w:after="160"/>
              <w:jc w:val="center"/>
              <w:rPr>
                <w:lang w:val="uk-UA"/>
              </w:rPr>
            </w:pPr>
            <w:r>
              <w:rPr>
                <w:lang w:val="uk-UA"/>
              </w:rPr>
              <w:t>шт.</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 w:before="0" w:after="160"/>
              <w:jc w:val="center"/>
              <w:rPr>
                <w:lang w:val="uk-UA"/>
              </w:rPr>
            </w:pPr>
            <w:r>
              <w:rPr>
                <w:lang w:val="uk-UA"/>
              </w:rPr>
              <w:t>1500</w:t>
            </w:r>
          </w:p>
        </w:tc>
      </w:tr>
      <w:tr>
        <w:trPr>
          <w:trHeight w:val="179" w:hRule="atLeast"/>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 w:before="0" w:after="160"/>
              <w:jc w:val="center"/>
              <w:rPr>
                <w:lang w:val="uk-UA"/>
              </w:rPr>
            </w:pPr>
            <w:r>
              <w:rPr>
                <w:lang w:val="uk-UA"/>
              </w:rPr>
              <w:t>9</w:t>
            </w:r>
          </w:p>
        </w:tc>
        <w:tc>
          <w:tcPr>
            <w:tcW w:w="65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 w:before="0" w:after="160"/>
              <w:rPr/>
            </w:pPr>
            <w:r>
              <w:rPr>
                <w:lang w:val="uk-UA"/>
              </w:rPr>
              <w:t xml:space="preserve">Підгузники-труси для дорослих розмір </w:t>
            </w:r>
            <w:r>
              <w:rPr>
                <w:lang w:val="en-US"/>
              </w:rPr>
              <w:t>XXL</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 w:before="0" w:after="160"/>
              <w:jc w:val="center"/>
              <w:rPr>
                <w:lang w:val="uk-UA"/>
              </w:rPr>
            </w:pPr>
            <w:r>
              <w:rPr>
                <w:lang w:val="uk-UA"/>
              </w:rPr>
              <w:t>шт.</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 w:before="0" w:after="160"/>
              <w:jc w:val="center"/>
              <w:rPr>
                <w:lang w:val="uk-UA"/>
              </w:rPr>
            </w:pPr>
            <w:r>
              <w:rPr>
                <w:lang w:val="uk-UA"/>
              </w:rPr>
              <w:t>300</w:t>
            </w:r>
          </w:p>
        </w:tc>
      </w:tr>
      <w:tr>
        <w:trPr>
          <w:trHeight w:val="179" w:hRule="atLeast"/>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 w:before="0" w:after="160"/>
              <w:jc w:val="center"/>
              <w:rPr>
                <w:lang w:val="uk-UA"/>
              </w:rPr>
            </w:pPr>
            <w:r>
              <w:rPr>
                <w:lang w:val="uk-UA"/>
              </w:rPr>
              <w:t>10</w:t>
            </w:r>
          </w:p>
        </w:tc>
        <w:tc>
          <w:tcPr>
            <w:tcW w:w="65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 w:before="0" w:after="160"/>
              <w:rPr>
                <w:lang w:val="uk-UA"/>
              </w:rPr>
            </w:pPr>
            <w:r>
              <w:rPr>
                <w:rFonts w:eastAsia="Tahoma"/>
                <w:shd w:fill="FFFFFF" w:val="clear"/>
              </w:rPr>
              <w:t>Пелюшки поглинаючі 60х90</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 w:before="0" w:after="160"/>
              <w:jc w:val="center"/>
              <w:rPr>
                <w:lang w:val="uk-UA"/>
              </w:rPr>
            </w:pPr>
            <w:r>
              <w:rPr>
                <w:lang w:val="uk-UA"/>
              </w:rPr>
              <w:t>шт.</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 w:before="0" w:after="160"/>
              <w:jc w:val="center"/>
              <w:rPr>
                <w:lang w:val="uk-UA"/>
              </w:rPr>
            </w:pPr>
            <w:r>
              <w:rPr>
                <w:lang w:val="uk-UA"/>
              </w:rPr>
              <w:t>7200</w:t>
            </w:r>
          </w:p>
        </w:tc>
      </w:tr>
      <w:tr>
        <w:trPr>
          <w:trHeight w:val="179" w:hRule="atLeast"/>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 w:before="0" w:after="160"/>
              <w:jc w:val="center"/>
              <w:rPr>
                <w:lang w:val="uk-UA"/>
              </w:rPr>
            </w:pPr>
            <w:r>
              <w:rPr>
                <w:lang w:val="uk-UA"/>
              </w:rPr>
              <w:t>11</w:t>
            </w:r>
          </w:p>
        </w:tc>
        <w:tc>
          <w:tcPr>
            <w:tcW w:w="65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 w:before="0" w:after="160"/>
              <w:rPr>
                <w:rFonts w:eastAsia="Tahoma"/>
                <w:shd w:fill="FFFFFF" w:val="clear"/>
              </w:rPr>
            </w:pPr>
            <w:r>
              <w:rPr>
                <w:rFonts w:eastAsia="Tahoma"/>
                <w:shd w:fill="FFFFFF" w:val="clear"/>
              </w:rPr>
              <w:t>Пелюшки поглинаючі 180х80</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 w:before="0" w:after="160"/>
              <w:jc w:val="center"/>
              <w:rPr>
                <w:lang w:val="uk-UA"/>
              </w:rPr>
            </w:pPr>
            <w:r>
              <w:rPr>
                <w:lang w:val="uk-UA"/>
              </w:rPr>
              <w:t>шт.</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 w:before="0" w:after="160"/>
              <w:jc w:val="center"/>
              <w:rPr>
                <w:lang w:val="uk-UA"/>
              </w:rPr>
            </w:pPr>
            <w:r>
              <w:rPr>
                <w:lang w:val="uk-UA"/>
              </w:rPr>
              <w:t>300</w:t>
            </w:r>
          </w:p>
        </w:tc>
      </w:tr>
      <w:tr>
        <w:trPr>
          <w:trHeight w:val="179" w:hRule="atLeast"/>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 w:before="0" w:after="160"/>
              <w:jc w:val="center"/>
              <w:rPr>
                <w:lang w:val="uk-UA"/>
              </w:rPr>
            </w:pPr>
            <w:r>
              <w:rPr>
                <w:lang w:val="uk-UA"/>
              </w:rPr>
              <w:t>12</w:t>
            </w:r>
          </w:p>
        </w:tc>
        <w:tc>
          <w:tcPr>
            <w:tcW w:w="65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 w:before="0" w:after="160"/>
              <w:rPr>
                <w:lang w:val="uk-UA"/>
              </w:rPr>
            </w:pPr>
            <w:r>
              <w:rPr>
                <w:lang w:val="uk-UA"/>
              </w:rPr>
              <w:t>Урологічні прокладки</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 w:before="0" w:after="160"/>
              <w:jc w:val="center"/>
              <w:rPr>
                <w:lang w:val="uk-UA"/>
              </w:rPr>
            </w:pPr>
            <w:r>
              <w:rPr>
                <w:lang w:val="uk-UA"/>
              </w:rPr>
              <w:t>шт.</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 w:before="0" w:after="160"/>
              <w:jc w:val="center"/>
              <w:rPr>
                <w:lang w:val="uk-UA"/>
              </w:rPr>
            </w:pPr>
            <w:r>
              <w:rPr>
                <w:lang w:val="uk-UA"/>
              </w:rPr>
              <w:t>6012</w:t>
            </w:r>
          </w:p>
        </w:tc>
      </w:tr>
    </w:tbl>
    <w:p>
      <w:pPr>
        <w:pStyle w:val="Normal"/>
        <w:rPr>
          <w:lang w:val="uk-UA"/>
        </w:rPr>
      </w:pPr>
      <w:r>
        <w:rPr>
          <w:lang w:val="uk-UA"/>
        </w:rPr>
      </w:r>
    </w:p>
    <w:p>
      <w:pPr>
        <w:pStyle w:val="Normal"/>
        <w:rPr>
          <w:lang w:val="uk-UA"/>
        </w:rPr>
      </w:pPr>
      <w:r>
        <w:rPr>
          <w:lang w:val="uk-UA"/>
        </w:rPr>
      </w:r>
    </w:p>
    <w:p>
      <w:pPr>
        <w:pStyle w:val="Normal"/>
        <w:spacing w:lineRule="atLeast" w:line="24"/>
        <w:jc w:val="center"/>
        <w:rPr>
          <w:b/>
          <w:lang w:val="uk-UA"/>
        </w:rPr>
      </w:pPr>
      <w:r>
        <w:rPr>
          <w:b/>
          <w:lang w:val="uk-UA"/>
        </w:rPr>
        <w:t xml:space="preserve">Медико-технічні вимоги </w:t>
      </w:r>
    </w:p>
    <w:tbl>
      <w:tblPr>
        <w:tblW w:w="9581" w:type="dxa"/>
        <w:jc w:val="left"/>
        <w:tblInd w:w="98" w:type="dxa"/>
        <w:tblLayout w:type="fixed"/>
        <w:tblCellMar>
          <w:top w:w="0" w:type="dxa"/>
          <w:left w:w="108" w:type="dxa"/>
          <w:bottom w:w="0" w:type="dxa"/>
          <w:right w:w="108" w:type="dxa"/>
        </w:tblCellMar>
        <w:tblLook w:firstRow="1" w:noVBand="1" w:lastRow="0" w:firstColumn="1" w:lastColumn="0" w:noHBand="0" w:val="04a0"/>
      </w:tblPr>
      <w:tblGrid>
        <w:gridCol w:w="601"/>
        <w:gridCol w:w="1906"/>
        <w:gridCol w:w="4962"/>
        <w:gridCol w:w="2111"/>
      </w:tblGrid>
      <w:tr>
        <w:trPr>
          <w:trHeight w:val="1" w:hRule="atLeast"/>
        </w:trPr>
        <w:tc>
          <w:tcPr>
            <w:tcW w:w="60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tLeast" w:line="24" w:before="0" w:after="160"/>
              <w:ind w:left="-108" w:hanging="0"/>
              <w:jc w:val="center"/>
              <w:rPr>
                <w:lang w:val="uk-UA"/>
              </w:rPr>
            </w:pPr>
            <w:r>
              <w:rPr>
                <w:b/>
                <w:lang w:val="uk-UA"/>
              </w:rPr>
              <w:t>№</w:t>
            </w:r>
          </w:p>
        </w:tc>
        <w:tc>
          <w:tcPr>
            <w:tcW w:w="190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tLeast" w:line="24" w:before="0" w:after="160"/>
              <w:ind w:firstLine="5"/>
              <w:jc w:val="center"/>
              <w:rPr>
                <w:lang w:val="uk-UA"/>
              </w:rPr>
            </w:pPr>
            <w:r>
              <w:rPr>
                <w:b/>
                <w:lang w:val="uk-UA"/>
              </w:rPr>
              <w:t>Найменування товару, код НК 024:2023</w:t>
            </w:r>
          </w:p>
        </w:tc>
        <w:tc>
          <w:tcPr>
            <w:tcW w:w="496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tLeast" w:line="24" w:before="0" w:after="160"/>
              <w:ind w:firstLine="5"/>
              <w:rPr>
                <w:lang w:val="uk-UA"/>
              </w:rPr>
            </w:pPr>
            <w:r>
              <w:rPr>
                <w:b/>
                <w:lang w:val="uk-UA"/>
              </w:rPr>
              <w:t>Медико-технічні вимоги</w:t>
            </w:r>
          </w:p>
        </w:tc>
        <w:tc>
          <w:tcPr>
            <w:tcW w:w="211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tLeast" w:line="24" w:before="0" w:after="160"/>
              <w:ind w:left="-120" w:hanging="0"/>
              <w:jc w:val="center"/>
              <w:rPr>
                <w:lang w:val="uk-UA"/>
              </w:rPr>
            </w:pPr>
            <w:r>
              <w:rPr>
                <w:b/>
                <w:lang w:val="uk-UA"/>
              </w:rPr>
              <w:t xml:space="preserve">Відповідність (так/ні) </w:t>
            </w:r>
          </w:p>
        </w:tc>
      </w:tr>
      <w:tr>
        <w:trPr>
          <w:trHeight w:val="1" w:hRule="atLeast"/>
        </w:trPr>
        <w:tc>
          <w:tcPr>
            <w:tcW w:w="60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tLeast" w:line="24" w:before="0" w:after="160"/>
              <w:ind w:left="-108" w:hanging="0"/>
              <w:jc w:val="center"/>
              <w:rPr>
                <w:b/>
                <w:lang w:val="uk-UA"/>
              </w:rPr>
            </w:pPr>
            <w:r>
              <w:rPr>
                <w:b/>
                <w:lang w:val="uk-UA"/>
              </w:rPr>
              <w:t>1</w:t>
            </w:r>
          </w:p>
        </w:tc>
        <w:tc>
          <w:tcPr>
            <w:tcW w:w="190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tLeast" w:line="24"/>
              <w:ind w:firstLine="5"/>
              <w:jc w:val="center"/>
              <w:rPr>
                <w:b/>
                <w:lang w:val="uk-UA"/>
              </w:rPr>
            </w:pPr>
            <w:r>
              <w:rPr>
                <w:shd w:fill="FFFFFF" w:val="clear"/>
                <w:lang w:val="uk-UA"/>
              </w:rPr>
              <w:t>Підгузки для дорослих розмір M</w:t>
            </w:r>
          </w:p>
          <w:p>
            <w:pPr>
              <w:pStyle w:val="Normal"/>
              <w:widowControl w:val="false"/>
              <w:spacing w:lineRule="atLeast" w:line="24" w:before="0" w:after="160"/>
              <w:ind w:firstLine="5"/>
              <w:jc w:val="center"/>
              <w:rPr>
                <w:b/>
                <w:lang w:val="uk-UA"/>
              </w:rPr>
            </w:pPr>
            <w:r>
              <w:rPr>
                <w:b/>
                <w:lang w:val="uk-UA"/>
              </w:rPr>
            </w:r>
          </w:p>
        </w:tc>
        <w:tc>
          <w:tcPr>
            <w:tcW w:w="496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true"/>
              <w:spacing w:lineRule="atLeast" w:line="24"/>
              <w:ind w:left="57" w:hanging="0"/>
              <w:rPr>
                <w:lang w:val="uk-UA"/>
              </w:rPr>
            </w:pPr>
            <w:r>
              <w:rPr>
                <w:lang w:val="uk-UA"/>
              </w:rPr>
              <w:t>Повинні мати анатомічну форму.</w:t>
            </w:r>
          </w:p>
          <w:p>
            <w:pPr>
              <w:pStyle w:val="Normal"/>
              <w:widowControl w:val="false"/>
              <w:suppressAutoHyphens w:val="true"/>
              <w:spacing w:lineRule="atLeast" w:line="24"/>
              <w:ind w:left="57" w:hanging="0"/>
              <w:rPr>
                <w:lang w:val="uk-UA"/>
              </w:rPr>
            </w:pPr>
            <w:r>
              <w:rPr>
                <w:lang w:val="uk-UA"/>
              </w:rPr>
              <w:t>Об’єм стегон – живота 70 х 120 см +/- 10 см.</w:t>
            </w:r>
          </w:p>
          <w:p>
            <w:pPr>
              <w:pStyle w:val="Normal"/>
              <w:widowControl w:val="false"/>
              <w:suppressAutoHyphens w:val="true"/>
              <w:spacing w:lineRule="atLeast" w:line="24"/>
              <w:ind w:left="57" w:hanging="0"/>
              <w:rPr>
                <w:lang w:val="uk-UA"/>
              </w:rPr>
            </w:pPr>
            <w:r>
              <w:rPr>
                <w:lang w:val="uk-UA"/>
              </w:rPr>
              <w:t>Поглинальна здатність не менше 2300 мл (г). Ретенція не менше 1100 мл</w:t>
            </w:r>
            <w:r>
              <w:rPr/>
              <w:t xml:space="preserve"> (г)</w:t>
            </w:r>
            <w:r>
              <w:rPr>
                <w:lang w:val="uk-UA"/>
              </w:rPr>
              <w:t>.</w:t>
            </w:r>
          </w:p>
          <w:p>
            <w:pPr>
              <w:pStyle w:val="Normal"/>
              <w:widowControl w:val="false"/>
              <w:suppressAutoHyphens w:val="true"/>
              <w:spacing w:lineRule="atLeast" w:line="24"/>
              <w:ind w:left="57" w:hanging="0"/>
              <w:rPr>
                <w:lang w:val="uk-UA"/>
              </w:rPr>
            </w:pPr>
            <w:r>
              <w:rPr>
                <w:lang w:val="uk-UA"/>
              </w:rPr>
              <w:t>Повинні складатися з нетканого матеріалу, целюлози та САП</w:t>
            </w:r>
            <w:r>
              <w:rPr/>
              <w:t xml:space="preserve"> (суперабсорбента)</w:t>
            </w:r>
            <w:r>
              <w:rPr>
                <w:lang w:val="uk-UA"/>
              </w:rPr>
              <w:t>.</w:t>
            </w:r>
          </w:p>
          <w:p>
            <w:pPr>
              <w:pStyle w:val="Normal"/>
              <w:widowControl w:val="false"/>
              <w:suppressAutoHyphens w:val="true"/>
              <w:spacing w:lineRule="atLeast" w:line="24"/>
              <w:ind w:left="57" w:hanging="0"/>
              <w:rPr>
                <w:lang w:val="uk-UA"/>
              </w:rPr>
            </w:pPr>
            <w:r>
              <w:rPr>
                <w:lang w:val="uk-UA"/>
              </w:rPr>
              <w:t>Наявність подвійних багаторазових застібок.</w:t>
            </w:r>
          </w:p>
          <w:p>
            <w:pPr>
              <w:pStyle w:val="Normal"/>
              <w:widowControl w:val="false"/>
              <w:suppressAutoHyphens w:val="true"/>
              <w:spacing w:lineRule="atLeast" w:line="24"/>
              <w:ind w:left="57" w:hanging="0"/>
              <w:rPr>
                <w:lang w:val="uk-UA"/>
              </w:rPr>
            </w:pPr>
            <w:r>
              <w:rPr>
                <w:lang w:val="uk-UA"/>
              </w:rPr>
              <w:t>Наявність індикатора наповнення</w:t>
            </w:r>
            <w:r>
              <w:rPr/>
              <w:t xml:space="preserve"> (вологості)</w:t>
            </w:r>
            <w:r>
              <w:rPr>
                <w:lang w:val="uk-UA"/>
              </w:rPr>
              <w:t>.</w:t>
            </w:r>
          </w:p>
          <w:p>
            <w:pPr>
              <w:pStyle w:val="Normal"/>
              <w:widowControl w:val="false"/>
              <w:suppressAutoHyphens w:val="true"/>
              <w:spacing w:lineRule="atLeast" w:line="24"/>
              <w:ind w:left="57" w:hanging="0"/>
              <w:rPr>
                <w:lang w:val="uk-UA"/>
              </w:rPr>
            </w:pPr>
            <w:r>
              <w:rPr>
                <w:lang w:val="uk-UA"/>
              </w:rPr>
              <w:t>Повинні мати вологонепроникні бар’єри з нетканого матеріалу.</w:t>
            </w:r>
          </w:p>
          <w:p>
            <w:pPr>
              <w:pStyle w:val="Normal"/>
              <w:widowControl w:val="false"/>
              <w:suppressAutoHyphens w:val="true"/>
              <w:spacing w:lineRule="atLeast" w:line="24"/>
              <w:ind w:left="57" w:hanging="0"/>
              <w:rPr/>
            </w:pPr>
            <w:r>
              <w:rPr>
                <w:lang w:val="uk-UA"/>
              </w:rPr>
              <w:t>Повинні бути гіпоалергенні, без латексу.</w:t>
            </w:r>
          </w:p>
          <w:p>
            <w:pPr>
              <w:pStyle w:val="Normal"/>
              <w:widowControl w:val="false"/>
              <w:suppressAutoHyphens w:val="true"/>
              <w:spacing w:lineRule="atLeast" w:line="24" w:before="0" w:after="160"/>
              <w:ind w:left="57" w:hanging="0"/>
              <w:rPr>
                <w:lang w:val="uk-UA"/>
              </w:rPr>
            </w:pPr>
            <w:r>
              <w:rPr>
                <w:lang w:val="uk-UA"/>
              </w:rPr>
              <w:t>Пакування не більше 60 шт в упаковці.</w:t>
            </w:r>
          </w:p>
        </w:tc>
        <w:tc>
          <w:tcPr>
            <w:tcW w:w="211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tLeast" w:line="24" w:before="0" w:after="160"/>
              <w:ind w:left="-120" w:hanging="0"/>
              <w:jc w:val="center"/>
              <w:rPr>
                <w:b/>
                <w:lang w:val="uk-UA"/>
              </w:rPr>
            </w:pPr>
            <w:r>
              <w:rPr>
                <w:b/>
                <w:lang w:val="uk-UA"/>
              </w:rPr>
            </w:r>
          </w:p>
        </w:tc>
      </w:tr>
      <w:tr>
        <w:trPr>
          <w:trHeight w:val="1" w:hRule="atLeast"/>
        </w:trPr>
        <w:tc>
          <w:tcPr>
            <w:tcW w:w="60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tLeast" w:line="24" w:before="0" w:after="160"/>
              <w:jc w:val="center"/>
              <w:rPr>
                <w:b/>
                <w:lang w:val="uk-UA"/>
              </w:rPr>
            </w:pPr>
            <w:r>
              <w:rPr>
                <w:b/>
                <w:lang w:val="uk-UA"/>
              </w:rPr>
              <w:t>2</w:t>
            </w:r>
          </w:p>
        </w:tc>
        <w:tc>
          <w:tcPr>
            <w:tcW w:w="190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
              <w:jc w:val="center"/>
              <w:rPr>
                <w:shd w:fill="FFFFFF" w:val="clear"/>
                <w:lang w:val="uk-UA"/>
              </w:rPr>
            </w:pPr>
            <w:r>
              <w:rPr>
                <w:shd w:fill="FFFFFF" w:val="clear"/>
                <w:lang w:val="uk-UA"/>
              </w:rPr>
              <w:t>Підгузки для дорослих розмір L</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 w:before="0" w:after="160"/>
              <w:jc w:val="center"/>
              <w:rPr>
                <w:shd w:fill="FFFFFF" w:val="clear"/>
                <w:lang w:val="uk-UA"/>
              </w:rPr>
            </w:pPr>
            <w:r>
              <w:rPr>
                <w:shd w:fill="FFFFFF" w:val="clear"/>
                <w:lang w:val="uk-UA"/>
              </w:rPr>
            </w:r>
          </w:p>
        </w:tc>
        <w:tc>
          <w:tcPr>
            <w:tcW w:w="496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true"/>
              <w:spacing w:lineRule="atLeast" w:line="24"/>
              <w:ind w:left="57" w:hanging="0"/>
              <w:rPr>
                <w:lang w:val="uk-UA"/>
              </w:rPr>
            </w:pPr>
            <w:r>
              <w:rPr>
                <w:lang w:val="uk-UA"/>
              </w:rPr>
              <w:t>Повинні мати анатомічну форму.</w:t>
            </w:r>
          </w:p>
          <w:p>
            <w:pPr>
              <w:pStyle w:val="Normal"/>
              <w:widowControl w:val="false"/>
              <w:suppressAutoHyphens w:val="true"/>
              <w:spacing w:lineRule="atLeast" w:line="24"/>
              <w:ind w:left="57" w:hanging="0"/>
              <w:rPr>
                <w:lang w:val="uk-UA"/>
              </w:rPr>
            </w:pPr>
            <w:r>
              <w:rPr>
                <w:lang w:val="uk-UA"/>
              </w:rPr>
              <w:t>Об’єм стегон – живота 90 х 155 см +/- 10 см.</w:t>
            </w:r>
          </w:p>
          <w:p>
            <w:pPr>
              <w:pStyle w:val="Normal"/>
              <w:widowControl w:val="false"/>
              <w:suppressAutoHyphens w:val="true"/>
              <w:spacing w:lineRule="atLeast" w:line="24"/>
              <w:ind w:left="57" w:hanging="0"/>
              <w:rPr>
                <w:lang w:val="uk-UA"/>
              </w:rPr>
            </w:pPr>
            <w:r>
              <w:rPr>
                <w:lang w:val="uk-UA"/>
              </w:rPr>
              <w:t>Поглинальна здатність не менше 2600 мл (г). Ретенція не менше 1200 мл</w:t>
            </w:r>
            <w:r>
              <w:rPr/>
              <w:t xml:space="preserve"> (г)</w:t>
            </w:r>
            <w:r>
              <w:rPr>
                <w:lang w:val="uk-UA"/>
              </w:rPr>
              <w:t>.</w:t>
            </w:r>
          </w:p>
          <w:p>
            <w:pPr>
              <w:pStyle w:val="Normal"/>
              <w:widowControl w:val="false"/>
              <w:suppressAutoHyphens w:val="true"/>
              <w:spacing w:lineRule="atLeast" w:line="24"/>
              <w:ind w:left="57" w:hanging="0"/>
              <w:rPr>
                <w:lang w:val="uk-UA"/>
              </w:rPr>
            </w:pPr>
            <w:r>
              <w:rPr>
                <w:lang w:val="uk-UA"/>
              </w:rPr>
              <w:t>Повинні складатися з нетканого матеріалу, целюлози та САП</w:t>
            </w:r>
            <w:r>
              <w:rPr/>
              <w:t xml:space="preserve"> (суперабсорбента)</w:t>
            </w:r>
            <w:r>
              <w:rPr>
                <w:lang w:val="uk-UA"/>
              </w:rPr>
              <w:t>.</w:t>
            </w:r>
          </w:p>
          <w:p>
            <w:pPr>
              <w:pStyle w:val="Normal"/>
              <w:widowControl w:val="false"/>
              <w:suppressAutoHyphens w:val="true"/>
              <w:spacing w:lineRule="atLeast" w:line="24"/>
              <w:ind w:left="57" w:hanging="0"/>
              <w:rPr>
                <w:lang w:val="uk-UA"/>
              </w:rPr>
            </w:pPr>
            <w:r>
              <w:rPr>
                <w:lang w:val="uk-UA"/>
              </w:rPr>
              <w:t>Наявність подвійних багаторазових застібок.</w:t>
            </w:r>
          </w:p>
          <w:p>
            <w:pPr>
              <w:pStyle w:val="Normal"/>
              <w:widowControl w:val="false"/>
              <w:suppressAutoHyphens w:val="true"/>
              <w:spacing w:lineRule="atLeast" w:line="24"/>
              <w:ind w:left="57" w:hanging="0"/>
              <w:rPr>
                <w:lang w:val="uk-UA"/>
              </w:rPr>
            </w:pPr>
            <w:r>
              <w:rPr>
                <w:lang w:val="uk-UA"/>
              </w:rPr>
              <w:t>Наявність індикатора наповнення</w:t>
            </w:r>
            <w:r>
              <w:rPr/>
              <w:t xml:space="preserve"> (вологості)</w:t>
            </w:r>
            <w:r>
              <w:rPr>
                <w:lang w:val="uk-UA"/>
              </w:rPr>
              <w:t>.</w:t>
            </w:r>
          </w:p>
          <w:p>
            <w:pPr>
              <w:pStyle w:val="Normal"/>
              <w:widowControl w:val="false"/>
              <w:suppressAutoHyphens w:val="true"/>
              <w:spacing w:lineRule="atLeast" w:line="24"/>
              <w:ind w:left="57" w:hanging="0"/>
              <w:rPr>
                <w:lang w:val="uk-UA"/>
              </w:rPr>
            </w:pPr>
            <w:r>
              <w:rPr>
                <w:lang w:val="uk-UA"/>
              </w:rPr>
              <w:t>Повинні мати вологонепроникні бар’єри з нетканого матеріалу.</w:t>
            </w:r>
          </w:p>
          <w:p>
            <w:pPr>
              <w:pStyle w:val="Normal"/>
              <w:widowControl w:val="false"/>
              <w:suppressAutoHyphens w:val="true"/>
              <w:spacing w:lineRule="atLeast" w:line="24"/>
              <w:ind w:left="57" w:hanging="0"/>
              <w:rPr/>
            </w:pPr>
            <w:r>
              <w:rPr>
                <w:lang w:val="uk-UA"/>
              </w:rPr>
              <w:t>Повинні бути гіпоалергенні, без латексу.</w:t>
            </w:r>
          </w:p>
          <w:p>
            <w:pPr>
              <w:pStyle w:val="Normal"/>
              <w:widowControl w:val="false"/>
              <w:suppressAutoHyphens w:val="true"/>
              <w:spacing w:lineRule="atLeast" w:line="24" w:before="0" w:after="160"/>
              <w:ind w:left="57" w:hanging="0"/>
              <w:jc w:val="both"/>
              <w:rPr>
                <w:lang w:val="uk-UA"/>
              </w:rPr>
            </w:pPr>
            <w:r>
              <w:rPr>
                <w:lang w:val="uk-UA"/>
              </w:rPr>
              <w:t>Пакування не більше 60 шт в упаковці.</w:t>
            </w:r>
          </w:p>
        </w:tc>
        <w:tc>
          <w:tcPr>
            <w:tcW w:w="211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tLeast" w:line="24" w:before="0" w:after="160"/>
              <w:ind w:left="-120" w:hanging="0"/>
              <w:jc w:val="center"/>
              <w:rPr>
                <w:lang w:val="uk-UA"/>
              </w:rPr>
            </w:pPr>
            <w:r>
              <w:rPr>
                <w:lang w:val="uk-UA"/>
              </w:rPr>
            </w:r>
          </w:p>
        </w:tc>
      </w:tr>
      <w:tr>
        <w:trPr>
          <w:trHeight w:val="1" w:hRule="atLeast"/>
        </w:trPr>
        <w:tc>
          <w:tcPr>
            <w:tcW w:w="60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tLeast" w:line="24" w:before="0" w:after="160"/>
              <w:jc w:val="center"/>
              <w:rPr>
                <w:b/>
                <w:lang w:val="uk-UA"/>
              </w:rPr>
            </w:pPr>
            <w:r>
              <w:rPr>
                <w:b/>
                <w:lang w:val="uk-UA"/>
              </w:rPr>
              <w:t>3</w:t>
            </w:r>
          </w:p>
        </w:tc>
        <w:tc>
          <w:tcPr>
            <w:tcW w:w="190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 w:before="0" w:after="160"/>
              <w:jc w:val="center"/>
              <w:rPr>
                <w:shd w:fill="FFFFFF" w:val="clear"/>
                <w:lang w:val="uk-UA"/>
              </w:rPr>
            </w:pPr>
            <w:r>
              <w:rPr>
                <w:lang w:val="uk-UA"/>
              </w:rPr>
              <w:t>Підгузки для дорослих розмір ХL</w:t>
            </w:r>
          </w:p>
        </w:tc>
        <w:tc>
          <w:tcPr>
            <w:tcW w:w="496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true"/>
              <w:spacing w:lineRule="atLeast" w:line="24"/>
              <w:ind w:left="57" w:hanging="0"/>
              <w:rPr>
                <w:lang w:val="uk-UA"/>
              </w:rPr>
            </w:pPr>
            <w:r>
              <w:rPr>
                <w:lang w:val="uk-UA"/>
              </w:rPr>
              <w:t>Повинні мати анатомічну форму.</w:t>
            </w:r>
          </w:p>
          <w:p>
            <w:pPr>
              <w:pStyle w:val="Normal"/>
              <w:widowControl w:val="false"/>
              <w:suppressAutoHyphens w:val="true"/>
              <w:spacing w:lineRule="atLeast" w:line="24"/>
              <w:ind w:left="57" w:hanging="0"/>
              <w:rPr>
                <w:lang w:val="uk-UA"/>
              </w:rPr>
            </w:pPr>
            <w:r>
              <w:rPr>
                <w:lang w:val="uk-UA"/>
              </w:rPr>
              <w:t>Об’єм стегон – живота 1</w:t>
            </w:r>
            <w:r>
              <w:rPr/>
              <w:t>3</w:t>
            </w:r>
            <w:r>
              <w:rPr>
                <w:lang w:val="uk-UA"/>
              </w:rPr>
              <w:t>0 х 170 см +/- 10 см.</w:t>
            </w:r>
          </w:p>
          <w:p>
            <w:pPr>
              <w:pStyle w:val="Normal"/>
              <w:widowControl w:val="false"/>
              <w:suppressAutoHyphens w:val="true"/>
              <w:spacing w:lineRule="atLeast" w:line="24"/>
              <w:ind w:left="57" w:hanging="0"/>
              <w:rPr>
                <w:lang w:val="uk-UA"/>
              </w:rPr>
            </w:pPr>
            <w:r>
              <w:rPr>
                <w:lang w:val="uk-UA"/>
              </w:rPr>
              <w:t>Поглинальна здатність не менше 2700 мл (г). Ретенція не менше 1300 мл</w:t>
            </w:r>
            <w:r>
              <w:rPr/>
              <w:t xml:space="preserve"> (г)</w:t>
            </w:r>
            <w:r>
              <w:rPr>
                <w:lang w:val="uk-UA"/>
              </w:rPr>
              <w:t>.</w:t>
            </w:r>
          </w:p>
          <w:p>
            <w:pPr>
              <w:pStyle w:val="Normal"/>
              <w:widowControl w:val="false"/>
              <w:suppressAutoHyphens w:val="true"/>
              <w:spacing w:lineRule="atLeast" w:line="24"/>
              <w:ind w:left="57" w:hanging="0"/>
              <w:rPr>
                <w:lang w:val="uk-UA"/>
              </w:rPr>
            </w:pPr>
            <w:r>
              <w:rPr>
                <w:lang w:val="uk-UA"/>
              </w:rPr>
              <w:t>Повинні складатися з нетканого матеріалу, целюлози та САП</w:t>
            </w:r>
            <w:r>
              <w:rPr/>
              <w:t xml:space="preserve"> (суперабсорбента)</w:t>
            </w:r>
            <w:r>
              <w:rPr>
                <w:lang w:val="uk-UA"/>
              </w:rPr>
              <w:t>.</w:t>
            </w:r>
          </w:p>
          <w:p>
            <w:pPr>
              <w:pStyle w:val="Normal"/>
              <w:widowControl w:val="false"/>
              <w:suppressAutoHyphens w:val="true"/>
              <w:spacing w:lineRule="atLeast" w:line="24"/>
              <w:ind w:left="57" w:hanging="0"/>
              <w:rPr>
                <w:lang w:val="uk-UA"/>
              </w:rPr>
            </w:pPr>
            <w:r>
              <w:rPr>
                <w:lang w:val="uk-UA"/>
              </w:rPr>
              <w:t>Наявність подвійних багаторазових застібок.</w:t>
            </w:r>
          </w:p>
          <w:p>
            <w:pPr>
              <w:pStyle w:val="Normal"/>
              <w:widowControl w:val="false"/>
              <w:suppressAutoHyphens w:val="true"/>
              <w:spacing w:lineRule="atLeast" w:line="24"/>
              <w:ind w:left="57" w:hanging="0"/>
              <w:rPr>
                <w:lang w:val="uk-UA"/>
              </w:rPr>
            </w:pPr>
            <w:r>
              <w:rPr>
                <w:lang w:val="uk-UA"/>
              </w:rPr>
              <w:t>Наявність індикатора наповнення</w:t>
            </w:r>
            <w:r>
              <w:rPr/>
              <w:t xml:space="preserve"> (вологості)</w:t>
            </w:r>
            <w:r>
              <w:rPr>
                <w:lang w:val="uk-UA"/>
              </w:rPr>
              <w:t>.</w:t>
            </w:r>
          </w:p>
          <w:p>
            <w:pPr>
              <w:pStyle w:val="Normal"/>
              <w:widowControl w:val="false"/>
              <w:suppressAutoHyphens w:val="true"/>
              <w:spacing w:lineRule="atLeast" w:line="24"/>
              <w:ind w:left="57" w:hanging="0"/>
              <w:rPr>
                <w:lang w:val="uk-UA"/>
              </w:rPr>
            </w:pPr>
            <w:r>
              <w:rPr>
                <w:lang w:val="uk-UA"/>
              </w:rPr>
              <w:t>Повинні мати вологонепроникні бар’єри з нетканого матеріалу.</w:t>
            </w:r>
          </w:p>
          <w:p>
            <w:pPr>
              <w:pStyle w:val="Normal"/>
              <w:widowControl w:val="false"/>
              <w:suppressAutoHyphens w:val="true"/>
              <w:spacing w:lineRule="atLeast" w:line="24"/>
              <w:ind w:left="57" w:hanging="0"/>
              <w:rPr/>
            </w:pPr>
            <w:r>
              <w:rPr>
                <w:lang w:val="uk-UA"/>
              </w:rPr>
              <w:t>Повинні бути гіпоалергенні, без латексу.</w:t>
            </w:r>
          </w:p>
          <w:p>
            <w:pPr>
              <w:pStyle w:val="Normal"/>
              <w:widowControl w:val="false"/>
              <w:suppressAutoHyphens w:val="true"/>
              <w:spacing w:lineRule="atLeast" w:line="24" w:before="0" w:after="160"/>
              <w:ind w:left="57" w:hanging="0"/>
              <w:jc w:val="both"/>
              <w:rPr>
                <w:lang w:val="uk-UA"/>
              </w:rPr>
            </w:pPr>
            <w:r>
              <w:rPr>
                <w:lang w:val="uk-UA"/>
              </w:rPr>
              <w:t>Пакування не більше 60 шт в упаковці.</w:t>
            </w:r>
          </w:p>
        </w:tc>
        <w:tc>
          <w:tcPr>
            <w:tcW w:w="211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tLeast" w:line="24" w:before="0" w:after="160"/>
              <w:ind w:left="-120" w:hanging="0"/>
              <w:jc w:val="center"/>
              <w:rPr>
                <w:lang w:val="uk-UA"/>
              </w:rPr>
            </w:pPr>
            <w:r>
              <w:rPr>
                <w:lang w:val="uk-UA"/>
              </w:rPr>
            </w:r>
          </w:p>
        </w:tc>
      </w:tr>
      <w:tr>
        <w:trPr>
          <w:trHeight w:val="1" w:hRule="atLeast"/>
        </w:trPr>
        <w:tc>
          <w:tcPr>
            <w:tcW w:w="60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tLeast" w:line="24" w:before="0" w:after="160"/>
              <w:jc w:val="center"/>
              <w:rPr>
                <w:b/>
                <w:lang w:val="uk-UA"/>
              </w:rPr>
            </w:pPr>
            <w:r>
              <w:rPr>
                <w:b/>
                <w:lang w:val="uk-UA"/>
              </w:rPr>
              <w:t>4</w:t>
            </w:r>
          </w:p>
        </w:tc>
        <w:tc>
          <w:tcPr>
            <w:tcW w:w="190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tLeast" w:line="24" w:before="0" w:after="160"/>
              <w:ind w:firstLine="5"/>
              <w:jc w:val="center"/>
              <w:rPr>
                <w:shd w:fill="FFFFFF" w:val="clear"/>
                <w:lang w:val="uk-UA"/>
              </w:rPr>
            </w:pPr>
            <w:r>
              <w:rPr>
                <w:shd w:fill="FFFFFF" w:val="clear"/>
                <w:lang w:val="uk-UA"/>
              </w:rPr>
              <w:t>Підгузки для дорослих розмір M</w:t>
            </w:r>
          </w:p>
        </w:tc>
        <w:tc>
          <w:tcPr>
            <w:tcW w:w="496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true"/>
              <w:spacing w:lineRule="atLeast" w:line="24"/>
              <w:ind w:left="57" w:hanging="0"/>
              <w:rPr>
                <w:lang w:val="uk-UA"/>
              </w:rPr>
            </w:pPr>
            <w:r>
              <w:rPr>
                <w:lang w:val="uk-UA"/>
              </w:rPr>
              <w:t>Підгузки для людей з нетриманням сечі та калу.</w:t>
            </w:r>
          </w:p>
          <w:p>
            <w:pPr>
              <w:pStyle w:val="Normal"/>
              <w:widowControl w:val="false"/>
              <w:suppressAutoHyphens w:val="true"/>
              <w:spacing w:lineRule="atLeast" w:line="24"/>
              <w:ind w:left="57" w:hanging="0"/>
              <w:rPr>
                <w:lang w:val="uk-UA"/>
              </w:rPr>
            </w:pPr>
            <w:r>
              <w:rPr>
                <w:lang w:val="uk-UA"/>
              </w:rPr>
              <w:t>Повинні мати анатомічну форму.</w:t>
            </w:r>
          </w:p>
          <w:p>
            <w:pPr>
              <w:pStyle w:val="Normal"/>
              <w:widowControl w:val="false"/>
              <w:suppressAutoHyphens w:val="true"/>
              <w:spacing w:lineRule="atLeast" w:line="24"/>
              <w:ind w:left="57" w:hanging="0"/>
              <w:rPr>
                <w:lang w:val="uk-UA"/>
              </w:rPr>
            </w:pPr>
            <w:r>
              <w:rPr>
                <w:lang w:val="uk-UA"/>
              </w:rPr>
              <w:t>Об’єм стегон – живота 70 х 120 см +/- 10 см.</w:t>
            </w:r>
          </w:p>
          <w:p>
            <w:pPr>
              <w:pStyle w:val="Normal"/>
              <w:widowControl w:val="false"/>
              <w:suppressAutoHyphens w:val="true"/>
              <w:spacing w:lineRule="atLeast" w:line="24"/>
              <w:ind w:left="57" w:hanging="0"/>
              <w:rPr>
                <w:lang w:val="uk-UA"/>
              </w:rPr>
            </w:pPr>
            <w:r>
              <w:rPr>
                <w:lang w:val="uk-UA"/>
              </w:rPr>
              <w:t>Поглинальна здатність не менше 3000 мл (г). Ретенція не менше 1100 мл</w:t>
            </w:r>
            <w:r>
              <w:rPr/>
              <w:t xml:space="preserve"> (г)</w:t>
            </w:r>
            <w:r>
              <w:rPr>
                <w:lang w:val="uk-UA"/>
              </w:rPr>
              <w:t>.</w:t>
            </w:r>
          </w:p>
          <w:p>
            <w:pPr>
              <w:pStyle w:val="Normal"/>
              <w:widowControl w:val="false"/>
              <w:suppressAutoHyphens w:val="true"/>
              <w:spacing w:lineRule="atLeast" w:line="24"/>
              <w:ind w:left="57" w:hanging="0"/>
              <w:rPr/>
            </w:pPr>
            <w:r>
              <w:rPr>
                <w:lang w:val="uk-UA"/>
              </w:rPr>
              <w:t>Повинні складатися з нетканого матеріалу, целюлози та САП (суперабсорбента), гідрофільно-гідрофобного матеріалу.</w:t>
            </w:r>
          </w:p>
          <w:p>
            <w:pPr>
              <w:pStyle w:val="Normal"/>
              <w:widowControl w:val="false"/>
              <w:suppressAutoHyphens w:val="true"/>
              <w:spacing w:lineRule="atLeast" w:line="24"/>
              <w:ind w:left="57" w:hanging="0"/>
              <w:rPr>
                <w:lang w:val="uk-UA"/>
              </w:rPr>
            </w:pPr>
            <w:r>
              <w:rPr>
                <w:lang w:val="uk-UA"/>
              </w:rPr>
              <w:t>Наявність 4 багаторазових застібок.</w:t>
            </w:r>
          </w:p>
          <w:p>
            <w:pPr>
              <w:pStyle w:val="Normal"/>
              <w:widowControl w:val="false"/>
              <w:suppressAutoHyphens w:val="true"/>
              <w:spacing w:lineRule="atLeast" w:line="24"/>
              <w:ind w:left="57" w:hanging="0"/>
              <w:rPr>
                <w:lang w:val="uk-UA"/>
              </w:rPr>
            </w:pPr>
            <w:r>
              <w:rPr>
                <w:lang w:val="uk-UA"/>
              </w:rPr>
              <w:t>Наявність індикатора наповнення</w:t>
            </w:r>
            <w:r>
              <w:rPr/>
              <w:t xml:space="preserve"> (вологості)</w:t>
            </w:r>
            <w:r>
              <w:rPr>
                <w:lang w:val="uk-UA"/>
              </w:rPr>
              <w:t>.</w:t>
            </w:r>
          </w:p>
          <w:p>
            <w:pPr>
              <w:pStyle w:val="Normal"/>
              <w:widowControl w:val="false"/>
              <w:suppressAutoHyphens w:val="true"/>
              <w:spacing w:lineRule="atLeast" w:line="24" w:before="0" w:after="160"/>
              <w:ind w:left="57" w:hanging="0"/>
              <w:rPr>
                <w:lang w:val="uk-UA"/>
              </w:rPr>
            </w:pPr>
            <w:r>
              <w:rPr>
                <w:lang w:val="uk-UA"/>
              </w:rPr>
              <w:t>Пакування не більше 60 шт в упаковці.</w:t>
            </w:r>
          </w:p>
        </w:tc>
        <w:tc>
          <w:tcPr>
            <w:tcW w:w="211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tLeast" w:line="24" w:before="0" w:after="160"/>
              <w:ind w:left="-120" w:hanging="0"/>
              <w:jc w:val="center"/>
              <w:rPr>
                <w:lang w:val="uk-UA"/>
              </w:rPr>
            </w:pPr>
            <w:r>
              <w:rPr>
                <w:lang w:val="uk-UA"/>
              </w:rPr>
            </w:r>
          </w:p>
        </w:tc>
      </w:tr>
      <w:tr>
        <w:trPr>
          <w:trHeight w:val="1" w:hRule="atLeast"/>
        </w:trPr>
        <w:tc>
          <w:tcPr>
            <w:tcW w:w="60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tLeast" w:line="24" w:before="0" w:after="160"/>
              <w:jc w:val="center"/>
              <w:rPr>
                <w:b/>
                <w:lang w:val="uk-UA"/>
              </w:rPr>
            </w:pPr>
            <w:r>
              <w:rPr>
                <w:b/>
                <w:lang w:val="uk-UA"/>
              </w:rPr>
              <w:t>5</w:t>
            </w:r>
          </w:p>
        </w:tc>
        <w:tc>
          <w:tcPr>
            <w:tcW w:w="190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
              <w:jc w:val="center"/>
              <w:rPr>
                <w:shd w:fill="FFFFFF" w:val="clear"/>
                <w:lang w:val="uk-UA"/>
              </w:rPr>
            </w:pPr>
            <w:r>
              <w:rPr>
                <w:shd w:fill="FFFFFF" w:val="clear"/>
                <w:lang w:val="uk-UA"/>
              </w:rPr>
              <w:t>Підгузки для дорослих розмір L</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 w:before="0" w:after="160"/>
              <w:jc w:val="center"/>
              <w:rPr>
                <w:shd w:fill="FFFFFF" w:val="clear"/>
                <w:lang w:val="uk-UA"/>
              </w:rPr>
            </w:pPr>
            <w:r>
              <w:rPr>
                <w:shd w:fill="FFFFFF" w:val="clear"/>
                <w:lang w:val="uk-UA"/>
              </w:rPr>
            </w:r>
          </w:p>
        </w:tc>
        <w:tc>
          <w:tcPr>
            <w:tcW w:w="496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true"/>
              <w:spacing w:lineRule="atLeast" w:line="24"/>
              <w:ind w:left="57" w:hanging="0"/>
              <w:rPr>
                <w:lang w:val="uk-UA"/>
              </w:rPr>
            </w:pPr>
            <w:r>
              <w:rPr>
                <w:lang w:val="uk-UA"/>
              </w:rPr>
              <w:t>Підгузки для людей з нетриманням сечі та калу.</w:t>
            </w:r>
          </w:p>
          <w:p>
            <w:pPr>
              <w:pStyle w:val="Normal"/>
              <w:widowControl w:val="false"/>
              <w:suppressAutoHyphens w:val="true"/>
              <w:spacing w:lineRule="atLeast" w:line="24"/>
              <w:ind w:left="57" w:hanging="0"/>
              <w:rPr>
                <w:lang w:val="uk-UA"/>
              </w:rPr>
            </w:pPr>
            <w:r>
              <w:rPr>
                <w:lang w:val="uk-UA"/>
              </w:rPr>
              <w:t>Повинні мати анатомічну форму.</w:t>
            </w:r>
          </w:p>
          <w:p>
            <w:pPr>
              <w:pStyle w:val="Normal"/>
              <w:widowControl w:val="false"/>
              <w:suppressAutoHyphens w:val="true"/>
              <w:spacing w:lineRule="atLeast" w:line="24"/>
              <w:ind w:left="57" w:hanging="0"/>
              <w:rPr>
                <w:lang w:val="uk-UA"/>
              </w:rPr>
            </w:pPr>
            <w:r>
              <w:rPr>
                <w:lang w:val="uk-UA"/>
              </w:rPr>
              <w:t>Об’єм стегон – живота 90 х 155 см +/- 10 см.</w:t>
            </w:r>
          </w:p>
          <w:p>
            <w:pPr>
              <w:pStyle w:val="Normal"/>
              <w:widowControl w:val="false"/>
              <w:suppressAutoHyphens w:val="true"/>
              <w:spacing w:lineRule="atLeast" w:line="24"/>
              <w:ind w:left="57" w:hanging="0"/>
              <w:rPr>
                <w:lang w:val="uk-UA"/>
              </w:rPr>
            </w:pPr>
            <w:r>
              <w:rPr>
                <w:lang w:val="uk-UA"/>
              </w:rPr>
              <w:t>Поглинальна здатність не менше 3000 мл (г). Ретенція не менше 1300 мл</w:t>
            </w:r>
            <w:r>
              <w:rPr/>
              <w:t xml:space="preserve"> (г)</w:t>
            </w:r>
            <w:r>
              <w:rPr>
                <w:lang w:val="uk-UA"/>
              </w:rPr>
              <w:t>.</w:t>
            </w:r>
          </w:p>
          <w:p>
            <w:pPr>
              <w:pStyle w:val="Normal"/>
              <w:widowControl w:val="false"/>
              <w:suppressAutoHyphens w:val="true"/>
              <w:spacing w:lineRule="atLeast" w:line="24"/>
              <w:ind w:left="57" w:hanging="0"/>
              <w:rPr>
                <w:lang w:val="uk-UA"/>
              </w:rPr>
            </w:pPr>
            <w:r>
              <w:rPr>
                <w:lang w:val="uk-UA"/>
              </w:rPr>
              <w:t>Повинні складатися з нетканого матеріалу, целюлози та САП (суперабсорбента), гідрофільно-гідрофобного матеріалу.</w:t>
            </w:r>
          </w:p>
          <w:p>
            <w:pPr>
              <w:pStyle w:val="Normal"/>
              <w:widowControl w:val="false"/>
              <w:suppressAutoHyphens w:val="true"/>
              <w:spacing w:lineRule="atLeast" w:line="24"/>
              <w:ind w:left="57" w:hanging="0"/>
              <w:rPr>
                <w:lang w:val="uk-UA"/>
              </w:rPr>
            </w:pPr>
            <w:r>
              <w:rPr>
                <w:lang w:val="uk-UA"/>
              </w:rPr>
              <w:t>Наявність 4 багаторазових застібок.</w:t>
            </w:r>
          </w:p>
          <w:p>
            <w:pPr>
              <w:pStyle w:val="Normal"/>
              <w:widowControl w:val="false"/>
              <w:suppressAutoHyphens w:val="true"/>
              <w:spacing w:lineRule="atLeast" w:line="24"/>
              <w:ind w:left="57" w:hanging="0"/>
              <w:rPr>
                <w:lang w:val="uk-UA"/>
              </w:rPr>
            </w:pPr>
            <w:r>
              <w:rPr>
                <w:lang w:val="uk-UA"/>
              </w:rPr>
              <w:t>Наявність індикатора наповнення</w:t>
            </w:r>
            <w:r>
              <w:rPr/>
              <w:t xml:space="preserve"> (вологості)</w:t>
            </w:r>
            <w:r>
              <w:rPr>
                <w:lang w:val="uk-UA"/>
              </w:rPr>
              <w:t>.</w:t>
            </w:r>
          </w:p>
          <w:p>
            <w:pPr>
              <w:pStyle w:val="Normal"/>
              <w:widowControl w:val="false"/>
              <w:suppressAutoHyphens w:val="true"/>
              <w:spacing w:lineRule="atLeast" w:line="24" w:before="0" w:after="160"/>
              <w:ind w:left="57" w:hanging="0"/>
              <w:rPr>
                <w:lang w:val="uk-UA"/>
              </w:rPr>
            </w:pPr>
            <w:r>
              <w:rPr>
                <w:lang w:val="uk-UA"/>
              </w:rPr>
              <w:t>Пакування не більше 60 шт в упаковці.</w:t>
            </w:r>
          </w:p>
        </w:tc>
        <w:tc>
          <w:tcPr>
            <w:tcW w:w="211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tLeast" w:line="24" w:before="0" w:after="160"/>
              <w:ind w:left="-120" w:hanging="0"/>
              <w:jc w:val="center"/>
              <w:rPr>
                <w:lang w:val="uk-UA"/>
              </w:rPr>
            </w:pPr>
            <w:r>
              <w:rPr>
                <w:lang w:val="uk-UA"/>
              </w:rPr>
            </w:r>
          </w:p>
        </w:tc>
      </w:tr>
      <w:tr>
        <w:trPr>
          <w:trHeight w:val="1" w:hRule="atLeast"/>
        </w:trPr>
        <w:tc>
          <w:tcPr>
            <w:tcW w:w="60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tLeast" w:line="24" w:before="0" w:after="160"/>
              <w:jc w:val="center"/>
              <w:rPr>
                <w:b/>
                <w:lang w:val="uk-UA"/>
              </w:rPr>
            </w:pPr>
            <w:r>
              <w:rPr>
                <w:b/>
                <w:lang w:val="uk-UA"/>
              </w:rPr>
              <w:t>6</w:t>
            </w:r>
          </w:p>
        </w:tc>
        <w:tc>
          <w:tcPr>
            <w:tcW w:w="190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 w:before="0" w:after="160"/>
              <w:jc w:val="center"/>
              <w:rPr>
                <w:shd w:fill="FFFFFF" w:val="clear"/>
                <w:lang w:val="uk-UA"/>
              </w:rPr>
            </w:pPr>
            <w:r>
              <w:rPr>
                <w:lang w:val="uk-UA"/>
              </w:rPr>
              <w:t>Підгузки для дорослих розмір ХL</w:t>
            </w:r>
          </w:p>
        </w:tc>
        <w:tc>
          <w:tcPr>
            <w:tcW w:w="496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true"/>
              <w:spacing w:lineRule="atLeast" w:line="24"/>
              <w:ind w:left="57" w:hanging="0"/>
              <w:rPr>
                <w:lang w:val="uk-UA"/>
              </w:rPr>
            </w:pPr>
            <w:r>
              <w:rPr>
                <w:lang w:val="uk-UA"/>
              </w:rPr>
              <w:t>Повинні мати анатомічну форму.</w:t>
            </w:r>
          </w:p>
          <w:p>
            <w:pPr>
              <w:pStyle w:val="Normal"/>
              <w:widowControl w:val="false"/>
              <w:suppressAutoHyphens w:val="true"/>
              <w:spacing w:lineRule="atLeast" w:line="24"/>
              <w:ind w:left="57" w:hanging="0"/>
              <w:rPr>
                <w:lang w:val="uk-UA"/>
              </w:rPr>
            </w:pPr>
            <w:r>
              <w:rPr>
                <w:lang w:val="uk-UA"/>
              </w:rPr>
              <w:t>Об’єм стегон – живота 110 х 170 см +/- 10 см.</w:t>
            </w:r>
          </w:p>
          <w:p>
            <w:pPr>
              <w:pStyle w:val="Normal"/>
              <w:widowControl w:val="false"/>
              <w:suppressAutoHyphens w:val="true"/>
              <w:spacing w:lineRule="atLeast" w:line="24"/>
              <w:ind w:left="57" w:hanging="0"/>
              <w:rPr>
                <w:lang w:val="uk-UA"/>
              </w:rPr>
            </w:pPr>
            <w:r>
              <w:rPr>
                <w:lang w:val="uk-UA"/>
              </w:rPr>
              <w:t>Поглинальна здатність не менше 3000 мл (г). Ретенція не менше 1300 мл</w:t>
            </w:r>
            <w:r>
              <w:rPr/>
              <w:t xml:space="preserve"> (г)</w:t>
            </w:r>
            <w:r>
              <w:rPr>
                <w:lang w:val="uk-UA"/>
              </w:rPr>
              <w:t>.</w:t>
            </w:r>
          </w:p>
          <w:p>
            <w:pPr>
              <w:pStyle w:val="Normal"/>
              <w:widowControl w:val="false"/>
              <w:suppressAutoHyphens w:val="true"/>
              <w:spacing w:lineRule="atLeast" w:line="24"/>
              <w:ind w:left="57" w:hanging="0"/>
              <w:rPr>
                <w:lang w:val="uk-UA"/>
              </w:rPr>
            </w:pPr>
            <w:r>
              <w:rPr>
                <w:lang w:val="uk-UA"/>
              </w:rPr>
              <w:t>Повинні складатися з нетканого матеріалу, целюлози та САП</w:t>
            </w:r>
            <w:r>
              <w:rPr/>
              <w:t xml:space="preserve"> (суперабсорбента)</w:t>
            </w:r>
            <w:r>
              <w:rPr>
                <w:lang w:val="uk-UA"/>
              </w:rPr>
              <w:t>.</w:t>
            </w:r>
          </w:p>
          <w:p>
            <w:pPr>
              <w:pStyle w:val="Normal"/>
              <w:widowControl w:val="false"/>
              <w:suppressAutoHyphens w:val="true"/>
              <w:spacing w:lineRule="atLeast" w:line="24"/>
              <w:ind w:left="57" w:hanging="0"/>
              <w:rPr>
                <w:lang w:val="uk-UA"/>
              </w:rPr>
            </w:pPr>
            <w:r>
              <w:rPr>
                <w:lang w:val="uk-UA"/>
              </w:rPr>
              <w:t>Наявність подвійних багаторазових застібок.</w:t>
            </w:r>
          </w:p>
          <w:p>
            <w:pPr>
              <w:pStyle w:val="Normal"/>
              <w:widowControl w:val="false"/>
              <w:suppressAutoHyphens w:val="true"/>
              <w:spacing w:lineRule="atLeast" w:line="24"/>
              <w:ind w:left="57" w:hanging="0"/>
              <w:rPr>
                <w:lang w:val="uk-UA"/>
              </w:rPr>
            </w:pPr>
            <w:r>
              <w:rPr>
                <w:lang w:val="uk-UA"/>
              </w:rPr>
              <w:t>Наявність індикатора наповнення</w:t>
            </w:r>
            <w:r>
              <w:rPr/>
              <w:t xml:space="preserve"> (вологості)</w:t>
            </w:r>
            <w:r>
              <w:rPr>
                <w:lang w:val="uk-UA"/>
              </w:rPr>
              <w:t>.</w:t>
            </w:r>
          </w:p>
          <w:p>
            <w:pPr>
              <w:pStyle w:val="Normal"/>
              <w:widowControl w:val="false"/>
              <w:suppressAutoHyphens w:val="true"/>
              <w:spacing w:lineRule="atLeast" w:line="24"/>
              <w:ind w:left="57" w:hanging="0"/>
              <w:rPr>
                <w:lang w:val="uk-UA"/>
              </w:rPr>
            </w:pPr>
            <w:r>
              <w:rPr>
                <w:lang w:val="uk-UA"/>
              </w:rPr>
              <w:t>Повинні мати вологонепроникні бар’єри з нетканого матеріалу.</w:t>
            </w:r>
          </w:p>
          <w:p>
            <w:pPr>
              <w:pStyle w:val="Normal"/>
              <w:widowControl w:val="false"/>
              <w:suppressAutoHyphens w:val="true"/>
              <w:spacing w:lineRule="atLeast" w:line="24"/>
              <w:ind w:left="57" w:hanging="0"/>
              <w:rPr/>
            </w:pPr>
            <w:r>
              <w:rPr>
                <w:lang w:val="uk-UA"/>
              </w:rPr>
              <w:t>Повинні бути гіпоалергенні, без латексу.</w:t>
            </w:r>
          </w:p>
          <w:p>
            <w:pPr>
              <w:pStyle w:val="Normal"/>
              <w:widowControl w:val="false"/>
              <w:suppressAutoHyphens w:val="true"/>
              <w:spacing w:lineRule="atLeast" w:line="24" w:before="0" w:after="160"/>
              <w:ind w:left="57" w:hanging="0"/>
              <w:jc w:val="both"/>
              <w:rPr>
                <w:lang w:val="uk-UA"/>
              </w:rPr>
            </w:pPr>
            <w:r>
              <w:rPr>
                <w:lang w:val="uk-UA"/>
              </w:rPr>
              <w:t>Пакування не більше 60 шт в упаковці.</w:t>
            </w:r>
          </w:p>
        </w:tc>
        <w:tc>
          <w:tcPr>
            <w:tcW w:w="211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tLeast" w:line="24" w:before="0" w:after="160"/>
              <w:ind w:left="-120" w:hanging="0"/>
              <w:jc w:val="center"/>
              <w:rPr>
                <w:lang w:val="uk-UA"/>
              </w:rPr>
            </w:pPr>
            <w:r>
              <w:rPr>
                <w:lang w:val="uk-UA"/>
              </w:rPr>
            </w:r>
          </w:p>
        </w:tc>
      </w:tr>
      <w:tr>
        <w:trPr>
          <w:trHeight w:val="1" w:hRule="atLeast"/>
        </w:trPr>
        <w:tc>
          <w:tcPr>
            <w:tcW w:w="60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tLeast" w:line="24" w:before="0" w:after="160"/>
              <w:jc w:val="center"/>
              <w:rPr>
                <w:b/>
                <w:lang w:val="uk-UA"/>
              </w:rPr>
            </w:pPr>
            <w:r>
              <w:rPr>
                <w:b/>
                <w:lang w:val="uk-UA"/>
              </w:rPr>
              <w:t>7</w:t>
            </w:r>
          </w:p>
        </w:tc>
        <w:tc>
          <w:tcPr>
            <w:tcW w:w="190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 w:before="0" w:after="160"/>
              <w:jc w:val="center"/>
              <w:rPr>
                <w:lang w:val="uk-UA"/>
              </w:rPr>
            </w:pPr>
            <w:r>
              <w:rPr>
                <w:lang w:val="uk-UA"/>
              </w:rPr>
              <w:t xml:space="preserve">Підгузники-труси для дорослих розмір </w:t>
            </w:r>
            <w:r>
              <w:rPr>
                <w:lang w:val="en-US"/>
              </w:rPr>
              <w:t>L</w:t>
            </w:r>
          </w:p>
        </w:tc>
        <w:tc>
          <w:tcPr>
            <w:tcW w:w="496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true"/>
              <w:spacing w:lineRule="atLeast" w:line="24"/>
              <w:ind w:left="57" w:hanging="0"/>
              <w:rPr>
                <w:lang w:val="uk-UA"/>
              </w:rPr>
            </w:pPr>
            <w:r>
              <w:rPr>
                <w:lang w:val="uk-UA"/>
              </w:rPr>
              <w:t>Об’єм стегон – живота 90 х 140 см +/- 10 см.</w:t>
            </w:r>
          </w:p>
          <w:p>
            <w:pPr>
              <w:pStyle w:val="Normal"/>
              <w:widowControl w:val="false"/>
              <w:suppressAutoHyphens w:val="true"/>
              <w:spacing w:lineRule="atLeast" w:line="24"/>
              <w:ind w:left="57" w:hanging="0"/>
              <w:rPr>
                <w:lang w:val="uk-UA"/>
              </w:rPr>
            </w:pPr>
            <w:r>
              <w:rPr>
                <w:lang w:val="uk-UA"/>
              </w:rPr>
              <w:t>Поглинальна здатність не менше 1200 мл. Ретенція не менше 800 мл</w:t>
            </w:r>
            <w:r>
              <w:rPr/>
              <w:t xml:space="preserve"> (г)</w:t>
            </w:r>
            <w:r>
              <w:rPr>
                <w:lang w:val="uk-UA"/>
              </w:rPr>
              <w:t>.</w:t>
            </w:r>
          </w:p>
          <w:p>
            <w:pPr>
              <w:pStyle w:val="Normal"/>
              <w:widowControl w:val="false"/>
              <w:suppressAutoHyphens w:val="true"/>
              <w:spacing w:lineRule="atLeast" w:line="24"/>
              <w:ind w:left="57" w:hanging="0"/>
              <w:rPr>
                <w:lang w:val="uk-UA"/>
              </w:rPr>
            </w:pPr>
            <w:r>
              <w:rPr>
                <w:lang w:val="uk-UA"/>
              </w:rPr>
              <w:t>Повинні складатися з нетканого матеріалу, целюлози та САП</w:t>
            </w:r>
            <w:r>
              <w:rPr/>
              <w:t xml:space="preserve"> (суперабсорбента)</w:t>
            </w:r>
            <w:r>
              <w:rPr>
                <w:lang w:val="uk-UA"/>
              </w:rPr>
              <w:t>.</w:t>
            </w:r>
          </w:p>
          <w:p>
            <w:pPr>
              <w:pStyle w:val="Normal"/>
              <w:widowControl w:val="false"/>
              <w:suppressAutoHyphens w:val="true"/>
              <w:spacing w:lineRule="atLeast" w:line="24"/>
              <w:ind w:left="57" w:hanging="0"/>
              <w:rPr>
                <w:lang w:val="uk-UA"/>
              </w:rPr>
            </w:pPr>
            <w:r>
              <w:rPr>
                <w:lang w:val="uk-UA"/>
              </w:rPr>
              <w:t>Наявність індикатора наповнення</w:t>
            </w:r>
            <w:r>
              <w:rPr/>
              <w:t xml:space="preserve"> (вологості)</w:t>
            </w:r>
            <w:r>
              <w:rPr>
                <w:lang w:val="uk-UA"/>
              </w:rPr>
              <w:t>.</w:t>
            </w:r>
          </w:p>
          <w:p>
            <w:pPr>
              <w:pStyle w:val="Normal"/>
              <w:widowControl w:val="false"/>
              <w:suppressAutoHyphens w:val="true"/>
              <w:spacing w:lineRule="atLeast" w:line="24"/>
              <w:ind w:left="57" w:hanging="0"/>
              <w:rPr>
                <w:lang w:val="uk-UA"/>
              </w:rPr>
            </w:pPr>
            <w:r>
              <w:rPr>
                <w:lang w:val="uk-UA"/>
              </w:rPr>
              <w:t>Наявність стрічки для зручної утилізації трусиків.</w:t>
            </w:r>
          </w:p>
          <w:p>
            <w:pPr>
              <w:pStyle w:val="Normal"/>
              <w:widowControl w:val="false"/>
              <w:suppressAutoHyphens w:val="true"/>
              <w:spacing w:lineRule="atLeast" w:line="24"/>
              <w:ind w:left="57" w:hanging="0"/>
              <w:rPr>
                <w:lang w:val="uk-UA"/>
              </w:rPr>
            </w:pPr>
            <w:r>
              <w:rPr>
                <w:lang w:val="uk-UA"/>
              </w:rPr>
              <w:t>Бокові шви повинні розриватися для зручної заміни.</w:t>
            </w:r>
          </w:p>
          <w:p>
            <w:pPr>
              <w:pStyle w:val="Normal"/>
              <w:widowControl w:val="false"/>
              <w:suppressAutoHyphens w:val="true"/>
              <w:spacing w:lineRule="atLeast" w:line="24" w:before="0" w:after="160"/>
              <w:ind w:left="57" w:hanging="0"/>
              <w:jc w:val="both"/>
              <w:rPr>
                <w:lang w:val="uk-UA"/>
              </w:rPr>
            </w:pPr>
            <w:r>
              <w:rPr>
                <w:lang w:val="uk-UA"/>
              </w:rPr>
              <w:t>Пакування не більше 60 шт в упаковці.</w:t>
            </w:r>
          </w:p>
        </w:tc>
        <w:tc>
          <w:tcPr>
            <w:tcW w:w="211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tLeast" w:line="24" w:before="0" w:after="160"/>
              <w:ind w:left="-120" w:hanging="0"/>
              <w:jc w:val="center"/>
              <w:rPr>
                <w:lang w:val="uk-UA"/>
              </w:rPr>
            </w:pPr>
            <w:r>
              <w:rPr>
                <w:lang w:val="uk-UA"/>
              </w:rPr>
            </w:r>
          </w:p>
        </w:tc>
      </w:tr>
      <w:tr>
        <w:trPr>
          <w:trHeight w:val="1" w:hRule="atLeast"/>
        </w:trPr>
        <w:tc>
          <w:tcPr>
            <w:tcW w:w="60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tLeast" w:line="24" w:before="0" w:after="160"/>
              <w:jc w:val="center"/>
              <w:rPr>
                <w:b/>
                <w:lang w:val="uk-UA"/>
              </w:rPr>
            </w:pPr>
            <w:r>
              <w:rPr>
                <w:b/>
                <w:lang w:val="uk-UA"/>
              </w:rPr>
              <w:t>8</w:t>
            </w:r>
          </w:p>
        </w:tc>
        <w:tc>
          <w:tcPr>
            <w:tcW w:w="190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 w:before="0" w:after="160"/>
              <w:jc w:val="center"/>
              <w:rPr>
                <w:lang w:val="uk-UA"/>
              </w:rPr>
            </w:pPr>
            <w:r>
              <w:rPr>
                <w:lang w:val="uk-UA"/>
              </w:rPr>
              <w:t xml:space="preserve">Підгузники-труси для дорослих розмір </w:t>
            </w:r>
            <w:r>
              <w:rPr>
                <w:lang w:val="en-US"/>
              </w:rPr>
              <w:t>XL</w:t>
            </w:r>
          </w:p>
        </w:tc>
        <w:tc>
          <w:tcPr>
            <w:tcW w:w="496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true"/>
              <w:spacing w:lineRule="atLeast" w:line="24"/>
              <w:ind w:left="57" w:hanging="0"/>
              <w:rPr>
                <w:lang w:val="uk-UA"/>
              </w:rPr>
            </w:pPr>
            <w:r>
              <w:rPr>
                <w:lang w:val="uk-UA"/>
              </w:rPr>
              <w:t>Об’єм стегон – живота 120 х 16</w:t>
            </w:r>
            <w:r>
              <w:rPr/>
              <w:t>0</w:t>
            </w:r>
            <w:r>
              <w:rPr>
                <w:lang w:val="uk-UA"/>
              </w:rPr>
              <w:t xml:space="preserve"> см +/- 10 см.</w:t>
            </w:r>
          </w:p>
          <w:p>
            <w:pPr>
              <w:pStyle w:val="Normal"/>
              <w:widowControl w:val="false"/>
              <w:suppressAutoHyphens w:val="true"/>
              <w:spacing w:lineRule="atLeast" w:line="24"/>
              <w:ind w:left="57" w:hanging="0"/>
              <w:rPr>
                <w:lang w:val="uk-UA"/>
              </w:rPr>
            </w:pPr>
            <w:r>
              <w:rPr>
                <w:lang w:val="uk-UA"/>
              </w:rPr>
              <w:t>Поглинальна здатність не менше 1300 мл. Ретенція не менше 900 мл</w:t>
            </w:r>
            <w:r>
              <w:rPr/>
              <w:t xml:space="preserve"> (г)</w:t>
            </w:r>
            <w:r>
              <w:rPr>
                <w:lang w:val="uk-UA"/>
              </w:rPr>
              <w:t>.</w:t>
            </w:r>
          </w:p>
          <w:p>
            <w:pPr>
              <w:pStyle w:val="Normal"/>
              <w:widowControl w:val="false"/>
              <w:suppressAutoHyphens w:val="true"/>
              <w:spacing w:lineRule="atLeast" w:line="24"/>
              <w:ind w:left="57" w:hanging="0"/>
              <w:rPr>
                <w:lang w:val="uk-UA"/>
              </w:rPr>
            </w:pPr>
            <w:r>
              <w:rPr>
                <w:lang w:val="uk-UA"/>
              </w:rPr>
              <w:t>Повинні складатися з нетканого матеріалу, целюлози та САП</w:t>
            </w:r>
            <w:r>
              <w:rPr/>
              <w:t xml:space="preserve"> (суперабсорбента)</w:t>
            </w:r>
            <w:r>
              <w:rPr>
                <w:lang w:val="uk-UA"/>
              </w:rPr>
              <w:t>.</w:t>
            </w:r>
          </w:p>
          <w:p>
            <w:pPr>
              <w:pStyle w:val="Normal"/>
              <w:widowControl w:val="false"/>
              <w:suppressAutoHyphens w:val="true"/>
              <w:spacing w:lineRule="atLeast" w:line="24"/>
              <w:ind w:left="57" w:hanging="0"/>
              <w:rPr>
                <w:lang w:val="uk-UA"/>
              </w:rPr>
            </w:pPr>
            <w:r>
              <w:rPr>
                <w:lang w:val="uk-UA"/>
              </w:rPr>
              <w:t>Наявність індикатора наповнення</w:t>
            </w:r>
            <w:r>
              <w:rPr/>
              <w:t xml:space="preserve"> (вологості)</w:t>
            </w:r>
            <w:r>
              <w:rPr>
                <w:lang w:val="uk-UA"/>
              </w:rPr>
              <w:t>.</w:t>
            </w:r>
          </w:p>
          <w:p>
            <w:pPr>
              <w:pStyle w:val="Normal"/>
              <w:widowControl w:val="false"/>
              <w:suppressAutoHyphens w:val="true"/>
              <w:spacing w:lineRule="atLeast" w:line="24"/>
              <w:ind w:left="57" w:hanging="0"/>
              <w:rPr>
                <w:lang w:val="uk-UA"/>
              </w:rPr>
            </w:pPr>
            <w:r>
              <w:rPr>
                <w:lang w:val="uk-UA"/>
              </w:rPr>
              <w:t>Наявність стрічки для зручної утилізації.</w:t>
            </w:r>
          </w:p>
          <w:p>
            <w:pPr>
              <w:pStyle w:val="Normal"/>
              <w:widowControl w:val="false"/>
              <w:suppressAutoHyphens w:val="true"/>
              <w:spacing w:lineRule="atLeast" w:line="24"/>
              <w:ind w:left="57" w:hanging="0"/>
              <w:rPr>
                <w:lang w:val="uk-UA"/>
              </w:rPr>
            </w:pPr>
            <w:r>
              <w:rPr>
                <w:lang w:val="uk-UA"/>
              </w:rPr>
              <w:t>Бокові шви повинні розриватися для зручної заміни.</w:t>
            </w:r>
          </w:p>
          <w:p>
            <w:pPr>
              <w:pStyle w:val="Normal"/>
              <w:widowControl w:val="false"/>
              <w:suppressAutoHyphens w:val="true"/>
              <w:spacing w:lineRule="atLeast" w:line="24" w:before="0" w:after="160"/>
              <w:ind w:left="57" w:hanging="0"/>
              <w:jc w:val="both"/>
              <w:rPr>
                <w:lang w:val="uk-UA"/>
              </w:rPr>
            </w:pPr>
            <w:r>
              <w:rPr>
                <w:lang w:val="uk-UA"/>
              </w:rPr>
              <w:t>Пакування не більше 60 шт в упаковці.</w:t>
            </w:r>
          </w:p>
        </w:tc>
        <w:tc>
          <w:tcPr>
            <w:tcW w:w="211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tLeast" w:line="24" w:before="0" w:after="160"/>
              <w:ind w:left="-120" w:hanging="0"/>
              <w:jc w:val="center"/>
              <w:rPr>
                <w:lang w:val="uk-UA"/>
              </w:rPr>
            </w:pPr>
            <w:r>
              <w:rPr>
                <w:lang w:val="uk-UA"/>
              </w:rPr>
            </w:r>
          </w:p>
        </w:tc>
      </w:tr>
      <w:tr>
        <w:trPr>
          <w:trHeight w:val="1" w:hRule="atLeast"/>
        </w:trPr>
        <w:tc>
          <w:tcPr>
            <w:tcW w:w="60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tLeast" w:line="24" w:before="0" w:after="160"/>
              <w:jc w:val="center"/>
              <w:rPr>
                <w:b/>
                <w:lang w:val="uk-UA"/>
              </w:rPr>
            </w:pPr>
            <w:r>
              <w:rPr>
                <w:b/>
                <w:lang w:val="uk-UA"/>
              </w:rPr>
              <w:t>9</w:t>
            </w:r>
          </w:p>
        </w:tc>
        <w:tc>
          <w:tcPr>
            <w:tcW w:w="190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 w:before="0" w:after="160"/>
              <w:jc w:val="center"/>
              <w:rPr>
                <w:shd w:fill="FFFFFF" w:val="clear"/>
                <w:lang w:val="uk-UA"/>
              </w:rPr>
            </w:pPr>
            <w:r>
              <w:rPr>
                <w:lang w:val="uk-UA"/>
              </w:rPr>
              <w:t xml:space="preserve">Підгузники-труси для дорослих розмір </w:t>
            </w:r>
            <w:r>
              <w:rPr>
                <w:lang w:val="en-US"/>
              </w:rPr>
              <w:t>XXL</w:t>
            </w:r>
          </w:p>
        </w:tc>
        <w:tc>
          <w:tcPr>
            <w:tcW w:w="496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true"/>
              <w:spacing w:lineRule="atLeast" w:line="24"/>
              <w:ind w:left="57" w:hanging="0"/>
              <w:rPr>
                <w:lang w:val="uk-UA"/>
              </w:rPr>
            </w:pPr>
            <w:r>
              <w:rPr>
                <w:lang w:val="uk-UA"/>
              </w:rPr>
              <w:t>Підгузки-трусики для</w:t>
            </w:r>
            <w:r>
              <w:rPr/>
              <w:t xml:space="preserve"> </w:t>
            </w:r>
            <w:r>
              <w:rPr>
                <w:lang w:val="uk-UA"/>
              </w:rPr>
              <w:t>людей з нетриманням сечі.</w:t>
            </w:r>
          </w:p>
          <w:p>
            <w:pPr>
              <w:pStyle w:val="Normal"/>
              <w:widowControl w:val="false"/>
              <w:suppressAutoHyphens w:val="true"/>
              <w:spacing w:lineRule="atLeast" w:line="24"/>
              <w:ind w:left="57" w:hanging="0"/>
              <w:rPr>
                <w:lang w:val="uk-UA"/>
              </w:rPr>
            </w:pPr>
            <w:r>
              <w:rPr>
                <w:lang w:val="uk-UA"/>
              </w:rPr>
              <w:t>Об’єм стегон – живота 140 х 19</w:t>
            </w:r>
            <w:r>
              <w:rPr/>
              <w:t>0</w:t>
            </w:r>
            <w:r>
              <w:rPr>
                <w:lang w:val="uk-UA"/>
              </w:rPr>
              <w:t xml:space="preserve"> см +/- 10 см.</w:t>
            </w:r>
          </w:p>
          <w:p>
            <w:pPr>
              <w:pStyle w:val="Normal"/>
              <w:widowControl w:val="false"/>
              <w:suppressAutoHyphens w:val="true"/>
              <w:spacing w:lineRule="atLeast" w:line="24"/>
              <w:ind w:left="57" w:hanging="0"/>
              <w:rPr>
                <w:lang w:val="uk-UA"/>
              </w:rPr>
            </w:pPr>
            <w:r>
              <w:rPr>
                <w:lang w:val="uk-UA"/>
              </w:rPr>
              <w:t xml:space="preserve">Поглинальна здатність не менше 2000 мл. Ретенція </w:t>
            </w:r>
            <w:r>
              <w:rPr/>
              <w:t xml:space="preserve">(утримання) </w:t>
            </w:r>
            <w:r>
              <w:rPr>
                <w:lang w:val="uk-UA"/>
              </w:rPr>
              <w:t>не менше 900 мл</w:t>
            </w:r>
            <w:r>
              <w:rPr/>
              <w:t xml:space="preserve"> (г)</w:t>
            </w:r>
            <w:r>
              <w:rPr>
                <w:lang w:val="uk-UA"/>
              </w:rPr>
              <w:t>.</w:t>
            </w:r>
          </w:p>
          <w:p>
            <w:pPr>
              <w:pStyle w:val="Normal"/>
              <w:widowControl w:val="false"/>
              <w:suppressAutoHyphens w:val="true"/>
              <w:spacing w:lineRule="atLeast" w:line="24"/>
              <w:ind w:left="57" w:hanging="0"/>
              <w:rPr>
                <w:lang w:val="uk-UA"/>
              </w:rPr>
            </w:pPr>
            <w:r>
              <w:rPr>
                <w:lang w:val="uk-UA"/>
              </w:rPr>
              <w:t>Повинні складатися з нетканого матеріалу, целюлози та САП</w:t>
            </w:r>
            <w:r>
              <w:rPr/>
              <w:t xml:space="preserve"> (суперабсорбента)</w:t>
            </w:r>
            <w:r>
              <w:rPr>
                <w:lang w:val="uk-UA"/>
              </w:rPr>
              <w:t>.</w:t>
            </w:r>
          </w:p>
          <w:p>
            <w:pPr>
              <w:pStyle w:val="Normal"/>
              <w:widowControl w:val="false"/>
              <w:suppressAutoHyphens w:val="true"/>
              <w:spacing w:lineRule="atLeast" w:line="24"/>
              <w:ind w:left="57" w:hanging="0"/>
              <w:rPr>
                <w:lang w:val="uk-UA"/>
              </w:rPr>
            </w:pPr>
            <w:r>
              <w:rPr>
                <w:lang w:val="uk-UA"/>
              </w:rPr>
              <w:t xml:space="preserve">Повнинні мати розподільний шар </w:t>
            </w:r>
            <w:r>
              <w:rPr>
                <w:lang w:val="en-US"/>
              </w:rPr>
              <w:t>EDS</w:t>
            </w:r>
            <w:r>
              <w:rPr>
                <w:lang w:val="uk-UA"/>
              </w:rPr>
              <w:t xml:space="preserve"> або А</w:t>
            </w:r>
            <w:r>
              <w:rPr>
                <w:lang w:val="en-US"/>
              </w:rPr>
              <w:t>DL</w:t>
            </w:r>
            <w:r>
              <w:rPr>
                <w:lang w:val="uk-UA"/>
              </w:rPr>
              <w:t>.</w:t>
            </w:r>
          </w:p>
          <w:p>
            <w:pPr>
              <w:pStyle w:val="Normal"/>
              <w:widowControl w:val="false"/>
              <w:suppressAutoHyphens w:val="true"/>
              <w:spacing w:lineRule="atLeast" w:line="24"/>
              <w:ind w:left="57" w:hanging="0"/>
              <w:rPr>
                <w:lang w:val="uk-UA"/>
              </w:rPr>
            </w:pPr>
            <w:r>
              <w:rPr>
                <w:lang w:val="uk-UA"/>
              </w:rPr>
              <w:t>Наявність індикатора наповнення</w:t>
            </w:r>
            <w:r>
              <w:rPr/>
              <w:t xml:space="preserve"> (вологості)</w:t>
            </w:r>
            <w:r>
              <w:rPr>
                <w:lang w:val="uk-UA"/>
              </w:rPr>
              <w:t>.</w:t>
            </w:r>
          </w:p>
          <w:p>
            <w:pPr>
              <w:pStyle w:val="Normal"/>
              <w:widowControl w:val="false"/>
              <w:suppressAutoHyphens w:val="true"/>
              <w:spacing w:lineRule="atLeast" w:line="24"/>
              <w:ind w:left="57" w:hanging="0"/>
              <w:rPr>
                <w:lang w:val="uk-UA"/>
              </w:rPr>
            </w:pPr>
            <w:r>
              <w:rPr>
                <w:lang w:val="uk-UA"/>
              </w:rPr>
              <w:t>Наявність стрічки для зручної утилізації трусиків.</w:t>
            </w:r>
          </w:p>
          <w:p>
            <w:pPr>
              <w:pStyle w:val="Normal"/>
              <w:widowControl w:val="false"/>
              <w:suppressAutoHyphens w:val="true"/>
              <w:spacing w:lineRule="atLeast" w:line="24" w:before="0" w:after="160"/>
              <w:ind w:left="57" w:hanging="0"/>
              <w:rPr>
                <w:lang w:val="uk-UA"/>
              </w:rPr>
            </w:pPr>
            <w:r>
              <w:rPr>
                <w:lang w:val="uk-UA"/>
              </w:rPr>
              <w:t>Пакування не більше 60 шт в упаковці.</w:t>
            </w:r>
          </w:p>
        </w:tc>
        <w:tc>
          <w:tcPr>
            <w:tcW w:w="211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tLeast" w:line="24" w:before="0" w:after="160"/>
              <w:ind w:left="-120" w:hanging="0"/>
              <w:jc w:val="center"/>
              <w:rPr>
                <w:lang w:val="uk-UA"/>
              </w:rPr>
            </w:pPr>
            <w:r>
              <w:rPr>
                <w:lang w:val="uk-UA"/>
              </w:rPr>
            </w:r>
          </w:p>
        </w:tc>
      </w:tr>
      <w:tr>
        <w:trPr>
          <w:trHeight w:val="1" w:hRule="atLeast"/>
        </w:trPr>
        <w:tc>
          <w:tcPr>
            <w:tcW w:w="60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tLeast" w:line="24" w:before="0" w:after="160"/>
              <w:jc w:val="center"/>
              <w:rPr>
                <w:b/>
                <w:lang w:val="uk-UA"/>
              </w:rPr>
            </w:pPr>
            <w:r>
              <w:rPr>
                <w:b/>
                <w:lang w:val="uk-UA"/>
              </w:rPr>
              <w:t>10</w:t>
            </w:r>
          </w:p>
        </w:tc>
        <w:tc>
          <w:tcPr>
            <w:tcW w:w="190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 w:before="0" w:after="160"/>
              <w:jc w:val="center"/>
              <w:rPr>
                <w:lang w:val="uk-UA"/>
              </w:rPr>
            </w:pPr>
            <w:r>
              <w:rPr>
                <w:shd w:fill="FFFFFF" w:val="clear"/>
                <w:lang w:val="uk-UA"/>
              </w:rPr>
              <w:t>Пелюшки поглинаючі 60х90</w:t>
            </w:r>
          </w:p>
        </w:tc>
        <w:tc>
          <w:tcPr>
            <w:tcW w:w="496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true"/>
              <w:spacing w:lineRule="atLeast" w:line="24"/>
              <w:ind w:left="57" w:hanging="0"/>
              <w:jc w:val="both"/>
              <w:rPr>
                <w:lang w:val="uk-UA" w:eastAsia="zh-CN"/>
              </w:rPr>
            </w:pPr>
            <w:r>
              <w:rPr>
                <w:lang w:val="uk-UA" w:eastAsia="zh-CN"/>
              </w:rPr>
              <w:t xml:space="preserve">Поглинальна здатність: не менше 1200 мл. </w:t>
            </w:r>
          </w:p>
          <w:p>
            <w:pPr>
              <w:pStyle w:val="Normal"/>
              <w:widowControl w:val="false"/>
              <w:suppressAutoHyphens w:val="true"/>
              <w:spacing w:lineRule="atLeast" w:line="24"/>
              <w:ind w:left="57" w:hanging="0"/>
              <w:jc w:val="both"/>
              <w:rPr>
                <w:lang w:val="uk-UA" w:eastAsia="zh-CN"/>
              </w:rPr>
            </w:pPr>
            <w:r>
              <w:rPr>
                <w:lang w:val="uk-UA" w:eastAsia="zh-CN"/>
              </w:rPr>
              <w:t xml:space="preserve">Розмір 90x60 см. </w:t>
            </w:r>
          </w:p>
          <w:p>
            <w:pPr>
              <w:pStyle w:val="Normal"/>
              <w:widowControl w:val="false"/>
              <w:suppressAutoHyphens w:val="true"/>
              <w:spacing w:lineRule="atLeast" w:line="24"/>
              <w:ind w:left="57" w:hanging="0"/>
              <w:jc w:val="both"/>
              <w:rPr>
                <w:lang w:val="uk-UA"/>
              </w:rPr>
            </w:pPr>
            <w:r>
              <w:rPr>
                <w:lang w:val="uk-UA"/>
              </w:rPr>
              <w:t>Поглинаючий шар (абсорбуюча серцевина) повинен складатися з САП та целюлози.</w:t>
            </w:r>
          </w:p>
          <w:p>
            <w:pPr>
              <w:pStyle w:val="Normal"/>
              <w:widowControl w:val="false"/>
              <w:suppressAutoHyphens w:val="true"/>
              <w:spacing w:lineRule="atLeast" w:line="24"/>
              <w:ind w:left="57" w:hanging="0"/>
              <w:jc w:val="both"/>
              <w:rPr>
                <w:lang w:val="uk-UA" w:eastAsia="zh-CN"/>
              </w:rPr>
            </w:pPr>
            <w:r>
              <w:rPr>
                <w:lang w:val="uk-UA" w:eastAsia="zh-CN"/>
              </w:rPr>
              <w:t>Пелюшка повинна мати вологонепроникну зовнішню поверхню.</w:t>
            </w:r>
          </w:p>
          <w:p>
            <w:pPr>
              <w:pStyle w:val="Normal"/>
              <w:widowControl w:val="false"/>
              <w:suppressAutoHyphens w:val="true"/>
              <w:spacing w:lineRule="atLeast" w:line="24"/>
              <w:ind w:left="57" w:hanging="0"/>
              <w:jc w:val="both"/>
              <w:rPr>
                <w:lang w:val="uk-UA" w:eastAsia="zh-CN"/>
              </w:rPr>
            </w:pPr>
            <w:r>
              <w:rPr>
                <w:lang w:val="uk-UA" w:eastAsia="zh-CN"/>
              </w:rPr>
              <w:t>Повинні бути з гіпоалергенних матеріалів.</w:t>
            </w:r>
          </w:p>
          <w:p>
            <w:pPr>
              <w:pStyle w:val="Normal"/>
              <w:widowControl w:val="false"/>
              <w:suppressAutoHyphens w:val="true"/>
              <w:spacing w:lineRule="atLeast" w:line="24" w:before="0" w:after="160"/>
              <w:ind w:left="57" w:hanging="0"/>
              <w:rPr>
                <w:lang w:val="uk-UA"/>
              </w:rPr>
            </w:pPr>
            <w:r>
              <w:rPr>
                <w:lang w:val="uk-UA"/>
              </w:rPr>
              <w:t xml:space="preserve"> </w:t>
            </w:r>
            <w:r>
              <w:rPr>
                <w:lang w:val="uk-UA"/>
              </w:rPr>
              <w:t>Пакування не більше 60 шт в упаковці.</w:t>
            </w:r>
          </w:p>
        </w:tc>
        <w:tc>
          <w:tcPr>
            <w:tcW w:w="211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tLeast" w:line="24" w:before="0" w:after="160"/>
              <w:ind w:left="-120" w:hanging="0"/>
              <w:jc w:val="center"/>
              <w:rPr>
                <w:lang w:val="uk-UA"/>
              </w:rPr>
            </w:pPr>
            <w:r>
              <w:rPr>
                <w:lang w:val="uk-UA"/>
              </w:rPr>
            </w:r>
          </w:p>
        </w:tc>
      </w:tr>
      <w:tr>
        <w:trPr>
          <w:trHeight w:val="1" w:hRule="atLeast"/>
        </w:trPr>
        <w:tc>
          <w:tcPr>
            <w:tcW w:w="60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tLeast" w:line="24" w:before="0" w:after="160"/>
              <w:jc w:val="center"/>
              <w:rPr>
                <w:b/>
                <w:lang w:val="uk-UA"/>
              </w:rPr>
            </w:pPr>
            <w:r>
              <w:rPr>
                <w:b/>
                <w:lang w:val="uk-UA"/>
              </w:rPr>
              <w:t>11</w:t>
            </w:r>
          </w:p>
        </w:tc>
        <w:tc>
          <w:tcPr>
            <w:tcW w:w="190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 w:before="0" w:after="160"/>
              <w:jc w:val="center"/>
              <w:rPr>
                <w:shd w:fill="FFFFFF" w:val="clear"/>
                <w:lang w:val="uk-UA"/>
              </w:rPr>
            </w:pPr>
            <w:r>
              <w:rPr>
                <w:shd w:fill="FFFFFF" w:val="clear"/>
                <w:lang w:val="uk-UA"/>
              </w:rPr>
              <w:t>Пелюшки поглинаючі 180х80</w:t>
            </w:r>
          </w:p>
        </w:tc>
        <w:tc>
          <w:tcPr>
            <w:tcW w:w="496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true"/>
              <w:spacing w:lineRule="atLeast" w:line="24"/>
              <w:ind w:left="57" w:hanging="0"/>
              <w:jc w:val="both"/>
              <w:rPr>
                <w:lang w:val="uk-UA" w:eastAsia="zh-CN"/>
              </w:rPr>
            </w:pPr>
            <w:r>
              <w:rPr>
                <w:lang w:val="uk-UA" w:eastAsia="zh-CN"/>
              </w:rPr>
              <w:t xml:space="preserve">Поглинальна здатність: не менше 2300 мл. </w:t>
            </w:r>
          </w:p>
          <w:p>
            <w:pPr>
              <w:pStyle w:val="Normal"/>
              <w:widowControl w:val="false"/>
              <w:suppressAutoHyphens w:val="true"/>
              <w:spacing w:lineRule="atLeast" w:line="24"/>
              <w:ind w:left="57" w:hanging="0"/>
              <w:jc w:val="both"/>
              <w:rPr>
                <w:lang w:val="uk-UA" w:eastAsia="zh-CN"/>
              </w:rPr>
            </w:pPr>
            <w:r>
              <w:rPr>
                <w:lang w:val="uk-UA" w:eastAsia="zh-CN"/>
              </w:rPr>
              <w:t xml:space="preserve">Розмір 180x80 см. </w:t>
            </w:r>
          </w:p>
          <w:p>
            <w:pPr>
              <w:pStyle w:val="Normal"/>
              <w:widowControl w:val="false"/>
              <w:suppressAutoHyphens w:val="true"/>
              <w:spacing w:lineRule="atLeast" w:line="24"/>
              <w:ind w:left="57" w:hanging="0"/>
              <w:jc w:val="both"/>
              <w:rPr>
                <w:lang w:val="uk-UA"/>
              </w:rPr>
            </w:pPr>
            <w:r>
              <w:rPr>
                <w:lang w:val="uk-UA"/>
              </w:rPr>
              <w:t>Поглинаючий шар (абсорбуюча серцевина) повинен складатися з САП та целюлози.</w:t>
            </w:r>
          </w:p>
          <w:p>
            <w:pPr>
              <w:pStyle w:val="Normal"/>
              <w:widowControl w:val="false"/>
              <w:suppressAutoHyphens w:val="true"/>
              <w:spacing w:lineRule="atLeast" w:line="24"/>
              <w:ind w:left="57" w:hanging="0"/>
              <w:jc w:val="both"/>
              <w:rPr>
                <w:lang w:val="uk-UA" w:eastAsia="zh-CN"/>
              </w:rPr>
            </w:pPr>
            <w:r>
              <w:rPr>
                <w:lang w:val="uk-UA" w:eastAsia="zh-CN"/>
              </w:rPr>
              <w:t>Пелюшка повинна мати вологонепроникну зовнішню поверхню.</w:t>
            </w:r>
          </w:p>
          <w:p>
            <w:pPr>
              <w:pStyle w:val="Normal"/>
              <w:widowControl w:val="false"/>
              <w:suppressAutoHyphens w:val="true"/>
              <w:spacing w:lineRule="atLeast" w:line="24"/>
              <w:ind w:left="57" w:hanging="0"/>
              <w:jc w:val="both"/>
              <w:rPr>
                <w:lang w:val="uk-UA" w:eastAsia="zh-CN"/>
              </w:rPr>
            </w:pPr>
            <w:r>
              <w:rPr>
                <w:lang w:val="uk-UA" w:eastAsia="zh-CN"/>
              </w:rPr>
              <w:t>Повинні бути з гіпоалергенних матеріалів.</w:t>
            </w:r>
          </w:p>
          <w:p>
            <w:pPr>
              <w:pStyle w:val="Normal"/>
              <w:widowControl w:val="false"/>
              <w:suppressAutoHyphens w:val="true"/>
              <w:spacing w:lineRule="atLeast" w:line="24" w:before="0" w:after="160"/>
              <w:ind w:left="57" w:hanging="0"/>
              <w:jc w:val="both"/>
              <w:rPr>
                <w:lang w:val="uk-UA" w:eastAsia="zh-CN"/>
              </w:rPr>
            </w:pPr>
            <w:r>
              <w:rPr>
                <w:lang w:val="uk-UA"/>
              </w:rPr>
              <w:t xml:space="preserve"> </w:t>
            </w:r>
            <w:r>
              <w:rPr>
                <w:lang w:val="uk-UA"/>
              </w:rPr>
              <w:t>Пакування не більше 60 шт в упаковці.</w:t>
            </w:r>
          </w:p>
        </w:tc>
        <w:tc>
          <w:tcPr>
            <w:tcW w:w="211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tLeast" w:line="24" w:before="0" w:after="160"/>
              <w:ind w:left="-120" w:hanging="0"/>
              <w:jc w:val="center"/>
              <w:rPr>
                <w:lang w:val="uk-UA"/>
              </w:rPr>
            </w:pPr>
            <w:r>
              <w:rPr>
                <w:lang w:val="uk-UA"/>
              </w:rPr>
            </w:r>
          </w:p>
        </w:tc>
      </w:tr>
      <w:tr>
        <w:trPr>
          <w:trHeight w:val="1" w:hRule="atLeast"/>
        </w:trPr>
        <w:tc>
          <w:tcPr>
            <w:tcW w:w="60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tLeast" w:line="24" w:before="0" w:after="160"/>
              <w:jc w:val="center"/>
              <w:rPr>
                <w:b/>
                <w:lang w:val="uk-UA"/>
              </w:rPr>
            </w:pPr>
            <w:r>
              <w:rPr>
                <w:b/>
                <w:lang w:val="uk-UA"/>
              </w:rPr>
              <w:t>12</w:t>
            </w:r>
          </w:p>
        </w:tc>
        <w:tc>
          <w:tcPr>
            <w:tcW w:w="190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 w:before="0" w:after="160"/>
              <w:jc w:val="center"/>
              <w:rPr>
                <w:lang w:val="uk-UA"/>
              </w:rPr>
            </w:pPr>
            <w:r>
              <w:rPr>
                <w:rFonts w:eastAsia="Tahoma"/>
                <w:shd w:fill="FFFFFF" w:val="clear"/>
              </w:rPr>
              <w:t>Урологічні прокладки</w:t>
            </w:r>
          </w:p>
        </w:tc>
        <w:tc>
          <w:tcPr>
            <w:tcW w:w="496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true"/>
              <w:spacing w:lineRule="atLeast" w:line="24"/>
              <w:ind w:left="57" w:hanging="0"/>
              <w:rPr>
                <w:rFonts w:eastAsia="Tahoma"/>
                <w:lang w:val="uk-UA"/>
              </w:rPr>
            </w:pPr>
            <w:r>
              <w:rPr>
                <w:rFonts w:eastAsia="Tahoma"/>
                <w:lang w:val="uk-UA"/>
              </w:rPr>
              <w:t>Урологічні прокладки повинні мати анатомічну форму.</w:t>
            </w:r>
          </w:p>
          <w:p>
            <w:pPr>
              <w:pStyle w:val="Normal"/>
              <w:widowControl w:val="false"/>
              <w:suppressAutoHyphens w:val="true"/>
              <w:spacing w:lineRule="atLeast" w:line="24"/>
              <w:ind w:left="57" w:hanging="0"/>
              <w:rPr>
                <w:rFonts w:eastAsia="Tahoma"/>
              </w:rPr>
            </w:pPr>
            <w:r>
              <w:rPr>
                <w:rFonts w:eastAsia="Tahoma"/>
              </w:rPr>
              <w:t>Поглинальна здатність не менше 850</w:t>
            </w:r>
            <w:r>
              <w:rPr>
                <w:rFonts w:eastAsia="Tahoma"/>
                <w:lang w:val="uk-UA"/>
              </w:rPr>
              <w:t xml:space="preserve"> не більше 920</w:t>
            </w:r>
            <w:r>
              <w:rPr>
                <w:rFonts w:eastAsia="Tahoma"/>
              </w:rPr>
              <w:t xml:space="preserve"> мл. </w:t>
            </w:r>
          </w:p>
          <w:p>
            <w:pPr>
              <w:pStyle w:val="Normal"/>
              <w:widowControl w:val="false"/>
              <w:suppressAutoHyphens w:val="true"/>
              <w:spacing w:lineRule="atLeast" w:line="24"/>
              <w:ind w:left="57" w:hanging="0"/>
              <w:rPr>
                <w:rFonts w:eastAsia="Tahoma"/>
              </w:rPr>
            </w:pPr>
            <w:r>
              <w:rPr>
                <w:rFonts w:eastAsia="Tahoma"/>
              </w:rPr>
              <w:t>Абсорбуюча серцевина</w:t>
            </w:r>
            <w:r>
              <w:rPr>
                <w:rFonts w:eastAsia="Tahoma"/>
                <w:lang w:val="uk-UA"/>
              </w:rPr>
              <w:t xml:space="preserve"> (всмоктуючий шар)</w:t>
            </w:r>
            <w:r>
              <w:rPr>
                <w:rFonts w:eastAsia="Tahoma"/>
              </w:rPr>
              <w:t xml:space="preserve"> повинна складатися з целюлози та </w:t>
            </w:r>
            <w:r>
              <w:rPr>
                <w:rFonts w:eastAsia="Tahoma"/>
                <w:lang w:val="uk-UA"/>
              </w:rPr>
              <w:t>супер</w:t>
            </w:r>
            <w:r>
              <w:rPr>
                <w:rFonts w:eastAsia="Tahoma"/>
              </w:rPr>
              <w:t xml:space="preserve">абсорбента (САП). </w:t>
            </w:r>
          </w:p>
          <w:p>
            <w:pPr>
              <w:pStyle w:val="Normal"/>
              <w:widowControl w:val="false"/>
              <w:suppressAutoHyphens w:val="true"/>
              <w:spacing w:lineRule="atLeast" w:line="24"/>
              <w:ind w:left="57" w:hanging="0"/>
              <w:rPr>
                <w:rFonts w:eastAsia="Tahoma"/>
              </w:rPr>
            </w:pPr>
            <w:r>
              <w:rPr>
                <w:rFonts w:eastAsia="Tahoma"/>
                <w:lang w:val="uk-UA"/>
              </w:rPr>
              <w:t>Повинні мати систему нейтралізації запаху</w:t>
            </w:r>
            <w:r>
              <w:rPr>
                <w:rFonts w:eastAsia="Tahoma"/>
              </w:rPr>
              <w:t xml:space="preserve">. </w:t>
            </w:r>
          </w:p>
          <w:p>
            <w:pPr>
              <w:pStyle w:val="Normal"/>
              <w:widowControl w:val="false"/>
              <w:suppressAutoHyphens w:val="true"/>
              <w:spacing w:lineRule="atLeast" w:line="24" w:before="0" w:after="160"/>
              <w:ind w:left="57" w:hanging="0"/>
              <w:rPr>
                <w:lang w:val="uk-UA"/>
              </w:rPr>
            </w:pPr>
            <w:r>
              <w:rPr>
                <w:rFonts w:eastAsia="Tahoma"/>
              </w:rPr>
              <w:t>Пакування не більше 60 шт в упаковці</w:t>
            </w:r>
          </w:p>
        </w:tc>
        <w:tc>
          <w:tcPr>
            <w:tcW w:w="211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tLeast" w:line="24" w:before="0" w:after="160"/>
              <w:ind w:left="-120" w:hanging="0"/>
              <w:jc w:val="center"/>
              <w:rPr>
                <w:lang w:val="uk-UA"/>
              </w:rPr>
            </w:pPr>
            <w:r>
              <w:rPr>
                <w:lang w:val="uk-UA"/>
              </w:rPr>
            </w:r>
          </w:p>
        </w:tc>
      </w:tr>
    </w:tbl>
    <w:p>
      <w:pPr>
        <w:pStyle w:val="Normal"/>
        <w:rPr>
          <w:lang w:val="uk-UA"/>
        </w:rPr>
      </w:pPr>
      <w:r>
        <w:rPr>
          <w:lang w:val="uk-UA"/>
        </w:rPr>
      </w:r>
    </w:p>
    <w:p>
      <w:pPr>
        <w:pStyle w:val="Normal"/>
        <w:tabs>
          <w:tab w:val="clear" w:pos="720"/>
          <w:tab w:val="left" w:pos="567" w:leader="none"/>
        </w:tabs>
        <w:suppressAutoHyphens w:val="true"/>
        <w:ind w:firstLine="567"/>
        <w:jc w:val="center"/>
        <w:rPr>
          <w:b/>
          <w:u w:val="single"/>
          <w:lang w:val="uk-UA" w:eastAsia="zh-CN"/>
        </w:rPr>
      </w:pPr>
      <w:r>
        <w:rPr>
          <w:b/>
          <w:u w:val="single"/>
          <w:lang w:val="uk-UA" w:eastAsia="zh-CN"/>
        </w:rPr>
        <w:t>ЗАГАЛЬНІ ВИМОГИ</w:t>
      </w:r>
    </w:p>
    <w:p>
      <w:pPr>
        <w:pStyle w:val="Normal"/>
        <w:rPr>
          <w:color w:val="000000"/>
          <w:lang w:val="uk-UA"/>
        </w:rPr>
      </w:pPr>
      <w:r>
        <w:rPr>
          <w:color w:val="000000"/>
          <w:lang w:val="uk-UA"/>
        </w:rPr>
      </w:r>
    </w:p>
    <w:p>
      <w:pPr>
        <w:pStyle w:val="Normal"/>
        <w:ind w:left="720" w:hanging="0"/>
        <w:jc w:val="both"/>
        <w:rPr>
          <w:lang w:val="uk-UA" w:eastAsia="ar-SA"/>
        </w:rPr>
      </w:pPr>
      <w:r>
        <w:rPr>
          <w:lang w:val="uk-UA" w:eastAsia="ar-SA"/>
        </w:rPr>
      </w:r>
    </w:p>
    <w:p>
      <w:pPr>
        <w:pStyle w:val="Normal"/>
        <w:tabs>
          <w:tab w:val="clear" w:pos="720"/>
          <w:tab w:val="left" w:pos="426" w:leader="none"/>
        </w:tabs>
        <w:spacing w:lineRule="atLeast" w:line="24"/>
        <w:ind w:firstLine="709"/>
        <w:jc w:val="both"/>
        <w:rPr>
          <w:lang w:val="uk-UA" w:eastAsia="ar-SA"/>
        </w:rPr>
      </w:pPr>
      <w:r>
        <w:rPr>
          <w:lang w:val="uk-UA" w:eastAsia="ar-SA"/>
        </w:rPr>
        <w:t>1. Товар повинен бути належним чином зареєстрованим в Україні та введений в обіг відповідно до законодавства у сфері технічного регулювання та оцінки відповідності, у передбаченому законодавством порядку. Для підтвердження цього Учасником обов’язково надається на весь запропонований товар:</w:t>
      </w:r>
    </w:p>
    <w:p>
      <w:pPr>
        <w:pStyle w:val="Normal"/>
        <w:tabs>
          <w:tab w:val="clear" w:pos="720"/>
          <w:tab w:val="left" w:pos="426" w:leader="none"/>
        </w:tabs>
        <w:spacing w:lineRule="atLeast" w:line="24"/>
        <w:ind w:firstLine="709"/>
        <w:jc w:val="both"/>
        <w:rPr>
          <w:lang w:val="uk-UA" w:eastAsia="ar-SA"/>
        </w:rPr>
      </w:pPr>
      <w:r>
        <w:rPr>
          <w:lang w:val="uk-UA" w:eastAsia="ar-SA"/>
        </w:rPr>
        <w:t>а) копія декларації про відповідність Технічному регламенту щодо медичних виробів;</w:t>
      </w:r>
    </w:p>
    <w:p>
      <w:pPr>
        <w:pStyle w:val="Normal"/>
        <w:tabs>
          <w:tab w:val="clear" w:pos="720"/>
          <w:tab w:val="left" w:pos="426" w:leader="none"/>
        </w:tabs>
        <w:spacing w:lineRule="atLeast" w:line="24"/>
        <w:ind w:firstLine="709"/>
        <w:jc w:val="both"/>
        <w:rPr>
          <w:lang w:val="uk-UA" w:eastAsia="ar-SA"/>
        </w:rPr>
      </w:pPr>
      <w:r>
        <w:rPr>
          <w:lang w:val="uk-UA" w:eastAsia="ar-SA"/>
        </w:rPr>
        <w:t>б) копії висновку санітарно-епідеміологічної експертизи, виданого уповноваженим державним органом (установою) в Україні.</w:t>
      </w:r>
    </w:p>
    <w:p>
      <w:pPr>
        <w:pStyle w:val="Normal"/>
        <w:tabs>
          <w:tab w:val="clear" w:pos="720"/>
          <w:tab w:val="left" w:pos="426" w:leader="none"/>
        </w:tabs>
        <w:spacing w:lineRule="atLeast" w:line="24"/>
        <w:ind w:firstLine="709"/>
        <w:jc w:val="both"/>
        <w:rPr>
          <w:lang w:val="uk-UA" w:eastAsia="ar-SA"/>
        </w:rPr>
      </w:pPr>
      <w:r>
        <w:rPr>
          <w:lang w:val="uk-UA" w:eastAsia="ar-SA"/>
        </w:rPr>
        <w:t>Або лист-пояснення, якщо на даний товар не передбачено вище зазначені документи з посиланням на нормативні акти.</w:t>
      </w:r>
    </w:p>
    <w:p>
      <w:pPr>
        <w:pStyle w:val="Normal"/>
        <w:tabs>
          <w:tab w:val="clear" w:pos="720"/>
          <w:tab w:val="left" w:pos="426" w:leader="none"/>
        </w:tabs>
        <w:spacing w:lineRule="atLeast" w:line="24"/>
        <w:ind w:firstLine="709"/>
        <w:jc w:val="both"/>
        <w:rPr>
          <w:lang w:val="uk-UA" w:eastAsia="ar-SA"/>
        </w:rPr>
      </w:pPr>
      <w:r>
        <w:rPr>
          <w:lang w:val="uk-UA" w:eastAsia="ar-SA"/>
        </w:rPr>
        <w:t>Якщо учасник не є власником зазначених документів (декларації про відповідність Технічному регламенту щодо медичних виробів та висновку санітарно-епідеміологічної експертизи), у складі тендерної пропозиції такий учасник надає лист від власника таких документів, в якому зазначено право використання Учасником наданих документів в цих торгах.</w:t>
      </w:r>
    </w:p>
    <w:p>
      <w:pPr>
        <w:pStyle w:val="Normal"/>
        <w:tabs>
          <w:tab w:val="clear" w:pos="720"/>
          <w:tab w:val="left" w:pos="426" w:leader="none"/>
        </w:tabs>
        <w:spacing w:lineRule="atLeast" w:line="24"/>
        <w:ind w:firstLine="709"/>
        <w:jc w:val="both"/>
        <w:rPr>
          <w:lang w:val="uk-UA" w:eastAsia="ar-SA"/>
        </w:rPr>
      </w:pPr>
      <w:r>
        <w:rPr>
          <w:lang w:val="uk-UA" w:eastAsia="ar-SA"/>
        </w:rPr>
        <w:t>2. Термін придатності товару на момент поставки повинен становити не менше 80% від загального терміну придатності (надати гарантійний лист).</w:t>
      </w:r>
    </w:p>
    <w:p>
      <w:pPr>
        <w:pStyle w:val="Normal"/>
        <w:tabs>
          <w:tab w:val="clear" w:pos="720"/>
          <w:tab w:val="left" w:pos="426" w:leader="none"/>
        </w:tabs>
        <w:spacing w:lineRule="atLeast" w:line="24"/>
        <w:ind w:firstLine="709"/>
        <w:jc w:val="both"/>
        <w:rPr>
          <w:lang w:val="uk-UA" w:eastAsia="ar-SA"/>
        </w:rPr>
      </w:pPr>
      <w:r>
        <w:rPr>
          <w:lang w:val="uk-UA" w:eastAsia="ar-SA"/>
        </w:rPr>
        <w:t xml:space="preserve">3. Надати оригінал гарантійного листа виробника (уповноваженого виробником представника, дистриб'ютора, повноваження якого поширюються на територію України (з наданням копій документів від виробника, якими підтверджуються їх повноваження)) щодо можливості поставки учасником товару, який є предметом закупівлі своєчасно, в необхідній кількості, належної якості та з термінами придатності, яких вимагає Замовник. В гарантійному листі необхідно зазначити повну назву учасника, повну назву Замовника, найменування предмету закупівлі згідно з оголошенням, номер оголошення про проведення процедури закупівлі. </w:t>
      </w:r>
    </w:p>
    <w:p>
      <w:pPr>
        <w:pStyle w:val="Normal"/>
        <w:tabs>
          <w:tab w:val="clear" w:pos="720"/>
          <w:tab w:val="left" w:pos="426" w:leader="none"/>
        </w:tabs>
        <w:spacing w:lineRule="atLeast" w:line="24"/>
        <w:ind w:firstLine="709"/>
        <w:rPr>
          <w:lang w:val="uk-UA" w:eastAsia="ar-SA"/>
        </w:rPr>
      </w:pPr>
      <w:r>
        <w:rPr>
          <w:lang w:val="uk-UA" w:eastAsia="ar-SA"/>
        </w:rPr>
        <w:t xml:space="preserve">4. Щодо відповідності всіх технічних характеристик запропонованих товарів медико-технічним вимогам даного Додатку, учасник повинен надати офіційне підтвердження. Під офіційним підтвердженням розуміється інформація (паспорт або сертифікат якості, або будь-який інший документ), що завірена печаткою виробника або офіційного представника виробника, якщо такий представник має повноваження на видачу документів, які стосуються підтвердження технічних характеристик, зокрема, складу продукції, розмірів, поглинання, якості товарів тощо. У випадку надання офіційного підтвердження від представника виробника, повноваження такого представника повинні бути підтверджені виробником та відповідний документ надано у складі пропозиції. </w:t>
      </w:r>
    </w:p>
    <w:p>
      <w:pPr>
        <w:pStyle w:val="Normal"/>
        <w:tabs>
          <w:tab w:val="clear" w:pos="720"/>
          <w:tab w:val="left" w:pos="426" w:leader="none"/>
        </w:tabs>
        <w:spacing w:lineRule="atLeast" w:line="24"/>
        <w:ind w:firstLine="709"/>
        <w:rPr>
          <w:lang w:val="uk-UA" w:eastAsia="ar-SA"/>
        </w:rPr>
      </w:pPr>
      <w:r>
        <w:rPr>
          <w:lang w:val="uk-UA" w:eastAsia="ar-SA"/>
        </w:rPr>
        <w:t>У разі відмінностей офіційного підтвердження, виданого виробником або офіційним представником, від документів або інформації, наявних  у відкритому доступі щодо запропонованого товару, надати відповідне підтвердження від виробника щодо причин таких відмінностей.</w:t>
      </w:r>
    </w:p>
    <w:p>
      <w:pPr>
        <w:pStyle w:val="Normal"/>
        <w:tabs>
          <w:tab w:val="clear" w:pos="720"/>
          <w:tab w:val="left" w:pos="426" w:leader="none"/>
        </w:tabs>
        <w:spacing w:lineRule="atLeast" w:line="24"/>
        <w:ind w:firstLine="709"/>
        <w:jc w:val="both"/>
        <w:rPr>
          <w:lang w:val="uk-UA" w:eastAsia="ar-SA"/>
        </w:rPr>
      </w:pPr>
      <w:r>
        <w:rPr>
          <w:lang w:val="uk-UA" w:eastAsia="ar-SA"/>
        </w:rPr>
        <w:t xml:space="preserve">5. Учасник повинен надати заповнену таблицю відповідності товару медико-технічним вимогам з посиланням на сторінки (пункти, розділи тощо) наданої офіційної інформації від виробника або офіційного представника виробника в Україні (паспорту або сертифікату, або будь-якого іншого документу). Таблиця відповідності повинна містити: вимоги замовника та параметри запропонованого учасником товару. </w:t>
      </w:r>
    </w:p>
    <w:p>
      <w:pPr>
        <w:pStyle w:val="Normal"/>
        <w:tabs>
          <w:tab w:val="clear" w:pos="720"/>
          <w:tab w:val="left" w:pos="426" w:leader="none"/>
        </w:tabs>
        <w:spacing w:lineRule="atLeast" w:line="24"/>
        <w:ind w:firstLine="709"/>
        <w:jc w:val="both"/>
        <w:rPr>
          <w:lang w:val="uk-UA" w:eastAsia="ar-SA"/>
        </w:rPr>
      </w:pPr>
      <w:r>
        <w:rPr>
          <w:lang w:val="uk-UA" w:eastAsia="ar-SA"/>
        </w:rPr>
        <w:t xml:space="preserve">6. Надати інструкцію щодо застосування запропонованого товару. </w:t>
      </w:r>
    </w:p>
    <w:p>
      <w:pPr>
        <w:pStyle w:val="Normal"/>
        <w:tabs>
          <w:tab w:val="clear" w:pos="720"/>
          <w:tab w:val="left" w:pos="426" w:leader="none"/>
        </w:tabs>
        <w:spacing w:lineRule="atLeast" w:line="24"/>
        <w:ind w:firstLine="709"/>
        <w:jc w:val="both"/>
        <w:rPr>
          <w:lang w:val="uk-UA" w:eastAsia="ar-SA"/>
        </w:rPr>
      </w:pPr>
      <w:r>
        <w:rPr>
          <w:lang w:val="uk-UA" w:eastAsia="ar-SA"/>
        </w:rPr>
        <w:t>Всі документи повинні бути викладені українською мовою.</w:t>
      </w:r>
    </w:p>
    <w:p>
      <w:pPr>
        <w:pStyle w:val="Normal"/>
        <w:tabs>
          <w:tab w:val="clear" w:pos="720"/>
          <w:tab w:val="left" w:pos="426" w:leader="none"/>
        </w:tabs>
        <w:spacing w:lineRule="atLeast" w:line="24"/>
        <w:ind w:firstLine="709"/>
        <w:jc w:val="both"/>
        <w:rPr>
          <w:b/>
          <w:lang w:val="uk-UA"/>
        </w:rPr>
      </w:pPr>
      <w:r>
        <w:rPr>
          <w:lang w:val="uk-UA" w:eastAsia="ar-SA"/>
        </w:rPr>
        <w:t>У випадку, якщо вищезазначені документи не будуть додані до Вашої пропозиції, Замовник не буде її приймати до розгляду незалежно від ціни, яку Ви запропонуєте</w:t>
      </w:r>
      <w:r>
        <w:rPr>
          <w:b/>
          <w:lang w:val="uk-UA" w:eastAsia="ar-SA"/>
        </w:rPr>
        <w:t xml:space="preserve"> </w:t>
      </w:r>
      <w:r>
        <w:rPr>
          <w:b/>
          <w:lang w:val="uk-UA"/>
        </w:rPr>
        <w:t>ПОСТАВКА НЕЯКІСНОГО ТОВАРУ МОЖЕ БУТИ ПРИЧИНОЮ РОЗІРВАННЯ ДОГОВОРУ раніше встановленого строку!</w:t>
      </w:r>
    </w:p>
    <w:p>
      <w:pPr>
        <w:pStyle w:val="Normal"/>
        <w:tabs>
          <w:tab w:val="clear" w:pos="720"/>
          <w:tab w:val="left" w:pos="962" w:leader="none"/>
        </w:tabs>
        <w:spacing w:lineRule="atLeast" w:line="24"/>
        <w:ind w:left="40" w:right="23" w:hanging="0"/>
        <w:jc w:val="both"/>
        <w:rPr>
          <w:lang w:val="uk-UA"/>
        </w:rPr>
      </w:pPr>
      <w:r>
        <w:rPr>
          <w:i/>
          <w:lang w:val="uk-UA"/>
        </w:rPr>
        <w:t>Посада, прізвище, ініціали, підпис уповноваженої особи Учасника, завірені печаткою</w:t>
      </w:r>
      <w:r>
        <w:rPr>
          <w:lang w:val="uk-UA"/>
        </w:rPr>
        <w:t>.</w:t>
      </w:r>
    </w:p>
    <w:p>
      <w:pPr>
        <w:pStyle w:val="Normal"/>
        <w:tabs>
          <w:tab w:val="clear" w:pos="720"/>
          <w:tab w:val="left" w:pos="962" w:leader="none"/>
        </w:tabs>
        <w:spacing w:lineRule="atLeast" w:line="24"/>
        <w:ind w:left="40" w:right="23" w:hanging="0"/>
        <w:jc w:val="both"/>
        <w:rPr>
          <w:lang w:val="uk-UA"/>
        </w:rPr>
      </w:pPr>
      <w:r>
        <w:rPr>
          <w:lang w:val="uk-UA"/>
        </w:rPr>
      </w:r>
    </w:p>
    <w:p>
      <w:pPr>
        <w:pStyle w:val="Normal"/>
        <w:tabs>
          <w:tab w:val="clear" w:pos="720"/>
          <w:tab w:val="left" w:pos="962" w:leader="none"/>
        </w:tabs>
        <w:spacing w:lineRule="atLeast" w:line="24"/>
        <w:ind w:left="40" w:right="23" w:hanging="0"/>
        <w:jc w:val="both"/>
        <w:rPr>
          <w:lang w:val="uk-UA"/>
        </w:rPr>
      </w:pPr>
      <w:r>
        <w:rPr>
          <w:lang w:val="uk-UA"/>
        </w:rPr>
      </w:r>
    </w:p>
    <w:p>
      <w:pPr>
        <w:pStyle w:val="Normal"/>
        <w:tabs>
          <w:tab w:val="clear" w:pos="720"/>
          <w:tab w:val="left" w:pos="962" w:leader="none"/>
        </w:tabs>
        <w:spacing w:lineRule="atLeast" w:line="24" w:before="0" w:after="160"/>
        <w:ind w:right="23" w:hanging="0"/>
        <w:jc w:val="both"/>
        <w:rPr>
          <w:lang w:val="uk-UA"/>
        </w:rPr>
      </w:pPr>
      <w:r>
        <w:rPr/>
      </w:r>
    </w:p>
    <w:sectPr>
      <w:type w:val="nextPage"/>
      <w:pgSz w:w="12240" w:h="15840"/>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uk-UA" w:eastAsia="uk-UA"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Times New Roman" w:hAnsi="Times New Roman" w:eastAsia="Calibri"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Без интервала Знак"/>
    <w:link w:val="1"/>
    <w:uiPriority w:val="99"/>
    <w:qFormat/>
    <w:locked/>
    <w:rPr>
      <w:rFonts w:ascii="Calibri" w:hAnsi="Calibri"/>
      <w:sz w:val="22"/>
      <w:lang w:val="ru-RU" w:eastAsia="zh-CN"/>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1" w:customStyle="1">
    <w:name w:val="Без інтервалів1"/>
    <w:link w:val="Style14"/>
    <w:uiPriority w:val="99"/>
    <w:qFormat/>
    <w:pPr>
      <w:widowControl/>
      <w:suppressAutoHyphens w:val="true"/>
      <w:bidi w:val="0"/>
      <w:spacing w:lineRule="auto" w:line="259" w:before="0" w:after="160"/>
      <w:jc w:val="left"/>
    </w:pPr>
    <w:rPr>
      <w:rFonts w:eastAsia="Times New Roman" w:ascii="Calibri" w:hAnsi="Calibri" w:cs="Times New Roman"/>
      <w:color w:val="auto"/>
      <w:kern w:val="0"/>
      <w:sz w:val="22"/>
      <w:szCs w:val="22"/>
      <w:lang w:val="ru-RU"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LibreOffice/7.5.4.2$Windows_X86_64 LibreOffice_project/36ccfdc35048b057fd9854c757a8b67ec53977b6</Application>
  <AppVersion>15.0000</AppVersion>
  <Pages>7</Pages>
  <Words>1303</Words>
  <Characters>8378</Characters>
  <CharactersWithSpaces>9513</CharactersWithSpaces>
  <Paragraphs>193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2024-02-23T08:13:00Z</dcterms:created>
  <dc:creator>User</dc:creator>
  <dc:description/>
  <dc:language>uk-UA</dc:language>
  <cp:lastModifiedBy/>
  <dcterms:modified xsi:type="dcterms:W3CDTF">2024-02-25T19:56:08Z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A2247AC7D40EF8597FC3D765934B9482_32</vt:lpwstr>
  </property>
  <property fmtid="{D5CDD505-2E9C-101B-9397-08002B2CF9AE}" pid="3" name="KSOProductBuildVer">
    <vt:lpwstr>2052-11.33.70</vt:lpwstr>
  </property>
</Properties>
</file>