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C95BC" w14:textId="77777777" w:rsidR="00EB5904" w:rsidRDefault="00EB5904">
      <w:pPr>
        <w:spacing w:after="0" w:line="240" w:lineRule="auto"/>
        <w:ind w:left="5660"/>
        <w:jc w:val="right"/>
        <w:rPr>
          <w:rFonts w:ascii="Times New Roman" w:eastAsia="Times New Roman" w:hAnsi="Times New Roman" w:cs="Times New Roman"/>
          <w:b/>
          <w:color w:val="000000"/>
          <w:sz w:val="24"/>
          <w:szCs w:val="24"/>
        </w:rPr>
      </w:pPr>
    </w:p>
    <w:p w14:paraId="38195837" w14:textId="77777777" w:rsidR="00EB5904" w:rsidRDefault="004A4C0E">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3F5A06D4" w14:textId="77777777" w:rsidR="00EB5904" w:rsidRDefault="004A4C0E">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7BC4CC7A" w14:textId="77777777" w:rsidR="00EB5904" w:rsidRDefault="004A4C0E">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47E55FE0" w14:textId="77777777" w:rsidR="00EB5904" w:rsidRDefault="00EB5904">
      <w:pPr>
        <w:spacing w:before="240" w:after="0" w:line="240" w:lineRule="auto"/>
        <w:jc w:val="center"/>
        <w:rPr>
          <w:rFonts w:ascii="Times New Roman" w:eastAsia="Times New Roman" w:hAnsi="Times New Roman" w:cs="Times New Roman"/>
          <w:b/>
          <w:i/>
          <w:color w:val="000000"/>
          <w:sz w:val="4"/>
          <w:szCs w:val="4"/>
        </w:rPr>
      </w:pPr>
    </w:p>
    <w:p w14:paraId="459C0272" w14:textId="77777777" w:rsidR="00EB5904" w:rsidRDefault="004A4C0E">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0D16A2BD" w14:textId="77777777" w:rsidR="00EB5904" w:rsidRDefault="004A4C0E">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(назва предмета закупівлі)</w:t>
      </w:r>
    </w:p>
    <w:p w14:paraId="386DDF8A" w14:textId="77777777" w:rsidR="00EB5904" w:rsidRDefault="00EB5904">
      <w:pPr>
        <w:spacing w:after="0" w:line="240" w:lineRule="auto"/>
        <w:rPr>
          <w:rFonts w:ascii="Times New Roman" w:eastAsia="Times New Roman" w:hAnsi="Times New Roman" w:cs="Times New Roman"/>
          <w:i/>
          <w:sz w:val="24"/>
          <w:szCs w:val="24"/>
          <w:highlight w:val="white"/>
        </w:rPr>
      </w:pPr>
    </w:p>
    <w:tbl>
      <w:tblPr>
        <w:tblStyle w:val="a5"/>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EB5904" w14:paraId="0DE472AA" w14:textId="77777777">
        <w:tc>
          <w:tcPr>
            <w:tcW w:w="4740" w:type="dxa"/>
            <w:shd w:val="clear" w:color="auto" w:fill="auto"/>
            <w:tcMar>
              <w:top w:w="100" w:type="dxa"/>
              <w:left w:w="100" w:type="dxa"/>
              <w:bottom w:w="100" w:type="dxa"/>
              <w:right w:w="100" w:type="dxa"/>
            </w:tcMar>
          </w:tcPr>
          <w:p w14:paraId="6A25716B" w14:textId="77777777" w:rsidR="00EB5904" w:rsidRDefault="004A4C0E">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14:paraId="397D103B" w14:textId="6D5CDC9F" w:rsidR="00EB5904" w:rsidRPr="00B62162" w:rsidRDefault="00B62162">
            <w:pPr>
              <w:widowControl w:val="0"/>
              <w:spacing w:after="0" w:line="240" w:lineRule="auto"/>
              <w:rPr>
                <w:rFonts w:ascii="Times New Roman" w:eastAsia="Times New Roman" w:hAnsi="Times New Roman" w:cs="Times New Roman"/>
                <w:bCs/>
                <w:i/>
                <w:sz w:val="24"/>
                <w:szCs w:val="24"/>
                <w:highlight w:val="white"/>
              </w:rPr>
            </w:pPr>
            <w:r w:rsidRPr="00B62162">
              <w:rPr>
                <w:rFonts w:ascii="Times New Roman" w:hAnsi="Times New Roman" w:cs="Times New Roman"/>
                <w:bCs/>
                <w:color w:val="000000"/>
                <w:sz w:val="24"/>
                <w:szCs w:val="24"/>
              </w:rPr>
              <w:t>Вироби спеціального призначення</w:t>
            </w:r>
          </w:p>
        </w:tc>
      </w:tr>
      <w:tr w:rsidR="00EB5904" w14:paraId="72335A6D" w14:textId="77777777">
        <w:tc>
          <w:tcPr>
            <w:tcW w:w="4740" w:type="dxa"/>
            <w:shd w:val="clear" w:color="auto" w:fill="auto"/>
            <w:tcMar>
              <w:top w:w="100" w:type="dxa"/>
              <w:left w:w="100" w:type="dxa"/>
              <w:bottom w:w="100" w:type="dxa"/>
              <w:right w:w="100" w:type="dxa"/>
            </w:tcMar>
          </w:tcPr>
          <w:p w14:paraId="100FA553" w14:textId="77777777" w:rsidR="00EB5904" w:rsidRDefault="004A4C0E">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14:paraId="43461228" w14:textId="1E889F4C" w:rsidR="00EB5904" w:rsidRPr="00B62162" w:rsidRDefault="00B62162">
            <w:pPr>
              <w:widowControl w:val="0"/>
              <w:spacing w:after="0" w:line="240" w:lineRule="auto"/>
              <w:rPr>
                <w:rFonts w:ascii="Times New Roman" w:eastAsia="Times New Roman" w:hAnsi="Times New Roman" w:cs="Times New Roman"/>
                <w:bCs/>
                <w:i/>
                <w:sz w:val="24"/>
                <w:szCs w:val="24"/>
                <w:highlight w:val="white"/>
              </w:rPr>
            </w:pPr>
            <w:r w:rsidRPr="00B62162">
              <w:rPr>
                <w:rFonts w:ascii="Times New Roman" w:hAnsi="Times New Roman" w:cs="Times New Roman"/>
                <w:bCs/>
                <w:sz w:val="24"/>
                <w:szCs w:val="24"/>
              </w:rPr>
              <w:t xml:space="preserve">ДК 021:2015 – </w:t>
            </w:r>
            <w:r w:rsidRPr="00B62162">
              <w:rPr>
                <w:rFonts w:ascii="Times New Roman" w:hAnsi="Times New Roman" w:cs="Times New Roman"/>
                <w:bCs/>
                <w:color w:val="000000"/>
                <w:sz w:val="24"/>
                <w:szCs w:val="24"/>
              </w:rPr>
              <w:t>39230000-3</w:t>
            </w:r>
          </w:p>
        </w:tc>
      </w:tr>
      <w:tr w:rsidR="00EB5904" w14:paraId="60BC29F6" w14:textId="77777777">
        <w:tc>
          <w:tcPr>
            <w:tcW w:w="4740" w:type="dxa"/>
            <w:shd w:val="clear" w:color="auto" w:fill="auto"/>
            <w:tcMar>
              <w:top w:w="100" w:type="dxa"/>
              <w:left w:w="100" w:type="dxa"/>
              <w:bottom w:w="100" w:type="dxa"/>
              <w:right w:w="100" w:type="dxa"/>
            </w:tcMar>
          </w:tcPr>
          <w:p w14:paraId="3720F5E5" w14:textId="215F36D6" w:rsidR="00EB5904" w:rsidRDefault="004A4C0E">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Назва </w:t>
            </w:r>
            <w:r w:rsidRPr="00B62162">
              <w:rPr>
                <w:rFonts w:ascii="Times New Roman" w:eastAsia="Times New Roman" w:hAnsi="Times New Roman" w:cs="Times New Roman"/>
                <w:sz w:val="24"/>
                <w:szCs w:val="24"/>
              </w:rPr>
              <w:t xml:space="preserve">товару  номенклатурної позиції предмета закупівлі та код товару, </w:t>
            </w:r>
            <w:r>
              <w:rPr>
                <w:rFonts w:ascii="Times New Roman" w:eastAsia="Times New Roman" w:hAnsi="Times New Roman" w:cs="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14:paraId="0686140F" w14:textId="64928006" w:rsidR="00EB5904" w:rsidRPr="00B62162" w:rsidRDefault="00B62162">
            <w:pPr>
              <w:widowControl w:val="0"/>
              <w:spacing w:after="0" w:line="240" w:lineRule="auto"/>
              <w:rPr>
                <w:rFonts w:ascii="Times New Roman" w:eastAsia="Times New Roman" w:hAnsi="Times New Roman" w:cs="Times New Roman"/>
                <w:bCs/>
                <w:i/>
                <w:sz w:val="24"/>
                <w:szCs w:val="24"/>
                <w:highlight w:val="white"/>
              </w:rPr>
            </w:pPr>
            <w:r w:rsidRPr="00B62162">
              <w:rPr>
                <w:rFonts w:ascii="Times New Roman" w:hAnsi="Times New Roman" w:cs="Times New Roman"/>
                <w:bCs/>
                <w:sz w:val="24"/>
                <w:szCs w:val="24"/>
              </w:rPr>
              <w:t>Мікрочіп для ідентифікації тварин A-chip premium cannula</w:t>
            </w:r>
          </w:p>
        </w:tc>
      </w:tr>
      <w:tr w:rsidR="00EB5904" w14:paraId="6B884326" w14:textId="77777777">
        <w:tc>
          <w:tcPr>
            <w:tcW w:w="4740" w:type="dxa"/>
            <w:shd w:val="clear" w:color="auto" w:fill="auto"/>
            <w:tcMar>
              <w:top w:w="100" w:type="dxa"/>
              <w:left w:w="100" w:type="dxa"/>
              <w:bottom w:w="100" w:type="dxa"/>
              <w:right w:w="100" w:type="dxa"/>
            </w:tcMar>
          </w:tcPr>
          <w:p w14:paraId="2DA2AA25" w14:textId="390ACBC1" w:rsidR="00EB5904" w:rsidRDefault="004A4C0E">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Кількість поставки товару </w:t>
            </w:r>
          </w:p>
        </w:tc>
        <w:tc>
          <w:tcPr>
            <w:tcW w:w="4860" w:type="dxa"/>
            <w:shd w:val="clear" w:color="auto" w:fill="auto"/>
            <w:tcMar>
              <w:top w:w="100" w:type="dxa"/>
              <w:left w:w="100" w:type="dxa"/>
              <w:bottom w:w="100" w:type="dxa"/>
              <w:right w:w="100" w:type="dxa"/>
            </w:tcMar>
          </w:tcPr>
          <w:p w14:paraId="546616DF" w14:textId="41B530C8" w:rsidR="00EB5904" w:rsidRPr="00B62162" w:rsidRDefault="00B62162">
            <w:pPr>
              <w:widowControl w:val="0"/>
              <w:spacing w:after="0" w:line="240" w:lineRule="auto"/>
              <w:rPr>
                <w:rFonts w:ascii="Times New Roman" w:eastAsia="Times New Roman" w:hAnsi="Times New Roman" w:cs="Times New Roman"/>
                <w:iCs/>
                <w:sz w:val="24"/>
                <w:szCs w:val="24"/>
                <w:highlight w:val="white"/>
              </w:rPr>
            </w:pPr>
            <w:r w:rsidRPr="00B62162">
              <w:rPr>
                <w:rFonts w:ascii="Times New Roman" w:eastAsia="Times New Roman" w:hAnsi="Times New Roman" w:cs="Times New Roman"/>
                <w:iCs/>
                <w:sz w:val="24"/>
                <w:szCs w:val="24"/>
                <w:highlight w:val="white"/>
              </w:rPr>
              <w:t>1 285 шт</w:t>
            </w:r>
          </w:p>
        </w:tc>
      </w:tr>
      <w:tr w:rsidR="00EB5904" w14:paraId="6CC8C9EE" w14:textId="77777777">
        <w:tc>
          <w:tcPr>
            <w:tcW w:w="4740" w:type="dxa"/>
            <w:shd w:val="clear" w:color="auto" w:fill="auto"/>
            <w:tcMar>
              <w:top w:w="100" w:type="dxa"/>
              <w:left w:w="100" w:type="dxa"/>
              <w:bottom w:w="100" w:type="dxa"/>
              <w:right w:w="100" w:type="dxa"/>
            </w:tcMar>
          </w:tcPr>
          <w:p w14:paraId="6584F659" w14:textId="72B7BDA5" w:rsidR="00EB5904" w:rsidRDefault="004A4C0E">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w:t>
            </w:r>
          </w:p>
          <w:p w14:paraId="38EBA3C0" w14:textId="77777777" w:rsidR="00EB5904" w:rsidRDefault="00EB5904">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14:paraId="42F5DA69" w14:textId="7EAA7AE0" w:rsidR="00EB5904" w:rsidRPr="00B62162" w:rsidRDefault="00B62162">
            <w:pPr>
              <w:widowControl w:val="0"/>
              <w:spacing w:after="0" w:line="240" w:lineRule="auto"/>
              <w:rPr>
                <w:rFonts w:ascii="Times New Roman" w:eastAsia="Times New Roman" w:hAnsi="Times New Roman" w:cs="Times New Roman"/>
                <w:iCs/>
                <w:sz w:val="24"/>
                <w:szCs w:val="24"/>
                <w:highlight w:val="white"/>
              </w:rPr>
            </w:pPr>
            <w:r w:rsidRPr="00B62162">
              <w:rPr>
                <w:rFonts w:ascii="Times New Roman" w:hAnsi="Times New Roman" w:cs="Times New Roman"/>
                <w:iCs/>
                <w:sz w:val="24"/>
                <w:szCs w:val="24"/>
              </w:rPr>
              <w:t>65003, Україна, Одеса, вул. Головатого отамана, 32</w:t>
            </w:r>
          </w:p>
        </w:tc>
      </w:tr>
      <w:tr w:rsidR="00EB5904" w14:paraId="028EB6E7" w14:textId="77777777">
        <w:tc>
          <w:tcPr>
            <w:tcW w:w="4740" w:type="dxa"/>
            <w:shd w:val="clear" w:color="auto" w:fill="auto"/>
            <w:tcMar>
              <w:top w:w="100" w:type="dxa"/>
              <w:left w:w="100" w:type="dxa"/>
              <w:bottom w:w="100" w:type="dxa"/>
              <w:right w:w="100" w:type="dxa"/>
            </w:tcMar>
          </w:tcPr>
          <w:p w14:paraId="6DF79CDB" w14:textId="01A9A0C2" w:rsidR="00EB5904" w:rsidRDefault="004A4C0E">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p w14:paraId="4F495EE4" w14:textId="77777777" w:rsidR="00EB5904" w:rsidRDefault="00EB5904">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14:paraId="4CCA28DE" w14:textId="4EC86204" w:rsidR="00EB5904" w:rsidRPr="00B62162" w:rsidRDefault="004A4C0E">
            <w:pPr>
              <w:widowControl w:val="0"/>
              <w:spacing w:after="0" w:line="240" w:lineRule="auto"/>
              <w:rPr>
                <w:rFonts w:ascii="Times New Roman" w:eastAsia="Times New Roman" w:hAnsi="Times New Roman" w:cs="Times New Roman"/>
                <w:iCs/>
                <w:sz w:val="24"/>
                <w:szCs w:val="24"/>
              </w:rPr>
            </w:pPr>
            <w:r w:rsidRPr="00B62162">
              <w:rPr>
                <w:rFonts w:ascii="Times New Roman" w:eastAsia="Times New Roman" w:hAnsi="Times New Roman" w:cs="Times New Roman"/>
                <w:iCs/>
                <w:sz w:val="24"/>
                <w:szCs w:val="24"/>
              </w:rPr>
              <w:t xml:space="preserve">до </w:t>
            </w:r>
            <w:r w:rsidR="00B62162" w:rsidRPr="00B62162">
              <w:rPr>
                <w:rFonts w:ascii="Times New Roman" w:eastAsia="Times New Roman" w:hAnsi="Times New Roman" w:cs="Times New Roman"/>
                <w:iCs/>
                <w:sz w:val="24"/>
                <w:szCs w:val="24"/>
              </w:rPr>
              <w:t>30.12.</w:t>
            </w:r>
            <w:r w:rsidRPr="00B62162">
              <w:rPr>
                <w:rFonts w:ascii="Times New Roman" w:eastAsia="Times New Roman" w:hAnsi="Times New Roman" w:cs="Times New Roman"/>
                <w:iCs/>
                <w:sz w:val="24"/>
                <w:szCs w:val="24"/>
              </w:rPr>
              <w:t>20</w:t>
            </w:r>
            <w:r w:rsidR="00B62162" w:rsidRPr="00B62162">
              <w:rPr>
                <w:rFonts w:ascii="Times New Roman" w:eastAsia="Times New Roman" w:hAnsi="Times New Roman" w:cs="Times New Roman"/>
                <w:iCs/>
                <w:sz w:val="24"/>
                <w:szCs w:val="24"/>
              </w:rPr>
              <w:t>24</w:t>
            </w:r>
            <w:r w:rsidRPr="00B62162">
              <w:rPr>
                <w:rFonts w:ascii="Times New Roman" w:eastAsia="Times New Roman" w:hAnsi="Times New Roman" w:cs="Times New Roman"/>
                <w:iCs/>
                <w:sz w:val="24"/>
                <w:szCs w:val="24"/>
              </w:rPr>
              <w:t xml:space="preserve"> року включно</w:t>
            </w:r>
          </w:p>
        </w:tc>
      </w:tr>
    </w:tbl>
    <w:p w14:paraId="380B5EC3" w14:textId="77777777" w:rsidR="00EB5904" w:rsidRDefault="00EB5904">
      <w:pPr>
        <w:spacing w:after="0" w:line="240" w:lineRule="auto"/>
        <w:rPr>
          <w:rFonts w:ascii="Times New Roman" w:eastAsia="Times New Roman" w:hAnsi="Times New Roman" w:cs="Times New Roman"/>
          <w:i/>
          <w:sz w:val="24"/>
          <w:szCs w:val="24"/>
        </w:rPr>
      </w:pPr>
    </w:p>
    <w:p w14:paraId="3C57D773" w14:textId="77777777" w:rsidR="00EB5904" w:rsidRDefault="004A4C0E">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10F13BDC" w14:textId="5BDB9E23" w:rsidR="00EB5904" w:rsidRPr="00B62162" w:rsidRDefault="004A4C0E">
      <w:pPr>
        <w:shd w:val="clear" w:color="auto" w:fill="FFFFFF"/>
        <w:spacing w:after="0" w:line="240" w:lineRule="auto"/>
        <w:ind w:firstLine="460"/>
        <w:jc w:val="both"/>
        <w:rPr>
          <w:rFonts w:ascii="Times New Roman" w:eastAsia="Times New Roman" w:hAnsi="Times New Roman" w:cs="Times New Roman"/>
          <w:bCs/>
          <w:sz w:val="24"/>
          <w:szCs w:val="24"/>
          <w:highlight w:val="yellow"/>
        </w:rPr>
      </w:pPr>
      <w:r w:rsidRPr="00B62162">
        <w:rPr>
          <w:rFonts w:ascii="Times New Roman" w:eastAsia="Times New Roman" w:hAnsi="Times New Roman" w:cs="Times New Roman"/>
          <w:bCs/>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r w:rsidR="00B62162" w:rsidRPr="00B62162">
        <w:rPr>
          <w:rFonts w:ascii="Times New Roman" w:eastAsia="Times New Roman" w:hAnsi="Times New Roman" w:cs="Times New Roman"/>
          <w:bCs/>
          <w:sz w:val="24"/>
          <w:szCs w:val="24"/>
        </w:rPr>
        <w:t>.</w:t>
      </w:r>
      <w:r w:rsidRPr="00B62162">
        <w:rPr>
          <w:rFonts w:ascii="Times New Roman" w:eastAsia="Times New Roman" w:hAnsi="Times New Roman" w:cs="Times New Roman"/>
          <w:bCs/>
          <w:sz w:val="24"/>
          <w:szCs w:val="24"/>
          <w:highlight w:val="yellow"/>
        </w:rPr>
        <w:t xml:space="preserve"> </w:t>
      </w:r>
    </w:p>
    <w:p w14:paraId="11921BAD" w14:textId="22DA3638" w:rsidR="00B62162" w:rsidRDefault="004A4C0E" w:rsidP="00B62162">
      <w:pPr>
        <w:shd w:val="clear" w:color="auto" w:fill="FFFFFF"/>
        <w:spacing w:after="0" w:line="240" w:lineRule="auto"/>
        <w:ind w:firstLine="460"/>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00B62162">
        <w:rPr>
          <w:rFonts w:ascii="Times New Roman" w:eastAsia="Times New Roman" w:hAnsi="Times New Roman" w:cs="Times New Roman"/>
          <w:sz w:val="24"/>
          <w:szCs w:val="24"/>
        </w:rPr>
        <w:t>.</w:t>
      </w:r>
    </w:p>
    <w:p w14:paraId="01CF9D1B" w14:textId="227B25B0" w:rsidR="00EB5904" w:rsidRDefault="004A4C0E">
      <w:pPr>
        <w:shd w:val="clear" w:color="auto" w:fill="FFFFFF"/>
        <w:spacing w:after="0" w:line="240" w:lineRule="auto"/>
        <w:ind w:firstLine="460"/>
        <w:jc w:val="both"/>
        <w:rPr>
          <w:rFonts w:ascii="Times New Roman" w:eastAsia="Times New Roman" w:hAnsi="Times New Roman" w:cs="Times New Roman"/>
          <w:color w:val="4A86E8"/>
          <w:sz w:val="24"/>
          <w:szCs w:val="24"/>
          <w:highlight w:val="yellow"/>
        </w:rPr>
      </w:pPr>
      <w:r w:rsidRPr="00B62162">
        <w:rPr>
          <w:rFonts w:ascii="Times New Roman" w:eastAsia="Times New Roman" w:hAnsi="Times New Roman" w:cs="Times New Roman"/>
          <w:iCs/>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r w:rsidR="00B62162">
        <w:rPr>
          <w:rFonts w:ascii="Times New Roman" w:eastAsia="Times New Roman" w:hAnsi="Times New Roman" w:cs="Times New Roman"/>
          <w:iCs/>
          <w:sz w:val="24"/>
          <w:szCs w:val="24"/>
        </w:rPr>
        <w:t>»</w:t>
      </w:r>
      <w:r w:rsidR="00B62162" w:rsidRPr="00B62162">
        <w:rPr>
          <w:rFonts w:ascii="Times New Roman" w:eastAsia="Times New Roman" w:hAnsi="Times New Roman" w:cs="Times New Roman"/>
          <w:i/>
          <w:color w:val="4A86E8"/>
          <w:sz w:val="24"/>
          <w:szCs w:val="24"/>
        </w:rPr>
        <w:t>.</w:t>
      </w:r>
    </w:p>
    <w:tbl>
      <w:tblPr>
        <w:tblW w:w="104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
        <w:gridCol w:w="2498"/>
        <w:gridCol w:w="4073"/>
        <w:gridCol w:w="1193"/>
        <w:gridCol w:w="992"/>
        <w:gridCol w:w="1134"/>
      </w:tblGrid>
      <w:tr w:rsidR="00357B8F" w:rsidRPr="00357B8F" w14:paraId="66A1B9A2" w14:textId="77777777" w:rsidTr="0029736B">
        <w:trPr>
          <w:trHeight w:val="465"/>
        </w:trPr>
        <w:tc>
          <w:tcPr>
            <w:tcW w:w="595" w:type="dxa"/>
            <w:tcBorders>
              <w:top w:val="single" w:sz="4" w:space="0" w:color="000000"/>
              <w:left w:val="single" w:sz="4" w:space="0" w:color="000000"/>
              <w:bottom w:val="single" w:sz="4" w:space="0" w:color="000000"/>
              <w:right w:val="single" w:sz="4" w:space="0" w:color="000000"/>
            </w:tcBorders>
            <w:vAlign w:val="center"/>
            <w:hideMark/>
          </w:tcPr>
          <w:p w14:paraId="143EC86B" w14:textId="77777777" w:rsidR="00357B8F" w:rsidRPr="00357B8F" w:rsidRDefault="00357B8F" w:rsidP="00881397">
            <w:pPr>
              <w:jc w:val="center"/>
              <w:rPr>
                <w:rFonts w:ascii="Times New Roman" w:hAnsi="Times New Roman" w:cs="Times New Roman"/>
                <w:sz w:val="24"/>
                <w:szCs w:val="24"/>
              </w:rPr>
            </w:pPr>
            <w:r w:rsidRPr="00357B8F">
              <w:rPr>
                <w:rFonts w:ascii="Times New Roman" w:hAnsi="Times New Roman" w:cs="Times New Roman"/>
                <w:sz w:val="24"/>
                <w:szCs w:val="24"/>
              </w:rPr>
              <w:t>№ з/п</w:t>
            </w:r>
          </w:p>
        </w:tc>
        <w:tc>
          <w:tcPr>
            <w:tcW w:w="2498" w:type="dxa"/>
            <w:tcBorders>
              <w:top w:val="single" w:sz="4" w:space="0" w:color="000000"/>
              <w:left w:val="single" w:sz="4" w:space="0" w:color="000000"/>
              <w:bottom w:val="single" w:sz="4" w:space="0" w:color="000000"/>
              <w:right w:val="single" w:sz="4" w:space="0" w:color="000000"/>
            </w:tcBorders>
            <w:vAlign w:val="center"/>
            <w:hideMark/>
          </w:tcPr>
          <w:p w14:paraId="479B6E63" w14:textId="77777777" w:rsidR="00357B8F" w:rsidRPr="00357B8F" w:rsidRDefault="00357B8F" w:rsidP="00881397">
            <w:pPr>
              <w:jc w:val="center"/>
              <w:rPr>
                <w:rFonts w:ascii="Times New Roman" w:hAnsi="Times New Roman" w:cs="Times New Roman"/>
                <w:sz w:val="24"/>
                <w:szCs w:val="24"/>
                <w:lang w:eastAsia="ru-RU"/>
              </w:rPr>
            </w:pPr>
            <w:r w:rsidRPr="00357B8F">
              <w:rPr>
                <w:rFonts w:ascii="Times New Roman" w:hAnsi="Times New Roman" w:cs="Times New Roman"/>
                <w:sz w:val="24"/>
                <w:szCs w:val="24"/>
              </w:rPr>
              <w:t>Назва</w:t>
            </w:r>
          </w:p>
        </w:tc>
        <w:tc>
          <w:tcPr>
            <w:tcW w:w="4073" w:type="dxa"/>
            <w:tcBorders>
              <w:top w:val="single" w:sz="4" w:space="0" w:color="000000"/>
              <w:left w:val="single" w:sz="4" w:space="0" w:color="000000"/>
              <w:bottom w:val="single" w:sz="4" w:space="0" w:color="000000"/>
              <w:right w:val="single" w:sz="4" w:space="0" w:color="000000"/>
            </w:tcBorders>
            <w:vAlign w:val="center"/>
            <w:hideMark/>
          </w:tcPr>
          <w:p w14:paraId="30E6AAAD" w14:textId="77777777" w:rsidR="00357B8F" w:rsidRPr="00357B8F" w:rsidRDefault="00357B8F" w:rsidP="00881397">
            <w:pPr>
              <w:jc w:val="center"/>
              <w:rPr>
                <w:rFonts w:ascii="Times New Roman" w:hAnsi="Times New Roman" w:cs="Times New Roman"/>
                <w:sz w:val="24"/>
                <w:szCs w:val="24"/>
              </w:rPr>
            </w:pPr>
            <w:r w:rsidRPr="00357B8F">
              <w:rPr>
                <w:rFonts w:ascii="Times New Roman" w:hAnsi="Times New Roman" w:cs="Times New Roman"/>
                <w:sz w:val="24"/>
                <w:szCs w:val="24"/>
              </w:rPr>
              <w:t>Вимога</w:t>
            </w:r>
          </w:p>
        </w:tc>
        <w:tc>
          <w:tcPr>
            <w:tcW w:w="1193" w:type="dxa"/>
            <w:tcBorders>
              <w:top w:val="single" w:sz="4" w:space="0" w:color="000000"/>
              <w:left w:val="single" w:sz="4" w:space="0" w:color="000000"/>
              <w:bottom w:val="single" w:sz="4" w:space="0" w:color="000000"/>
              <w:right w:val="single" w:sz="4" w:space="0" w:color="000000"/>
            </w:tcBorders>
            <w:hideMark/>
          </w:tcPr>
          <w:p w14:paraId="1C2E791B" w14:textId="77777777" w:rsidR="00357B8F" w:rsidRPr="00357B8F" w:rsidRDefault="00357B8F" w:rsidP="00881397">
            <w:pPr>
              <w:jc w:val="center"/>
              <w:rPr>
                <w:rFonts w:ascii="Times New Roman" w:hAnsi="Times New Roman" w:cs="Times New Roman"/>
                <w:color w:val="000000"/>
                <w:sz w:val="24"/>
                <w:szCs w:val="24"/>
              </w:rPr>
            </w:pPr>
            <w:r w:rsidRPr="00357B8F">
              <w:rPr>
                <w:rFonts w:ascii="Times New Roman" w:hAnsi="Times New Roman" w:cs="Times New Roman"/>
                <w:color w:val="000000"/>
                <w:sz w:val="24"/>
                <w:szCs w:val="24"/>
              </w:rPr>
              <w:t>Відповідність,</w:t>
            </w:r>
          </w:p>
          <w:p w14:paraId="3DE8B482" w14:textId="77777777" w:rsidR="00357B8F" w:rsidRPr="00357B8F" w:rsidRDefault="00357B8F" w:rsidP="00881397">
            <w:pPr>
              <w:tabs>
                <w:tab w:val="left" w:pos="480"/>
              </w:tabs>
              <w:jc w:val="center"/>
              <w:rPr>
                <w:rFonts w:ascii="Times New Roman" w:hAnsi="Times New Roman" w:cs="Times New Roman"/>
                <w:sz w:val="24"/>
                <w:szCs w:val="24"/>
              </w:rPr>
            </w:pPr>
            <w:r w:rsidRPr="00357B8F">
              <w:rPr>
                <w:rFonts w:ascii="Times New Roman" w:hAnsi="Times New Roman" w:cs="Times New Roman"/>
                <w:sz w:val="24"/>
                <w:szCs w:val="24"/>
              </w:rPr>
              <w:t>так / ні</w:t>
            </w:r>
          </w:p>
        </w:tc>
        <w:tc>
          <w:tcPr>
            <w:tcW w:w="992" w:type="dxa"/>
            <w:tcBorders>
              <w:top w:val="single" w:sz="4" w:space="0" w:color="000000"/>
              <w:left w:val="single" w:sz="4" w:space="0" w:color="000000"/>
              <w:bottom w:val="single" w:sz="4" w:space="0" w:color="000000"/>
              <w:right w:val="single" w:sz="4" w:space="0" w:color="000000"/>
            </w:tcBorders>
            <w:hideMark/>
          </w:tcPr>
          <w:p w14:paraId="2361C5CE" w14:textId="77777777" w:rsidR="00357B8F" w:rsidRPr="00357B8F" w:rsidRDefault="00357B8F" w:rsidP="00881397">
            <w:pPr>
              <w:tabs>
                <w:tab w:val="left" w:pos="480"/>
              </w:tabs>
              <w:jc w:val="center"/>
              <w:rPr>
                <w:rFonts w:ascii="Times New Roman" w:hAnsi="Times New Roman" w:cs="Times New Roman"/>
                <w:sz w:val="24"/>
                <w:szCs w:val="24"/>
              </w:rPr>
            </w:pPr>
            <w:r w:rsidRPr="00357B8F">
              <w:rPr>
                <w:rFonts w:ascii="Times New Roman" w:hAnsi="Times New Roman" w:cs="Times New Roman"/>
                <w:sz w:val="24"/>
                <w:szCs w:val="24"/>
              </w:rPr>
              <w:t>Одиниці виміру</w:t>
            </w:r>
          </w:p>
        </w:tc>
        <w:tc>
          <w:tcPr>
            <w:tcW w:w="1134" w:type="dxa"/>
            <w:tcBorders>
              <w:top w:val="single" w:sz="4" w:space="0" w:color="000000"/>
              <w:left w:val="single" w:sz="4" w:space="0" w:color="000000"/>
              <w:bottom w:val="single" w:sz="4" w:space="0" w:color="000000"/>
              <w:right w:val="single" w:sz="4" w:space="0" w:color="000000"/>
            </w:tcBorders>
            <w:hideMark/>
          </w:tcPr>
          <w:p w14:paraId="78EE3CDC" w14:textId="77777777" w:rsidR="00357B8F" w:rsidRPr="00357B8F" w:rsidRDefault="00357B8F" w:rsidP="00881397">
            <w:pPr>
              <w:jc w:val="center"/>
              <w:rPr>
                <w:rFonts w:ascii="Times New Roman" w:hAnsi="Times New Roman" w:cs="Times New Roman"/>
                <w:sz w:val="24"/>
                <w:szCs w:val="24"/>
              </w:rPr>
            </w:pPr>
            <w:r w:rsidRPr="00357B8F">
              <w:rPr>
                <w:rFonts w:ascii="Times New Roman" w:hAnsi="Times New Roman" w:cs="Times New Roman"/>
                <w:sz w:val="24"/>
                <w:szCs w:val="24"/>
              </w:rPr>
              <w:t>Кількість</w:t>
            </w:r>
          </w:p>
        </w:tc>
      </w:tr>
      <w:tr w:rsidR="00357B8F" w:rsidRPr="00357B8F" w14:paraId="40D2ECEA" w14:textId="77777777" w:rsidTr="0029736B">
        <w:trPr>
          <w:trHeight w:val="360"/>
        </w:trPr>
        <w:tc>
          <w:tcPr>
            <w:tcW w:w="595" w:type="dxa"/>
            <w:tcBorders>
              <w:top w:val="single" w:sz="4" w:space="0" w:color="000000"/>
              <w:left w:val="single" w:sz="4" w:space="0" w:color="000000"/>
              <w:bottom w:val="single" w:sz="4" w:space="0" w:color="000000"/>
              <w:right w:val="single" w:sz="4" w:space="0" w:color="000000"/>
            </w:tcBorders>
            <w:hideMark/>
          </w:tcPr>
          <w:p w14:paraId="655B637A" w14:textId="77777777" w:rsidR="00357B8F" w:rsidRPr="00357B8F" w:rsidRDefault="00357B8F" w:rsidP="00881397">
            <w:pPr>
              <w:jc w:val="center"/>
              <w:rPr>
                <w:rFonts w:ascii="Times New Roman" w:hAnsi="Times New Roman" w:cs="Times New Roman"/>
                <w:color w:val="000000"/>
                <w:sz w:val="24"/>
                <w:szCs w:val="24"/>
              </w:rPr>
            </w:pPr>
            <w:r w:rsidRPr="00357B8F">
              <w:rPr>
                <w:rFonts w:ascii="Times New Roman" w:hAnsi="Times New Roman" w:cs="Times New Roman"/>
                <w:color w:val="000000"/>
                <w:sz w:val="24"/>
                <w:szCs w:val="24"/>
              </w:rPr>
              <w:t>1</w:t>
            </w:r>
          </w:p>
        </w:tc>
        <w:tc>
          <w:tcPr>
            <w:tcW w:w="2498" w:type="dxa"/>
            <w:tcBorders>
              <w:top w:val="single" w:sz="4" w:space="0" w:color="000000"/>
              <w:left w:val="single" w:sz="4" w:space="0" w:color="000000"/>
              <w:bottom w:val="single" w:sz="4" w:space="0" w:color="000000"/>
              <w:right w:val="single" w:sz="4" w:space="0" w:color="000000"/>
            </w:tcBorders>
            <w:hideMark/>
          </w:tcPr>
          <w:p w14:paraId="7E04212C" w14:textId="77777777" w:rsidR="00357B8F" w:rsidRPr="00357B8F" w:rsidRDefault="00357B8F" w:rsidP="00881397">
            <w:pPr>
              <w:jc w:val="center"/>
              <w:rPr>
                <w:rFonts w:ascii="Times New Roman" w:hAnsi="Times New Roman" w:cs="Times New Roman"/>
                <w:color w:val="000000"/>
                <w:sz w:val="24"/>
                <w:szCs w:val="24"/>
              </w:rPr>
            </w:pPr>
            <w:r w:rsidRPr="00357B8F">
              <w:rPr>
                <w:rFonts w:ascii="Times New Roman" w:hAnsi="Times New Roman" w:cs="Times New Roman"/>
                <w:color w:val="000000"/>
                <w:sz w:val="24"/>
                <w:szCs w:val="24"/>
              </w:rPr>
              <w:t>2</w:t>
            </w:r>
          </w:p>
        </w:tc>
        <w:tc>
          <w:tcPr>
            <w:tcW w:w="4073" w:type="dxa"/>
            <w:tcBorders>
              <w:top w:val="single" w:sz="4" w:space="0" w:color="000000"/>
              <w:left w:val="single" w:sz="4" w:space="0" w:color="000000"/>
              <w:bottom w:val="single" w:sz="4" w:space="0" w:color="000000"/>
              <w:right w:val="single" w:sz="4" w:space="0" w:color="000000"/>
            </w:tcBorders>
            <w:hideMark/>
          </w:tcPr>
          <w:p w14:paraId="7F799DBA" w14:textId="77777777" w:rsidR="00357B8F" w:rsidRPr="00357B8F" w:rsidRDefault="00357B8F" w:rsidP="00881397">
            <w:pPr>
              <w:jc w:val="center"/>
              <w:rPr>
                <w:rFonts w:ascii="Times New Roman" w:hAnsi="Times New Roman" w:cs="Times New Roman"/>
                <w:color w:val="000000"/>
                <w:sz w:val="24"/>
                <w:szCs w:val="24"/>
              </w:rPr>
            </w:pPr>
            <w:r w:rsidRPr="00357B8F">
              <w:rPr>
                <w:rFonts w:ascii="Times New Roman" w:hAnsi="Times New Roman" w:cs="Times New Roman"/>
                <w:color w:val="000000"/>
                <w:sz w:val="24"/>
                <w:szCs w:val="24"/>
              </w:rPr>
              <w:t>3</w:t>
            </w:r>
          </w:p>
        </w:tc>
        <w:tc>
          <w:tcPr>
            <w:tcW w:w="1193" w:type="dxa"/>
            <w:tcBorders>
              <w:top w:val="single" w:sz="4" w:space="0" w:color="000000"/>
              <w:left w:val="single" w:sz="4" w:space="0" w:color="000000"/>
              <w:bottom w:val="single" w:sz="4" w:space="0" w:color="000000"/>
              <w:right w:val="single" w:sz="4" w:space="0" w:color="000000"/>
            </w:tcBorders>
            <w:hideMark/>
          </w:tcPr>
          <w:p w14:paraId="77A4D570" w14:textId="77777777" w:rsidR="00357B8F" w:rsidRPr="00357B8F" w:rsidRDefault="00357B8F" w:rsidP="00881397">
            <w:pPr>
              <w:jc w:val="center"/>
              <w:rPr>
                <w:rFonts w:ascii="Times New Roman" w:hAnsi="Times New Roman" w:cs="Times New Roman"/>
                <w:color w:val="000000"/>
                <w:sz w:val="24"/>
                <w:szCs w:val="24"/>
              </w:rPr>
            </w:pPr>
            <w:r w:rsidRPr="00357B8F">
              <w:rPr>
                <w:rFonts w:ascii="Times New Roman" w:hAnsi="Times New Roman" w:cs="Times New Roman"/>
                <w:color w:val="000000"/>
                <w:sz w:val="24"/>
                <w:szCs w:val="24"/>
              </w:rPr>
              <w:t>4</w:t>
            </w:r>
          </w:p>
        </w:tc>
        <w:tc>
          <w:tcPr>
            <w:tcW w:w="992" w:type="dxa"/>
            <w:tcBorders>
              <w:top w:val="single" w:sz="4" w:space="0" w:color="000000"/>
              <w:left w:val="single" w:sz="4" w:space="0" w:color="000000"/>
              <w:bottom w:val="single" w:sz="4" w:space="0" w:color="000000"/>
              <w:right w:val="single" w:sz="4" w:space="0" w:color="000000"/>
            </w:tcBorders>
            <w:hideMark/>
          </w:tcPr>
          <w:p w14:paraId="099D270C" w14:textId="77777777" w:rsidR="00357B8F" w:rsidRPr="00357B8F" w:rsidRDefault="00357B8F" w:rsidP="00881397">
            <w:pPr>
              <w:jc w:val="center"/>
              <w:rPr>
                <w:rFonts w:ascii="Times New Roman" w:hAnsi="Times New Roman" w:cs="Times New Roman"/>
                <w:color w:val="000000"/>
                <w:sz w:val="24"/>
                <w:szCs w:val="24"/>
              </w:rPr>
            </w:pPr>
            <w:r w:rsidRPr="00357B8F">
              <w:rPr>
                <w:rFonts w:ascii="Times New Roman" w:hAnsi="Times New Roman" w:cs="Times New Roman"/>
                <w:color w:val="000000"/>
                <w:sz w:val="24"/>
                <w:szCs w:val="24"/>
              </w:rPr>
              <w:t>5</w:t>
            </w:r>
          </w:p>
        </w:tc>
        <w:tc>
          <w:tcPr>
            <w:tcW w:w="1134" w:type="dxa"/>
            <w:tcBorders>
              <w:top w:val="single" w:sz="4" w:space="0" w:color="000000"/>
              <w:left w:val="single" w:sz="4" w:space="0" w:color="000000"/>
              <w:bottom w:val="single" w:sz="4" w:space="0" w:color="000000"/>
              <w:right w:val="single" w:sz="4" w:space="0" w:color="000000"/>
            </w:tcBorders>
            <w:hideMark/>
          </w:tcPr>
          <w:p w14:paraId="6CEFA67D" w14:textId="77777777" w:rsidR="00357B8F" w:rsidRPr="00357B8F" w:rsidRDefault="00357B8F" w:rsidP="00881397">
            <w:pPr>
              <w:jc w:val="center"/>
              <w:rPr>
                <w:rFonts w:ascii="Times New Roman" w:hAnsi="Times New Roman" w:cs="Times New Roman"/>
                <w:sz w:val="24"/>
                <w:szCs w:val="24"/>
              </w:rPr>
            </w:pPr>
            <w:r w:rsidRPr="00357B8F">
              <w:rPr>
                <w:rFonts w:ascii="Times New Roman" w:hAnsi="Times New Roman" w:cs="Times New Roman"/>
                <w:sz w:val="24"/>
                <w:szCs w:val="24"/>
              </w:rPr>
              <w:t>6</w:t>
            </w:r>
          </w:p>
        </w:tc>
      </w:tr>
      <w:tr w:rsidR="00357B8F" w:rsidRPr="00357B8F" w14:paraId="3B46017C" w14:textId="77777777" w:rsidTr="0029736B">
        <w:trPr>
          <w:trHeight w:val="897"/>
        </w:trPr>
        <w:tc>
          <w:tcPr>
            <w:tcW w:w="595" w:type="dxa"/>
            <w:tcBorders>
              <w:top w:val="single" w:sz="4" w:space="0" w:color="000000"/>
              <w:left w:val="single" w:sz="4" w:space="0" w:color="000000"/>
              <w:bottom w:val="single" w:sz="4" w:space="0" w:color="000000"/>
              <w:right w:val="single" w:sz="4" w:space="0" w:color="000000"/>
            </w:tcBorders>
            <w:hideMark/>
          </w:tcPr>
          <w:p w14:paraId="76D7AF3C" w14:textId="77777777" w:rsidR="00357B8F" w:rsidRPr="00357B8F" w:rsidRDefault="00357B8F" w:rsidP="00881397">
            <w:pPr>
              <w:jc w:val="center"/>
              <w:rPr>
                <w:rFonts w:ascii="Times New Roman" w:hAnsi="Times New Roman" w:cs="Times New Roman"/>
                <w:color w:val="000000"/>
                <w:sz w:val="24"/>
                <w:szCs w:val="24"/>
              </w:rPr>
            </w:pPr>
            <w:r w:rsidRPr="00357B8F">
              <w:rPr>
                <w:rFonts w:ascii="Times New Roman" w:hAnsi="Times New Roman" w:cs="Times New Roman"/>
                <w:color w:val="000000"/>
                <w:sz w:val="24"/>
                <w:szCs w:val="24"/>
              </w:rPr>
              <w:t>1</w:t>
            </w:r>
          </w:p>
        </w:tc>
        <w:tc>
          <w:tcPr>
            <w:tcW w:w="2498" w:type="dxa"/>
            <w:tcBorders>
              <w:top w:val="single" w:sz="4" w:space="0" w:color="000000"/>
              <w:left w:val="single" w:sz="4" w:space="0" w:color="000000"/>
              <w:bottom w:val="single" w:sz="4" w:space="0" w:color="000000"/>
              <w:right w:val="single" w:sz="4" w:space="0" w:color="000000"/>
            </w:tcBorders>
            <w:hideMark/>
          </w:tcPr>
          <w:p w14:paraId="4B6A9605" w14:textId="77777777" w:rsidR="00357B8F" w:rsidRPr="00357B8F" w:rsidRDefault="00357B8F" w:rsidP="00881397">
            <w:pPr>
              <w:rPr>
                <w:rFonts w:ascii="Times New Roman" w:hAnsi="Times New Roman" w:cs="Times New Roman"/>
                <w:color w:val="000000"/>
                <w:sz w:val="24"/>
                <w:szCs w:val="24"/>
              </w:rPr>
            </w:pPr>
            <w:r w:rsidRPr="00357B8F">
              <w:rPr>
                <w:rFonts w:ascii="Times New Roman" w:hAnsi="Times New Roman" w:cs="Times New Roman"/>
                <w:sz w:val="24"/>
                <w:szCs w:val="24"/>
              </w:rPr>
              <w:t>Мікрочіп для ідентифікації тварин A-chip premium cannula</w:t>
            </w:r>
          </w:p>
        </w:tc>
        <w:tc>
          <w:tcPr>
            <w:tcW w:w="4073" w:type="dxa"/>
            <w:tcBorders>
              <w:top w:val="single" w:sz="4" w:space="0" w:color="000000"/>
              <w:left w:val="single" w:sz="4" w:space="0" w:color="000000"/>
              <w:bottom w:val="single" w:sz="4" w:space="0" w:color="000000"/>
              <w:right w:val="single" w:sz="4" w:space="0" w:color="000000"/>
            </w:tcBorders>
          </w:tcPr>
          <w:p w14:paraId="4500DC4A" w14:textId="77777777" w:rsidR="00357B8F" w:rsidRPr="00357B8F" w:rsidRDefault="00357B8F" w:rsidP="00881397">
            <w:pPr>
              <w:jc w:val="center"/>
              <w:rPr>
                <w:rFonts w:ascii="Times New Roman" w:hAnsi="Times New Roman" w:cs="Times New Roman"/>
                <w:color w:val="000000"/>
                <w:sz w:val="24"/>
                <w:szCs w:val="24"/>
              </w:rPr>
            </w:pPr>
            <w:r w:rsidRPr="00357B8F">
              <w:rPr>
                <w:rFonts w:ascii="Times New Roman" w:hAnsi="Times New Roman" w:cs="Times New Roman"/>
                <w:sz w:val="24"/>
                <w:szCs w:val="24"/>
              </w:rPr>
              <w:t>Транспондер (мікрочіп) для ідентифікації тварин A-chip premium cannula розміром 2,12 х 12мм в канюлі</w:t>
            </w:r>
          </w:p>
        </w:tc>
        <w:tc>
          <w:tcPr>
            <w:tcW w:w="1193" w:type="dxa"/>
            <w:tcBorders>
              <w:top w:val="single" w:sz="4" w:space="0" w:color="000000"/>
              <w:left w:val="single" w:sz="4" w:space="0" w:color="000000"/>
              <w:bottom w:val="single" w:sz="4" w:space="0" w:color="000000"/>
              <w:right w:val="single" w:sz="4" w:space="0" w:color="000000"/>
            </w:tcBorders>
          </w:tcPr>
          <w:p w14:paraId="4D0FE1F7" w14:textId="77777777" w:rsidR="00357B8F" w:rsidRPr="00357B8F" w:rsidRDefault="00357B8F" w:rsidP="00881397">
            <w:pPr>
              <w:jc w:val="center"/>
              <w:rPr>
                <w:rFonts w:ascii="Times New Roman" w:hAnsi="Times New Roman" w:cs="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14:paraId="755CADD3" w14:textId="77777777" w:rsidR="00357B8F" w:rsidRPr="00357B8F" w:rsidRDefault="00357B8F" w:rsidP="00881397">
            <w:pPr>
              <w:jc w:val="center"/>
              <w:rPr>
                <w:rFonts w:ascii="Times New Roman" w:hAnsi="Times New Roman" w:cs="Times New Roman"/>
                <w:color w:val="000000"/>
                <w:sz w:val="24"/>
                <w:szCs w:val="24"/>
              </w:rPr>
            </w:pPr>
            <w:r w:rsidRPr="00357B8F">
              <w:rPr>
                <w:rFonts w:ascii="Times New Roman" w:hAnsi="Times New Roman" w:cs="Times New Roman"/>
                <w:color w:val="000000"/>
                <w:sz w:val="24"/>
                <w:szCs w:val="24"/>
              </w:rPr>
              <w:t>шт.</w:t>
            </w:r>
          </w:p>
        </w:tc>
        <w:tc>
          <w:tcPr>
            <w:tcW w:w="1134" w:type="dxa"/>
            <w:tcBorders>
              <w:top w:val="single" w:sz="4" w:space="0" w:color="000000"/>
              <w:left w:val="single" w:sz="4" w:space="0" w:color="000000"/>
              <w:bottom w:val="single" w:sz="4" w:space="0" w:color="000000"/>
              <w:right w:val="single" w:sz="4" w:space="0" w:color="000000"/>
            </w:tcBorders>
            <w:hideMark/>
          </w:tcPr>
          <w:p w14:paraId="7F856378" w14:textId="0D67CC9C" w:rsidR="00357B8F" w:rsidRPr="00357B8F" w:rsidRDefault="00357B8F" w:rsidP="00881397">
            <w:pPr>
              <w:jc w:val="center"/>
              <w:rPr>
                <w:rFonts w:ascii="Times New Roman" w:hAnsi="Times New Roman" w:cs="Times New Roman"/>
                <w:color w:val="000000"/>
                <w:sz w:val="24"/>
                <w:szCs w:val="24"/>
              </w:rPr>
            </w:pPr>
            <w:r>
              <w:rPr>
                <w:rFonts w:ascii="Times New Roman" w:hAnsi="Times New Roman" w:cs="Times New Roman"/>
                <w:sz w:val="24"/>
                <w:szCs w:val="24"/>
              </w:rPr>
              <w:t>1285</w:t>
            </w:r>
          </w:p>
        </w:tc>
      </w:tr>
      <w:tr w:rsidR="00357B8F" w:rsidRPr="00357B8F" w14:paraId="49003405" w14:textId="77777777" w:rsidTr="0029736B">
        <w:tc>
          <w:tcPr>
            <w:tcW w:w="595" w:type="dxa"/>
            <w:tcBorders>
              <w:top w:val="single" w:sz="4" w:space="0" w:color="000000"/>
              <w:left w:val="single" w:sz="4" w:space="0" w:color="000000"/>
              <w:bottom w:val="single" w:sz="4" w:space="0" w:color="000000"/>
              <w:right w:val="single" w:sz="4" w:space="0" w:color="000000"/>
            </w:tcBorders>
          </w:tcPr>
          <w:p w14:paraId="07B3B483" w14:textId="77777777" w:rsidR="00357B8F" w:rsidRPr="00357B8F" w:rsidRDefault="00357B8F" w:rsidP="00881397">
            <w:pPr>
              <w:jc w:val="center"/>
              <w:rPr>
                <w:rFonts w:ascii="Times New Roman" w:hAnsi="Times New Roman" w:cs="Times New Roman"/>
                <w:color w:val="000000"/>
                <w:sz w:val="24"/>
                <w:szCs w:val="24"/>
              </w:rPr>
            </w:pPr>
          </w:p>
        </w:tc>
        <w:tc>
          <w:tcPr>
            <w:tcW w:w="2498" w:type="dxa"/>
            <w:tcBorders>
              <w:top w:val="single" w:sz="4" w:space="0" w:color="000000"/>
              <w:left w:val="single" w:sz="4" w:space="0" w:color="000000"/>
              <w:bottom w:val="single" w:sz="4" w:space="0" w:color="000000"/>
              <w:right w:val="single" w:sz="4" w:space="0" w:color="000000"/>
            </w:tcBorders>
            <w:hideMark/>
          </w:tcPr>
          <w:p w14:paraId="1420BD7D" w14:textId="77777777" w:rsidR="00357B8F" w:rsidRPr="00357B8F" w:rsidRDefault="00357B8F" w:rsidP="00881397">
            <w:pPr>
              <w:rPr>
                <w:rFonts w:ascii="Times New Roman" w:hAnsi="Times New Roman" w:cs="Times New Roman"/>
                <w:sz w:val="24"/>
                <w:szCs w:val="24"/>
              </w:rPr>
            </w:pPr>
            <w:r w:rsidRPr="00357B8F">
              <w:rPr>
                <w:rFonts w:ascii="Times New Roman" w:hAnsi="Times New Roman" w:cs="Times New Roman"/>
                <w:sz w:val="24"/>
                <w:szCs w:val="24"/>
              </w:rPr>
              <w:t>Матеріал;</w:t>
            </w:r>
          </w:p>
          <w:p w14:paraId="47122B38" w14:textId="77777777" w:rsidR="00357B8F" w:rsidRPr="00357B8F" w:rsidRDefault="00357B8F" w:rsidP="00881397">
            <w:pPr>
              <w:rPr>
                <w:rFonts w:ascii="Times New Roman" w:hAnsi="Times New Roman" w:cs="Times New Roman"/>
                <w:sz w:val="24"/>
                <w:szCs w:val="24"/>
              </w:rPr>
            </w:pPr>
            <w:r w:rsidRPr="00357B8F">
              <w:rPr>
                <w:rFonts w:ascii="Times New Roman" w:hAnsi="Times New Roman" w:cs="Times New Roman"/>
                <w:sz w:val="24"/>
                <w:szCs w:val="24"/>
              </w:rPr>
              <w:lastRenderedPageBreak/>
              <w:t>Робоча частота</w:t>
            </w:r>
          </w:p>
        </w:tc>
        <w:tc>
          <w:tcPr>
            <w:tcW w:w="4073" w:type="dxa"/>
            <w:tcBorders>
              <w:top w:val="single" w:sz="4" w:space="0" w:color="000000"/>
              <w:left w:val="single" w:sz="4" w:space="0" w:color="000000"/>
              <w:bottom w:val="single" w:sz="4" w:space="0" w:color="000000"/>
              <w:right w:val="single" w:sz="4" w:space="0" w:color="000000"/>
            </w:tcBorders>
            <w:hideMark/>
          </w:tcPr>
          <w:p w14:paraId="1F10CFC6" w14:textId="77777777" w:rsidR="00357B8F" w:rsidRPr="00357B8F" w:rsidRDefault="00357B8F" w:rsidP="00881397">
            <w:pPr>
              <w:rPr>
                <w:rFonts w:ascii="Times New Roman" w:hAnsi="Times New Roman" w:cs="Times New Roman"/>
                <w:sz w:val="24"/>
                <w:szCs w:val="24"/>
              </w:rPr>
            </w:pPr>
            <w:r w:rsidRPr="00357B8F">
              <w:rPr>
                <w:rFonts w:ascii="Times New Roman" w:hAnsi="Times New Roman" w:cs="Times New Roman"/>
                <w:sz w:val="24"/>
                <w:szCs w:val="24"/>
              </w:rPr>
              <w:lastRenderedPageBreak/>
              <w:t xml:space="preserve">Електронний транспондер, який міститься в оболочці з </w:t>
            </w:r>
            <w:r w:rsidRPr="00357B8F">
              <w:rPr>
                <w:rFonts w:ascii="Times New Roman" w:hAnsi="Times New Roman" w:cs="Times New Roman"/>
                <w:sz w:val="24"/>
                <w:szCs w:val="24"/>
              </w:rPr>
              <w:lastRenderedPageBreak/>
              <w:t>гіпоалергенного біоcкла, пластиковий ін`єктор; 134.2 kHz</w:t>
            </w:r>
          </w:p>
        </w:tc>
        <w:tc>
          <w:tcPr>
            <w:tcW w:w="1193" w:type="dxa"/>
            <w:tcBorders>
              <w:top w:val="single" w:sz="4" w:space="0" w:color="000000"/>
              <w:left w:val="single" w:sz="4" w:space="0" w:color="000000"/>
              <w:bottom w:val="single" w:sz="4" w:space="0" w:color="000000"/>
              <w:right w:val="single" w:sz="4" w:space="0" w:color="000000"/>
            </w:tcBorders>
          </w:tcPr>
          <w:p w14:paraId="62FF9CE5" w14:textId="77777777" w:rsidR="00357B8F" w:rsidRPr="00357B8F" w:rsidRDefault="00357B8F" w:rsidP="00881397">
            <w:pPr>
              <w:jc w:val="center"/>
              <w:rPr>
                <w:rFonts w:ascii="Times New Roman" w:hAnsi="Times New Roman" w:cs="Times New Roman"/>
                <w:color w:val="000000"/>
                <w:sz w:val="24"/>
                <w:szCs w:val="24"/>
              </w:rPr>
            </w:pPr>
          </w:p>
          <w:p w14:paraId="0332DF5A" w14:textId="77777777" w:rsidR="00357B8F" w:rsidRPr="00357B8F" w:rsidRDefault="00357B8F" w:rsidP="00881397">
            <w:pPr>
              <w:jc w:val="center"/>
              <w:rPr>
                <w:rFonts w:ascii="Times New Roman" w:hAnsi="Times New Roman" w:cs="Times New Roman"/>
                <w:sz w:val="24"/>
                <w:szCs w:val="24"/>
              </w:rPr>
            </w:pPr>
          </w:p>
        </w:tc>
        <w:tc>
          <w:tcPr>
            <w:tcW w:w="2126" w:type="dxa"/>
            <w:gridSpan w:val="2"/>
            <w:tcBorders>
              <w:top w:val="single" w:sz="4" w:space="0" w:color="000000"/>
              <w:left w:val="single" w:sz="4" w:space="0" w:color="000000"/>
              <w:bottom w:val="single" w:sz="4" w:space="0" w:color="000000"/>
              <w:right w:val="single" w:sz="4" w:space="0" w:color="000000"/>
            </w:tcBorders>
          </w:tcPr>
          <w:p w14:paraId="51AF3139" w14:textId="77777777" w:rsidR="00357B8F" w:rsidRPr="00357B8F" w:rsidRDefault="00357B8F" w:rsidP="00881397">
            <w:pPr>
              <w:jc w:val="center"/>
              <w:rPr>
                <w:rFonts w:ascii="Times New Roman" w:hAnsi="Times New Roman" w:cs="Times New Roman"/>
                <w:color w:val="000000"/>
                <w:sz w:val="24"/>
                <w:szCs w:val="24"/>
              </w:rPr>
            </w:pPr>
          </w:p>
        </w:tc>
      </w:tr>
      <w:tr w:rsidR="00357B8F" w:rsidRPr="00357B8F" w14:paraId="73278029" w14:textId="77777777" w:rsidTr="0029736B">
        <w:tc>
          <w:tcPr>
            <w:tcW w:w="595" w:type="dxa"/>
            <w:tcBorders>
              <w:top w:val="single" w:sz="4" w:space="0" w:color="000000"/>
              <w:left w:val="single" w:sz="4" w:space="0" w:color="000000"/>
              <w:bottom w:val="single" w:sz="4" w:space="0" w:color="000000"/>
              <w:right w:val="single" w:sz="4" w:space="0" w:color="000000"/>
            </w:tcBorders>
          </w:tcPr>
          <w:p w14:paraId="27D88C45" w14:textId="77777777" w:rsidR="00357B8F" w:rsidRPr="00357B8F" w:rsidRDefault="00357B8F" w:rsidP="00881397">
            <w:pPr>
              <w:jc w:val="center"/>
              <w:rPr>
                <w:rFonts w:ascii="Times New Roman" w:hAnsi="Times New Roman" w:cs="Times New Roman"/>
                <w:color w:val="000000"/>
                <w:sz w:val="24"/>
                <w:szCs w:val="24"/>
              </w:rPr>
            </w:pPr>
          </w:p>
        </w:tc>
        <w:tc>
          <w:tcPr>
            <w:tcW w:w="2498" w:type="dxa"/>
            <w:tcBorders>
              <w:top w:val="single" w:sz="4" w:space="0" w:color="000000"/>
              <w:left w:val="single" w:sz="4" w:space="0" w:color="000000"/>
              <w:bottom w:val="single" w:sz="4" w:space="0" w:color="000000"/>
              <w:right w:val="single" w:sz="4" w:space="0" w:color="000000"/>
            </w:tcBorders>
            <w:vAlign w:val="center"/>
            <w:hideMark/>
          </w:tcPr>
          <w:p w14:paraId="3989EE7C" w14:textId="77777777" w:rsidR="00357B8F" w:rsidRPr="00357B8F" w:rsidRDefault="00357B8F" w:rsidP="00881397">
            <w:pPr>
              <w:rPr>
                <w:rFonts w:ascii="Times New Roman" w:hAnsi="Times New Roman" w:cs="Times New Roman"/>
                <w:sz w:val="24"/>
                <w:szCs w:val="24"/>
              </w:rPr>
            </w:pPr>
            <w:r w:rsidRPr="00357B8F">
              <w:rPr>
                <w:rFonts w:ascii="Times New Roman" w:hAnsi="Times New Roman" w:cs="Times New Roman"/>
                <w:sz w:val="24"/>
                <w:szCs w:val="24"/>
              </w:rPr>
              <w:t>Голка</w:t>
            </w:r>
          </w:p>
        </w:tc>
        <w:tc>
          <w:tcPr>
            <w:tcW w:w="4073" w:type="dxa"/>
            <w:tcBorders>
              <w:top w:val="single" w:sz="4" w:space="0" w:color="000000"/>
              <w:left w:val="single" w:sz="4" w:space="0" w:color="000000"/>
              <w:bottom w:val="single" w:sz="4" w:space="0" w:color="000000"/>
              <w:right w:val="single" w:sz="4" w:space="0" w:color="000000"/>
            </w:tcBorders>
            <w:vAlign w:val="center"/>
            <w:hideMark/>
          </w:tcPr>
          <w:p w14:paraId="7B8EE675" w14:textId="77777777" w:rsidR="00357B8F" w:rsidRPr="00357B8F" w:rsidRDefault="00357B8F" w:rsidP="00881397">
            <w:pPr>
              <w:rPr>
                <w:rFonts w:ascii="Times New Roman" w:hAnsi="Times New Roman" w:cs="Times New Roman"/>
                <w:sz w:val="24"/>
                <w:szCs w:val="24"/>
              </w:rPr>
            </w:pPr>
            <w:r w:rsidRPr="00357B8F">
              <w:rPr>
                <w:rFonts w:ascii="Times New Roman" w:hAnsi="Times New Roman" w:cs="Times New Roman"/>
                <w:sz w:val="24"/>
                <w:szCs w:val="24"/>
              </w:rPr>
              <w:t>Сталева голка (глибина проколу 32 мм)</w:t>
            </w:r>
          </w:p>
        </w:tc>
        <w:tc>
          <w:tcPr>
            <w:tcW w:w="1193" w:type="dxa"/>
            <w:tcBorders>
              <w:top w:val="single" w:sz="4" w:space="0" w:color="000000"/>
              <w:left w:val="single" w:sz="4" w:space="0" w:color="000000"/>
              <w:bottom w:val="single" w:sz="4" w:space="0" w:color="000000"/>
              <w:right w:val="single" w:sz="4" w:space="0" w:color="000000"/>
            </w:tcBorders>
          </w:tcPr>
          <w:p w14:paraId="342C076C" w14:textId="77777777" w:rsidR="00357B8F" w:rsidRPr="00357B8F" w:rsidRDefault="00357B8F" w:rsidP="00881397">
            <w:pPr>
              <w:jc w:val="center"/>
              <w:rPr>
                <w:rFonts w:ascii="Times New Roman" w:hAnsi="Times New Roman" w:cs="Times New Roman"/>
                <w:color w:val="000000"/>
                <w:sz w:val="24"/>
                <w:szCs w:val="24"/>
              </w:rPr>
            </w:pPr>
          </w:p>
        </w:tc>
        <w:tc>
          <w:tcPr>
            <w:tcW w:w="2126" w:type="dxa"/>
            <w:gridSpan w:val="2"/>
            <w:tcBorders>
              <w:top w:val="single" w:sz="4" w:space="0" w:color="000000"/>
              <w:left w:val="single" w:sz="4" w:space="0" w:color="000000"/>
              <w:bottom w:val="nil"/>
              <w:right w:val="single" w:sz="4" w:space="0" w:color="000000"/>
            </w:tcBorders>
          </w:tcPr>
          <w:p w14:paraId="182589E3" w14:textId="77777777" w:rsidR="00357B8F" w:rsidRPr="00357B8F" w:rsidRDefault="00357B8F" w:rsidP="00881397">
            <w:pPr>
              <w:jc w:val="center"/>
              <w:rPr>
                <w:rFonts w:ascii="Times New Roman" w:hAnsi="Times New Roman" w:cs="Times New Roman"/>
                <w:color w:val="000000"/>
                <w:sz w:val="24"/>
                <w:szCs w:val="24"/>
              </w:rPr>
            </w:pPr>
          </w:p>
        </w:tc>
      </w:tr>
      <w:tr w:rsidR="00357B8F" w:rsidRPr="00357B8F" w14:paraId="288429CB" w14:textId="77777777" w:rsidTr="0029736B">
        <w:tc>
          <w:tcPr>
            <w:tcW w:w="595" w:type="dxa"/>
            <w:tcBorders>
              <w:top w:val="single" w:sz="4" w:space="0" w:color="000000"/>
              <w:left w:val="single" w:sz="4" w:space="0" w:color="000000"/>
              <w:bottom w:val="single" w:sz="4" w:space="0" w:color="000000"/>
              <w:right w:val="single" w:sz="4" w:space="0" w:color="000000"/>
            </w:tcBorders>
          </w:tcPr>
          <w:p w14:paraId="4D6C95A9" w14:textId="77777777" w:rsidR="00357B8F" w:rsidRPr="00357B8F" w:rsidRDefault="00357B8F" w:rsidP="00881397">
            <w:pPr>
              <w:jc w:val="center"/>
              <w:rPr>
                <w:rFonts w:ascii="Times New Roman" w:hAnsi="Times New Roman" w:cs="Times New Roman"/>
                <w:color w:val="000000"/>
                <w:sz w:val="24"/>
                <w:szCs w:val="24"/>
              </w:rPr>
            </w:pPr>
          </w:p>
        </w:tc>
        <w:tc>
          <w:tcPr>
            <w:tcW w:w="2498" w:type="dxa"/>
            <w:tcBorders>
              <w:top w:val="single" w:sz="4" w:space="0" w:color="000000"/>
              <w:left w:val="single" w:sz="4" w:space="0" w:color="000000"/>
              <w:bottom w:val="single" w:sz="4" w:space="0" w:color="000000"/>
              <w:right w:val="single" w:sz="4" w:space="0" w:color="000000"/>
            </w:tcBorders>
            <w:vAlign w:val="center"/>
            <w:hideMark/>
          </w:tcPr>
          <w:p w14:paraId="59B65C78" w14:textId="77777777" w:rsidR="00357B8F" w:rsidRPr="00357B8F" w:rsidRDefault="00357B8F" w:rsidP="00881397">
            <w:pPr>
              <w:rPr>
                <w:rFonts w:ascii="Times New Roman" w:hAnsi="Times New Roman" w:cs="Times New Roman"/>
                <w:sz w:val="24"/>
                <w:szCs w:val="24"/>
              </w:rPr>
            </w:pPr>
            <w:r w:rsidRPr="00357B8F">
              <w:rPr>
                <w:rFonts w:ascii="Times New Roman" w:hAnsi="Times New Roman" w:cs="Times New Roman"/>
                <w:sz w:val="24"/>
                <w:szCs w:val="24"/>
              </w:rPr>
              <w:t>Вимоги:</w:t>
            </w:r>
          </w:p>
        </w:tc>
        <w:tc>
          <w:tcPr>
            <w:tcW w:w="4073" w:type="dxa"/>
            <w:tcBorders>
              <w:top w:val="single" w:sz="4" w:space="0" w:color="000000"/>
              <w:left w:val="single" w:sz="4" w:space="0" w:color="000000"/>
              <w:bottom w:val="single" w:sz="4" w:space="0" w:color="000000"/>
              <w:right w:val="single" w:sz="4" w:space="0" w:color="000000"/>
            </w:tcBorders>
            <w:vAlign w:val="center"/>
            <w:hideMark/>
          </w:tcPr>
          <w:p w14:paraId="44064CE6" w14:textId="77777777" w:rsidR="00357B8F" w:rsidRPr="00357B8F" w:rsidRDefault="00357B8F" w:rsidP="00881397">
            <w:pPr>
              <w:rPr>
                <w:rFonts w:ascii="Times New Roman" w:hAnsi="Times New Roman" w:cs="Times New Roman"/>
                <w:sz w:val="24"/>
                <w:szCs w:val="24"/>
              </w:rPr>
            </w:pPr>
            <w:r w:rsidRPr="00357B8F">
              <w:rPr>
                <w:rFonts w:ascii="Times New Roman" w:hAnsi="Times New Roman" w:cs="Times New Roman"/>
                <w:sz w:val="24"/>
                <w:szCs w:val="24"/>
              </w:rPr>
              <w:t xml:space="preserve">нумерація по нормі ISO 11784 та ISO 24631 Annex E, DEEP VALIDATION CONTROL </w:t>
            </w:r>
          </w:p>
        </w:tc>
        <w:tc>
          <w:tcPr>
            <w:tcW w:w="1193" w:type="dxa"/>
            <w:tcBorders>
              <w:top w:val="single" w:sz="4" w:space="0" w:color="000000"/>
              <w:left w:val="single" w:sz="4" w:space="0" w:color="000000"/>
              <w:bottom w:val="single" w:sz="4" w:space="0" w:color="000000"/>
              <w:right w:val="single" w:sz="4" w:space="0" w:color="000000"/>
            </w:tcBorders>
          </w:tcPr>
          <w:p w14:paraId="40C0DD36" w14:textId="77777777" w:rsidR="00357B8F" w:rsidRPr="00357B8F" w:rsidRDefault="00357B8F" w:rsidP="00881397">
            <w:pPr>
              <w:jc w:val="center"/>
              <w:rPr>
                <w:rFonts w:ascii="Times New Roman" w:hAnsi="Times New Roman" w:cs="Times New Roman"/>
                <w:color w:val="000000"/>
                <w:sz w:val="24"/>
                <w:szCs w:val="24"/>
              </w:rPr>
            </w:pPr>
          </w:p>
        </w:tc>
        <w:tc>
          <w:tcPr>
            <w:tcW w:w="2126" w:type="dxa"/>
            <w:gridSpan w:val="2"/>
            <w:tcBorders>
              <w:top w:val="nil"/>
              <w:left w:val="single" w:sz="4" w:space="0" w:color="000000"/>
              <w:bottom w:val="nil"/>
              <w:right w:val="single" w:sz="4" w:space="0" w:color="000000"/>
            </w:tcBorders>
          </w:tcPr>
          <w:p w14:paraId="41F3294C" w14:textId="77777777" w:rsidR="00357B8F" w:rsidRPr="00357B8F" w:rsidRDefault="00357B8F" w:rsidP="00881397">
            <w:pPr>
              <w:jc w:val="center"/>
              <w:rPr>
                <w:rFonts w:ascii="Times New Roman" w:hAnsi="Times New Roman" w:cs="Times New Roman"/>
                <w:color w:val="000000"/>
                <w:sz w:val="24"/>
                <w:szCs w:val="24"/>
              </w:rPr>
            </w:pPr>
          </w:p>
        </w:tc>
      </w:tr>
      <w:tr w:rsidR="00357B8F" w:rsidRPr="00357B8F" w14:paraId="27B4B4D1" w14:textId="77777777" w:rsidTr="0029736B">
        <w:tc>
          <w:tcPr>
            <w:tcW w:w="595" w:type="dxa"/>
            <w:tcBorders>
              <w:top w:val="single" w:sz="4" w:space="0" w:color="000000"/>
              <w:left w:val="single" w:sz="4" w:space="0" w:color="000000"/>
              <w:bottom w:val="single" w:sz="4" w:space="0" w:color="000000"/>
              <w:right w:val="single" w:sz="4" w:space="0" w:color="000000"/>
            </w:tcBorders>
          </w:tcPr>
          <w:p w14:paraId="71441AC6" w14:textId="77777777" w:rsidR="00357B8F" w:rsidRPr="00357B8F" w:rsidRDefault="00357B8F" w:rsidP="00881397">
            <w:pPr>
              <w:jc w:val="center"/>
              <w:rPr>
                <w:rFonts w:ascii="Times New Roman" w:hAnsi="Times New Roman" w:cs="Times New Roman"/>
                <w:color w:val="000000"/>
                <w:sz w:val="24"/>
                <w:szCs w:val="24"/>
              </w:rPr>
            </w:pPr>
          </w:p>
        </w:tc>
        <w:tc>
          <w:tcPr>
            <w:tcW w:w="2498" w:type="dxa"/>
            <w:tcBorders>
              <w:top w:val="single" w:sz="4" w:space="0" w:color="000000"/>
              <w:left w:val="single" w:sz="4" w:space="0" w:color="000000"/>
              <w:bottom w:val="single" w:sz="4" w:space="0" w:color="000000"/>
              <w:right w:val="single" w:sz="4" w:space="0" w:color="000000"/>
            </w:tcBorders>
            <w:vAlign w:val="center"/>
          </w:tcPr>
          <w:p w14:paraId="5CC40973" w14:textId="77777777" w:rsidR="00357B8F" w:rsidRPr="00357B8F" w:rsidRDefault="00357B8F" w:rsidP="00881397">
            <w:pPr>
              <w:rPr>
                <w:rFonts w:ascii="Times New Roman" w:hAnsi="Times New Roman" w:cs="Times New Roman"/>
                <w:sz w:val="24"/>
                <w:szCs w:val="24"/>
              </w:rPr>
            </w:pPr>
          </w:p>
        </w:tc>
        <w:tc>
          <w:tcPr>
            <w:tcW w:w="4073" w:type="dxa"/>
            <w:tcBorders>
              <w:top w:val="single" w:sz="4" w:space="0" w:color="000000"/>
              <w:left w:val="single" w:sz="4" w:space="0" w:color="000000"/>
              <w:bottom w:val="single" w:sz="4" w:space="0" w:color="000000"/>
              <w:right w:val="single" w:sz="4" w:space="0" w:color="000000"/>
            </w:tcBorders>
            <w:vAlign w:val="center"/>
            <w:hideMark/>
          </w:tcPr>
          <w:p w14:paraId="67AB73CA" w14:textId="77777777" w:rsidR="00357B8F" w:rsidRPr="00357B8F" w:rsidRDefault="00357B8F" w:rsidP="00881397">
            <w:pPr>
              <w:rPr>
                <w:rFonts w:ascii="Times New Roman" w:hAnsi="Times New Roman" w:cs="Times New Roman"/>
                <w:sz w:val="24"/>
                <w:szCs w:val="24"/>
              </w:rPr>
            </w:pPr>
            <w:r w:rsidRPr="00357B8F">
              <w:rPr>
                <w:rFonts w:ascii="Times New Roman" w:hAnsi="Times New Roman" w:cs="Times New Roman"/>
                <w:sz w:val="24"/>
                <w:szCs w:val="24"/>
              </w:rPr>
              <w:t>Зчитується сканерами стандарту ISO 11785 FDX-B всіх виробників.</w:t>
            </w:r>
          </w:p>
        </w:tc>
        <w:tc>
          <w:tcPr>
            <w:tcW w:w="1193" w:type="dxa"/>
            <w:tcBorders>
              <w:top w:val="single" w:sz="4" w:space="0" w:color="000000"/>
              <w:left w:val="single" w:sz="4" w:space="0" w:color="000000"/>
              <w:bottom w:val="single" w:sz="4" w:space="0" w:color="000000"/>
              <w:right w:val="single" w:sz="4" w:space="0" w:color="000000"/>
            </w:tcBorders>
          </w:tcPr>
          <w:p w14:paraId="3786059E" w14:textId="77777777" w:rsidR="00357B8F" w:rsidRPr="00357B8F" w:rsidRDefault="00357B8F" w:rsidP="00881397">
            <w:pPr>
              <w:jc w:val="center"/>
              <w:rPr>
                <w:rFonts w:ascii="Times New Roman" w:hAnsi="Times New Roman" w:cs="Times New Roman"/>
                <w:color w:val="000000"/>
                <w:sz w:val="24"/>
                <w:szCs w:val="24"/>
              </w:rPr>
            </w:pPr>
          </w:p>
        </w:tc>
        <w:tc>
          <w:tcPr>
            <w:tcW w:w="2126" w:type="dxa"/>
            <w:gridSpan w:val="2"/>
            <w:tcBorders>
              <w:top w:val="nil"/>
              <w:left w:val="single" w:sz="4" w:space="0" w:color="000000"/>
              <w:bottom w:val="nil"/>
              <w:right w:val="single" w:sz="4" w:space="0" w:color="000000"/>
            </w:tcBorders>
          </w:tcPr>
          <w:p w14:paraId="2B925431" w14:textId="77777777" w:rsidR="00357B8F" w:rsidRPr="00357B8F" w:rsidRDefault="00357B8F" w:rsidP="00881397">
            <w:pPr>
              <w:jc w:val="center"/>
              <w:rPr>
                <w:rFonts w:ascii="Times New Roman" w:hAnsi="Times New Roman" w:cs="Times New Roman"/>
                <w:color w:val="000000"/>
                <w:sz w:val="24"/>
                <w:szCs w:val="24"/>
              </w:rPr>
            </w:pPr>
          </w:p>
        </w:tc>
      </w:tr>
      <w:tr w:rsidR="00357B8F" w:rsidRPr="00357B8F" w14:paraId="3C2441B5" w14:textId="77777777" w:rsidTr="0029736B">
        <w:tc>
          <w:tcPr>
            <w:tcW w:w="595" w:type="dxa"/>
            <w:tcBorders>
              <w:top w:val="single" w:sz="4" w:space="0" w:color="000000"/>
              <w:left w:val="single" w:sz="4" w:space="0" w:color="000000"/>
              <w:bottom w:val="single" w:sz="4" w:space="0" w:color="000000"/>
              <w:right w:val="single" w:sz="4" w:space="0" w:color="000000"/>
            </w:tcBorders>
          </w:tcPr>
          <w:p w14:paraId="5A8987AC" w14:textId="77777777" w:rsidR="00357B8F" w:rsidRPr="00357B8F" w:rsidRDefault="00357B8F" w:rsidP="00881397">
            <w:pPr>
              <w:jc w:val="center"/>
              <w:rPr>
                <w:rFonts w:ascii="Times New Roman" w:hAnsi="Times New Roman" w:cs="Times New Roman"/>
                <w:color w:val="000000"/>
                <w:sz w:val="24"/>
                <w:szCs w:val="24"/>
              </w:rPr>
            </w:pPr>
          </w:p>
        </w:tc>
        <w:tc>
          <w:tcPr>
            <w:tcW w:w="2498" w:type="dxa"/>
            <w:tcBorders>
              <w:top w:val="single" w:sz="4" w:space="0" w:color="000000"/>
              <w:left w:val="single" w:sz="4" w:space="0" w:color="000000"/>
              <w:bottom w:val="single" w:sz="4" w:space="0" w:color="000000"/>
              <w:right w:val="single" w:sz="4" w:space="0" w:color="000000"/>
            </w:tcBorders>
            <w:vAlign w:val="center"/>
          </w:tcPr>
          <w:p w14:paraId="6926B1D7" w14:textId="77777777" w:rsidR="00357B8F" w:rsidRPr="00357B8F" w:rsidRDefault="00357B8F" w:rsidP="00881397">
            <w:pPr>
              <w:rPr>
                <w:rFonts w:ascii="Times New Roman" w:hAnsi="Times New Roman" w:cs="Times New Roman"/>
                <w:sz w:val="24"/>
                <w:szCs w:val="24"/>
              </w:rPr>
            </w:pPr>
          </w:p>
        </w:tc>
        <w:tc>
          <w:tcPr>
            <w:tcW w:w="4073" w:type="dxa"/>
            <w:tcBorders>
              <w:top w:val="single" w:sz="4" w:space="0" w:color="000000"/>
              <w:left w:val="single" w:sz="4" w:space="0" w:color="000000"/>
              <w:bottom w:val="single" w:sz="4" w:space="0" w:color="000000"/>
              <w:right w:val="single" w:sz="4" w:space="0" w:color="000000"/>
            </w:tcBorders>
            <w:vAlign w:val="center"/>
            <w:hideMark/>
          </w:tcPr>
          <w:p w14:paraId="0C817594" w14:textId="77777777" w:rsidR="00357B8F" w:rsidRPr="00357B8F" w:rsidRDefault="00357B8F" w:rsidP="00881397">
            <w:pPr>
              <w:rPr>
                <w:rFonts w:ascii="Times New Roman" w:hAnsi="Times New Roman" w:cs="Times New Roman"/>
                <w:sz w:val="24"/>
                <w:szCs w:val="24"/>
              </w:rPr>
            </w:pPr>
            <w:r w:rsidRPr="00357B8F">
              <w:rPr>
                <w:rFonts w:ascii="Times New Roman" w:hAnsi="Times New Roman" w:cs="Times New Roman"/>
                <w:sz w:val="24"/>
                <w:szCs w:val="24"/>
              </w:rPr>
              <w:t>Нумерація транспондеру починається з постійного коду виробника 9ХХ. Тимчасові (share code) та тестові 900, 999 не приймається  (Відповідно ISO 24631-1)</w:t>
            </w:r>
          </w:p>
        </w:tc>
        <w:tc>
          <w:tcPr>
            <w:tcW w:w="1193" w:type="dxa"/>
            <w:tcBorders>
              <w:top w:val="single" w:sz="4" w:space="0" w:color="000000"/>
              <w:left w:val="single" w:sz="4" w:space="0" w:color="000000"/>
              <w:bottom w:val="single" w:sz="4" w:space="0" w:color="000000"/>
              <w:right w:val="single" w:sz="4" w:space="0" w:color="000000"/>
            </w:tcBorders>
          </w:tcPr>
          <w:p w14:paraId="5D885487" w14:textId="77777777" w:rsidR="00357B8F" w:rsidRPr="00357B8F" w:rsidRDefault="00357B8F" w:rsidP="00881397">
            <w:pPr>
              <w:jc w:val="center"/>
              <w:rPr>
                <w:rFonts w:ascii="Times New Roman" w:hAnsi="Times New Roman" w:cs="Times New Roman"/>
                <w:color w:val="000000"/>
                <w:sz w:val="24"/>
                <w:szCs w:val="24"/>
              </w:rPr>
            </w:pPr>
          </w:p>
          <w:p w14:paraId="521FADDC" w14:textId="77777777" w:rsidR="00357B8F" w:rsidRPr="00357B8F" w:rsidRDefault="00357B8F" w:rsidP="00881397">
            <w:pPr>
              <w:jc w:val="center"/>
              <w:rPr>
                <w:rFonts w:ascii="Times New Roman" w:hAnsi="Times New Roman" w:cs="Times New Roman"/>
                <w:sz w:val="24"/>
                <w:szCs w:val="24"/>
              </w:rPr>
            </w:pPr>
          </w:p>
        </w:tc>
        <w:tc>
          <w:tcPr>
            <w:tcW w:w="2126" w:type="dxa"/>
            <w:gridSpan w:val="2"/>
            <w:tcBorders>
              <w:top w:val="nil"/>
              <w:left w:val="single" w:sz="4" w:space="0" w:color="000000"/>
              <w:bottom w:val="nil"/>
              <w:right w:val="single" w:sz="4" w:space="0" w:color="000000"/>
            </w:tcBorders>
          </w:tcPr>
          <w:p w14:paraId="245DC390" w14:textId="77777777" w:rsidR="00357B8F" w:rsidRPr="00357B8F" w:rsidRDefault="00357B8F" w:rsidP="00881397">
            <w:pPr>
              <w:jc w:val="center"/>
              <w:rPr>
                <w:rFonts w:ascii="Times New Roman" w:hAnsi="Times New Roman" w:cs="Times New Roman"/>
                <w:color w:val="000000"/>
                <w:sz w:val="24"/>
                <w:szCs w:val="24"/>
              </w:rPr>
            </w:pPr>
          </w:p>
        </w:tc>
      </w:tr>
      <w:tr w:rsidR="00357B8F" w:rsidRPr="00357B8F" w14:paraId="6715F1F3" w14:textId="77777777" w:rsidTr="0029736B">
        <w:tc>
          <w:tcPr>
            <w:tcW w:w="595" w:type="dxa"/>
            <w:tcBorders>
              <w:top w:val="single" w:sz="4" w:space="0" w:color="000000"/>
              <w:left w:val="single" w:sz="4" w:space="0" w:color="000000"/>
              <w:bottom w:val="single" w:sz="4" w:space="0" w:color="000000"/>
              <w:right w:val="single" w:sz="4" w:space="0" w:color="000000"/>
            </w:tcBorders>
          </w:tcPr>
          <w:p w14:paraId="55F980CA" w14:textId="77777777" w:rsidR="00357B8F" w:rsidRPr="00357B8F" w:rsidRDefault="00357B8F" w:rsidP="00881397">
            <w:pPr>
              <w:jc w:val="center"/>
              <w:rPr>
                <w:rFonts w:ascii="Times New Roman" w:hAnsi="Times New Roman" w:cs="Times New Roman"/>
                <w:color w:val="000000"/>
                <w:sz w:val="24"/>
                <w:szCs w:val="24"/>
              </w:rPr>
            </w:pPr>
          </w:p>
        </w:tc>
        <w:tc>
          <w:tcPr>
            <w:tcW w:w="2498" w:type="dxa"/>
            <w:tcBorders>
              <w:top w:val="single" w:sz="4" w:space="0" w:color="000000"/>
              <w:left w:val="single" w:sz="4" w:space="0" w:color="000000"/>
              <w:bottom w:val="single" w:sz="4" w:space="0" w:color="000000"/>
              <w:right w:val="single" w:sz="4" w:space="0" w:color="000000"/>
            </w:tcBorders>
            <w:vAlign w:val="center"/>
          </w:tcPr>
          <w:p w14:paraId="5FCE9C86" w14:textId="77777777" w:rsidR="00357B8F" w:rsidRPr="00357B8F" w:rsidRDefault="00357B8F" w:rsidP="00881397">
            <w:pPr>
              <w:rPr>
                <w:rFonts w:ascii="Times New Roman" w:hAnsi="Times New Roman" w:cs="Times New Roman"/>
                <w:sz w:val="24"/>
                <w:szCs w:val="24"/>
              </w:rPr>
            </w:pPr>
          </w:p>
        </w:tc>
        <w:tc>
          <w:tcPr>
            <w:tcW w:w="4073" w:type="dxa"/>
            <w:tcBorders>
              <w:top w:val="single" w:sz="4" w:space="0" w:color="000000"/>
              <w:left w:val="single" w:sz="4" w:space="0" w:color="000000"/>
              <w:bottom w:val="single" w:sz="4" w:space="0" w:color="000000"/>
              <w:right w:val="single" w:sz="4" w:space="0" w:color="000000"/>
            </w:tcBorders>
            <w:vAlign w:val="center"/>
            <w:hideMark/>
          </w:tcPr>
          <w:p w14:paraId="1457A40A" w14:textId="77777777" w:rsidR="00357B8F" w:rsidRPr="00357B8F" w:rsidRDefault="00357B8F" w:rsidP="00881397">
            <w:pPr>
              <w:rPr>
                <w:rFonts w:ascii="Times New Roman" w:hAnsi="Times New Roman" w:cs="Times New Roman"/>
                <w:sz w:val="24"/>
                <w:szCs w:val="24"/>
              </w:rPr>
            </w:pPr>
            <w:r w:rsidRPr="00357B8F">
              <w:rPr>
                <w:rFonts w:ascii="Times New Roman" w:hAnsi="Times New Roman" w:cs="Times New Roman"/>
                <w:sz w:val="24"/>
                <w:szCs w:val="24"/>
              </w:rPr>
              <w:t>Попередня реєстрація нумерації в міжнародній системі animal-id.net</w:t>
            </w:r>
          </w:p>
        </w:tc>
        <w:tc>
          <w:tcPr>
            <w:tcW w:w="1193" w:type="dxa"/>
            <w:tcBorders>
              <w:top w:val="single" w:sz="4" w:space="0" w:color="000000"/>
              <w:left w:val="single" w:sz="4" w:space="0" w:color="000000"/>
              <w:bottom w:val="single" w:sz="4" w:space="0" w:color="000000"/>
              <w:right w:val="single" w:sz="4" w:space="0" w:color="000000"/>
            </w:tcBorders>
          </w:tcPr>
          <w:p w14:paraId="013CC191" w14:textId="77777777" w:rsidR="00357B8F" w:rsidRPr="00357B8F" w:rsidRDefault="00357B8F" w:rsidP="00881397">
            <w:pPr>
              <w:jc w:val="center"/>
              <w:rPr>
                <w:rFonts w:ascii="Times New Roman" w:hAnsi="Times New Roman" w:cs="Times New Roman"/>
                <w:color w:val="000000"/>
                <w:sz w:val="24"/>
                <w:szCs w:val="24"/>
              </w:rPr>
            </w:pPr>
          </w:p>
        </w:tc>
        <w:tc>
          <w:tcPr>
            <w:tcW w:w="2126" w:type="dxa"/>
            <w:gridSpan w:val="2"/>
            <w:tcBorders>
              <w:top w:val="nil"/>
              <w:left w:val="single" w:sz="4" w:space="0" w:color="000000"/>
              <w:bottom w:val="nil"/>
              <w:right w:val="single" w:sz="4" w:space="0" w:color="000000"/>
            </w:tcBorders>
          </w:tcPr>
          <w:p w14:paraId="12DA986B" w14:textId="77777777" w:rsidR="00357B8F" w:rsidRPr="00357B8F" w:rsidRDefault="00357B8F" w:rsidP="00881397">
            <w:pPr>
              <w:jc w:val="center"/>
              <w:rPr>
                <w:rFonts w:ascii="Times New Roman" w:hAnsi="Times New Roman" w:cs="Times New Roman"/>
                <w:color w:val="000000"/>
                <w:sz w:val="24"/>
                <w:szCs w:val="24"/>
              </w:rPr>
            </w:pPr>
          </w:p>
        </w:tc>
      </w:tr>
      <w:tr w:rsidR="00357B8F" w:rsidRPr="00357B8F" w14:paraId="7BB49E8F" w14:textId="77777777" w:rsidTr="0029736B">
        <w:tc>
          <w:tcPr>
            <w:tcW w:w="595" w:type="dxa"/>
            <w:tcBorders>
              <w:top w:val="single" w:sz="4" w:space="0" w:color="000000"/>
              <w:left w:val="single" w:sz="4" w:space="0" w:color="000000"/>
              <w:bottom w:val="single" w:sz="4" w:space="0" w:color="000000"/>
              <w:right w:val="single" w:sz="4" w:space="0" w:color="000000"/>
            </w:tcBorders>
          </w:tcPr>
          <w:p w14:paraId="4FEFDBA5" w14:textId="77777777" w:rsidR="00357B8F" w:rsidRPr="00357B8F" w:rsidRDefault="00357B8F" w:rsidP="00881397">
            <w:pPr>
              <w:jc w:val="center"/>
              <w:rPr>
                <w:rFonts w:ascii="Times New Roman" w:hAnsi="Times New Roman" w:cs="Times New Roman"/>
                <w:color w:val="000000"/>
                <w:sz w:val="24"/>
                <w:szCs w:val="24"/>
              </w:rPr>
            </w:pPr>
          </w:p>
        </w:tc>
        <w:tc>
          <w:tcPr>
            <w:tcW w:w="2498" w:type="dxa"/>
            <w:tcBorders>
              <w:top w:val="single" w:sz="4" w:space="0" w:color="000000"/>
              <w:left w:val="single" w:sz="4" w:space="0" w:color="000000"/>
              <w:bottom w:val="single" w:sz="4" w:space="0" w:color="000000"/>
              <w:right w:val="single" w:sz="4" w:space="0" w:color="000000"/>
            </w:tcBorders>
            <w:vAlign w:val="center"/>
          </w:tcPr>
          <w:p w14:paraId="3FCA1B5D" w14:textId="77777777" w:rsidR="00357B8F" w:rsidRPr="00357B8F" w:rsidRDefault="00357B8F" w:rsidP="00881397">
            <w:pPr>
              <w:rPr>
                <w:rFonts w:ascii="Times New Roman" w:hAnsi="Times New Roman" w:cs="Times New Roman"/>
                <w:sz w:val="24"/>
                <w:szCs w:val="24"/>
              </w:rPr>
            </w:pPr>
          </w:p>
        </w:tc>
        <w:tc>
          <w:tcPr>
            <w:tcW w:w="4073" w:type="dxa"/>
            <w:tcBorders>
              <w:top w:val="single" w:sz="4" w:space="0" w:color="000000"/>
              <w:left w:val="single" w:sz="4" w:space="0" w:color="000000"/>
              <w:bottom w:val="single" w:sz="4" w:space="0" w:color="000000"/>
              <w:right w:val="single" w:sz="4" w:space="0" w:color="000000"/>
            </w:tcBorders>
            <w:vAlign w:val="center"/>
            <w:hideMark/>
          </w:tcPr>
          <w:p w14:paraId="47889122" w14:textId="77777777" w:rsidR="00357B8F" w:rsidRPr="00357B8F" w:rsidRDefault="00357B8F" w:rsidP="00881397">
            <w:pPr>
              <w:rPr>
                <w:rFonts w:ascii="Times New Roman" w:hAnsi="Times New Roman" w:cs="Times New Roman"/>
                <w:sz w:val="24"/>
                <w:szCs w:val="24"/>
              </w:rPr>
            </w:pPr>
            <w:r w:rsidRPr="00357B8F">
              <w:rPr>
                <w:rFonts w:ascii="Times New Roman" w:hAnsi="Times New Roman" w:cs="Times New Roman"/>
                <w:sz w:val="24"/>
                <w:szCs w:val="24"/>
              </w:rPr>
              <w:t>Кожен транспондер комплектується  наклейками для документації з нумерацією у кількості не менше 9 шт. В комплекті наклейка з QR кодом, який веде на профіль тварини в базі даних.</w:t>
            </w:r>
          </w:p>
        </w:tc>
        <w:tc>
          <w:tcPr>
            <w:tcW w:w="1193" w:type="dxa"/>
            <w:tcBorders>
              <w:top w:val="single" w:sz="4" w:space="0" w:color="000000"/>
              <w:left w:val="single" w:sz="4" w:space="0" w:color="000000"/>
              <w:bottom w:val="single" w:sz="4" w:space="0" w:color="000000"/>
              <w:right w:val="single" w:sz="4" w:space="0" w:color="000000"/>
            </w:tcBorders>
          </w:tcPr>
          <w:p w14:paraId="5D3490BA" w14:textId="77777777" w:rsidR="00357B8F" w:rsidRPr="00357B8F" w:rsidRDefault="00357B8F" w:rsidP="00881397">
            <w:pPr>
              <w:jc w:val="center"/>
              <w:rPr>
                <w:rFonts w:ascii="Times New Roman" w:hAnsi="Times New Roman" w:cs="Times New Roman"/>
                <w:color w:val="000000"/>
                <w:sz w:val="24"/>
                <w:szCs w:val="24"/>
              </w:rPr>
            </w:pPr>
          </w:p>
          <w:p w14:paraId="44A1256F" w14:textId="77777777" w:rsidR="00357B8F" w:rsidRPr="00357B8F" w:rsidRDefault="00357B8F" w:rsidP="00881397">
            <w:pPr>
              <w:rPr>
                <w:rFonts w:ascii="Times New Roman" w:hAnsi="Times New Roman" w:cs="Times New Roman"/>
                <w:color w:val="000000"/>
                <w:sz w:val="24"/>
                <w:szCs w:val="24"/>
              </w:rPr>
            </w:pPr>
          </w:p>
          <w:p w14:paraId="7525E272" w14:textId="77777777" w:rsidR="00357B8F" w:rsidRPr="00357B8F" w:rsidRDefault="00357B8F" w:rsidP="00881397">
            <w:pPr>
              <w:jc w:val="center"/>
              <w:rPr>
                <w:rFonts w:ascii="Times New Roman" w:hAnsi="Times New Roman" w:cs="Times New Roman"/>
                <w:sz w:val="24"/>
                <w:szCs w:val="24"/>
              </w:rPr>
            </w:pPr>
          </w:p>
        </w:tc>
        <w:tc>
          <w:tcPr>
            <w:tcW w:w="2126" w:type="dxa"/>
            <w:gridSpan w:val="2"/>
            <w:tcBorders>
              <w:top w:val="nil"/>
              <w:left w:val="single" w:sz="4" w:space="0" w:color="000000"/>
              <w:bottom w:val="nil"/>
              <w:right w:val="single" w:sz="4" w:space="0" w:color="000000"/>
            </w:tcBorders>
          </w:tcPr>
          <w:p w14:paraId="496D286C" w14:textId="77777777" w:rsidR="00357B8F" w:rsidRPr="00357B8F" w:rsidRDefault="00357B8F" w:rsidP="00881397">
            <w:pPr>
              <w:jc w:val="center"/>
              <w:rPr>
                <w:rFonts w:ascii="Times New Roman" w:hAnsi="Times New Roman" w:cs="Times New Roman"/>
                <w:color w:val="000000"/>
                <w:sz w:val="24"/>
                <w:szCs w:val="24"/>
              </w:rPr>
            </w:pPr>
          </w:p>
        </w:tc>
      </w:tr>
      <w:tr w:rsidR="00357B8F" w:rsidRPr="00357B8F" w14:paraId="6D99416C" w14:textId="77777777" w:rsidTr="0029736B">
        <w:tc>
          <w:tcPr>
            <w:tcW w:w="595" w:type="dxa"/>
            <w:tcBorders>
              <w:top w:val="single" w:sz="4" w:space="0" w:color="000000"/>
              <w:left w:val="single" w:sz="4" w:space="0" w:color="000000"/>
              <w:bottom w:val="single" w:sz="4" w:space="0" w:color="000000"/>
              <w:right w:val="single" w:sz="4" w:space="0" w:color="000000"/>
            </w:tcBorders>
          </w:tcPr>
          <w:p w14:paraId="5B33C04B" w14:textId="77777777" w:rsidR="00357B8F" w:rsidRPr="00357B8F" w:rsidRDefault="00357B8F" w:rsidP="00881397">
            <w:pPr>
              <w:jc w:val="center"/>
              <w:rPr>
                <w:rFonts w:ascii="Times New Roman" w:hAnsi="Times New Roman" w:cs="Times New Roman"/>
                <w:color w:val="000000"/>
                <w:sz w:val="24"/>
                <w:szCs w:val="24"/>
              </w:rPr>
            </w:pPr>
          </w:p>
        </w:tc>
        <w:tc>
          <w:tcPr>
            <w:tcW w:w="2498" w:type="dxa"/>
            <w:tcBorders>
              <w:top w:val="single" w:sz="4" w:space="0" w:color="000000"/>
              <w:left w:val="single" w:sz="4" w:space="0" w:color="000000"/>
              <w:bottom w:val="single" w:sz="4" w:space="0" w:color="000000"/>
              <w:right w:val="single" w:sz="4" w:space="0" w:color="000000"/>
            </w:tcBorders>
            <w:vAlign w:val="center"/>
          </w:tcPr>
          <w:p w14:paraId="6B64F042" w14:textId="77777777" w:rsidR="00357B8F" w:rsidRPr="00357B8F" w:rsidRDefault="00357B8F" w:rsidP="00881397">
            <w:pPr>
              <w:rPr>
                <w:rFonts w:ascii="Times New Roman" w:hAnsi="Times New Roman" w:cs="Times New Roman"/>
                <w:sz w:val="24"/>
                <w:szCs w:val="24"/>
              </w:rPr>
            </w:pPr>
          </w:p>
        </w:tc>
        <w:tc>
          <w:tcPr>
            <w:tcW w:w="4073" w:type="dxa"/>
            <w:tcBorders>
              <w:top w:val="single" w:sz="4" w:space="0" w:color="000000"/>
              <w:left w:val="single" w:sz="4" w:space="0" w:color="000000"/>
              <w:bottom w:val="single" w:sz="4" w:space="0" w:color="000000"/>
              <w:right w:val="single" w:sz="4" w:space="0" w:color="000000"/>
            </w:tcBorders>
            <w:vAlign w:val="center"/>
            <w:hideMark/>
          </w:tcPr>
          <w:p w14:paraId="1A620D37" w14:textId="77777777" w:rsidR="00357B8F" w:rsidRPr="00357B8F" w:rsidRDefault="00357B8F" w:rsidP="00881397">
            <w:pPr>
              <w:rPr>
                <w:rFonts w:ascii="Times New Roman" w:hAnsi="Times New Roman" w:cs="Times New Roman"/>
                <w:color w:val="000000"/>
                <w:sz w:val="24"/>
                <w:szCs w:val="24"/>
              </w:rPr>
            </w:pPr>
            <w:r w:rsidRPr="00357B8F">
              <w:rPr>
                <w:rFonts w:ascii="Times New Roman" w:hAnsi="Times New Roman" w:cs="Times New Roman"/>
                <w:color w:val="000000"/>
                <w:sz w:val="24"/>
                <w:szCs w:val="24"/>
              </w:rPr>
              <w:t xml:space="preserve">доступ до реєстрації у європейському </w:t>
            </w:r>
            <w:r w:rsidRPr="00357B8F">
              <w:rPr>
                <w:rFonts w:ascii="Times New Roman" w:hAnsi="Times New Roman" w:cs="Times New Roman"/>
                <w:sz w:val="24"/>
                <w:szCs w:val="24"/>
              </w:rPr>
              <w:t>об'єднанні</w:t>
            </w:r>
            <w:r w:rsidRPr="00357B8F">
              <w:rPr>
                <w:rFonts w:ascii="Times New Roman" w:hAnsi="Times New Roman" w:cs="Times New Roman"/>
                <w:color w:val="000000"/>
                <w:sz w:val="24"/>
                <w:szCs w:val="24"/>
              </w:rPr>
              <w:t xml:space="preserve"> EuroPetNet</w:t>
            </w:r>
          </w:p>
        </w:tc>
        <w:tc>
          <w:tcPr>
            <w:tcW w:w="1193" w:type="dxa"/>
            <w:tcBorders>
              <w:top w:val="single" w:sz="4" w:space="0" w:color="000000"/>
              <w:left w:val="single" w:sz="4" w:space="0" w:color="000000"/>
              <w:bottom w:val="single" w:sz="4" w:space="0" w:color="000000"/>
              <w:right w:val="single" w:sz="4" w:space="0" w:color="000000"/>
            </w:tcBorders>
          </w:tcPr>
          <w:p w14:paraId="3EA1A68F" w14:textId="77777777" w:rsidR="00357B8F" w:rsidRPr="00357B8F" w:rsidRDefault="00357B8F" w:rsidP="00881397">
            <w:pPr>
              <w:jc w:val="center"/>
              <w:rPr>
                <w:rFonts w:ascii="Times New Roman" w:hAnsi="Times New Roman" w:cs="Times New Roman"/>
                <w:color w:val="000000"/>
                <w:sz w:val="24"/>
                <w:szCs w:val="24"/>
              </w:rPr>
            </w:pPr>
          </w:p>
        </w:tc>
        <w:tc>
          <w:tcPr>
            <w:tcW w:w="2126" w:type="dxa"/>
            <w:gridSpan w:val="2"/>
            <w:tcBorders>
              <w:top w:val="nil"/>
              <w:left w:val="single" w:sz="4" w:space="0" w:color="000000"/>
              <w:bottom w:val="nil"/>
              <w:right w:val="single" w:sz="4" w:space="0" w:color="000000"/>
            </w:tcBorders>
          </w:tcPr>
          <w:p w14:paraId="5A7FA2E6" w14:textId="77777777" w:rsidR="00357B8F" w:rsidRPr="00357B8F" w:rsidRDefault="00357B8F" w:rsidP="00881397">
            <w:pPr>
              <w:jc w:val="center"/>
              <w:rPr>
                <w:rFonts w:ascii="Times New Roman" w:hAnsi="Times New Roman" w:cs="Times New Roman"/>
                <w:color w:val="000000"/>
                <w:sz w:val="24"/>
                <w:szCs w:val="24"/>
              </w:rPr>
            </w:pPr>
          </w:p>
        </w:tc>
      </w:tr>
      <w:tr w:rsidR="00357B8F" w:rsidRPr="00357B8F" w14:paraId="24476941" w14:textId="77777777" w:rsidTr="0029736B">
        <w:tc>
          <w:tcPr>
            <w:tcW w:w="595" w:type="dxa"/>
            <w:tcBorders>
              <w:top w:val="single" w:sz="4" w:space="0" w:color="000000"/>
              <w:left w:val="single" w:sz="4" w:space="0" w:color="000000"/>
              <w:bottom w:val="single" w:sz="4" w:space="0" w:color="000000"/>
              <w:right w:val="single" w:sz="4" w:space="0" w:color="000000"/>
            </w:tcBorders>
          </w:tcPr>
          <w:p w14:paraId="2B6FAD58" w14:textId="77777777" w:rsidR="00357B8F" w:rsidRPr="00357B8F" w:rsidRDefault="00357B8F" w:rsidP="00881397">
            <w:pPr>
              <w:jc w:val="center"/>
              <w:rPr>
                <w:rFonts w:ascii="Times New Roman" w:hAnsi="Times New Roman" w:cs="Times New Roman"/>
                <w:color w:val="000000"/>
                <w:sz w:val="24"/>
                <w:szCs w:val="24"/>
              </w:rPr>
            </w:pPr>
          </w:p>
        </w:tc>
        <w:tc>
          <w:tcPr>
            <w:tcW w:w="2498" w:type="dxa"/>
            <w:tcBorders>
              <w:top w:val="single" w:sz="4" w:space="0" w:color="000000"/>
              <w:left w:val="single" w:sz="4" w:space="0" w:color="000000"/>
              <w:bottom w:val="single" w:sz="4" w:space="0" w:color="000000"/>
              <w:right w:val="single" w:sz="4" w:space="0" w:color="000000"/>
            </w:tcBorders>
            <w:vAlign w:val="center"/>
          </w:tcPr>
          <w:p w14:paraId="7659CC07" w14:textId="77777777" w:rsidR="00357B8F" w:rsidRPr="00357B8F" w:rsidRDefault="00357B8F" w:rsidP="00881397">
            <w:pPr>
              <w:rPr>
                <w:rFonts w:ascii="Times New Roman" w:hAnsi="Times New Roman" w:cs="Times New Roman"/>
                <w:sz w:val="24"/>
                <w:szCs w:val="24"/>
              </w:rPr>
            </w:pPr>
          </w:p>
        </w:tc>
        <w:tc>
          <w:tcPr>
            <w:tcW w:w="4073" w:type="dxa"/>
            <w:tcBorders>
              <w:top w:val="single" w:sz="4" w:space="0" w:color="000000"/>
              <w:left w:val="single" w:sz="4" w:space="0" w:color="000000"/>
              <w:bottom w:val="single" w:sz="4" w:space="0" w:color="000000"/>
              <w:right w:val="single" w:sz="4" w:space="0" w:color="000000"/>
            </w:tcBorders>
            <w:vAlign w:val="center"/>
            <w:hideMark/>
          </w:tcPr>
          <w:p w14:paraId="6DF5182F" w14:textId="77777777" w:rsidR="00357B8F" w:rsidRPr="00357B8F" w:rsidRDefault="00357B8F" w:rsidP="00881397">
            <w:pPr>
              <w:rPr>
                <w:rFonts w:ascii="Times New Roman" w:hAnsi="Times New Roman" w:cs="Times New Roman"/>
                <w:color w:val="000000"/>
                <w:sz w:val="24"/>
                <w:szCs w:val="24"/>
              </w:rPr>
            </w:pPr>
            <w:r w:rsidRPr="00357B8F">
              <w:rPr>
                <w:rFonts w:ascii="Times New Roman" w:hAnsi="Times New Roman" w:cs="Times New Roman"/>
                <w:color w:val="000000"/>
                <w:sz w:val="24"/>
                <w:szCs w:val="24"/>
              </w:rPr>
              <w:t xml:space="preserve">Виробник використовує систему контролю за </w:t>
            </w:r>
            <w:r w:rsidRPr="00357B8F">
              <w:rPr>
                <w:rFonts w:ascii="Times New Roman" w:hAnsi="Times New Roman" w:cs="Times New Roman"/>
                <w:sz w:val="24"/>
                <w:szCs w:val="24"/>
              </w:rPr>
              <w:t>нумерацією</w:t>
            </w:r>
            <w:r w:rsidRPr="00357B8F">
              <w:rPr>
                <w:rFonts w:ascii="Times New Roman" w:hAnsi="Times New Roman" w:cs="Times New Roman"/>
                <w:color w:val="000000"/>
                <w:sz w:val="24"/>
                <w:szCs w:val="24"/>
              </w:rPr>
              <w:t xml:space="preserve"> після реалізації  (traceability), та гарантує правильність і неповторність коду.</w:t>
            </w:r>
          </w:p>
        </w:tc>
        <w:tc>
          <w:tcPr>
            <w:tcW w:w="1193" w:type="dxa"/>
            <w:tcBorders>
              <w:top w:val="single" w:sz="4" w:space="0" w:color="000000"/>
              <w:left w:val="single" w:sz="4" w:space="0" w:color="000000"/>
              <w:bottom w:val="single" w:sz="4" w:space="0" w:color="000000"/>
              <w:right w:val="single" w:sz="4" w:space="0" w:color="000000"/>
            </w:tcBorders>
          </w:tcPr>
          <w:p w14:paraId="6EADB5C9" w14:textId="77777777" w:rsidR="00357B8F" w:rsidRPr="00357B8F" w:rsidRDefault="00357B8F" w:rsidP="00881397">
            <w:pPr>
              <w:jc w:val="center"/>
              <w:rPr>
                <w:rFonts w:ascii="Times New Roman" w:hAnsi="Times New Roman" w:cs="Times New Roman"/>
                <w:color w:val="000000"/>
                <w:sz w:val="24"/>
                <w:szCs w:val="24"/>
              </w:rPr>
            </w:pPr>
          </w:p>
          <w:p w14:paraId="1923E3D2" w14:textId="77777777" w:rsidR="00357B8F" w:rsidRPr="00357B8F" w:rsidRDefault="00357B8F" w:rsidP="00881397">
            <w:pPr>
              <w:jc w:val="center"/>
              <w:rPr>
                <w:rFonts w:ascii="Times New Roman" w:hAnsi="Times New Roman" w:cs="Times New Roman"/>
                <w:color w:val="000000"/>
                <w:sz w:val="24"/>
                <w:szCs w:val="24"/>
              </w:rPr>
            </w:pPr>
          </w:p>
        </w:tc>
        <w:tc>
          <w:tcPr>
            <w:tcW w:w="2126" w:type="dxa"/>
            <w:gridSpan w:val="2"/>
            <w:tcBorders>
              <w:top w:val="nil"/>
              <w:left w:val="single" w:sz="4" w:space="0" w:color="000000"/>
              <w:bottom w:val="nil"/>
              <w:right w:val="single" w:sz="4" w:space="0" w:color="000000"/>
            </w:tcBorders>
          </w:tcPr>
          <w:p w14:paraId="10E7B640" w14:textId="77777777" w:rsidR="00357B8F" w:rsidRPr="00357B8F" w:rsidRDefault="00357B8F" w:rsidP="00881397">
            <w:pPr>
              <w:jc w:val="center"/>
              <w:rPr>
                <w:rFonts w:ascii="Times New Roman" w:hAnsi="Times New Roman" w:cs="Times New Roman"/>
                <w:color w:val="000000"/>
                <w:sz w:val="24"/>
                <w:szCs w:val="24"/>
              </w:rPr>
            </w:pPr>
          </w:p>
        </w:tc>
      </w:tr>
      <w:tr w:rsidR="00357B8F" w:rsidRPr="00357B8F" w14:paraId="3A1C633C" w14:textId="77777777" w:rsidTr="0029736B">
        <w:tc>
          <w:tcPr>
            <w:tcW w:w="595" w:type="dxa"/>
            <w:tcBorders>
              <w:top w:val="single" w:sz="4" w:space="0" w:color="000000"/>
              <w:left w:val="single" w:sz="4" w:space="0" w:color="000000"/>
              <w:bottom w:val="single" w:sz="4" w:space="0" w:color="000000"/>
              <w:right w:val="single" w:sz="4" w:space="0" w:color="000000"/>
            </w:tcBorders>
          </w:tcPr>
          <w:p w14:paraId="629D9856" w14:textId="77777777" w:rsidR="00357B8F" w:rsidRPr="00357B8F" w:rsidRDefault="00357B8F" w:rsidP="00881397">
            <w:pPr>
              <w:jc w:val="center"/>
              <w:rPr>
                <w:rFonts w:ascii="Times New Roman" w:hAnsi="Times New Roman" w:cs="Times New Roman"/>
                <w:color w:val="000000"/>
                <w:sz w:val="24"/>
                <w:szCs w:val="24"/>
              </w:rPr>
            </w:pPr>
          </w:p>
        </w:tc>
        <w:tc>
          <w:tcPr>
            <w:tcW w:w="2498" w:type="dxa"/>
            <w:tcBorders>
              <w:top w:val="single" w:sz="4" w:space="0" w:color="000000"/>
              <w:left w:val="single" w:sz="4" w:space="0" w:color="000000"/>
              <w:bottom w:val="single" w:sz="4" w:space="0" w:color="000000"/>
              <w:right w:val="single" w:sz="4" w:space="0" w:color="000000"/>
            </w:tcBorders>
            <w:vAlign w:val="center"/>
            <w:hideMark/>
          </w:tcPr>
          <w:p w14:paraId="52E9FE26" w14:textId="77777777" w:rsidR="00357B8F" w:rsidRPr="00357B8F" w:rsidRDefault="00357B8F" w:rsidP="00881397">
            <w:pPr>
              <w:rPr>
                <w:rFonts w:ascii="Times New Roman" w:hAnsi="Times New Roman" w:cs="Times New Roman"/>
                <w:sz w:val="24"/>
                <w:szCs w:val="24"/>
              </w:rPr>
            </w:pPr>
            <w:r w:rsidRPr="00357B8F">
              <w:rPr>
                <w:rFonts w:ascii="Times New Roman" w:hAnsi="Times New Roman" w:cs="Times New Roman"/>
                <w:sz w:val="24"/>
                <w:szCs w:val="24"/>
              </w:rPr>
              <w:t>Гарантія</w:t>
            </w:r>
          </w:p>
        </w:tc>
        <w:tc>
          <w:tcPr>
            <w:tcW w:w="4073" w:type="dxa"/>
            <w:tcBorders>
              <w:top w:val="single" w:sz="4" w:space="0" w:color="000000"/>
              <w:left w:val="single" w:sz="4" w:space="0" w:color="000000"/>
              <w:bottom w:val="single" w:sz="4" w:space="0" w:color="000000"/>
              <w:right w:val="single" w:sz="4" w:space="0" w:color="000000"/>
            </w:tcBorders>
            <w:vAlign w:val="center"/>
            <w:hideMark/>
          </w:tcPr>
          <w:p w14:paraId="75C7C8A6" w14:textId="77777777" w:rsidR="00357B8F" w:rsidRPr="00357B8F" w:rsidRDefault="00357B8F" w:rsidP="00881397">
            <w:pPr>
              <w:rPr>
                <w:rFonts w:ascii="Times New Roman" w:hAnsi="Times New Roman" w:cs="Times New Roman"/>
                <w:color w:val="000000"/>
                <w:sz w:val="24"/>
                <w:szCs w:val="24"/>
              </w:rPr>
            </w:pPr>
            <w:r w:rsidRPr="00357B8F">
              <w:rPr>
                <w:rFonts w:ascii="Times New Roman" w:hAnsi="Times New Roman" w:cs="Times New Roman"/>
                <w:color w:val="000000"/>
                <w:sz w:val="24"/>
                <w:szCs w:val="24"/>
              </w:rPr>
              <w:t>5 років на зчитування коду транспондеру.</w:t>
            </w:r>
          </w:p>
        </w:tc>
        <w:tc>
          <w:tcPr>
            <w:tcW w:w="1193" w:type="dxa"/>
            <w:tcBorders>
              <w:top w:val="single" w:sz="4" w:space="0" w:color="000000"/>
              <w:left w:val="single" w:sz="4" w:space="0" w:color="000000"/>
              <w:bottom w:val="single" w:sz="4" w:space="0" w:color="000000"/>
              <w:right w:val="single" w:sz="4" w:space="0" w:color="000000"/>
            </w:tcBorders>
          </w:tcPr>
          <w:p w14:paraId="0C698823" w14:textId="77777777" w:rsidR="00357B8F" w:rsidRPr="00357B8F" w:rsidRDefault="00357B8F" w:rsidP="00881397">
            <w:pPr>
              <w:jc w:val="center"/>
              <w:rPr>
                <w:rFonts w:ascii="Times New Roman" w:hAnsi="Times New Roman" w:cs="Times New Roman"/>
                <w:color w:val="000000"/>
                <w:sz w:val="24"/>
                <w:szCs w:val="24"/>
              </w:rPr>
            </w:pPr>
          </w:p>
        </w:tc>
        <w:tc>
          <w:tcPr>
            <w:tcW w:w="2126" w:type="dxa"/>
            <w:gridSpan w:val="2"/>
            <w:tcBorders>
              <w:top w:val="nil"/>
              <w:left w:val="single" w:sz="4" w:space="0" w:color="000000"/>
              <w:bottom w:val="nil"/>
              <w:right w:val="single" w:sz="4" w:space="0" w:color="000000"/>
            </w:tcBorders>
          </w:tcPr>
          <w:p w14:paraId="479855B2" w14:textId="77777777" w:rsidR="00357B8F" w:rsidRPr="00357B8F" w:rsidRDefault="00357B8F" w:rsidP="00881397">
            <w:pPr>
              <w:jc w:val="center"/>
              <w:rPr>
                <w:rFonts w:ascii="Times New Roman" w:hAnsi="Times New Roman" w:cs="Times New Roman"/>
                <w:color w:val="000000"/>
                <w:sz w:val="24"/>
                <w:szCs w:val="24"/>
              </w:rPr>
            </w:pPr>
          </w:p>
        </w:tc>
      </w:tr>
      <w:tr w:rsidR="00357B8F" w:rsidRPr="00357B8F" w14:paraId="256B0800" w14:textId="77777777" w:rsidTr="0029736B">
        <w:tc>
          <w:tcPr>
            <w:tcW w:w="595" w:type="dxa"/>
            <w:tcBorders>
              <w:top w:val="single" w:sz="4" w:space="0" w:color="000000"/>
              <w:left w:val="single" w:sz="4" w:space="0" w:color="000000"/>
              <w:bottom w:val="single" w:sz="4" w:space="0" w:color="000000"/>
              <w:right w:val="single" w:sz="4" w:space="0" w:color="000000"/>
            </w:tcBorders>
          </w:tcPr>
          <w:p w14:paraId="6E17B8E7" w14:textId="77777777" w:rsidR="00357B8F" w:rsidRPr="00357B8F" w:rsidRDefault="00357B8F" w:rsidP="00881397">
            <w:pPr>
              <w:jc w:val="center"/>
              <w:rPr>
                <w:rFonts w:ascii="Times New Roman" w:hAnsi="Times New Roman" w:cs="Times New Roman"/>
                <w:color w:val="000000"/>
                <w:sz w:val="24"/>
                <w:szCs w:val="24"/>
              </w:rPr>
            </w:pPr>
          </w:p>
        </w:tc>
        <w:tc>
          <w:tcPr>
            <w:tcW w:w="2498" w:type="dxa"/>
            <w:tcBorders>
              <w:top w:val="single" w:sz="4" w:space="0" w:color="000000"/>
              <w:left w:val="single" w:sz="4" w:space="0" w:color="000000"/>
              <w:bottom w:val="single" w:sz="4" w:space="0" w:color="000000"/>
              <w:right w:val="single" w:sz="4" w:space="0" w:color="000000"/>
            </w:tcBorders>
            <w:vAlign w:val="center"/>
            <w:hideMark/>
          </w:tcPr>
          <w:p w14:paraId="1F1D7A65" w14:textId="77777777" w:rsidR="00357B8F" w:rsidRPr="00357B8F" w:rsidRDefault="00357B8F" w:rsidP="00881397">
            <w:pPr>
              <w:rPr>
                <w:rFonts w:ascii="Times New Roman" w:hAnsi="Times New Roman" w:cs="Times New Roman"/>
                <w:sz w:val="24"/>
                <w:szCs w:val="24"/>
              </w:rPr>
            </w:pPr>
            <w:r w:rsidRPr="00357B8F">
              <w:rPr>
                <w:rFonts w:ascii="Times New Roman" w:hAnsi="Times New Roman" w:cs="Times New Roman"/>
                <w:sz w:val="24"/>
                <w:szCs w:val="24"/>
              </w:rPr>
              <w:t>Упаковка комплекту</w:t>
            </w:r>
          </w:p>
        </w:tc>
        <w:tc>
          <w:tcPr>
            <w:tcW w:w="4073" w:type="dxa"/>
            <w:tcBorders>
              <w:top w:val="single" w:sz="4" w:space="0" w:color="000000"/>
              <w:left w:val="single" w:sz="4" w:space="0" w:color="000000"/>
              <w:bottom w:val="single" w:sz="4" w:space="0" w:color="000000"/>
              <w:right w:val="single" w:sz="4" w:space="0" w:color="000000"/>
            </w:tcBorders>
            <w:vAlign w:val="center"/>
            <w:hideMark/>
          </w:tcPr>
          <w:p w14:paraId="48ED2D90" w14:textId="77777777" w:rsidR="00357B8F" w:rsidRPr="00357B8F" w:rsidRDefault="00357B8F" w:rsidP="00881397">
            <w:pPr>
              <w:rPr>
                <w:rFonts w:ascii="Times New Roman" w:hAnsi="Times New Roman" w:cs="Times New Roman"/>
                <w:color w:val="000000"/>
                <w:sz w:val="24"/>
                <w:szCs w:val="24"/>
              </w:rPr>
            </w:pPr>
            <w:r w:rsidRPr="00357B8F">
              <w:rPr>
                <w:rFonts w:ascii="Times New Roman" w:hAnsi="Times New Roman" w:cs="Times New Roman"/>
                <w:color w:val="000000"/>
                <w:sz w:val="24"/>
                <w:szCs w:val="24"/>
              </w:rPr>
              <w:t>Комплект "</w:t>
            </w:r>
            <w:r w:rsidRPr="00357B8F">
              <w:rPr>
                <w:rFonts w:ascii="Times New Roman" w:hAnsi="Times New Roman" w:cs="Times New Roman"/>
                <w:sz w:val="24"/>
                <w:szCs w:val="24"/>
              </w:rPr>
              <w:t>транспондер в голці</w:t>
            </w:r>
            <w:r w:rsidRPr="00357B8F">
              <w:rPr>
                <w:rFonts w:ascii="Times New Roman" w:hAnsi="Times New Roman" w:cs="Times New Roman"/>
                <w:color w:val="000000"/>
                <w:sz w:val="24"/>
                <w:szCs w:val="24"/>
              </w:rPr>
              <w:t xml:space="preserve">" є стерильним, упакованим в індивідуальний </w:t>
            </w:r>
            <w:r w:rsidRPr="00357B8F">
              <w:rPr>
                <w:rFonts w:ascii="Times New Roman" w:hAnsi="Times New Roman" w:cs="Times New Roman"/>
                <w:sz w:val="24"/>
                <w:szCs w:val="24"/>
              </w:rPr>
              <w:t>блістер</w:t>
            </w:r>
            <w:r w:rsidRPr="00357B8F">
              <w:rPr>
                <w:rFonts w:ascii="Times New Roman" w:hAnsi="Times New Roman" w:cs="Times New Roman"/>
                <w:color w:val="000000"/>
                <w:sz w:val="24"/>
                <w:szCs w:val="24"/>
              </w:rPr>
              <w:t xml:space="preserve"> для одноразового використання.</w:t>
            </w:r>
          </w:p>
          <w:p w14:paraId="4DF9C1FB" w14:textId="77777777" w:rsidR="00357B8F" w:rsidRPr="00357B8F" w:rsidRDefault="00357B8F" w:rsidP="00881397">
            <w:pPr>
              <w:rPr>
                <w:rFonts w:ascii="Times New Roman" w:hAnsi="Times New Roman" w:cs="Times New Roman"/>
                <w:color w:val="000000"/>
                <w:sz w:val="24"/>
                <w:szCs w:val="24"/>
              </w:rPr>
            </w:pPr>
            <w:r w:rsidRPr="00357B8F">
              <w:rPr>
                <w:rFonts w:ascii="Times New Roman" w:hAnsi="Times New Roman" w:cs="Times New Roman"/>
                <w:color w:val="000000"/>
                <w:sz w:val="24"/>
                <w:szCs w:val="24"/>
              </w:rPr>
              <w:t>Упаковка комплекту має містити дату закінчення терміну використання</w:t>
            </w:r>
          </w:p>
          <w:p w14:paraId="01939DC4" w14:textId="77777777" w:rsidR="00357B8F" w:rsidRPr="00357B8F" w:rsidRDefault="00357B8F" w:rsidP="00881397">
            <w:pPr>
              <w:rPr>
                <w:rFonts w:ascii="Times New Roman" w:hAnsi="Times New Roman" w:cs="Times New Roman"/>
                <w:color w:val="000000"/>
                <w:sz w:val="24"/>
                <w:szCs w:val="24"/>
              </w:rPr>
            </w:pPr>
            <w:r w:rsidRPr="00357B8F">
              <w:rPr>
                <w:rFonts w:ascii="Times New Roman" w:hAnsi="Times New Roman" w:cs="Times New Roman"/>
                <w:color w:val="000000"/>
                <w:sz w:val="24"/>
                <w:szCs w:val="24"/>
              </w:rPr>
              <w:t>Код чипа відображено на комплекті стрічок з магнітним штрих-кодом, які входять до комплекту "</w:t>
            </w:r>
            <w:r w:rsidRPr="00357B8F">
              <w:rPr>
                <w:rFonts w:ascii="Times New Roman" w:hAnsi="Times New Roman" w:cs="Times New Roman"/>
                <w:sz w:val="24"/>
                <w:szCs w:val="24"/>
              </w:rPr>
              <w:t>транспондер</w:t>
            </w:r>
            <w:r w:rsidRPr="00357B8F">
              <w:rPr>
                <w:rFonts w:ascii="Times New Roman" w:hAnsi="Times New Roman" w:cs="Times New Roman"/>
                <w:color w:val="000000"/>
                <w:sz w:val="24"/>
                <w:szCs w:val="24"/>
              </w:rPr>
              <w:t>" і вклеюються в усі необхідні документи тварини</w:t>
            </w:r>
          </w:p>
        </w:tc>
        <w:tc>
          <w:tcPr>
            <w:tcW w:w="1193" w:type="dxa"/>
            <w:tcBorders>
              <w:top w:val="single" w:sz="4" w:space="0" w:color="000000"/>
              <w:left w:val="single" w:sz="4" w:space="0" w:color="000000"/>
              <w:bottom w:val="single" w:sz="4" w:space="0" w:color="000000"/>
              <w:right w:val="single" w:sz="4" w:space="0" w:color="000000"/>
            </w:tcBorders>
          </w:tcPr>
          <w:p w14:paraId="17182B0B" w14:textId="77777777" w:rsidR="00357B8F" w:rsidRPr="00357B8F" w:rsidRDefault="00357B8F" w:rsidP="00881397">
            <w:pPr>
              <w:jc w:val="center"/>
              <w:rPr>
                <w:rFonts w:ascii="Times New Roman" w:hAnsi="Times New Roman" w:cs="Times New Roman"/>
                <w:color w:val="000000"/>
                <w:sz w:val="24"/>
                <w:szCs w:val="24"/>
              </w:rPr>
            </w:pPr>
          </w:p>
          <w:p w14:paraId="1537F960" w14:textId="77777777" w:rsidR="00357B8F" w:rsidRPr="00357B8F" w:rsidRDefault="00357B8F" w:rsidP="00881397">
            <w:pPr>
              <w:jc w:val="center"/>
              <w:rPr>
                <w:rFonts w:ascii="Times New Roman" w:hAnsi="Times New Roman" w:cs="Times New Roman"/>
                <w:color w:val="000000"/>
                <w:sz w:val="24"/>
                <w:szCs w:val="24"/>
              </w:rPr>
            </w:pPr>
          </w:p>
          <w:p w14:paraId="1F669595" w14:textId="77777777" w:rsidR="00357B8F" w:rsidRPr="00357B8F" w:rsidRDefault="00357B8F" w:rsidP="00881397">
            <w:pPr>
              <w:jc w:val="center"/>
              <w:rPr>
                <w:rFonts w:ascii="Times New Roman" w:hAnsi="Times New Roman" w:cs="Times New Roman"/>
                <w:color w:val="000000"/>
                <w:sz w:val="24"/>
                <w:szCs w:val="24"/>
              </w:rPr>
            </w:pPr>
          </w:p>
          <w:p w14:paraId="3D852BB7" w14:textId="77777777" w:rsidR="00357B8F" w:rsidRPr="00357B8F" w:rsidRDefault="00357B8F" w:rsidP="00881397">
            <w:pPr>
              <w:jc w:val="center"/>
              <w:rPr>
                <w:rFonts w:ascii="Times New Roman" w:hAnsi="Times New Roman" w:cs="Times New Roman"/>
                <w:color w:val="000000"/>
                <w:sz w:val="24"/>
                <w:szCs w:val="24"/>
              </w:rPr>
            </w:pPr>
          </w:p>
        </w:tc>
        <w:tc>
          <w:tcPr>
            <w:tcW w:w="2126" w:type="dxa"/>
            <w:gridSpan w:val="2"/>
            <w:tcBorders>
              <w:top w:val="nil"/>
              <w:left w:val="single" w:sz="4" w:space="0" w:color="000000"/>
              <w:bottom w:val="single" w:sz="4" w:space="0" w:color="000000"/>
              <w:right w:val="single" w:sz="4" w:space="0" w:color="000000"/>
            </w:tcBorders>
          </w:tcPr>
          <w:p w14:paraId="38EADE9D" w14:textId="77777777" w:rsidR="00357B8F" w:rsidRPr="00357B8F" w:rsidRDefault="00357B8F" w:rsidP="00881397">
            <w:pPr>
              <w:jc w:val="center"/>
              <w:rPr>
                <w:rFonts w:ascii="Times New Roman" w:hAnsi="Times New Roman" w:cs="Times New Roman"/>
                <w:color w:val="000000"/>
                <w:sz w:val="24"/>
                <w:szCs w:val="24"/>
              </w:rPr>
            </w:pPr>
          </w:p>
        </w:tc>
      </w:tr>
    </w:tbl>
    <w:p w14:paraId="462CD430" w14:textId="77777777" w:rsidR="0029736B" w:rsidRPr="0029736B" w:rsidRDefault="0029736B" w:rsidP="0029736B">
      <w:pPr>
        <w:pStyle w:val="a8"/>
        <w:jc w:val="both"/>
        <w:rPr>
          <w:rFonts w:ascii="Times New Roman" w:hAnsi="Times New Roman" w:cs="Times New Roman"/>
          <w:sz w:val="24"/>
          <w:szCs w:val="24"/>
        </w:rPr>
      </w:pPr>
      <w:r w:rsidRPr="0029736B">
        <w:rPr>
          <w:rFonts w:ascii="Times New Roman" w:hAnsi="Times New Roman" w:cs="Times New Roman"/>
          <w:sz w:val="24"/>
          <w:szCs w:val="24"/>
        </w:rPr>
        <w:t xml:space="preserve">1. Учасник гарантує належну, згідно з вимогами виробника, якість Товару, його відповідність діючим стандартам та умовам цього Договору протягом терміну придатності Товару. Строк </w:t>
      </w:r>
      <w:r w:rsidRPr="0029736B">
        <w:rPr>
          <w:rFonts w:ascii="Times New Roman" w:hAnsi="Times New Roman" w:cs="Times New Roman"/>
          <w:sz w:val="24"/>
          <w:szCs w:val="24"/>
        </w:rPr>
        <w:lastRenderedPageBreak/>
        <w:t xml:space="preserve">придатності товару повинен становити не менше 80% від терміну зберігання продукції з дня поставки його на склад Замовника.       </w:t>
      </w:r>
    </w:p>
    <w:p w14:paraId="7665EC7E" w14:textId="7363C5A8" w:rsidR="0029736B" w:rsidRPr="0029736B" w:rsidRDefault="0029736B" w:rsidP="0029736B">
      <w:pPr>
        <w:pStyle w:val="a8"/>
        <w:jc w:val="both"/>
        <w:rPr>
          <w:rFonts w:ascii="Times New Roman" w:hAnsi="Times New Roman" w:cs="Times New Roman"/>
          <w:sz w:val="24"/>
          <w:szCs w:val="24"/>
        </w:rPr>
      </w:pPr>
      <w:r w:rsidRPr="0029736B">
        <w:rPr>
          <w:rFonts w:ascii="Times New Roman" w:hAnsi="Times New Roman" w:cs="Times New Roman"/>
          <w:sz w:val="24"/>
          <w:szCs w:val="24"/>
        </w:rPr>
        <w:t xml:space="preserve">2. Ціна пропозиції включає: ціну Товару, всі податки, збори та інші обов’язкові платежі, всі витрати враховуючи вартість транспортних та вантажно-розвантажувальних послуг до місця поставки Замовника.                </w:t>
      </w:r>
    </w:p>
    <w:p w14:paraId="2AAF77FB" w14:textId="420F90CA" w:rsidR="0029736B" w:rsidRPr="0029736B" w:rsidRDefault="0029736B" w:rsidP="0029736B">
      <w:pPr>
        <w:pStyle w:val="a8"/>
        <w:jc w:val="both"/>
        <w:rPr>
          <w:rFonts w:ascii="Times New Roman" w:hAnsi="Times New Roman" w:cs="Times New Roman"/>
          <w:sz w:val="24"/>
          <w:szCs w:val="24"/>
        </w:rPr>
      </w:pPr>
      <w:r w:rsidRPr="0029736B">
        <w:rPr>
          <w:rFonts w:ascii="Times New Roman" w:hAnsi="Times New Roman" w:cs="Times New Roman"/>
          <w:sz w:val="24"/>
          <w:szCs w:val="24"/>
        </w:rPr>
        <w:t>3. Постачальник повинен передати Замовнику товар, якість якого відповідає умовам державних стандартів, технічним умовам та іншим нормам, установленим чинними нормативно-правовими актами України для такого виду Товару та підтверджуються відповідними посвідченнями, сертифікатами відповідності (визнання) або іншими документами (або завіреними копіями посвідчень, сертифікатів, інших документів), виданими компетентними органами та/чи виробниками Товару.                                                                                                         4. Товари передаються Замовнику в тарі (упаковці), яка повинна забезпечувати його схоронність за звичайних умов зберігання і транспортування. Упаковка Товару не повинна бути пошкодженою, наявні на Товарах написи та етикетки повинні легко читатись та повинно бути зазначено: дата виготовлення, дата закінчення строку придатності, умови зберігання та номер партії, відповідність НТД, контакти виробника. Поставлений товар повинен бути придатним до вживання та не простроченим. Неякісний товар підлягає обов'язковій заміні за рахунок Постачальника.                                                                                                                                                                5. Якщо Учасник не є виробником запропонованого товару – обов'язкове надання договору з виробником або офіційним дистриб’ютором, та гарантійний лист, що є підтвердженням наявності зобов’язань між Учасником та виробником або дистриб’ютором щодо поставки товару.</w:t>
      </w:r>
    </w:p>
    <w:p w14:paraId="289AA1FD" w14:textId="1541C7B5" w:rsidR="0029736B" w:rsidRPr="0029736B" w:rsidRDefault="0029736B" w:rsidP="0029736B">
      <w:pPr>
        <w:pStyle w:val="a8"/>
        <w:jc w:val="both"/>
        <w:rPr>
          <w:rFonts w:ascii="Times New Roman" w:hAnsi="Times New Roman" w:cs="Times New Roman"/>
          <w:sz w:val="24"/>
          <w:szCs w:val="24"/>
          <w:lang w:eastAsia="ru-RU"/>
        </w:rPr>
      </w:pPr>
      <w:r w:rsidRPr="0029736B">
        <w:rPr>
          <w:rFonts w:ascii="Times New Roman" w:hAnsi="Times New Roman" w:cs="Times New Roman"/>
          <w:sz w:val="24"/>
          <w:szCs w:val="24"/>
        </w:rPr>
        <w:t>6. Учасник підтверджує, що він дотримується вимог Замовника та чинного законодавства щодо необхідності застосування заходів із захисту довкілля при постачанні товару, що є предметом закупівлі, наданням довідки в довільній формі за підписом керівника.</w:t>
      </w:r>
    </w:p>
    <w:p w14:paraId="4F453D87" w14:textId="1E666CF7" w:rsidR="0029736B" w:rsidRPr="0029736B" w:rsidRDefault="0029736B" w:rsidP="0029736B">
      <w:pPr>
        <w:pStyle w:val="a8"/>
        <w:jc w:val="both"/>
        <w:rPr>
          <w:rFonts w:ascii="Times New Roman" w:hAnsi="Times New Roman" w:cs="Times New Roman"/>
          <w:sz w:val="24"/>
          <w:szCs w:val="24"/>
        </w:rPr>
      </w:pPr>
      <w:r w:rsidRPr="0029736B">
        <w:rPr>
          <w:rFonts w:ascii="Times New Roman" w:hAnsi="Times New Roman" w:cs="Times New Roman"/>
          <w:sz w:val="24"/>
          <w:szCs w:val="24"/>
        </w:rPr>
        <w:t>7. Кожна поставка товару супроводжується обов’язковим наданням сертифікату якості товару на кожну партію окремо. Товар, що постачається повинен бути обов’язково того ж найменування та у тій же кількості та за тою ж вартістю що вказані в тендерній пропозиції.</w:t>
      </w:r>
    </w:p>
    <w:p w14:paraId="14CAC30B" w14:textId="77777777" w:rsidR="00EB5904" w:rsidRDefault="00EB5904">
      <w:pPr>
        <w:shd w:val="clear" w:color="auto" w:fill="FFFFFF"/>
        <w:spacing w:after="0" w:line="240" w:lineRule="auto"/>
        <w:ind w:firstLine="460"/>
        <w:jc w:val="both"/>
        <w:rPr>
          <w:rFonts w:ascii="Times New Roman" w:eastAsia="Times New Roman" w:hAnsi="Times New Roman" w:cs="Times New Roman"/>
          <w:sz w:val="24"/>
          <w:szCs w:val="24"/>
        </w:rPr>
      </w:pPr>
    </w:p>
    <w:p w14:paraId="41A9333F" w14:textId="394D24C0" w:rsidR="00EB5904" w:rsidRDefault="004A4C0E">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Технічна специфікація повинна містити опис усіх необхідних характеристик</w:t>
      </w:r>
      <w:r w:rsidR="0029736B">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товар</w:t>
      </w:r>
      <w:r w:rsidR="0029736B">
        <w:rPr>
          <w:rFonts w:ascii="Times New Roman" w:eastAsia="Times New Roman" w:hAnsi="Times New Roman" w:cs="Times New Roman"/>
          <w:sz w:val="24"/>
          <w:szCs w:val="24"/>
        </w:rPr>
        <w:t>у</w:t>
      </w:r>
      <w:r>
        <w:rPr>
          <w:rFonts w:ascii="Times New Roman" w:eastAsia="Times New Roman" w:hAnsi="Times New Roman" w:cs="Times New Roman"/>
          <w:sz w:val="24"/>
          <w:szCs w:val="24"/>
        </w:rPr>
        <w:t>,  що закупову</w:t>
      </w:r>
      <w:r w:rsidR="0029736B">
        <w:rPr>
          <w:rFonts w:ascii="Times New Roman" w:eastAsia="Times New Roman" w:hAnsi="Times New Roman" w:cs="Times New Roman"/>
          <w:sz w:val="24"/>
          <w:szCs w:val="24"/>
        </w:rPr>
        <w:t>є</w:t>
      </w:r>
      <w:r>
        <w:rPr>
          <w:rFonts w:ascii="Times New Roman" w:eastAsia="Times New Roman" w:hAnsi="Times New Roman" w:cs="Times New Roman"/>
          <w:sz w:val="24"/>
          <w:szCs w:val="24"/>
        </w:rPr>
        <w:t>ться, у тому числі їх технічні, функціональні та якісні характеристики.</w:t>
      </w:r>
    </w:p>
    <w:p w14:paraId="51AE7EEC" w14:textId="2473A9D9" w:rsidR="00EB5904" w:rsidRDefault="00357B8F">
      <w:pPr>
        <w:shd w:val="clear" w:color="auto" w:fill="FFFFFF"/>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A4C0E">
        <w:rPr>
          <w:rFonts w:ascii="Times New Roman" w:eastAsia="Times New Roman" w:hAnsi="Times New Roman" w:cs="Times New Roman"/>
          <w:sz w:val="24"/>
          <w:szCs w:val="24"/>
        </w:rPr>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2E4802D2" w14:textId="77777777" w:rsidR="00EB5904" w:rsidRDefault="004A4C0E">
      <w:pPr>
        <w:numPr>
          <w:ilvl w:val="0"/>
          <w:numId w:val="1"/>
        </w:num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технічну специфікацію, складена учасником згідно з </w:t>
      </w:r>
      <w:r>
        <w:rPr>
          <w:rFonts w:ascii="Times New Roman" w:eastAsia="Times New Roman" w:hAnsi="Times New Roman" w:cs="Times New Roman"/>
          <w:b/>
          <w:i/>
          <w:sz w:val="24"/>
          <w:szCs w:val="24"/>
        </w:rPr>
        <w:t>Таблицею 1:</w:t>
      </w:r>
      <w:r>
        <w:rPr>
          <w:rFonts w:ascii="Times New Roman" w:eastAsia="Times New Roman" w:hAnsi="Times New Roman" w:cs="Times New Roman"/>
          <w:sz w:val="24"/>
          <w:szCs w:val="24"/>
        </w:rPr>
        <w:t xml:space="preserve"> </w:t>
      </w:r>
    </w:p>
    <w:p w14:paraId="1BA0F906" w14:textId="77777777" w:rsidR="00EB5904" w:rsidRDefault="004A4C0E">
      <w:pPr>
        <w:tabs>
          <w:tab w:val="left" w:pos="1134"/>
        </w:tabs>
        <w:ind w:left="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highlight w:val="white"/>
        </w:rPr>
        <w:t xml:space="preserve">       Таблиця 1</w:t>
      </w:r>
    </w:p>
    <w:tbl>
      <w:tblPr>
        <w:tblStyle w:val="a6"/>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410"/>
      </w:tblGrid>
      <w:tr w:rsidR="00EB5904" w14:paraId="0A2F2B90" w14:textId="77777777">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7E20A4" w14:textId="77777777" w:rsidR="00EB5904" w:rsidRDefault="004A4C0E">
            <w:pPr>
              <w:spacing w:after="0" w:line="240" w:lineRule="auto"/>
              <w:jc w:val="center"/>
              <w:rPr>
                <w:rFonts w:ascii="Times New Roman" w:eastAsia="Times New Roman" w:hAnsi="Times New Roman" w:cs="Times New Roman"/>
                <w:i/>
                <w:sz w:val="24"/>
                <w:szCs w:val="24"/>
                <w:highlight w:val="white"/>
              </w:rPr>
            </w:pPr>
            <w:bookmarkStart w:id="0" w:name="_heading=h.gjdgxs" w:colFirst="0" w:colLast="0"/>
            <w:bookmarkEnd w:id="0"/>
            <w:r>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6B6F5AA" w14:textId="77777777" w:rsidR="00EB5904" w:rsidRDefault="004A4C0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Pr>
          <w:p w14:paraId="73FB5C89" w14:textId="77777777" w:rsidR="00EB5904" w:rsidRDefault="004A4C0E">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0D19F58C" w14:textId="77777777" w:rsidR="00EB5904" w:rsidRDefault="004A4C0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7EDC66A" w14:textId="77777777" w:rsidR="00EB5904" w:rsidRDefault="00EB5904">
            <w:pPr>
              <w:spacing w:after="0" w:line="240" w:lineRule="auto"/>
              <w:jc w:val="center"/>
              <w:rPr>
                <w:rFonts w:ascii="Times New Roman" w:eastAsia="Times New Roman" w:hAnsi="Times New Roman" w:cs="Times New Roman"/>
                <w:i/>
                <w:sz w:val="24"/>
                <w:szCs w:val="24"/>
                <w:highlight w:val="white"/>
              </w:rPr>
            </w:pPr>
          </w:p>
          <w:p w14:paraId="37E1A015" w14:textId="77777777" w:rsidR="00EB5904" w:rsidRDefault="004A4C0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5C71BB8" w14:textId="77777777" w:rsidR="00EB5904" w:rsidRDefault="004A4C0E">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rPr>
              <w:t>Виробник товару</w:t>
            </w:r>
            <w:r>
              <w:rPr>
                <w:rFonts w:ascii="Times New Roman" w:eastAsia="Times New Roman" w:hAnsi="Times New Roman" w:cs="Times New Roman"/>
                <w:i/>
                <w:color w:val="4A86E8"/>
                <w:sz w:val="24"/>
                <w:szCs w:val="24"/>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27F56BC" w14:textId="77777777" w:rsidR="00EB5904" w:rsidRDefault="004A4C0E">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highlight w:val="white"/>
              </w:rPr>
              <w:t>Країна  походження товару</w:t>
            </w:r>
            <w:r>
              <w:rPr>
                <w:rFonts w:ascii="Times New Roman" w:eastAsia="Times New Roman" w:hAnsi="Times New Roman" w:cs="Times New Roman"/>
                <w:i/>
                <w:color w:val="4A86E8"/>
                <w:sz w:val="24"/>
                <w:szCs w:val="24"/>
                <w:highlight w:val="white"/>
              </w:rPr>
              <w:t>**</w:t>
            </w:r>
          </w:p>
        </w:tc>
      </w:tr>
      <w:tr w:rsidR="00EB5904" w14:paraId="6D69989E" w14:textId="77777777">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A6EECE" w14:textId="77777777" w:rsidR="00EB5904" w:rsidRDefault="004A4C0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75243737" w14:textId="77777777" w:rsidR="00EB5904" w:rsidRDefault="004A4C0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tcPr>
          <w:p w14:paraId="096725C8" w14:textId="77777777" w:rsidR="00EB5904" w:rsidRDefault="004A4C0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5521133E" w14:textId="77777777" w:rsidR="00EB5904" w:rsidRDefault="004A4C0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70EC0417" w14:textId="77777777" w:rsidR="00EB5904" w:rsidRDefault="004A4C0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2965ED01" w14:textId="77777777" w:rsidR="00EB5904" w:rsidRDefault="004A4C0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46420293" w14:textId="77777777" w:rsidR="00EB5904" w:rsidRDefault="004A4C0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EB5904" w14:paraId="79610BCB" w14:textId="77777777">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10CFBA" w14:textId="77777777" w:rsidR="00EB5904" w:rsidRDefault="004A4C0E">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2AFDBC75" w14:textId="77777777" w:rsidR="00EB5904" w:rsidRDefault="004A4C0E">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035" w:type="dxa"/>
            <w:tcBorders>
              <w:top w:val="nil"/>
              <w:left w:val="nil"/>
              <w:bottom w:val="single" w:sz="8" w:space="0" w:color="000000"/>
              <w:right w:val="single" w:sz="4" w:space="0" w:color="000000"/>
            </w:tcBorders>
          </w:tcPr>
          <w:p w14:paraId="63339C95" w14:textId="77777777" w:rsidR="00EB5904" w:rsidRDefault="00EB5904">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4E0AF64A" w14:textId="77777777" w:rsidR="00EB5904" w:rsidRDefault="004A4C0E">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15975FE2" w14:textId="77777777" w:rsidR="00EB5904" w:rsidRDefault="004A4C0E">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6B462343" w14:textId="77777777" w:rsidR="00EB5904" w:rsidRDefault="004A4C0E">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7CC3AA16" w14:textId="77777777" w:rsidR="00EB5904" w:rsidRDefault="004A4C0E">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14:paraId="1B0E6A0D" w14:textId="77777777" w:rsidR="00EB5904" w:rsidRDefault="00EB5904">
      <w:pPr>
        <w:spacing w:after="0" w:line="240" w:lineRule="auto"/>
        <w:ind w:firstLine="283"/>
        <w:jc w:val="both"/>
        <w:rPr>
          <w:rFonts w:ascii="Times New Roman" w:eastAsia="Times New Roman" w:hAnsi="Times New Roman" w:cs="Times New Roman"/>
          <w:i/>
        </w:rPr>
      </w:pPr>
    </w:p>
    <w:p w14:paraId="35067D91" w14:textId="77777777" w:rsidR="00EB5904" w:rsidRDefault="00EB5904">
      <w:pPr>
        <w:shd w:val="clear" w:color="auto" w:fill="FFFFFF"/>
        <w:spacing w:after="0" w:line="240" w:lineRule="auto"/>
        <w:jc w:val="both"/>
        <w:rPr>
          <w:rFonts w:ascii="Times New Roman" w:eastAsia="Times New Roman" w:hAnsi="Times New Roman" w:cs="Times New Roman"/>
          <w:b/>
          <w:i/>
          <w:sz w:val="24"/>
          <w:szCs w:val="24"/>
        </w:rPr>
      </w:pPr>
    </w:p>
    <w:p w14:paraId="26831D8D" w14:textId="77777777" w:rsidR="00C35B20" w:rsidRDefault="00C35B20" w:rsidP="00C35B20">
      <w:pPr>
        <w:widowControl w:val="0"/>
        <w:suppressAutoHyphens/>
        <w:autoSpaceDE w:val="0"/>
        <w:autoSpaceDN w:val="0"/>
        <w:adjustRightInd w:val="0"/>
        <w:ind w:hanging="3"/>
      </w:pPr>
      <w:r>
        <w:rPr>
          <w:i/>
          <w:sz w:val="20"/>
          <w:szCs w:val="20"/>
        </w:rPr>
        <w:t>Примітки:</w:t>
      </w:r>
      <w:r>
        <w:rPr>
          <w:i/>
          <w:sz w:val="20"/>
          <w:szCs w:val="20"/>
          <w:lang w:val="ru-RU"/>
        </w:rPr>
        <w:t xml:space="preserve"> </w:t>
      </w:r>
      <w:r>
        <w:rPr>
          <w:i/>
          <w:sz w:val="20"/>
          <w:szCs w:val="20"/>
        </w:rPr>
        <w:t>Будь-які посилання в технічних, якісних та кількісних характеристиках на конкретну торговельну марку або тип, передбачає надання еквіваленту (технічні характеристики еквіваленту не повинні бути гіршими).У разі надання еквіваленту, Учасник в пропозиції повинен зазначити найменування та технічні характеристики запропонованого еквіваленту.</w:t>
      </w:r>
    </w:p>
    <w:p w14:paraId="550BE769" w14:textId="77777777" w:rsidR="00EB5904" w:rsidRDefault="00EB5904">
      <w:pPr>
        <w:spacing w:after="0" w:line="240" w:lineRule="auto"/>
        <w:jc w:val="both"/>
        <w:rPr>
          <w:rFonts w:ascii="Times New Roman" w:eastAsia="Times New Roman" w:hAnsi="Times New Roman" w:cs="Times New Roman"/>
          <w:sz w:val="24"/>
          <w:szCs w:val="24"/>
        </w:rPr>
      </w:pPr>
    </w:p>
    <w:sectPr w:rsidR="00EB5904">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12C82"/>
    <w:multiLevelType w:val="multilevel"/>
    <w:tmpl w:val="4178F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42151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904"/>
    <w:rsid w:val="0029736B"/>
    <w:rsid w:val="00357B8F"/>
    <w:rsid w:val="004A4C0E"/>
    <w:rsid w:val="005A09A4"/>
    <w:rsid w:val="00B62162"/>
    <w:rsid w:val="00C35B20"/>
    <w:rsid w:val="00EB5904"/>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E35D"/>
  <w15:docId w15:val="{B4A6FD65-BAA8-49DC-A2F0-F6F51C50E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character" w:customStyle="1" w:styleId="qaclassifierdescrprimary">
    <w:name w:val="qa_classifier_descr_primary"/>
    <w:rsid w:val="00C35B20"/>
  </w:style>
  <w:style w:type="paragraph" w:styleId="a8">
    <w:name w:val="No Spacing"/>
    <w:uiPriority w:val="1"/>
    <w:qFormat/>
    <w:rsid w:val="002973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272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9crlLkBKoF128a5YKejh5CCGEQ==">CgMxLjAyCGguZ2pkZ3hzOABqKAoUc3VnZ2VzdC42cmxib3Fvamo4MmMSENCa0YDQuNGB0YLQuNC90LBqHwoUc3VnZ2VzdC5yam92dGczc2VzaXgSB1ZsYWRhIFNqKAoUc3VnZ2VzdC5qaG53Ymx1eW83N2gSENCa0YDQuNGB0YLQuNC90LBqHwoUc3VnZ2VzdC40b3hjM2gzaHRtdmMSB1ZsYWRhIFNyITFIcDNpdFR5RWFVSnROVWp4TzVKRElvMnlvRExZWktCbw==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1048</Words>
  <Characters>5978</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4</cp:revision>
  <dcterms:created xsi:type="dcterms:W3CDTF">2024-02-06T12:45:00Z</dcterms:created>
  <dcterms:modified xsi:type="dcterms:W3CDTF">2024-02-06T13:59:00Z</dcterms:modified>
</cp:coreProperties>
</file>