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D" w:rsidRPr="00741A0D" w:rsidRDefault="008836EC" w:rsidP="002A6B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відкритих торгів</w:t>
      </w:r>
      <w:r w:rsidR="00FF5360" w:rsidRPr="00741A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</w:t>
      </w:r>
      <w:r w:rsidR="00924347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, 54001, Миколаївська обл., м.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Миколаїв,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вул. 1-а Слобідська, буд. 2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ідентифікаційний код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01275976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юридичні особи, які є підприємствами, установами, організаціями (крім тих, які визначені у пунктах 1 і </w:t>
      </w:r>
      <w:hyperlink r:id="rId5" w:anchor="n796" w:history="1">
        <w:r w:rsidR="00F26D8D" w:rsidRPr="00741A0D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2</w:t>
        </w:r>
      </w:hyperlink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цієї частини) та їх об’єднання, які забезпечують потреби держави або територіальної громади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41A0D">
        <w:rPr>
          <w:shd w:val="clear" w:color="auto" w:fill="FFFFFF"/>
          <w:lang w:val="uk-UA"/>
        </w:rPr>
        <w:t xml:space="preserve">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Капітальний ремонт пошкодженої внаслідок російської агресії будівлі коледжу розташованої за </w:t>
      </w:r>
      <w:proofErr w:type="spellStart"/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адресою</w:t>
      </w:r>
      <w:proofErr w:type="spellEnd"/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м. Миколаїв, вул. 1 Слобідська, 2 (корпус № 2) (код ДК 021:2015 </w:t>
      </w:r>
      <w:r w:rsidR="00741A0D" w:rsidRPr="00741A0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45453000-7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 - Капітальний ремонт і реставрація)</w:t>
      </w:r>
      <w:r w:rsidRPr="00741A0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:rsidR="00944C3A" w:rsidRPr="00741A0D" w:rsidRDefault="00F26D8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Обсяг і</w:t>
      </w:r>
      <w:r w:rsidR="002A6B3D"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35CC8"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місце </w:t>
      </w: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 робіт</w:t>
      </w:r>
      <w:r w:rsidR="002A6B3D"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4C3A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кількість – </w:t>
      </w:r>
      <w:r w:rsidR="00513152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1 </w:t>
      </w:r>
      <w:r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роботи</w:t>
      </w:r>
      <w:r w:rsidR="00944C3A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; місце </w:t>
      </w:r>
      <w:r w:rsidR="007D26D3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надання</w:t>
      </w:r>
      <w:r w:rsidR="00944C3A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:</w:t>
      </w:r>
      <w:r w:rsidR="007D26D3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</w:t>
      </w:r>
      <w:r w:rsidR="007D26D3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.</w:t>
      </w:r>
      <w:r w:rsidR="0018467F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</w:p>
    <w:p w:rsidR="001E79A4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2 140 705,00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грн. з урахуванням ПДВ.</w:t>
      </w:r>
    </w:p>
    <w:p w:rsidR="002A6B3D" w:rsidRPr="006224E8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поставки товарів, виконання робіт, надання послуг</w:t>
      </w: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354F"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 </w:t>
      </w:r>
      <w:r w:rsidR="002E5A63"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BB354F"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>.12.2023</w:t>
      </w:r>
      <w:r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0" w:name="_GoBack"/>
      <w:bookmarkEnd w:id="0"/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буде визначено під час оприлюднення оголошення про проведення процедури закупівлі відповідно до положень п. </w:t>
      </w:r>
      <w:r w:rsidR="008836EC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836EC" w:rsidRPr="00741A0D">
        <w:rPr>
          <w:rFonts w:ascii="Times New Roman" w:hAnsi="Times New Roman"/>
          <w:sz w:val="24"/>
          <w:szCs w:val="24"/>
          <w:u w:val="single"/>
          <w:lang w:val="uk-UA"/>
        </w:rPr>
        <w:t xml:space="preserve">Особливостей здійснення публічних </w:t>
      </w:r>
      <w:proofErr w:type="spellStart"/>
      <w:r w:rsidR="008836EC" w:rsidRPr="00741A0D">
        <w:rPr>
          <w:rFonts w:ascii="Times New Roman" w:hAnsi="Times New Roman"/>
          <w:sz w:val="24"/>
          <w:szCs w:val="24"/>
          <w:u w:val="single"/>
          <w:lang w:val="uk-UA"/>
        </w:rPr>
        <w:t>закупівель</w:t>
      </w:r>
      <w:proofErr w:type="spellEnd"/>
      <w:r w:rsidR="008836EC" w:rsidRPr="00741A0D">
        <w:rPr>
          <w:rFonts w:ascii="Times New Roman" w:hAnsi="Times New Roman"/>
          <w:sz w:val="24"/>
          <w:szCs w:val="24"/>
          <w:u w:val="single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</w:t>
      </w:r>
      <w:r w:rsidR="008836EC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Постановою Кабінету Міністрів України від 12.10.2022 № 1178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безготівковий розрахунок, оплата протягом 1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робоч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их днів після прийняття замовником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виконаних робіт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окументи, </w:t>
      </w:r>
      <w:r w:rsidR="00EF0DD5"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надаються учасником у складі тендерної пропозиції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, складаються українською мовою. У разі надання учасником будь-яких документів (оригіналів чи їх копій) іноземно</w:t>
      </w:r>
      <w:r w:rsidR="00EF0DD5"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ю мовою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такі документи повинні мати автентичний переклад українською мовою.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 xml:space="preserve">Розмір, вид та умови надання забезпечення тендерних пропозицій: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Розмір забезпечення тендерної пропозиції: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10 700,00 грн.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 (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десять ти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сяч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сімсот грн. 00 коп.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) Вид забезпечення тендерної пропозиції: електронна банківська гарантія, оформлена у відповідності до вимог </w:t>
      </w:r>
      <w:r w:rsidR="00741A0D" w:rsidRPr="00741A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постанови Правління Національного банку України від 15.12.2004 № 639 «Про затвердження Положення про порядок здійснення банками операцій за гарантіями в національній та іноземних валютах»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та у формі, затвердженої наказом Міністерства розвитку економіки, торгівлі та сільського господарства України № 2628 від 14.12.2020 р. «</w:t>
      </w:r>
      <w:r w:rsidR="00741A0D" w:rsidRPr="00741A0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>Про затвердження форми і Вимог до забезпечення тендерної пропозиції/пропозиції».</w:t>
      </w:r>
      <w:r w:rsidR="00741A0D" w:rsidRPr="00741A0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Строк дії забезпечення тендерної пропозиції учасника (банківської гарантії) має дорівнювати або перевищувати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9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0 днів із дати кінцевого строку подання тендерних пропозицій.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У разі продовження строку дії тендерної пропозиції, строк дії забезпечення тендерної пропозиції повинен бути продовжений учасником на відповідний строк.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Забезпечення тендерної пропозиції надається Учасником процедури закупівлі одночасно з тендерною пропозицією в окремому архіві або файлі у тому вигляді, в якому гарантія була отримана Учасником у банку.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Разом з банківською гарантією додається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копія документів, що підтверджують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повноваження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особ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и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, яка підписала банківську гарантію.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Замовник має право звернутися з відповідним запитом до установи, що надала гарантію, з метою підтвердження достовірності інформації щодо оформлення та надання учаснику гарантії згідно з вимогами чинного законодавства </w:t>
      </w:r>
      <w:r w:rsidR="00741A0D" w:rsidRPr="00741A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lastRenderedPageBreak/>
        <w:t>України.</w:t>
      </w:r>
      <w:r w:rsidR="00741A0D" w:rsidRPr="00741A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Пропозиції, що не супроводжуються забезпеченням пропозиції або форма та зміст такого забезпечення не відповідає вимогам тендерної документації, відхиляються замовником.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Усі витрати, пов’язані з наданням забезпечення тендерної пропозиції, здійснюються за рахунок учасника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Закону: </w:t>
      </w:r>
      <w:r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оголошення про проведення відкритих торгів не оприлюднюється відповідно до частини третьої статті 10 Закону.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0,5 відсотка очікуваної вартості закупівлі.</w:t>
      </w:r>
    </w:p>
    <w:p w:rsidR="002A47BE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Математична формула для розрахунку приведеної ціни (у разі її застосування): </w:t>
      </w:r>
      <w:r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приведена ціна не застосовується.</w:t>
      </w:r>
    </w:p>
    <w:sectPr w:rsidR="002A47BE" w:rsidRPr="00741A0D" w:rsidSect="005B308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Yu Gothic UI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CF3"/>
    <w:multiLevelType w:val="hybridMultilevel"/>
    <w:tmpl w:val="9070AD84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E67D4B"/>
    <w:multiLevelType w:val="multilevel"/>
    <w:tmpl w:val="08E67D4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DEF"/>
    <w:multiLevelType w:val="multilevel"/>
    <w:tmpl w:val="0A285D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5288"/>
    <w:multiLevelType w:val="multilevel"/>
    <w:tmpl w:val="CCAC6C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FC11E6C"/>
    <w:multiLevelType w:val="multilevel"/>
    <w:tmpl w:val="0FC11E6C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83E"/>
    <w:multiLevelType w:val="hybridMultilevel"/>
    <w:tmpl w:val="6DE46718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3D26"/>
    <w:multiLevelType w:val="hybridMultilevel"/>
    <w:tmpl w:val="427CFAD8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A240B6"/>
    <w:multiLevelType w:val="hybridMultilevel"/>
    <w:tmpl w:val="79DEA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064"/>
    <w:multiLevelType w:val="multilevel"/>
    <w:tmpl w:val="1BC7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C45"/>
    <w:multiLevelType w:val="hybridMultilevel"/>
    <w:tmpl w:val="E6E6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52F27"/>
    <w:multiLevelType w:val="hybridMultilevel"/>
    <w:tmpl w:val="1504B708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069"/>
    <w:multiLevelType w:val="hybridMultilevel"/>
    <w:tmpl w:val="FAD0927C"/>
    <w:lvl w:ilvl="0" w:tplc="FE4405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5C04B9"/>
    <w:multiLevelType w:val="hybridMultilevel"/>
    <w:tmpl w:val="34FE41CE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ECD"/>
    <w:multiLevelType w:val="multilevel"/>
    <w:tmpl w:val="C32057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F33E7"/>
    <w:multiLevelType w:val="multilevel"/>
    <w:tmpl w:val="E89A220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Times New Roman" w:hAnsi="Arial"/>
        <w:vertAlign w:val="baseline"/>
      </w:rPr>
    </w:lvl>
  </w:abstractNum>
  <w:abstractNum w:abstractNumId="15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430D14C5"/>
    <w:multiLevelType w:val="hybridMultilevel"/>
    <w:tmpl w:val="E8384AE2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E62BEA"/>
    <w:multiLevelType w:val="hybridMultilevel"/>
    <w:tmpl w:val="2F5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55D6D"/>
    <w:multiLevelType w:val="hybridMultilevel"/>
    <w:tmpl w:val="B33488EE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643211"/>
    <w:multiLevelType w:val="hybridMultilevel"/>
    <w:tmpl w:val="E7424C70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E803DFA"/>
    <w:multiLevelType w:val="multilevel"/>
    <w:tmpl w:val="4E803DFA"/>
    <w:lvl w:ilvl="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7643C"/>
    <w:multiLevelType w:val="hybridMultilevel"/>
    <w:tmpl w:val="8FC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E76E7"/>
    <w:multiLevelType w:val="hybridMultilevel"/>
    <w:tmpl w:val="B5003EA4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0CBE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8E936EB"/>
    <w:multiLevelType w:val="hybridMultilevel"/>
    <w:tmpl w:val="E81C1160"/>
    <w:lvl w:ilvl="0" w:tplc="616CC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0C57"/>
    <w:multiLevelType w:val="multilevel"/>
    <w:tmpl w:val="62EE0C57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81DC1"/>
    <w:multiLevelType w:val="multilevel"/>
    <w:tmpl w:val="6F30F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28" w15:restartNumberingAfterBreak="0">
    <w:nsid w:val="66CF6935"/>
    <w:multiLevelType w:val="hybridMultilevel"/>
    <w:tmpl w:val="A0A6A88E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771CA"/>
    <w:multiLevelType w:val="hybridMultilevel"/>
    <w:tmpl w:val="3B8AAA5C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D67B69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731703BC"/>
    <w:multiLevelType w:val="multilevel"/>
    <w:tmpl w:val="02E42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3734D8"/>
    <w:multiLevelType w:val="multilevel"/>
    <w:tmpl w:val="24C8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701AC"/>
    <w:multiLevelType w:val="hybridMultilevel"/>
    <w:tmpl w:val="638A0690"/>
    <w:lvl w:ilvl="0" w:tplc="57F26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23"/>
  </w:num>
  <w:num w:numId="7">
    <w:abstractNumId w:val="2"/>
  </w:num>
  <w:num w:numId="8">
    <w:abstractNumId w:val="1"/>
  </w:num>
  <w:num w:numId="9">
    <w:abstractNumId w:val="35"/>
  </w:num>
  <w:num w:numId="10">
    <w:abstractNumId w:val="26"/>
  </w:num>
  <w:num w:numId="11">
    <w:abstractNumId w:val="13"/>
  </w:num>
  <w:num w:numId="12">
    <w:abstractNumId w:val="28"/>
  </w:num>
  <w:num w:numId="13">
    <w:abstractNumId w:val="29"/>
  </w:num>
  <w:num w:numId="14">
    <w:abstractNumId w:val="12"/>
  </w:num>
  <w:num w:numId="15">
    <w:abstractNumId w:val="10"/>
  </w:num>
  <w:num w:numId="16">
    <w:abstractNumId w:val="34"/>
  </w:num>
  <w:num w:numId="17">
    <w:abstractNumId w:val="19"/>
  </w:num>
  <w:num w:numId="18">
    <w:abstractNumId w:val="27"/>
  </w:num>
  <w:num w:numId="19">
    <w:abstractNumId w:val="22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8"/>
  </w:num>
  <w:num w:numId="26">
    <w:abstractNumId w:val="16"/>
  </w:num>
  <w:num w:numId="27">
    <w:abstractNumId w:val="30"/>
  </w:num>
  <w:num w:numId="28">
    <w:abstractNumId w:val="6"/>
  </w:num>
  <w:num w:numId="29">
    <w:abstractNumId w:val="32"/>
  </w:num>
  <w:num w:numId="30">
    <w:abstractNumId w:val="33"/>
  </w:num>
  <w:num w:numId="31">
    <w:abstractNumId w:val="5"/>
  </w:num>
  <w:num w:numId="32">
    <w:abstractNumId w:val="25"/>
  </w:num>
  <w:num w:numId="33">
    <w:abstractNumId w:val="24"/>
  </w:num>
  <w:num w:numId="34">
    <w:abstractNumId w:val="31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3D"/>
    <w:rsid w:val="00013F4E"/>
    <w:rsid w:val="00083C8C"/>
    <w:rsid w:val="000F32F3"/>
    <w:rsid w:val="00121D25"/>
    <w:rsid w:val="00136643"/>
    <w:rsid w:val="0018467F"/>
    <w:rsid w:val="00192FB7"/>
    <w:rsid w:val="001A73C7"/>
    <w:rsid w:val="001D0417"/>
    <w:rsid w:val="001E79A4"/>
    <w:rsid w:val="001F3609"/>
    <w:rsid w:val="00266BF2"/>
    <w:rsid w:val="002A47BE"/>
    <w:rsid w:val="002A6B3D"/>
    <w:rsid w:val="002C0945"/>
    <w:rsid w:val="002E5A63"/>
    <w:rsid w:val="0033563E"/>
    <w:rsid w:val="003767DD"/>
    <w:rsid w:val="003A6483"/>
    <w:rsid w:val="00407932"/>
    <w:rsid w:val="00426F7B"/>
    <w:rsid w:val="00441ADE"/>
    <w:rsid w:val="00461E2D"/>
    <w:rsid w:val="00470515"/>
    <w:rsid w:val="004F32A2"/>
    <w:rsid w:val="004F5F8B"/>
    <w:rsid w:val="005018E2"/>
    <w:rsid w:val="00513152"/>
    <w:rsid w:val="00532196"/>
    <w:rsid w:val="00547813"/>
    <w:rsid w:val="005B3087"/>
    <w:rsid w:val="00617100"/>
    <w:rsid w:val="006224E8"/>
    <w:rsid w:val="00635CC8"/>
    <w:rsid w:val="006937E5"/>
    <w:rsid w:val="006D2A37"/>
    <w:rsid w:val="00741A0D"/>
    <w:rsid w:val="007506AE"/>
    <w:rsid w:val="00756425"/>
    <w:rsid w:val="007A7A28"/>
    <w:rsid w:val="007C25C8"/>
    <w:rsid w:val="007D26D3"/>
    <w:rsid w:val="007D2EA4"/>
    <w:rsid w:val="008547D6"/>
    <w:rsid w:val="008561ED"/>
    <w:rsid w:val="008836EC"/>
    <w:rsid w:val="00893E6E"/>
    <w:rsid w:val="008E5798"/>
    <w:rsid w:val="00924347"/>
    <w:rsid w:val="00930628"/>
    <w:rsid w:val="00944C3A"/>
    <w:rsid w:val="00A16B54"/>
    <w:rsid w:val="00AE4F01"/>
    <w:rsid w:val="00B001F5"/>
    <w:rsid w:val="00B3667F"/>
    <w:rsid w:val="00B452B7"/>
    <w:rsid w:val="00BB354F"/>
    <w:rsid w:val="00BC226A"/>
    <w:rsid w:val="00C32E11"/>
    <w:rsid w:val="00C66EE9"/>
    <w:rsid w:val="00C77D9C"/>
    <w:rsid w:val="00C829E9"/>
    <w:rsid w:val="00CA39B1"/>
    <w:rsid w:val="00CE2E10"/>
    <w:rsid w:val="00CE7225"/>
    <w:rsid w:val="00D44E6F"/>
    <w:rsid w:val="00D65E6C"/>
    <w:rsid w:val="00DD18E4"/>
    <w:rsid w:val="00DF06AB"/>
    <w:rsid w:val="00E74301"/>
    <w:rsid w:val="00EB1590"/>
    <w:rsid w:val="00EF0DD5"/>
    <w:rsid w:val="00EF1775"/>
    <w:rsid w:val="00F26D8D"/>
    <w:rsid w:val="00F36778"/>
    <w:rsid w:val="00F63C71"/>
    <w:rsid w:val="00F81BA6"/>
    <w:rsid w:val="00FF126F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3A6E"/>
  <w15:docId w15:val="{1E98227F-FE20-48A4-A25A-81C4A2F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41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3D"/>
    <w:pPr>
      <w:ind w:left="720"/>
      <w:contextualSpacing/>
    </w:pPr>
  </w:style>
  <w:style w:type="character" w:customStyle="1" w:styleId="FontStyle30">
    <w:name w:val="Font Style30"/>
    <w:uiPriority w:val="99"/>
    <w:rsid w:val="00CE7225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a0"/>
    <w:rsid w:val="002A47BE"/>
  </w:style>
  <w:style w:type="paragraph" w:styleId="a4">
    <w:name w:val="Normal (Web)"/>
    <w:aliases w:val="Обычный (веб) Знак,Обычный (Web)"/>
    <w:basedOn w:val="a"/>
    <w:link w:val="11"/>
    <w:uiPriority w:val="99"/>
    <w:unhideWhenUsed/>
    <w:qFormat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1"/>
    <w:qFormat/>
    <w:rsid w:val="00083C8C"/>
    <w:pPr>
      <w:spacing w:after="0" w:line="240" w:lineRule="auto"/>
    </w:pPr>
    <w:rPr>
      <w:lang w:val="uk-UA"/>
    </w:rPr>
  </w:style>
  <w:style w:type="paragraph" w:customStyle="1" w:styleId="xfmc1">
    <w:name w:val="xfmc1"/>
    <w:basedOn w:val="a"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mail-msolistparagraph">
    <w:name w:val="gmail-msolistparagraph"/>
    <w:basedOn w:val="a"/>
    <w:qFormat/>
    <w:rsid w:val="00083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50">
    <w:name w:val="A5"/>
    <w:uiPriority w:val="99"/>
    <w:qFormat/>
    <w:rsid w:val="00083C8C"/>
    <w:rPr>
      <w:rFonts w:cs="Minion Pro"/>
      <w:color w:val="000000"/>
      <w:sz w:val="20"/>
      <w:szCs w:val="20"/>
    </w:rPr>
  </w:style>
  <w:style w:type="character" w:customStyle="1" w:styleId="A6">
    <w:name w:val="A6"/>
    <w:uiPriority w:val="99"/>
    <w:rsid w:val="00083C8C"/>
    <w:rPr>
      <w:rFonts w:cs="Minion Pro"/>
      <w:color w:val="000000"/>
      <w:sz w:val="18"/>
      <w:szCs w:val="18"/>
    </w:rPr>
  </w:style>
  <w:style w:type="character" w:customStyle="1" w:styleId="A30">
    <w:name w:val="A3"/>
    <w:uiPriority w:val="99"/>
    <w:rsid w:val="00083C8C"/>
    <w:rPr>
      <w:rFonts w:cs="Minion Pro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qFormat/>
    <w:rsid w:val="00083C8C"/>
    <w:pPr>
      <w:autoSpaceDE w:val="0"/>
      <w:autoSpaceDN w:val="0"/>
      <w:adjustRightInd w:val="0"/>
      <w:spacing w:after="0" w:line="241" w:lineRule="atLeast"/>
    </w:pPr>
    <w:rPr>
      <w:rFonts w:ascii="Minion Pro" w:eastAsia="SimSun" w:hAnsi="Minion Pro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C8C"/>
    <w:rPr>
      <w:b/>
      <w:bCs/>
    </w:rPr>
  </w:style>
  <w:style w:type="character" w:customStyle="1" w:styleId="h-address-formatter">
    <w:name w:val="h-address-formatter"/>
    <w:basedOn w:val="a0"/>
    <w:rsid w:val="00083C8C"/>
  </w:style>
  <w:style w:type="paragraph" w:styleId="a8">
    <w:name w:val="header"/>
    <w:basedOn w:val="a"/>
    <w:link w:val="a9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3C8C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3C8C"/>
    <w:rPr>
      <w:lang w:val="uk-UA"/>
    </w:rPr>
  </w:style>
  <w:style w:type="paragraph" w:customStyle="1" w:styleId="Default">
    <w:name w:val="Default"/>
    <w:rsid w:val="00083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1">
    <w:name w:val="Обычный (веб) Знак1"/>
    <w:aliases w:val="Обычный (веб) Знак Знак,Обычный (Web) Знак"/>
    <w:link w:val="a4"/>
    <w:uiPriority w:val="99"/>
    <w:locked/>
    <w:rsid w:val="00083C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Без интервала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Plain Text"/>
    <w:basedOn w:val="a"/>
    <w:link w:val="ad"/>
    <w:rsid w:val="00083C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83C8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083C8C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83C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8C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83C8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C8C"/>
    <w:rPr>
      <w:color w:val="800080"/>
      <w:u w:val="single"/>
    </w:rPr>
  </w:style>
  <w:style w:type="paragraph" w:customStyle="1" w:styleId="xl63">
    <w:name w:val="xl63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C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741A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Кецкало Роман Романович</dc:creator>
  <cp:keywords/>
  <dc:description/>
  <cp:lastModifiedBy>Кецкало Роман Романович</cp:lastModifiedBy>
  <cp:revision>75</cp:revision>
  <dcterms:created xsi:type="dcterms:W3CDTF">2022-08-08T08:17:00Z</dcterms:created>
  <dcterms:modified xsi:type="dcterms:W3CDTF">2023-11-20T16:18:00Z</dcterms:modified>
</cp:coreProperties>
</file>