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hanging="0"/>
        <w:jc w:val="right"/>
        <w:rPr/>
      </w:pPr>
      <w:r>
        <w:rPr>
          <w:rFonts w:eastAsia="Times New Roman" w:cs="Times New Roman" w:ascii="Times New Roman" w:hAnsi="Times New Roman"/>
          <w:b/>
          <w:color w:val="000000"/>
          <w:sz w:val="24"/>
          <w:szCs w:val="24"/>
        </w:rPr>
        <w:t>ДОДАТОК  2</w:t>
      </w:r>
    </w:p>
    <w:p>
      <w:pPr>
        <w:pStyle w:val="Normal"/>
        <w:spacing w:lineRule="auto" w:line="240" w:before="0" w:after="0"/>
        <w:ind w:left="5660" w:hanging="0"/>
        <w:jc w:val="right"/>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spacing w:lineRule="auto" w:line="240" w:before="240" w:after="0"/>
        <w:jc w:val="center"/>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pPr>
        <w:pStyle w:val="Normal"/>
        <w:spacing w:lineRule="auto" w:line="240" w:before="240" w:after="0"/>
        <w:jc w:val="center"/>
        <w:rPr>
          <w:rFonts w:ascii="Times New Roman" w:hAnsi="Times New Roman" w:eastAsia="Times New Roman" w:cs="Times New Roman"/>
          <w:b/>
          <w:b/>
          <w:i/>
          <w:i/>
          <w:color w:val="000000"/>
          <w:sz w:val="4"/>
          <w:szCs w:val="4"/>
        </w:rPr>
      </w:pPr>
      <w:r>
        <w:rPr>
          <w:rFonts w:eastAsia="Times New Roman" w:cs="Times New Roman" w:ascii="Times New Roman" w:hAnsi="Times New Roman"/>
          <w:b/>
          <w:i/>
          <w:color w:val="000000"/>
          <w:sz w:val="4"/>
          <w:szCs w:val="4"/>
        </w:rPr>
      </w:r>
    </w:p>
    <w:p>
      <w:pPr>
        <w:pStyle w:val="Normal"/>
        <w:spacing w:lineRule="auto" w:line="240" w:before="0" w:after="0"/>
        <w:jc w:val="center"/>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ТЕХНІЧНА СПЕЦИФІКАЦІЯ</w:t>
      </w:r>
    </w:p>
    <w:p>
      <w:pPr>
        <w:pStyle w:val="Normal"/>
        <w:spacing w:lineRule="auto" w:line="240" w:before="0" w:after="0"/>
        <w:jc w:val="center"/>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pPr>
        <w:pStyle w:val="Normal"/>
        <w:shd w:val="clear" w:fill="FFFFFF"/>
        <w:spacing w:lineRule="auto" w:line="240" w:before="0" w:after="0"/>
        <w:ind w:firstLine="46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Фактом подання тендерної пропозиції учасник підтверджує відповідність своєї пропозиції</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pStyle w:val="Normal"/>
        <w:spacing w:lineRule="auto" w:line="240" w:before="0" w:after="0"/>
        <w:ind w:firstLine="708"/>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pStyle w:val="Normal"/>
        <w:shd w:val="clear" w:fill="FFFFFF"/>
        <w:spacing w:lineRule="auto" w:line="240" w:before="0" w:after="0"/>
        <w:ind w:firstLine="708"/>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numPr>
          <w:ilvl w:val="0"/>
          <w:numId w:val="2"/>
        </w:numPr>
        <w:spacing w:lineRule="auto" w:line="276" w:before="0" w:after="200"/>
        <w:ind w:left="72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Детальний опис предмета закупівлі. </w:t>
      </w:r>
    </w:p>
    <w:tbl>
      <w:tblPr>
        <w:tblStyle w:val="Table1"/>
        <w:tblW w:w="9472" w:type="dxa"/>
        <w:jc w:val="left"/>
        <w:tblInd w:w="2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97" w:type="dxa"/>
          <w:bottom w:w="0" w:type="dxa"/>
          <w:right w:w="108" w:type="dxa"/>
        </w:tblCellMar>
        <w:tblLook w:val="0000"/>
      </w:tblPr>
      <w:tblGrid>
        <w:gridCol w:w="3261"/>
        <w:gridCol w:w="6210"/>
      </w:tblGrid>
      <w:tr>
        <w:trPr>
          <w:trHeight w:val="552" w:hRule="atLeast"/>
        </w:trPr>
        <w:tc>
          <w:tcPr>
            <w:tcW w:w="3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spacing w:lineRule="auto" w:line="240"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Назва предмета закупівлі</w:t>
            </w:r>
          </w:p>
        </w:tc>
        <w:tc>
          <w:tcPr>
            <w:tcW w:w="62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Електрична енергія</w:t>
            </w:r>
          </w:p>
        </w:tc>
      </w:tr>
      <w:tr>
        <w:trPr>
          <w:trHeight w:val="552" w:hRule="atLeast"/>
        </w:trPr>
        <w:tc>
          <w:tcPr>
            <w:tcW w:w="3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spacing w:lineRule="auto" w:line="240"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Код ДК 021:2015</w:t>
            </w:r>
          </w:p>
        </w:tc>
        <w:tc>
          <w:tcPr>
            <w:tcW w:w="62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09310000-5 - електрична енергія</w:t>
            </w:r>
          </w:p>
        </w:tc>
      </w:tr>
      <w:tr>
        <w:trPr>
          <w:trHeight w:val="552" w:hRule="atLeast"/>
        </w:trPr>
        <w:tc>
          <w:tcPr>
            <w:tcW w:w="3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spacing w:lineRule="auto" w:line="240"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Категорія площадки вимірювання Споживача</w:t>
            </w:r>
          </w:p>
        </w:tc>
        <w:tc>
          <w:tcPr>
            <w:tcW w:w="62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widowControl/>
              <w:bidi w:val="0"/>
              <w:spacing w:lineRule="auto" w:line="259" w:before="0" w:after="160"/>
              <w:jc w:val="left"/>
              <w:rPr/>
            </w:pPr>
            <w:r>
              <w:rPr>
                <w:rFonts w:eastAsia="Times New Roman" w:cs="Times New Roman" w:ascii="Times New Roman" w:hAnsi="Times New Roman"/>
                <w:sz w:val="24"/>
                <w:szCs w:val="24"/>
              </w:rPr>
              <w:t>Група «</w:t>
            </w:r>
            <w:r>
              <w:rPr>
                <w:rFonts w:eastAsia="Times New Roman" w:cs="Times New Roman" w:ascii="Times New Roman" w:hAnsi="Times New Roman"/>
                <w:sz w:val="24"/>
                <w:szCs w:val="24"/>
              </w:rPr>
              <w:t>Б</w:t>
            </w:r>
            <w:r>
              <w:rPr>
                <w:rFonts w:eastAsia="Times New Roman" w:cs="Times New Roman" w:ascii="Times New Roman" w:hAnsi="Times New Roman"/>
                <w:sz w:val="24"/>
                <w:szCs w:val="24"/>
              </w:rPr>
              <w:t>»</w:t>
            </w:r>
          </w:p>
        </w:tc>
      </w:tr>
      <w:tr>
        <w:trPr>
          <w:trHeight w:val="552" w:hRule="atLeast"/>
        </w:trPr>
        <w:tc>
          <w:tcPr>
            <w:tcW w:w="3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spacing w:lineRule="auto" w:line="240"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Клас напруги</w:t>
            </w:r>
          </w:p>
        </w:tc>
        <w:tc>
          <w:tcPr>
            <w:tcW w:w="62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widowControl/>
              <w:bidi w:val="0"/>
              <w:spacing w:lineRule="auto" w:line="259" w:before="0" w:after="160"/>
              <w:jc w:val="left"/>
              <w:rPr/>
            </w:pPr>
            <w:r>
              <w:rPr>
                <w:rFonts w:eastAsia="Times New Roman" w:cs="Times New Roman" w:ascii="Times New Roman" w:hAnsi="Times New Roman"/>
                <w:sz w:val="24"/>
                <w:szCs w:val="24"/>
              </w:rPr>
              <w:t>2</w:t>
            </w:r>
          </w:p>
        </w:tc>
      </w:tr>
      <w:tr>
        <w:trPr>
          <w:trHeight w:val="552" w:hRule="atLeast"/>
        </w:trPr>
        <w:tc>
          <w:tcPr>
            <w:tcW w:w="3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spacing w:lineRule="auto" w:line="240"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Одиниці виміру</w:t>
            </w:r>
          </w:p>
        </w:tc>
        <w:tc>
          <w:tcPr>
            <w:tcW w:w="62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widowControl/>
              <w:bidi w:val="0"/>
              <w:spacing w:lineRule="auto" w:line="259" w:before="0" w:after="160"/>
              <w:jc w:val="left"/>
              <w:rPr>
                <w:rFonts w:ascii="Times New Roman" w:hAnsi="Times New Roman" w:eastAsia="Times New Roman" w:cs="Times New Roman"/>
                <w:sz w:val="24"/>
                <w:szCs w:val="24"/>
              </w:rPr>
            </w:pPr>
            <w:bookmarkStart w:id="0" w:name="__DdeLink__120_2185700238"/>
            <w:bookmarkEnd w:id="0"/>
            <w:r>
              <w:rPr>
                <w:rFonts w:eastAsia="Times New Roman" w:cs="Times New Roman" w:ascii="Times New Roman" w:hAnsi="Times New Roman"/>
                <w:sz w:val="24"/>
                <w:szCs w:val="24"/>
              </w:rPr>
              <w:t>кВт/год</w:t>
            </w:r>
          </w:p>
        </w:tc>
      </w:tr>
      <w:tr>
        <w:trPr>
          <w:trHeight w:val="552" w:hRule="atLeast"/>
        </w:trPr>
        <w:tc>
          <w:tcPr>
            <w:tcW w:w="3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spacing w:lineRule="auto" w:line="240"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Кількість, кВт/год</w:t>
            </w:r>
          </w:p>
        </w:tc>
        <w:tc>
          <w:tcPr>
            <w:tcW w:w="62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widowControl/>
              <w:bidi w:val="0"/>
              <w:spacing w:lineRule="auto" w:line="259" w:before="0" w:after="160"/>
              <w:jc w:val="left"/>
              <w:rPr/>
            </w:pPr>
            <w:r>
              <w:rPr>
                <w:rFonts w:eastAsia="Times New Roman" w:cs="Times New Roman" w:ascii="Times New Roman" w:hAnsi="Times New Roman"/>
                <w:sz w:val="24"/>
                <w:szCs w:val="24"/>
              </w:rPr>
              <w:t>55100 кВт/год</w:t>
            </w:r>
          </w:p>
        </w:tc>
      </w:tr>
      <w:tr>
        <w:trPr>
          <w:trHeight w:val="632" w:hRule="atLeast"/>
        </w:trPr>
        <w:tc>
          <w:tcPr>
            <w:tcW w:w="3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spacing w:lineRule="auto" w:line="240" w:before="0" w:after="160"/>
              <w:rPr/>
            </w:pPr>
            <w:r>
              <w:rPr>
                <w:rFonts w:eastAsia="Times New Roman" w:cs="Times New Roman" w:ascii="Times New Roman" w:hAnsi="Times New Roman"/>
                <w:b/>
                <w:sz w:val="24"/>
                <w:szCs w:val="24"/>
              </w:rPr>
              <w:t>Строк поставки товару</w:t>
            </w:r>
          </w:p>
        </w:tc>
        <w:tc>
          <w:tcPr>
            <w:tcW w:w="62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spacing w:lineRule="auto" w:line="240" w:before="0" w:after="0"/>
              <w:jc w:val="both"/>
              <w:rPr>
                <w:color w:val="000000"/>
              </w:rPr>
            </w:pPr>
            <w:r>
              <w:rPr>
                <w:rFonts w:eastAsia="Times New Roman" w:cs="Times New Roman" w:ascii="Times New Roman" w:hAnsi="Times New Roman"/>
                <w:color w:val="000000"/>
                <w:sz w:val="24"/>
                <w:szCs w:val="24"/>
              </w:rPr>
              <w:t>Цілодобово до 31.12.</w:t>
            </w:r>
            <w:r>
              <w:rPr>
                <w:rFonts w:eastAsia="Times New Roman" w:cs="Times New Roman" w:ascii="Times New Roman" w:hAnsi="Times New Roman"/>
                <w:color w:val="000000"/>
                <w:sz w:val="24"/>
                <w:szCs w:val="24"/>
              </w:rPr>
              <w:t>20</w:t>
            </w:r>
            <w:r>
              <w:rPr>
                <w:rFonts w:eastAsia="Times New Roman" w:cs="Times New Roman" w:ascii="Times New Roman" w:hAnsi="Times New Roman"/>
                <w:color w:val="000000"/>
                <w:sz w:val="24"/>
                <w:szCs w:val="24"/>
              </w:rPr>
              <w:t>24</w:t>
            </w:r>
            <w:r>
              <w:rPr>
                <w:rFonts w:eastAsia="Times New Roman" w:cs="Times New Roman" w:ascii="Times New Roman" w:hAnsi="Times New Roman"/>
                <w:color w:val="000000"/>
                <w:sz w:val="24"/>
                <w:szCs w:val="24"/>
              </w:rPr>
              <w:t xml:space="preserve"> включно. </w:t>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993" w:leader="none"/>
          <w:tab w:val="left" w:pos="1560" w:leader="none"/>
        </w:tabs>
        <w:spacing w:lineRule="auto" w:line="240" w:before="0" w:after="0"/>
        <w:ind w:firstLine="567"/>
        <w:rPr/>
      </w:pPr>
      <w:r>
        <w:rPr>
          <w:rFonts w:eastAsia="Times New Roman" w:cs="Times New Roman" w:ascii="Times New Roman" w:hAnsi="Times New Roman"/>
          <w:b/>
          <w:sz w:val="24"/>
          <w:szCs w:val="24"/>
        </w:rPr>
        <w:t xml:space="preserve">2. Місце поставки товару: </w:t>
      </w:r>
      <w:r>
        <w:rPr>
          <w:rFonts w:eastAsia="Times New Roman" w:cs="Times New Roman" w:ascii="Times New Roman" w:hAnsi="Times New Roman"/>
          <w:b w:val="false"/>
          <w:bCs w:val="false"/>
          <w:sz w:val="24"/>
          <w:szCs w:val="24"/>
          <w:lang w:val="uk-UA"/>
        </w:rPr>
        <w:t xml:space="preserve">вул. Василя Аксенина,2Е, </w:t>
      </w:r>
      <w:r>
        <w:rPr>
          <w:rFonts w:eastAsia="Times New Roman" w:cs="Times New Roman" w:ascii="Times New Roman" w:hAnsi="Times New Roman"/>
          <w:b w:val="false"/>
          <w:bCs w:val="false"/>
          <w:sz w:val="24"/>
          <w:szCs w:val="24"/>
          <w:lang w:val="uk-UA" w:eastAsia="uk-UA"/>
        </w:rPr>
        <w:t>м. Чернівці, Чернівецька обл., Україна, 58022.</w:t>
      </w:r>
    </w:p>
    <w:p>
      <w:pPr>
        <w:pStyle w:val="Normal"/>
        <w:tabs>
          <w:tab w:val="left" w:pos="993" w:leader="none"/>
          <w:tab w:val="left" w:pos="1560" w:leader="none"/>
        </w:tabs>
        <w:spacing w:lineRule="auto" w:line="240" w:before="0" w:after="0"/>
        <w:ind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На межі балансової належності між оператором системи розподілу та споживачем.</w:t>
      </w:r>
    </w:p>
    <w:p>
      <w:pPr>
        <w:pStyle w:val="Normal"/>
        <w:tabs>
          <w:tab w:val="left" w:pos="993" w:leader="none"/>
          <w:tab w:val="left" w:pos="1560" w:leader="none"/>
        </w:tabs>
        <w:spacing w:lineRule="auto" w:line="240" w:before="0" w:after="0"/>
        <w:ind w:firstLine="567"/>
        <w:rPr>
          <w:rFonts w:ascii="Times New Roman" w:hAnsi="Times New Roman" w:eastAsia="Times New Roman" w:cs="Times New Roman"/>
          <w:sz w:val="24"/>
          <w:szCs w:val="24"/>
        </w:rPr>
      </w:pPr>
      <w:r>
        <w:rPr/>
      </w:r>
    </w:p>
    <w:p>
      <w:pPr>
        <w:pStyle w:val="Normal"/>
        <w:tabs>
          <w:tab w:val="left" w:pos="993" w:leader="none"/>
          <w:tab w:val="left" w:pos="1560" w:leader="none"/>
        </w:tabs>
        <w:spacing w:lineRule="auto" w:line="240" w:before="0" w:after="0"/>
        <w:ind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Точки розподілу електричної енергії розташовані за адресами:</w:t>
      </w:r>
    </w:p>
    <w:tbl>
      <w:tblPr>
        <w:tblStyle w:val="Table2"/>
        <w:tblW w:w="8285" w:type="dxa"/>
        <w:jc w:val="left"/>
        <w:tblInd w:w="4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539"/>
        <w:gridCol w:w="2580"/>
        <w:gridCol w:w="3061"/>
        <w:gridCol w:w="2104"/>
      </w:tblGrid>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993" w:leader="none"/>
                <w:tab w:val="left" w:pos="1560" w:leader="none"/>
              </w:tabs>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w:t>
            </w:r>
          </w:p>
          <w:p>
            <w:pPr>
              <w:pStyle w:val="Normal"/>
              <w:tabs>
                <w:tab w:val="left" w:pos="993" w:leader="none"/>
                <w:tab w:val="left" w:pos="1560" w:leader="none"/>
              </w:tabs>
              <w:spacing w:lineRule="auto" w:line="240" w:before="0" w:after="0"/>
              <w:jc w:val="center"/>
              <w:rPr/>
            </w:pPr>
            <w:r>
              <w:rPr>
                <w:rFonts w:eastAsia="Times New Roman" w:cs="Times New Roman" w:ascii="Times New Roman" w:hAnsi="Times New Roman"/>
                <w:sz w:val="20"/>
                <w:szCs w:val="20"/>
              </w:rPr>
              <w:t>з/п</w:t>
            </w:r>
          </w:p>
        </w:tc>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993" w:leader="none"/>
                <w:tab w:val="left" w:pos="1560" w:leader="none"/>
              </w:tabs>
              <w:spacing w:lineRule="auto" w:line="240" w:before="0" w:after="0"/>
              <w:jc w:val="center"/>
              <w:rPr/>
            </w:pPr>
            <w:r>
              <w:rPr>
                <w:rFonts w:eastAsia="Times New Roman" w:cs="Times New Roman" w:ascii="Times New Roman" w:hAnsi="Times New Roman"/>
                <w:sz w:val="20"/>
                <w:szCs w:val="20"/>
              </w:rPr>
              <w:t>Вид об’єкта</w:t>
            </w:r>
          </w:p>
        </w:tc>
        <w:tc>
          <w:tcPr>
            <w:tcW w:w="3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993" w:leader="none"/>
                <w:tab w:val="left" w:pos="1560" w:leader="none"/>
              </w:tabs>
              <w:spacing w:lineRule="auto" w:line="240" w:before="0" w:after="0"/>
              <w:jc w:val="center"/>
              <w:rPr/>
            </w:pPr>
            <w:r>
              <w:rPr>
                <w:rFonts w:eastAsia="Times New Roman" w:cs="Times New Roman" w:ascii="Times New Roman" w:hAnsi="Times New Roman"/>
                <w:sz w:val="20"/>
                <w:szCs w:val="20"/>
              </w:rPr>
              <w:t>Адреса об’єкта</w:t>
            </w:r>
          </w:p>
        </w:tc>
        <w:tc>
          <w:tcPr>
            <w:tcW w:w="2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pPr>
            <w:r>
              <w:rPr>
                <w:rFonts w:eastAsia="Times New Roman" w:cs="Times New Roman" w:ascii="Times New Roman" w:hAnsi="Times New Roman"/>
                <w:sz w:val="20"/>
                <w:szCs w:val="20"/>
              </w:rPr>
              <w:t>ЕІС-код точки</w:t>
            </w:r>
          </w:p>
          <w:p>
            <w:pPr>
              <w:pStyle w:val="Normal"/>
              <w:spacing w:lineRule="auto" w:line="240" w:before="0" w:after="0"/>
              <w:jc w:val="center"/>
              <w:rPr/>
            </w:pPr>
            <w:r>
              <w:rPr>
                <w:rFonts w:eastAsia="Times New Roman" w:cs="Times New Roman" w:ascii="Times New Roman" w:hAnsi="Times New Roman"/>
                <w:sz w:val="20"/>
                <w:szCs w:val="20"/>
              </w:rPr>
              <w:t>комерційного</w:t>
            </w:r>
          </w:p>
          <w:p>
            <w:pPr>
              <w:pStyle w:val="Normal"/>
              <w:tabs>
                <w:tab w:val="left" w:pos="993" w:leader="none"/>
                <w:tab w:val="left" w:pos="1560" w:leader="none"/>
              </w:tabs>
              <w:spacing w:lineRule="auto" w:line="240" w:before="0" w:after="0"/>
              <w:jc w:val="center"/>
              <w:rPr/>
            </w:pPr>
            <w:r>
              <w:rPr>
                <w:rFonts w:eastAsia="Times New Roman" w:cs="Times New Roman" w:ascii="Times New Roman" w:hAnsi="Times New Roman"/>
                <w:sz w:val="20"/>
                <w:szCs w:val="20"/>
              </w:rPr>
              <w:t>обліку</w:t>
            </w:r>
          </w:p>
        </w:tc>
      </w:tr>
      <w:tr>
        <w:trPr/>
        <w:tc>
          <w:tcPr>
            <w:tcW w:w="53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993" w:leader="none"/>
                <w:tab w:val="left" w:pos="1560" w:leader="none"/>
              </w:tabs>
              <w:spacing w:lineRule="auto" w:line="240" w:before="0" w:after="0"/>
              <w:jc w:val="center"/>
              <w:rPr>
                <w:rFonts w:ascii="Times New Roman" w:hAnsi="Times New Roman"/>
              </w:rPr>
            </w:pPr>
            <w:r>
              <w:rPr>
                <w:rFonts w:ascii="Times New Roman" w:hAnsi="Times New Roman"/>
              </w:rPr>
              <w:t>1</w:t>
            </w:r>
          </w:p>
        </w:tc>
        <w:tc>
          <w:tcPr>
            <w:tcW w:w="258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993" w:leader="none"/>
                <w:tab w:val="left" w:pos="1560" w:leader="none"/>
              </w:tabs>
              <w:spacing w:lineRule="auto" w:line="240" w:before="0" w:after="0"/>
              <w:jc w:val="center"/>
              <w:rPr>
                <w:rFonts w:ascii="Times New Roman" w:hAnsi="Times New Roman"/>
              </w:rPr>
            </w:pPr>
            <w:r>
              <w:rPr>
                <w:rFonts w:ascii="Times New Roman" w:hAnsi="Times New Roman"/>
              </w:rPr>
              <w:t>Будівля бюджетної установи</w:t>
            </w:r>
          </w:p>
        </w:tc>
        <w:tc>
          <w:tcPr>
            <w:tcW w:w="306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9"/>
              <w:tabs>
                <w:tab w:val="left" w:pos="993" w:leader="none"/>
                <w:tab w:val="left" w:pos="1560" w:leader="none"/>
              </w:tabs>
              <w:spacing w:lineRule="auto" w:line="240" w:before="0" w:after="0"/>
              <w:jc w:val="left"/>
              <w:rPr>
                <w:rFonts w:ascii="Times New Roman" w:hAnsi="Times New Roman"/>
              </w:rPr>
            </w:pPr>
            <w:r>
              <w:rPr>
                <w:rFonts w:cs="Times New Roman" w:ascii="Times New Roman" w:hAnsi="Times New Roman"/>
                <w:b w:val="false"/>
                <w:bCs w:val="false"/>
                <w:sz w:val="24"/>
                <w:szCs w:val="24"/>
                <w:lang w:val="uk-UA"/>
              </w:rPr>
              <w:t xml:space="preserve">вул. Василя Аксенина,2Е, </w:t>
            </w:r>
            <w:r>
              <w:rPr>
                <w:rFonts w:cs="Times New Roman" w:ascii="Times New Roman" w:hAnsi="Times New Roman"/>
                <w:b w:val="false"/>
                <w:bCs w:val="false"/>
                <w:sz w:val="24"/>
                <w:szCs w:val="24"/>
                <w:lang w:val="uk-UA" w:eastAsia="uk-UA"/>
              </w:rPr>
              <w:t>м. Чернівці, Чернівецька обл., Україна, 58022.</w:t>
            </w:r>
          </w:p>
        </w:tc>
        <w:tc>
          <w:tcPr>
            <w:tcW w:w="210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center"/>
              <w:rPr>
                <w:rFonts w:ascii="Times New Roman" w:hAnsi="Times New Roman"/>
              </w:rPr>
            </w:pPr>
            <w:r>
              <w:rPr>
                <w:rFonts w:ascii="Times New Roman" w:hAnsi="Times New Roman"/>
              </w:rPr>
              <w:t>62</w:t>
            </w:r>
            <w:r>
              <w:rPr>
                <w:rFonts w:ascii="Times New Roman" w:hAnsi="Times New Roman"/>
                <w:lang w:val="en-US"/>
              </w:rPr>
              <w:t>Z3974726146329</w:t>
            </w:r>
          </w:p>
        </w:tc>
      </w:tr>
    </w:tbl>
    <w:p>
      <w:pPr>
        <w:pStyle w:val="Normal"/>
        <w:tabs>
          <w:tab w:val="left" w:pos="993" w:leader="none"/>
          <w:tab w:val="left" w:pos="1560" w:leader="none"/>
        </w:tabs>
        <w:spacing w:lineRule="auto" w:line="240" w:before="0" w:after="0"/>
        <w:ind w:right="-2"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993" w:leader="none"/>
          <w:tab w:val="left" w:pos="1560" w:leader="none"/>
        </w:tabs>
        <w:spacing w:lineRule="auto" w:line="240" w:before="0" w:after="0"/>
        <w:ind w:right="-2" w:firstLine="567"/>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3. Мета використання товару</w:t>
      </w:r>
      <w:r>
        <w:rPr>
          <w:rFonts w:eastAsia="Times New Roman" w:cs="Times New Roman" w:ascii="Times New Roman" w:hAnsi="Times New Roman"/>
          <w:sz w:val="24"/>
          <w:szCs w:val="24"/>
        </w:rPr>
        <w:t>: для задоволення потреб у споживанні електричної енергії об’єктів замовника (споживача).</w:t>
      </w:r>
    </w:p>
    <w:p>
      <w:pPr>
        <w:pStyle w:val="Normal"/>
        <w:tabs>
          <w:tab w:val="left" w:pos="993" w:leader="none"/>
          <w:tab w:val="left" w:pos="1560" w:leader="none"/>
        </w:tabs>
        <w:spacing w:lineRule="auto" w:line="240" w:before="0" w:after="0"/>
        <w:ind w:right="-2"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993" w:leader="none"/>
          <w:tab w:val="left" w:pos="1560" w:leader="none"/>
        </w:tabs>
        <w:spacing w:lineRule="auto" w:line="240" w:before="0" w:after="0"/>
        <w:ind w:right="-2" w:firstLine="567"/>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4. Вимоги щодо якості електричної енергії.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 </w:t>
      </w:r>
    </w:p>
    <w:p>
      <w:pPr>
        <w:pStyle w:val="Normal"/>
        <w:tabs>
          <w:tab w:val="left" w:pos="993" w:leader="none"/>
          <w:tab w:val="left" w:pos="1560" w:leader="none"/>
        </w:tabs>
        <w:spacing w:lineRule="auto" w:line="240" w:before="0" w:after="0"/>
        <w:ind w:right="-2" w:firstLine="567"/>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 Особливі вимоги до предмета закупівлі.</w:t>
      </w:r>
    </w:p>
    <w:p>
      <w:pPr>
        <w:pStyle w:val="Normal"/>
        <w:tabs>
          <w:tab w:val="left" w:pos="993" w:leader="none"/>
          <w:tab w:val="left" w:pos="1560" w:leader="none"/>
        </w:tabs>
        <w:spacing w:lineRule="auto" w:line="240" w:before="0" w:after="0"/>
        <w:ind w:right="-2" w:firstLine="567"/>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pPr>
        <w:pStyle w:val="Normal"/>
        <w:numPr>
          <w:ilvl w:val="0"/>
          <w:numId w:val="1"/>
        </w:numPr>
        <w:tabs>
          <w:tab w:val="left" w:pos="993" w:leader="none"/>
          <w:tab w:val="left" w:pos="1560" w:leader="none"/>
        </w:tabs>
        <w:spacing w:lineRule="auto" w:line="240" w:before="0" w:after="0"/>
        <w:ind w:left="720" w:right="-2"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Закону України «Про ринок електричної енергії» від 13.04.2017 № 2019-VIII;</w:t>
      </w:r>
    </w:p>
    <w:p>
      <w:pPr>
        <w:pStyle w:val="Normal"/>
        <w:numPr>
          <w:ilvl w:val="0"/>
          <w:numId w:val="1"/>
        </w:numPr>
        <w:tabs>
          <w:tab w:val="left" w:pos="993" w:leader="none"/>
          <w:tab w:val="left" w:pos="1560" w:leader="none"/>
        </w:tabs>
        <w:spacing w:lineRule="auto" w:line="240" w:before="0" w:after="0"/>
        <w:ind w:left="720" w:right="-2"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pPr>
        <w:pStyle w:val="Normal"/>
        <w:numPr>
          <w:ilvl w:val="0"/>
          <w:numId w:val="1"/>
        </w:numPr>
        <w:tabs>
          <w:tab w:val="left" w:pos="993" w:leader="none"/>
          <w:tab w:val="left" w:pos="1560" w:leader="none"/>
        </w:tabs>
        <w:spacing w:lineRule="auto" w:line="240" w:before="0" w:after="0"/>
        <w:ind w:left="720" w:right="-2"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pPr>
        <w:pStyle w:val="Normal"/>
        <w:numPr>
          <w:ilvl w:val="0"/>
          <w:numId w:val="1"/>
        </w:numPr>
        <w:tabs>
          <w:tab w:val="left" w:pos="993" w:leader="none"/>
          <w:tab w:val="left" w:pos="1560" w:leader="none"/>
        </w:tabs>
        <w:spacing w:lineRule="auto" w:line="240" w:before="0" w:after="0"/>
        <w:ind w:left="720" w:right="-2"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pPr>
        <w:pStyle w:val="Normal"/>
        <w:numPr>
          <w:ilvl w:val="0"/>
          <w:numId w:val="1"/>
        </w:numPr>
        <w:tabs>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інших нормативно-правових актів, прийнятих на виконання Закону України «Про ринок електричної енергії» від 13.04.2017 № 2019-VIII.</w:t>
      </w:r>
    </w:p>
    <w:p>
      <w:pPr>
        <w:pStyle w:val="Normal"/>
        <w:tabs>
          <w:tab w:val="left" w:pos="993" w:leader="none"/>
          <w:tab w:val="left" w:pos="1560" w:leader="none"/>
        </w:tabs>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tabs>
          <w:tab w:val="left" w:pos="993" w:leader="none"/>
          <w:tab w:val="left" w:pos="1560" w:leader="none"/>
        </w:tabs>
        <w:spacing w:lineRule="auto" w:line="240" w:before="0" w:after="0"/>
        <w:ind w:firstLine="567"/>
        <w:rPr>
          <w:rFonts w:ascii="Times New Roman" w:hAnsi="Times New Roman" w:eastAsia="Times New Roman" w:cs="Times New Roman"/>
          <w:sz w:val="24"/>
          <w:szCs w:val="24"/>
        </w:rPr>
      </w:pPr>
      <w:r>
        <w:rPr>
          <w:rFonts w:eastAsia="Times New Roman" w:cs="Times New Roman" w:ascii="Times New Roman" w:hAnsi="Times New Roman"/>
          <w:b/>
          <w:sz w:val="24"/>
          <w:szCs w:val="24"/>
        </w:rPr>
        <w:t>6. Послуги з передачі та розподілу електричної енергії:</w:t>
      </w:r>
    </w:p>
    <w:p>
      <w:pPr>
        <w:pStyle w:val="Normal"/>
        <w:tabs>
          <w:tab w:val="left" w:pos="1276" w:leader="none"/>
        </w:tabs>
        <w:spacing w:lineRule="auto" w:line="240" w:before="0" w:after="0"/>
        <w:ind w:firstLine="567"/>
        <w:jc w:val="both"/>
        <w:rPr/>
      </w:pPr>
      <w:r>
        <w:rPr>
          <w:rFonts w:eastAsia="Times New Roman" w:cs="Times New Roman" w:ascii="Times New Roman" w:hAnsi="Times New Roman"/>
          <w:sz w:val="24"/>
          <w:szCs w:val="24"/>
        </w:rPr>
        <w:t xml:space="preserve">До ціни пропозиції учасник зобов’язаний включити витрати на </w:t>
      </w:r>
      <w:r>
        <w:rPr>
          <w:rFonts w:eastAsia="Times New Roman" w:cs="Times New Roman" w:ascii="Times New Roman" w:hAnsi="Times New Roman"/>
          <w:b/>
          <w:sz w:val="24"/>
          <w:szCs w:val="24"/>
        </w:rPr>
        <w:t>послуги з передачі електричної енергії за регульованим тарифом.</w:t>
      </w:r>
      <w:r>
        <w:rPr>
          <w:rFonts w:eastAsia="Times New Roman" w:cs="Times New Roman" w:ascii="Times New Roman" w:hAnsi="Times New Roman"/>
          <w:b/>
          <w:sz w:val="24"/>
          <w:szCs w:val="24"/>
          <w:u w:val="single"/>
        </w:rPr>
        <w:t>До ціни пропозиції учасник не включає послуги з розподілу електричної енергії.</w:t>
      </w:r>
    </w:p>
    <w:p>
      <w:pPr>
        <w:pStyle w:val="Normal"/>
        <w:tabs>
          <w:tab w:val="left" w:pos="1276" w:leader="none"/>
        </w:tabs>
        <w:spacing w:lineRule="auto" w:line="240" w:before="0" w:after="0"/>
        <w:ind w:firstLine="567"/>
        <w:jc w:val="both"/>
        <w:rPr>
          <w:rFonts w:ascii="Times New Roman" w:hAnsi="Times New Roman" w:eastAsia="Times New Roman" w:cs="Times New Roman"/>
          <w:color w:val="FF0000"/>
          <w:sz w:val="24"/>
          <w:szCs w:val="24"/>
          <w:u w:val="single"/>
        </w:rPr>
      </w:pPr>
      <w:r>
        <w:rPr>
          <w:rFonts w:eastAsia="Times New Roman" w:cs="Times New Roman" w:ascii="Times New Roman" w:hAnsi="Times New Roman"/>
          <w:color w:val="FF0000"/>
          <w:sz w:val="24"/>
          <w:szCs w:val="24"/>
          <w:u w:val="single"/>
        </w:rPr>
      </w:r>
    </w:p>
    <w:p>
      <w:pPr>
        <w:pStyle w:val="Normal"/>
        <w:tabs>
          <w:tab w:val="left" w:pos="1276" w:leader="none"/>
        </w:tabs>
        <w:spacing w:lineRule="auto" w:line="240" w:before="0" w:after="0"/>
        <w:ind w:firstLine="567"/>
        <w:jc w:val="both"/>
        <w:rPr/>
      </w:pPr>
      <w:r>
        <w:rPr>
          <w:rFonts w:eastAsia="Times New Roman" w:cs="Times New Roman" w:ascii="Times New Roman" w:hAnsi="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w:t>
      </w:r>
    </w:p>
    <w:p>
      <w:pPr>
        <w:pStyle w:val="Normal"/>
        <w:tabs>
          <w:tab w:val="left" w:pos="1276" w:leader="none"/>
        </w:tabs>
        <w:spacing w:lineRule="auto" w:line="240" w:before="0" w:after="0"/>
        <w:ind w:firstLine="567"/>
        <w:jc w:val="both"/>
        <w:rPr>
          <w:rFonts w:ascii="Times New Roman" w:hAnsi="Times New Roman" w:eastAsia="Times New Roman" w:cs="Times New Roman"/>
          <w:color w:val="FF0000"/>
          <w:sz w:val="24"/>
          <w:szCs w:val="24"/>
          <w:u w:val="single"/>
        </w:rPr>
      </w:pPr>
      <w:r>
        <w:rPr>
          <w:rFonts w:eastAsia="Times New Roman" w:cs="Times New Roman" w:ascii="Times New Roman" w:hAnsi="Times New Roman"/>
          <w:color w:val="FF0000"/>
          <w:sz w:val="24"/>
          <w:szCs w:val="24"/>
          <w:u w:val="single"/>
        </w:rPr>
      </w:r>
    </w:p>
    <w:p>
      <w:pPr>
        <w:pStyle w:val="Normal"/>
        <w:tabs>
          <w:tab w:val="left" w:pos="1276" w:leader="none"/>
        </w:tabs>
        <w:spacing w:lineRule="auto" w:line="240" w:before="0" w:after="0"/>
        <w:ind w:firstLine="567"/>
        <w:jc w:val="both"/>
        <w:rPr/>
      </w:pPr>
      <w:r>
        <w:rPr/>
      </w:r>
    </w:p>
    <w:sectPr>
      <w:type w:val="nextPage"/>
      <w:pgSz w:w="11906" w:h="16838"/>
      <w:pgMar w:left="1417" w:right="850" w:header="0" w:top="426"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01"/>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decimal"/>
      <w:lvlText w:val="%1."/>
      <w:lvlJc w:val="left"/>
      <w:pPr>
        <w:ind w:left="720" w:hanging="360"/>
      </w:pPr>
      <w:rPr>
        <w:vertAlign w:val="baseline"/>
        <w:position w:val="0"/>
        <w:sz w:val="24"/>
        <w:sz w:val="24"/>
        <w:b/>
        <w:rFonts w:ascii="Times New Roman" w:hAnsi="Times New Roman" w:eastAsia="Arial" w:cs="Arial"/>
      </w:rPr>
    </w:lvl>
    <w:lvl w:ilvl="1">
      <w:start w:val="1"/>
      <w:numFmt w:val="lowerLetter"/>
      <w:lvlText w:val="%2."/>
      <w:lvlJc w:val="left"/>
      <w:pPr>
        <w:ind w:left="1440" w:hanging="360"/>
      </w:pPr>
      <w:rPr>
        <w:vertAlign w:val="baseline"/>
        <w:position w:val="0"/>
        <w:sz w:val="22"/>
        <w:sz w:val="22"/>
      </w:rPr>
    </w:lvl>
    <w:lvl w:ilvl="2">
      <w:start w:val="1"/>
      <w:numFmt w:val="lowerRoman"/>
      <w:lvlText w:val="%3."/>
      <w:lvlJc w:val="right"/>
      <w:pPr>
        <w:ind w:left="2160" w:hanging="180"/>
      </w:pPr>
      <w:rPr>
        <w:vertAlign w:val="baseline"/>
        <w:position w:val="0"/>
        <w:sz w:val="22"/>
        <w:sz w:val="22"/>
      </w:rPr>
    </w:lvl>
    <w:lvl w:ilvl="3">
      <w:start w:val="1"/>
      <w:numFmt w:val="decimal"/>
      <w:lvlText w:val="%4."/>
      <w:lvlJc w:val="left"/>
      <w:pPr>
        <w:ind w:left="2880" w:hanging="360"/>
      </w:pPr>
      <w:rPr>
        <w:vertAlign w:val="baseline"/>
        <w:position w:val="0"/>
        <w:sz w:val="22"/>
        <w:sz w:val="22"/>
      </w:rPr>
    </w:lvl>
    <w:lvl w:ilvl="4">
      <w:start w:val="1"/>
      <w:numFmt w:val="lowerLetter"/>
      <w:lvlText w:val="%5."/>
      <w:lvlJc w:val="left"/>
      <w:pPr>
        <w:ind w:left="3600" w:hanging="360"/>
      </w:pPr>
      <w:rPr>
        <w:vertAlign w:val="baseline"/>
        <w:position w:val="0"/>
        <w:sz w:val="22"/>
        <w:sz w:val="22"/>
      </w:rPr>
    </w:lvl>
    <w:lvl w:ilvl="5">
      <w:start w:val="1"/>
      <w:numFmt w:val="lowerRoman"/>
      <w:lvlText w:val="%6."/>
      <w:lvlJc w:val="right"/>
      <w:pPr>
        <w:ind w:left="4320" w:hanging="180"/>
      </w:pPr>
      <w:rPr>
        <w:vertAlign w:val="baseline"/>
        <w:position w:val="0"/>
        <w:sz w:val="22"/>
        <w:sz w:val="22"/>
      </w:rPr>
    </w:lvl>
    <w:lvl w:ilvl="6">
      <w:start w:val="1"/>
      <w:numFmt w:val="decimal"/>
      <w:lvlText w:val="%7."/>
      <w:lvlJc w:val="left"/>
      <w:pPr>
        <w:ind w:left="5040" w:hanging="360"/>
      </w:pPr>
      <w:rPr>
        <w:vertAlign w:val="baseline"/>
        <w:position w:val="0"/>
        <w:sz w:val="22"/>
        <w:sz w:val="22"/>
      </w:rPr>
    </w:lvl>
    <w:lvl w:ilvl="7">
      <w:start w:val="1"/>
      <w:numFmt w:val="lowerLetter"/>
      <w:lvlText w:val="%8."/>
      <w:lvlJc w:val="left"/>
      <w:pPr>
        <w:ind w:left="5760" w:hanging="360"/>
      </w:pPr>
      <w:rPr>
        <w:vertAlign w:val="baseline"/>
        <w:position w:val="0"/>
        <w:sz w:val="22"/>
        <w:sz w:val="22"/>
      </w:rPr>
    </w:lvl>
    <w:lvl w:ilvl="8">
      <w:start w:val="1"/>
      <w:numFmt w:val="lowerRoman"/>
      <w:lvlText w:val="%9."/>
      <w:lvlJc w:val="right"/>
      <w:pPr>
        <w:ind w:left="6480" w:hanging="180"/>
      </w:pPr>
      <w:rPr>
        <w:vertAlign w:val="baseline"/>
        <w:position w:val="0"/>
        <w:sz w:val="22"/>
        <w:sz w:val="22"/>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zh-CN" w:bidi="hi-IN"/>
      </w:rPr>
    </w:rPrDefault>
    <w:pPrDefault>
      <w:pPr/>
    </w:pPrDefault>
  </w:docDefaults>
  <w:style w:type="paragraph" w:styleId="Normal" w:default="1">
    <w:name w:val="Normal"/>
    <w:qFormat/>
    <w:rsid w:val="00ea181d"/>
    <w:pPr>
      <w:widowControl/>
      <w:bidi w:val="0"/>
      <w:spacing w:lineRule="auto" w:line="259" w:before="0" w:after="160"/>
      <w:jc w:val="left"/>
    </w:pPr>
    <w:rPr>
      <w:rFonts w:ascii="Calibri" w:hAnsi="Calibri" w:eastAsia="Calibri" w:cs="Calibri"/>
      <w:color w:val="00000A"/>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semiHidden/>
    <w:unhideWhenUsed/>
    <w:rsid w:val="0077185f"/>
    <w:rPr>
      <w:color w:val="0000FF"/>
      <w:u w:val="single"/>
    </w:rPr>
  </w:style>
  <w:style w:type="character" w:styleId="Annotationreference">
    <w:name w:val="annotation reference"/>
    <w:basedOn w:val="DefaultParagraphFont"/>
    <w:uiPriority w:val="99"/>
    <w:semiHidden/>
    <w:unhideWhenUsed/>
    <w:qFormat/>
    <w:rsid w:val="00172dab"/>
    <w:rPr>
      <w:sz w:val="16"/>
      <w:szCs w:val="16"/>
    </w:rPr>
  </w:style>
  <w:style w:type="character" w:styleId="Style9" w:customStyle="1">
    <w:name w:val="Текст примечания Знак"/>
    <w:basedOn w:val="DefaultParagraphFont"/>
    <w:link w:val="a9"/>
    <w:uiPriority w:val="99"/>
    <w:semiHidden/>
    <w:qFormat/>
    <w:rsid w:val="00172dab"/>
    <w:rPr>
      <w:sz w:val="20"/>
      <w:szCs w:val="20"/>
    </w:rPr>
  </w:style>
  <w:style w:type="character" w:styleId="Style10" w:customStyle="1">
    <w:name w:val="Тема примечания Знак"/>
    <w:basedOn w:val="Style9"/>
    <w:link w:val="ab"/>
    <w:uiPriority w:val="99"/>
    <w:semiHidden/>
    <w:qFormat/>
    <w:rsid w:val="00172dab"/>
    <w:rPr>
      <w:b/>
      <w:bCs/>
      <w:sz w:val="20"/>
      <w:szCs w:val="20"/>
    </w:rPr>
  </w:style>
  <w:style w:type="character" w:styleId="Style11" w:customStyle="1">
    <w:name w:val="Текст выноски Знак"/>
    <w:basedOn w:val="DefaultParagraphFont"/>
    <w:link w:val="ad"/>
    <w:uiPriority w:val="99"/>
    <w:semiHidden/>
    <w:qFormat/>
    <w:rsid w:val="00172dab"/>
    <w:rPr>
      <w:rFonts w:ascii="Segoe UI" w:hAnsi="Segoe UI" w:cs="Segoe UI"/>
      <w:sz w:val="18"/>
      <w:szCs w:val="18"/>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eastAsia="Arial" w:cs="Arial"/>
      <w:b/>
      <w:position w:val="0"/>
      <w:sz w:val="24"/>
      <w:sz w:val="24"/>
      <w:vertAlign w:val="baseline"/>
    </w:rPr>
  </w:style>
  <w:style w:type="character" w:styleId="ListLabel11">
    <w:name w:val="ListLabel 11"/>
    <w:qFormat/>
    <w:rPr>
      <w:position w:val="0"/>
      <w:sz w:val="22"/>
      <w:sz w:val="22"/>
      <w:vertAlign w:val="baseline"/>
    </w:rPr>
  </w:style>
  <w:style w:type="character" w:styleId="ListLabel12">
    <w:name w:val="ListLabel 12"/>
    <w:qFormat/>
    <w:rPr>
      <w:position w:val="0"/>
      <w:sz w:val="22"/>
      <w:sz w:val="22"/>
      <w:vertAlign w:val="baseline"/>
    </w:rPr>
  </w:style>
  <w:style w:type="character" w:styleId="ListLabel13">
    <w:name w:val="ListLabel 13"/>
    <w:qFormat/>
    <w:rPr>
      <w:position w:val="0"/>
      <w:sz w:val="22"/>
      <w:sz w:val="22"/>
      <w:vertAlign w:val="baseline"/>
    </w:rPr>
  </w:style>
  <w:style w:type="character" w:styleId="ListLabel14">
    <w:name w:val="ListLabel 14"/>
    <w:qFormat/>
    <w:rPr>
      <w:position w:val="0"/>
      <w:sz w:val="22"/>
      <w:sz w:val="22"/>
      <w:vertAlign w:val="baseline"/>
    </w:rPr>
  </w:style>
  <w:style w:type="character" w:styleId="ListLabel15">
    <w:name w:val="ListLabel 15"/>
    <w:qFormat/>
    <w:rPr>
      <w:position w:val="0"/>
      <w:sz w:val="22"/>
      <w:sz w:val="22"/>
      <w:vertAlign w:val="baseline"/>
    </w:rPr>
  </w:style>
  <w:style w:type="character" w:styleId="ListLabel16">
    <w:name w:val="ListLabel 16"/>
    <w:qFormat/>
    <w:rPr>
      <w:position w:val="0"/>
      <w:sz w:val="22"/>
      <w:sz w:val="22"/>
      <w:vertAlign w:val="baseline"/>
    </w:rPr>
  </w:style>
  <w:style w:type="character" w:styleId="ListLabel17">
    <w:name w:val="ListLabel 17"/>
    <w:qFormat/>
    <w:rPr>
      <w:position w:val="0"/>
      <w:sz w:val="22"/>
      <w:sz w:val="22"/>
      <w:vertAlign w:val="baseline"/>
    </w:rPr>
  </w:style>
  <w:style w:type="character" w:styleId="ListLabel18">
    <w:name w:val="ListLabel 18"/>
    <w:qFormat/>
    <w:rPr>
      <w:position w:val="0"/>
      <w:sz w:val="22"/>
      <w:sz w:val="22"/>
      <w:vertAlign w:val="baseline"/>
    </w:rPr>
  </w:style>
  <w:style w:type="character" w:styleId="ListLabel19">
    <w:name w:val="ListLabel 19"/>
    <w:qFormat/>
    <w:rPr>
      <w:rFonts w:ascii="Times New Roman" w:hAnsi="Times New Roman" w:cs="Wingdings"/>
      <w:sz w:val="24"/>
      <w:u w:val="none"/>
    </w:rPr>
  </w:style>
  <w:style w:type="character" w:styleId="ListLabel20">
    <w:name w:val="ListLabel 20"/>
    <w:qFormat/>
    <w:rPr>
      <w:rFonts w:cs="Wingdings 2"/>
      <w:u w:val="none"/>
    </w:rPr>
  </w:style>
  <w:style w:type="character" w:styleId="ListLabel21">
    <w:name w:val="ListLabel 21"/>
    <w:qFormat/>
    <w:rPr>
      <w:rFonts w:cs="OpenSymbol"/>
      <w:u w:val="none"/>
    </w:rPr>
  </w:style>
  <w:style w:type="character" w:styleId="ListLabel22">
    <w:name w:val="ListLabel 22"/>
    <w:qFormat/>
    <w:rPr>
      <w:rFonts w:cs="Wingdings"/>
      <w:u w:val="none"/>
    </w:rPr>
  </w:style>
  <w:style w:type="character" w:styleId="ListLabel23">
    <w:name w:val="ListLabel 23"/>
    <w:qFormat/>
    <w:rPr>
      <w:rFonts w:cs="Wingdings 2"/>
      <w:u w:val="none"/>
    </w:rPr>
  </w:style>
  <w:style w:type="character" w:styleId="ListLabel24">
    <w:name w:val="ListLabel 24"/>
    <w:qFormat/>
    <w:rPr>
      <w:rFonts w:cs="OpenSymbol"/>
      <w:u w:val="none"/>
    </w:rPr>
  </w:style>
  <w:style w:type="character" w:styleId="ListLabel25">
    <w:name w:val="ListLabel 25"/>
    <w:qFormat/>
    <w:rPr>
      <w:rFonts w:cs="Wingdings"/>
      <w:u w:val="none"/>
    </w:rPr>
  </w:style>
  <w:style w:type="character" w:styleId="ListLabel26">
    <w:name w:val="ListLabel 26"/>
    <w:qFormat/>
    <w:rPr>
      <w:rFonts w:cs="Wingdings 2"/>
      <w:u w:val="none"/>
    </w:rPr>
  </w:style>
  <w:style w:type="character" w:styleId="ListLabel27">
    <w:name w:val="ListLabel 27"/>
    <w:qFormat/>
    <w:rPr>
      <w:rFonts w:cs="OpenSymbol"/>
      <w:u w:val="none"/>
    </w:rPr>
  </w:style>
  <w:style w:type="character" w:styleId="ListLabel28">
    <w:name w:val="ListLabel 28"/>
    <w:qFormat/>
    <w:rPr>
      <w:rFonts w:ascii="Times New Roman" w:hAnsi="Times New Roman" w:eastAsia="Arial" w:cs="Arial"/>
      <w:b/>
      <w:position w:val="0"/>
      <w:sz w:val="24"/>
      <w:sz w:val="24"/>
      <w:vertAlign w:val="baseline"/>
    </w:rPr>
  </w:style>
  <w:style w:type="character" w:styleId="ListLabel29">
    <w:name w:val="ListLabel 29"/>
    <w:qFormat/>
    <w:rPr>
      <w:position w:val="0"/>
      <w:sz w:val="22"/>
      <w:sz w:val="22"/>
      <w:vertAlign w:val="baseline"/>
    </w:rPr>
  </w:style>
  <w:style w:type="character" w:styleId="ListLabel30">
    <w:name w:val="ListLabel 30"/>
    <w:qFormat/>
    <w:rPr>
      <w:position w:val="0"/>
      <w:sz w:val="22"/>
      <w:sz w:val="22"/>
      <w:vertAlign w:val="baseline"/>
    </w:rPr>
  </w:style>
  <w:style w:type="character" w:styleId="ListLabel31">
    <w:name w:val="ListLabel 31"/>
    <w:qFormat/>
    <w:rPr>
      <w:position w:val="0"/>
      <w:sz w:val="22"/>
      <w:sz w:val="22"/>
      <w:vertAlign w:val="baseline"/>
    </w:rPr>
  </w:style>
  <w:style w:type="character" w:styleId="ListLabel32">
    <w:name w:val="ListLabel 32"/>
    <w:qFormat/>
    <w:rPr>
      <w:position w:val="0"/>
      <w:sz w:val="22"/>
      <w:sz w:val="22"/>
      <w:vertAlign w:val="baseline"/>
    </w:rPr>
  </w:style>
  <w:style w:type="character" w:styleId="ListLabel33">
    <w:name w:val="ListLabel 33"/>
    <w:qFormat/>
    <w:rPr>
      <w:position w:val="0"/>
      <w:sz w:val="22"/>
      <w:sz w:val="22"/>
      <w:vertAlign w:val="baseline"/>
    </w:rPr>
  </w:style>
  <w:style w:type="character" w:styleId="ListLabel34">
    <w:name w:val="ListLabel 34"/>
    <w:qFormat/>
    <w:rPr>
      <w:position w:val="0"/>
      <w:sz w:val="22"/>
      <w:sz w:val="22"/>
      <w:vertAlign w:val="baseline"/>
    </w:rPr>
  </w:style>
  <w:style w:type="character" w:styleId="ListLabel35">
    <w:name w:val="ListLabel 35"/>
    <w:qFormat/>
    <w:rPr>
      <w:position w:val="0"/>
      <w:sz w:val="22"/>
      <w:sz w:val="22"/>
      <w:vertAlign w:val="baseline"/>
    </w:rPr>
  </w:style>
  <w:style w:type="character" w:styleId="ListLabel36">
    <w:name w:val="ListLabel 36"/>
    <w:qFormat/>
    <w:rPr>
      <w:position w:val="0"/>
      <w:sz w:val="22"/>
      <w:sz w:val="22"/>
      <w:vertAlign w:val="baseline"/>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uk-UA" w:eastAsia="zh-CN" w:bidi="hi-IN"/>
    </w:rPr>
  </w:style>
  <w:style w:type="paragraph" w:styleId="Style17">
    <w:name w:val="Title"/>
    <w:basedOn w:val="Normal"/>
    <w:next w:val="Normal"/>
    <w:uiPriority w:val="10"/>
    <w:qFormat/>
    <w:pPr>
      <w:keepNext w:val="true"/>
      <w:keepLines/>
      <w:spacing w:before="480" w:after="120"/>
    </w:pPr>
    <w:rPr>
      <w:b/>
      <w:sz w:val="72"/>
      <w:szCs w:val="72"/>
    </w:rPr>
  </w:style>
  <w:style w:type="paragraph" w:styleId="Style18">
    <w:name w:val="Subtitle"/>
    <w:basedOn w:val="LOnormal"/>
    <w:next w:val="Normal"/>
    <w:uiPriority w:val="11"/>
    <w:qFormat/>
    <w:pPr>
      <w:keepNext w:val="true"/>
      <w:keepLines/>
      <w:pageBreakBefore w:val="false"/>
      <w:widowControl/>
      <w:shd w:val="clear" w:fill="auto"/>
      <w:spacing w:lineRule="auto" w:line="259"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Rvps2" w:customStyle="1">
    <w:name w:val="rvps2"/>
    <w:basedOn w:val="Normal"/>
    <w:qFormat/>
    <w:rsid w:val="00d506d0"/>
    <w:pPr>
      <w:spacing w:lineRule="auto" w:line="240" w:beforeAutospacing="1" w:afterAutospacing="1"/>
    </w:pPr>
    <w:rPr>
      <w:rFonts w:ascii="Times New Roman" w:hAnsi="Times New Roman" w:eastAsia="Times New Roman" w:cs="Times New Roman"/>
      <w:sz w:val="24"/>
      <w:szCs w:val="24"/>
      <w:lang w:val="ru-RU"/>
    </w:rPr>
  </w:style>
  <w:style w:type="paragraph" w:styleId="Annotationtext">
    <w:name w:val="annotation text"/>
    <w:basedOn w:val="Normal"/>
    <w:link w:val="aa"/>
    <w:uiPriority w:val="99"/>
    <w:semiHidden/>
    <w:unhideWhenUsed/>
    <w:qFormat/>
    <w:rsid w:val="00172dab"/>
    <w:pPr>
      <w:spacing w:lineRule="auto" w:line="240"/>
    </w:pPr>
    <w:rPr>
      <w:sz w:val="20"/>
      <w:szCs w:val="20"/>
    </w:rPr>
  </w:style>
  <w:style w:type="paragraph" w:styleId="Annotationsubject">
    <w:name w:val="annotation subject"/>
    <w:basedOn w:val="Annotationtext"/>
    <w:link w:val="ac"/>
    <w:uiPriority w:val="99"/>
    <w:semiHidden/>
    <w:unhideWhenUsed/>
    <w:qFormat/>
    <w:rsid w:val="00172dab"/>
    <w:pPr/>
    <w:rPr>
      <w:b/>
      <w:bCs/>
    </w:rPr>
  </w:style>
  <w:style w:type="paragraph" w:styleId="BalloonText">
    <w:name w:val="Balloon Text"/>
    <w:basedOn w:val="Normal"/>
    <w:link w:val="ae"/>
    <w:uiPriority w:val="99"/>
    <w:semiHidden/>
    <w:unhideWhenUsed/>
    <w:qFormat/>
    <w:rsid w:val="00172dab"/>
    <w:pPr>
      <w:spacing w:lineRule="auto" w:line="240" w:before="0" w:after="0"/>
    </w:pPr>
    <w:rPr>
      <w:rFonts w:ascii="Segoe UI" w:hAnsi="Segoe UI" w:cs="Segoe UI"/>
      <w:sz w:val="18"/>
      <w:szCs w:val="18"/>
    </w:rPr>
  </w:style>
  <w:style w:type="paragraph" w:styleId="Standard">
    <w:name w:val="Standard"/>
    <w:qFormat/>
    <w:pPr>
      <w:widowControl/>
      <w:suppressAutoHyphens w:val="true"/>
      <w:textAlignment w:val="baseline"/>
    </w:pPr>
    <w:rPr>
      <w:rFonts w:ascii="Times New Roman" w:hAnsi="Times New Roman" w:eastAsia="Times New Roman" w:cs="Times New Roman"/>
      <w:color w:val="000000"/>
      <w:kern w:val="2"/>
      <w:sz w:val="24"/>
      <w:szCs w:val="24"/>
      <w:lang w:val="ru-RU" w:eastAsia="zh-CN" w:bidi="ar-SA"/>
    </w:rPr>
  </w:style>
  <w:style w:type="paragraph" w:styleId="Style19">
    <w:name w:val="Обычный (веб)"/>
    <w:basedOn w:val="Standard"/>
    <w:qFormat/>
    <w:pPr>
      <w:suppressAutoHyphens w:val="true"/>
      <w:spacing w:before="100" w:after="100"/>
    </w:pPr>
    <w:rPr>
      <w:color w:val="00000A"/>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7">
    <w:name w:val="Table Grid"/>
    <w:basedOn w:val="a1"/>
    <w:uiPriority w:val="39"/>
    <w:rsid w:val="009e65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QzzksumPiKonzkwpo0QB9WRKdBA==">AMUW2mV3PKaCCKzAJbxTE+Iq0sRc7uzIzaidgCTxL4FNULbmp5cIdqvcaC87sju8BhCj/Z2Ot2/RuhKEfkq84t8hBfuq7cQgXBDXr/29gn/8DCsH2S3zdWE=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10</TotalTime>
  <Application>LibreOffice/5.4.4.2$Windows_x86 LibreOffice_project/2524958677847fb3bb44820e40380acbe820f960</Application>
  <Pages>2</Pages>
  <Words>550</Words>
  <Characters>4002</Characters>
  <CharactersWithSpaces>4508</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creator>userua12</dc:creator>
  <dc:description/>
  <dc:language>uk-UA</dc:language>
  <cp:lastModifiedBy/>
  <dcterms:modified xsi:type="dcterms:W3CDTF">2023-11-08T14:49:15Z</dcterms:modified>
  <cp:revision>4</cp:revision>
  <dc:subject/>
  <dc:title/>
</cp:coreProperties>
</file>