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9E" w:rsidRPr="009F1ABE" w:rsidRDefault="00450A9E" w:rsidP="00450A9E">
      <w:pPr>
        <w:ind w:left="6379"/>
        <w:rPr>
          <w:bCs/>
          <w:lang w:val="ru-RU"/>
        </w:rPr>
      </w:pPr>
      <w:r w:rsidRPr="009F1ABE">
        <w:rPr>
          <w:bCs/>
        </w:rPr>
        <w:t>Додаток № 6</w:t>
      </w:r>
    </w:p>
    <w:p w:rsidR="00450A9E" w:rsidRPr="009F1ABE" w:rsidRDefault="00450A9E" w:rsidP="00450A9E">
      <w:pPr>
        <w:ind w:left="6379"/>
        <w:rPr>
          <w:color w:val="FF0000"/>
          <w:sz w:val="20"/>
          <w:szCs w:val="20"/>
        </w:rPr>
      </w:pPr>
      <w:r w:rsidRPr="009F1ABE">
        <w:rPr>
          <w:bCs/>
        </w:rPr>
        <w:t>до тендерної документації</w:t>
      </w:r>
    </w:p>
    <w:p w:rsidR="00450A9E" w:rsidRPr="009F1ABE" w:rsidRDefault="00450A9E" w:rsidP="00450A9E">
      <w:pPr>
        <w:jc w:val="right"/>
        <w:outlineLvl w:val="0"/>
        <w:rPr>
          <w:b/>
          <w:bCs/>
        </w:rPr>
      </w:pPr>
    </w:p>
    <w:p w:rsidR="00450A9E" w:rsidRPr="009F1ABE" w:rsidRDefault="00450A9E" w:rsidP="00450A9E">
      <w:pPr>
        <w:pStyle w:val="a4"/>
        <w:jc w:val="center"/>
        <w:rPr>
          <w:rFonts w:ascii="Times New Roman" w:hAnsi="Times New Roman" w:cs="Times New Roman"/>
          <w:b/>
        </w:rPr>
      </w:pPr>
    </w:p>
    <w:p w:rsidR="00450A9E" w:rsidRPr="009F1ABE" w:rsidRDefault="00450A9E" w:rsidP="00450A9E">
      <w:pPr>
        <w:pStyle w:val="a4"/>
        <w:jc w:val="center"/>
        <w:rPr>
          <w:rFonts w:ascii="Times New Roman" w:eastAsia="Times New Roman" w:hAnsi="Times New Roman" w:cs="Times New Roman"/>
          <w:b/>
        </w:rPr>
      </w:pPr>
      <w:r w:rsidRPr="009F1ABE">
        <w:rPr>
          <w:rFonts w:ascii="Times New Roman" w:hAnsi="Times New Roman" w:cs="Times New Roman"/>
          <w:b/>
        </w:rPr>
        <w:t xml:space="preserve">ПРОЄКТ ДОГОВОРУ ПРО ЗАКУПІВЛЮ </w:t>
      </w:r>
    </w:p>
    <w:p w:rsidR="00450A9E" w:rsidRPr="009F1ABE" w:rsidRDefault="00450A9E" w:rsidP="00450A9E">
      <w:pPr>
        <w:pStyle w:val="a4"/>
        <w:jc w:val="center"/>
        <w:rPr>
          <w:rFonts w:ascii="Times New Roman" w:hAnsi="Times New Roman" w:cs="Times New Roman"/>
          <w:b/>
        </w:rPr>
      </w:pPr>
      <w:r w:rsidRPr="009F1ABE">
        <w:rPr>
          <w:rFonts w:ascii="Times New Roman" w:hAnsi="Times New Roman" w:cs="Times New Roman"/>
          <w:b/>
        </w:rPr>
        <w:t xml:space="preserve">  </w:t>
      </w:r>
    </w:p>
    <w:p w:rsidR="00450A9E" w:rsidRPr="009F1ABE" w:rsidRDefault="00450A9E" w:rsidP="00450A9E">
      <w:pPr>
        <w:pStyle w:val="a4"/>
        <w:jc w:val="center"/>
        <w:rPr>
          <w:rFonts w:ascii="Times New Roman" w:hAnsi="Times New Roman" w:cs="Times New Roman"/>
          <w:b/>
        </w:rPr>
      </w:pPr>
      <w:r w:rsidRPr="009F1ABE">
        <w:rPr>
          <w:rFonts w:ascii="Times New Roman" w:hAnsi="Times New Roman" w:cs="Times New Roman"/>
          <w:b/>
        </w:rPr>
        <w:t xml:space="preserve">ДОГОВІР </w:t>
      </w:r>
      <w:r w:rsidRPr="009F1ABE">
        <w:rPr>
          <w:rFonts w:ascii="Times New Roman" w:hAnsi="Times New Roman" w:cs="Times New Roman"/>
          <w:b/>
        </w:rPr>
        <w:br/>
        <w:t xml:space="preserve">ПРО ПОСТАЧАННЯ ТОВАРУ № </w:t>
      </w:r>
    </w:p>
    <w:p w:rsidR="00450A9E" w:rsidRPr="009F1ABE" w:rsidRDefault="00450A9E" w:rsidP="00450A9E">
      <w:pPr>
        <w:pStyle w:val="a4"/>
        <w:jc w:val="center"/>
        <w:rPr>
          <w:rFonts w:ascii="Times New Roman" w:hAnsi="Times New Roman" w:cs="Times New Roman"/>
          <w:b/>
          <w:sz w:val="26"/>
          <w:szCs w:val="26"/>
        </w:rPr>
      </w:pPr>
    </w:p>
    <w:tbl>
      <w:tblPr>
        <w:tblW w:w="9570" w:type="dxa"/>
        <w:tblBorders>
          <w:insideH w:val="nil"/>
          <w:insideV w:val="nil"/>
        </w:tblBorders>
        <w:tblLayout w:type="fixed"/>
        <w:tblLook w:val="0400" w:firstRow="0" w:lastRow="0" w:firstColumn="0" w:lastColumn="0" w:noHBand="0" w:noVBand="1"/>
      </w:tblPr>
      <w:tblGrid>
        <w:gridCol w:w="4785"/>
        <w:gridCol w:w="4785"/>
      </w:tblGrid>
      <w:tr w:rsidR="00450A9E" w:rsidRPr="009F1ABE" w:rsidTr="00450A9E">
        <w:tc>
          <w:tcPr>
            <w:tcW w:w="4785" w:type="dxa"/>
            <w:hideMark/>
          </w:tcPr>
          <w:p w:rsidR="00450A9E" w:rsidRPr="009F1ABE" w:rsidRDefault="00450A9E">
            <w:pPr>
              <w:rPr>
                <w:lang w:val="ru-RU"/>
              </w:rPr>
            </w:pPr>
            <w:r w:rsidRPr="009F1ABE">
              <w:t>м. Старокостянтинів</w:t>
            </w:r>
          </w:p>
        </w:tc>
        <w:tc>
          <w:tcPr>
            <w:tcW w:w="4786" w:type="dxa"/>
            <w:hideMark/>
          </w:tcPr>
          <w:p w:rsidR="00450A9E" w:rsidRPr="009F1ABE" w:rsidRDefault="00450A9E">
            <w:pPr>
              <w:jc w:val="right"/>
            </w:pPr>
            <w:r w:rsidRPr="009F1ABE">
              <w:t xml:space="preserve">   «___» _________ 2023 року</w:t>
            </w:r>
          </w:p>
        </w:tc>
      </w:tr>
      <w:tr w:rsidR="00450A9E" w:rsidRPr="009F1ABE" w:rsidTr="00450A9E">
        <w:tc>
          <w:tcPr>
            <w:tcW w:w="4785" w:type="dxa"/>
          </w:tcPr>
          <w:p w:rsidR="00450A9E" w:rsidRPr="009F1ABE" w:rsidRDefault="00450A9E">
            <w:pPr>
              <w:rPr>
                <w:sz w:val="26"/>
                <w:szCs w:val="26"/>
              </w:rPr>
            </w:pPr>
          </w:p>
        </w:tc>
        <w:tc>
          <w:tcPr>
            <w:tcW w:w="4786" w:type="dxa"/>
          </w:tcPr>
          <w:p w:rsidR="00450A9E" w:rsidRPr="009F1ABE" w:rsidRDefault="00450A9E">
            <w:pPr>
              <w:jc w:val="right"/>
              <w:rPr>
                <w:sz w:val="26"/>
                <w:szCs w:val="26"/>
              </w:rPr>
            </w:pPr>
          </w:p>
        </w:tc>
      </w:tr>
    </w:tbl>
    <w:p w:rsidR="00450A9E" w:rsidRDefault="00450A9E" w:rsidP="00450A9E">
      <w:pPr>
        <w:ind w:firstLine="709"/>
        <w:jc w:val="both"/>
        <w:rPr>
          <w:lang w:eastAsia="en-US"/>
        </w:rPr>
      </w:pPr>
      <w:r>
        <w:rPr>
          <w:b/>
        </w:rPr>
        <w:t>ЗАМОВНИК: Комунальне підприємство Комбінат комунальних підприємств Старокостянтинівської міської ради</w:t>
      </w:r>
      <w:r>
        <w:t xml:space="preserve">, в особі начальника </w:t>
      </w:r>
      <w:proofErr w:type="spellStart"/>
      <w:r>
        <w:t>Сікори</w:t>
      </w:r>
      <w:proofErr w:type="spellEnd"/>
      <w:r>
        <w:t xml:space="preserve"> Миколи Миколайовича, який діє на підставі Статуту  (далі – Замовник), з однієї сторони, і </w:t>
      </w:r>
    </w:p>
    <w:p w:rsidR="00450A9E" w:rsidRDefault="00450A9E" w:rsidP="00450A9E">
      <w:pPr>
        <w:spacing w:before="120" w:after="240"/>
        <w:ind w:firstLine="566"/>
        <w:jc w:val="both"/>
        <w:rPr>
          <w:rFonts w:eastAsiaTheme="minorHAnsi"/>
          <w:b/>
          <w:bCs/>
        </w:rPr>
      </w:pPr>
      <w:r>
        <w:rPr>
          <w:b/>
          <w:highlight w:val="white"/>
        </w:rPr>
        <w:t>ПОСТАЧАЛЬНИК</w:t>
      </w:r>
      <w:r>
        <w:rPr>
          <w:highlight w:val="white"/>
        </w:rPr>
        <w:t xml:space="preserve">, ______________________________________, що діє ___________________________________ (далі – Постачальник), з іншої сторони, далі разом – Сторони, відповідно до </w:t>
      </w:r>
      <w:r>
        <w:t>Цивільного і Господарського кодексів України</w:t>
      </w:r>
      <w:r>
        <w:rPr>
          <w:rFonts w:ascii="Arial" w:hAnsi="Arial" w:cs="Arial"/>
        </w:rPr>
        <w:t xml:space="preserve">, </w:t>
      </w:r>
      <w:r>
        <w:rPr>
          <w:highlight w:val="white"/>
        </w:rPr>
        <w:t>по</w:t>
      </w:r>
      <w:r>
        <w:t xml:space="preserve">станови Кабінету Міністрів України від 12.10.2022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«Про публічні закупівлі», з урахуванням принципів здійснення публічних </w:t>
      </w:r>
      <w:proofErr w:type="spellStart"/>
      <w:r>
        <w:t>закупівель</w:t>
      </w:r>
      <w:proofErr w:type="spellEnd"/>
      <w:r>
        <w:t xml:space="preserve">, передбачених законодавством у сфері публічних </w:t>
      </w:r>
      <w:proofErr w:type="spellStart"/>
      <w:r>
        <w:t>закупівель</w:t>
      </w:r>
      <w:proofErr w:type="spellEnd"/>
      <w:r>
        <w:t>, уклали цей Договір про таке:</w:t>
      </w:r>
    </w:p>
    <w:p w:rsidR="00450A9E" w:rsidRDefault="00450A9E" w:rsidP="00450A9E">
      <w:pPr>
        <w:numPr>
          <w:ilvl w:val="0"/>
          <w:numId w:val="1"/>
        </w:numPr>
        <w:jc w:val="center"/>
        <w:rPr>
          <w:b/>
          <w:bCs/>
        </w:rPr>
      </w:pPr>
      <w:r>
        <w:rPr>
          <w:b/>
          <w:bCs/>
        </w:rPr>
        <w:t>ПРЕДМЕТ ДОГОВОРУ</w:t>
      </w:r>
    </w:p>
    <w:p w:rsidR="00450A9E" w:rsidRDefault="00450A9E" w:rsidP="00450A9E">
      <w:pPr>
        <w:rPr>
          <w:highlight w:val="yellow"/>
        </w:rPr>
      </w:pPr>
      <w:r>
        <w:t xml:space="preserve">1.1. Постачальник зобов’язується поставити та передати у власність </w:t>
      </w:r>
      <w:r w:rsidRPr="00E456B3">
        <w:t xml:space="preserve">Замовника </w:t>
      </w:r>
      <w:r w:rsidRPr="00E456B3">
        <w:rPr>
          <w:b/>
        </w:rPr>
        <w:t xml:space="preserve"> за кодом </w:t>
      </w:r>
      <w:r w:rsidR="009F1ABE" w:rsidRPr="00E456B3">
        <w:rPr>
          <w:b/>
          <w:color w:val="000000" w:themeColor="text1"/>
        </w:rPr>
        <w:t xml:space="preserve">ДК 021:2015– </w:t>
      </w:r>
      <w:r w:rsidR="00B80B20" w:rsidRPr="00E456B3">
        <w:rPr>
          <w:b/>
          <w:color w:val="000000" w:themeColor="text1"/>
        </w:rPr>
        <w:t>44110000-4 Конструкційні матеріали (Цемент</w:t>
      </w:r>
      <w:r w:rsidR="00B34F60">
        <w:rPr>
          <w:b/>
          <w:color w:val="000000" w:themeColor="text1"/>
        </w:rPr>
        <w:t xml:space="preserve"> ПЦ -500</w:t>
      </w:r>
      <w:bookmarkStart w:id="0" w:name="_GoBack"/>
      <w:bookmarkEnd w:id="0"/>
      <w:r w:rsidR="00B80B20" w:rsidRPr="00E456B3">
        <w:rPr>
          <w:b/>
          <w:color w:val="000000" w:themeColor="text1"/>
        </w:rPr>
        <w:t>)</w:t>
      </w:r>
      <w:r w:rsidRPr="00E456B3">
        <w:rPr>
          <w:rStyle w:val="qaclassifierdescrcode"/>
          <w:b/>
          <w:bCs/>
          <w:i/>
          <w:iCs/>
        </w:rPr>
        <w:t xml:space="preserve"> </w:t>
      </w:r>
      <w:r w:rsidRPr="00E456B3">
        <w:t>(далі – Товар), визначений</w:t>
      </w:r>
      <w:r w:rsidRPr="00E456B3">
        <w:rPr>
          <w:b/>
          <w:bCs/>
        </w:rPr>
        <w:t xml:space="preserve"> </w:t>
      </w:r>
      <w:r w:rsidRPr="00E456B3">
        <w:t>в</w:t>
      </w:r>
      <w:r w:rsidRPr="00E456B3">
        <w:rPr>
          <w:b/>
          <w:bCs/>
        </w:rPr>
        <w:t xml:space="preserve"> </w:t>
      </w:r>
      <w:r w:rsidRPr="00E456B3">
        <w:t>асортименті, якості, кількості та за цінами, які зазначені у Специфікації (Додаток 1) до</w:t>
      </w:r>
      <w:r>
        <w:t xml:space="preserve"> Договору, що є його невід’ємною частиною, а Замовник зобов’язується прийняти Товар та сплатити його вартість.</w:t>
      </w:r>
    </w:p>
    <w:p w:rsidR="00450A9E" w:rsidRDefault="00450A9E" w:rsidP="00450A9E">
      <w:pPr>
        <w:ind w:firstLine="708"/>
        <w:jc w:val="both"/>
        <w:rPr>
          <w:lang w:val="ru-RU"/>
        </w:rPr>
      </w:pPr>
      <w:r>
        <w:t>1.2. Обсяги закупівлі Товару можуть бути змінені залежно від реального фінансування видатків Замовника.</w:t>
      </w:r>
    </w:p>
    <w:p w:rsidR="00450A9E" w:rsidRDefault="00450A9E" w:rsidP="00450A9E">
      <w:pPr>
        <w:ind w:firstLine="709"/>
        <w:jc w:val="center"/>
        <w:rPr>
          <w:b/>
        </w:rPr>
      </w:pPr>
      <w:r>
        <w:rPr>
          <w:b/>
        </w:rPr>
        <w:t>2. ЯКІСТЬ ТОВАРУ</w:t>
      </w:r>
    </w:p>
    <w:p w:rsidR="00450A9E" w:rsidRDefault="00450A9E" w:rsidP="00450A9E">
      <w:pPr>
        <w:ind w:firstLine="709"/>
        <w:jc w:val="both"/>
      </w:pPr>
      <w:r>
        <w:t>2.1. Продавець повинен передати (поставити) Покупцю Товар передбачений цим Договором, якість якого відповідає умовам відповідних державних стандартів України.</w:t>
      </w:r>
    </w:p>
    <w:p w:rsidR="00450A9E" w:rsidRDefault="00450A9E" w:rsidP="00450A9E">
      <w:pPr>
        <w:ind w:firstLine="709"/>
        <w:jc w:val="both"/>
      </w:pPr>
      <w:r>
        <w:t xml:space="preserve">2.2. Якість товару відповідає діючим нормам чинного законодавства України та посвідчується відповідними документами, що підлягають пред`явленню на вимогу Покупця.  </w:t>
      </w:r>
    </w:p>
    <w:p w:rsidR="00450A9E" w:rsidRDefault="00450A9E" w:rsidP="00450A9E">
      <w:pPr>
        <w:tabs>
          <w:tab w:val="left" w:pos="10206"/>
        </w:tabs>
        <w:ind w:firstLine="709"/>
        <w:jc w:val="both"/>
      </w:pPr>
      <w:r>
        <w:t xml:space="preserve">2.3. Товар, що є предметом закупівлі, повинен бути новим, 2022-23 років виготовлення. </w:t>
      </w:r>
    </w:p>
    <w:p w:rsidR="00450A9E" w:rsidRDefault="00450A9E" w:rsidP="00450A9E">
      <w:pPr>
        <w:tabs>
          <w:tab w:val="left" w:pos="10206"/>
        </w:tabs>
        <w:ind w:firstLine="709"/>
        <w:jc w:val="both"/>
      </w:pPr>
      <w:r>
        <w:t>2.4. Якщо протягом строку гарантії товар виявиться дефектним або таким, що не відповідає умовам цього Договору, Продавець зобов’язаний за</w:t>
      </w:r>
      <w:r w:rsidR="00E456B3">
        <w:t xml:space="preserve">мінити дефектний товар </w:t>
      </w:r>
      <w:r w:rsidR="00E456B3" w:rsidRPr="00E56841">
        <w:t>протягом  трьох</w:t>
      </w:r>
      <w:r w:rsidR="00E456B3">
        <w:rPr>
          <w:lang w:bidi="en-US"/>
        </w:rPr>
        <w:t xml:space="preserve"> робочих днів</w:t>
      </w:r>
      <w:r w:rsidRPr="00E456B3">
        <w:t xml:space="preserve"> за</w:t>
      </w:r>
      <w:r>
        <w:t xml:space="preserve"> умови, що Замовником дотримані вимоги по використанню зазначеного товару. Всі витрати, пов’язані із заміною товару неналежної якості несе Продавець.</w:t>
      </w:r>
    </w:p>
    <w:p w:rsidR="00450A9E" w:rsidRDefault="00450A9E" w:rsidP="00450A9E">
      <w:pPr>
        <w:tabs>
          <w:tab w:val="left" w:pos="10206"/>
        </w:tabs>
        <w:ind w:firstLine="709"/>
        <w:jc w:val="both"/>
      </w:pPr>
      <w:r>
        <w:t>2.5.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w:t>
      </w:r>
    </w:p>
    <w:p w:rsidR="00450A9E" w:rsidRDefault="00450A9E" w:rsidP="00450A9E">
      <w:pPr>
        <w:jc w:val="center"/>
        <w:rPr>
          <w:b/>
          <w:bCs/>
        </w:rPr>
      </w:pPr>
      <w:r>
        <w:rPr>
          <w:b/>
          <w:bCs/>
        </w:rPr>
        <w:t>3.ЦІНА ДОГОВОРУ</w:t>
      </w:r>
    </w:p>
    <w:p w:rsidR="00450A9E" w:rsidRDefault="00450A9E" w:rsidP="00450A9E">
      <w:pPr>
        <w:ind w:firstLine="709"/>
        <w:jc w:val="both"/>
      </w:pPr>
      <w:r>
        <w:t>3.1. Ціна Договору складає _____________________________________________ у тому числі ПДВ __________</w:t>
      </w:r>
    </w:p>
    <w:p w:rsidR="00450A9E" w:rsidRDefault="00450A9E" w:rsidP="00450A9E">
      <w:pPr>
        <w:ind w:firstLine="709"/>
        <w:jc w:val="both"/>
      </w:pPr>
      <w:r>
        <w:t xml:space="preserve">3.2. Ціна Товару, який Постачальник поставляє за цим Договором, визначена з урахуванням податків і зборів (обов’язкових платежів), що сплачуються або мають бути </w:t>
      </w:r>
      <w:r>
        <w:lastRenderedPageBreak/>
        <w:t>сплачені у країні Постачальника та Замовника, витрат на транспортування, страхування, навантаження, розвантаження, сплату митних тарифів, та усіх інших витрат.</w:t>
      </w:r>
    </w:p>
    <w:p w:rsidR="00450A9E" w:rsidRDefault="00450A9E" w:rsidP="00450A9E">
      <w:pPr>
        <w:ind w:firstLine="709"/>
        <w:jc w:val="both"/>
      </w:pPr>
      <w:r>
        <w:t>3.3. Ціна Договору може бути змінена в бік зменшення у випадку зміни обсягів закупівлі залежно від реального фінансування видатків та за взаємною згодою Сторін.</w:t>
      </w:r>
    </w:p>
    <w:p w:rsidR="00450A9E" w:rsidRDefault="00450A9E" w:rsidP="00450A9E">
      <w:pPr>
        <w:ind w:firstLine="709"/>
        <w:jc w:val="both"/>
      </w:pPr>
      <w:r>
        <w:t>3.4. Постачальник є платником _____________________________.</w:t>
      </w:r>
    </w:p>
    <w:p w:rsidR="00450A9E" w:rsidRDefault="00450A9E" w:rsidP="00450A9E">
      <w:pPr>
        <w:ind w:left="720"/>
        <w:jc w:val="center"/>
        <w:rPr>
          <w:b/>
          <w:bCs/>
        </w:rPr>
      </w:pPr>
      <w:r>
        <w:rPr>
          <w:b/>
          <w:bCs/>
        </w:rPr>
        <w:t>4.РОЗРАХУНКИ ТА ПЛАТЕЖІ</w:t>
      </w:r>
    </w:p>
    <w:p w:rsidR="00450A9E" w:rsidRDefault="00450A9E" w:rsidP="00450A9E">
      <w:pPr>
        <w:pStyle w:val="a6"/>
        <w:numPr>
          <w:ilvl w:val="0"/>
          <w:numId w:val="2"/>
        </w:numPr>
        <w:tabs>
          <w:tab w:val="left" w:pos="1134"/>
        </w:tabs>
        <w:suppressAutoHyphens/>
        <w:autoSpaceDE w:val="0"/>
        <w:spacing w:line="240" w:lineRule="auto"/>
        <w:ind w:left="0" w:firstLine="709"/>
        <w:jc w:val="both"/>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t>Оплата здійснюється в національній валюті України – гривні.</w:t>
      </w:r>
    </w:p>
    <w:p w:rsidR="00450A9E" w:rsidRDefault="00450A9E" w:rsidP="00450A9E">
      <w:pPr>
        <w:pStyle w:val="a6"/>
        <w:numPr>
          <w:ilvl w:val="0"/>
          <w:numId w:val="2"/>
        </w:numPr>
        <w:tabs>
          <w:tab w:val="left" w:pos="1134"/>
        </w:tabs>
        <w:suppressAutoHyphens/>
        <w:spacing w:line="240" w:lineRule="auto"/>
        <w:ind w:left="0" w:firstLine="709"/>
        <w:jc w:val="both"/>
        <w:rPr>
          <w:rFonts w:ascii="Times New Roman" w:eastAsia="SimSun" w:hAnsi="Times New Roman"/>
          <w:bCs/>
          <w:kern w:val="2"/>
          <w:sz w:val="24"/>
          <w:szCs w:val="24"/>
          <w:lang w:eastAsia="uk-UA" w:bidi="hi-IN"/>
        </w:rPr>
      </w:pPr>
      <w:r>
        <w:rPr>
          <w:rFonts w:ascii="Times New Roman" w:eastAsia="SimSun" w:hAnsi="Times New Roman"/>
          <w:bCs/>
          <w:kern w:val="2"/>
          <w:sz w:val="24"/>
          <w:szCs w:val="24"/>
          <w:lang w:eastAsia="uk-UA" w:bidi="hi-IN"/>
        </w:rPr>
        <w:t>Розрахунки здійснюються за фактич</w:t>
      </w:r>
      <w:r w:rsidR="00A12096">
        <w:rPr>
          <w:rFonts w:ascii="Times New Roman" w:eastAsia="SimSun" w:hAnsi="Times New Roman"/>
          <w:bCs/>
          <w:kern w:val="2"/>
          <w:sz w:val="24"/>
          <w:szCs w:val="24"/>
          <w:lang w:eastAsia="uk-UA" w:bidi="hi-IN"/>
        </w:rPr>
        <w:t>но поставлений Товар протягом 9</w:t>
      </w:r>
      <w:r>
        <w:rPr>
          <w:rFonts w:ascii="Times New Roman" w:eastAsia="SimSun" w:hAnsi="Times New Roman"/>
          <w:bCs/>
          <w:kern w:val="2"/>
          <w:sz w:val="24"/>
          <w:szCs w:val="24"/>
          <w:lang w:eastAsia="uk-UA" w:bidi="hi-IN"/>
        </w:rPr>
        <w:t>0  календарних днів з дати прийняття Товару Замовником на підставі належним чином оформлених видаткових накладних.</w:t>
      </w:r>
    </w:p>
    <w:p w:rsidR="00450A9E" w:rsidRDefault="00450A9E" w:rsidP="00450A9E">
      <w:pPr>
        <w:pStyle w:val="a6"/>
        <w:numPr>
          <w:ilvl w:val="0"/>
          <w:numId w:val="2"/>
        </w:numPr>
        <w:tabs>
          <w:tab w:val="left" w:pos="1134"/>
        </w:tabs>
        <w:suppressAutoHyphens/>
        <w:spacing w:line="240" w:lineRule="auto"/>
        <w:ind w:left="0" w:firstLine="709"/>
        <w:jc w:val="both"/>
        <w:rPr>
          <w:rFonts w:ascii="Times New Roman" w:eastAsia="SimSun" w:hAnsi="Times New Roman"/>
          <w:bCs/>
          <w:kern w:val="2"/>
          <w:sz w:val="24"/>
          <w:szCs w:val="24"/>
          <w:lang w:eastAsia="uk-UA" w:bidi="hi-IN"/>
        </w:rPr>
      </w:pPr>
      <w:r>
        <w:rPr>
          <w:rFonts w:ascii="Times New Roman" w:eastAsia="SimSun" w:hAnsi="Times New Roman"/>
          <w:bCs/>
          <w:kern w:val="2"/>
          <w:sz w:val="24"/>
          <w:szCs w:val="24"/>
          <w:lang w:eastAsia="zh-CN" w:bidi="hi-IN"/>
        </w:rPr>
        <w:t xml:space="preserve">Оплата здійснюється </w:t>
      </w:r>
      <w:r>
        <w:rPr>
          <w:rFonts w:ascii="Times New Roman" w:eastAsia="SimSun" w:hAnsi="Times New Roman"/>
          <w:bCs/>
          <w:kern w:val="2"/>
          <w:sz w:val="24"/>
          <w:szCs w:val="24"/>
          <w:lang w:eastAsia="uk-UA" w:bidi="hi-IN"/>
        </w:rPr>
        <w:t>в безготівковій формі</w:t>
      </w:r>
      <w:r>
        <w:rPr>
          <w:rFonts w:ascii="Times New Roman" w:eastAsia="SimSun" w:hAnsi="Times New Roman"/>
          <w:bCs/>
          <w:kern w:val="2"/>
          <w:sz w:val="24"/>
          <w:szCs w:val="24"/>
          <w:lang w:eastAsia="zh-CN" w:bidi="hi-IN"/>
        </w:rPr>
        <w:t xml:space="preserve"> шляхом перерахування коштів на розрахунковий рахунок </w:t>
      </w:r>
      <w:r>
        <w:rPr>
          <w:rFonts w:ascii="Times New Roman" w:eastAsia="SimSun" w:hAnsi="Times New Roman"/>
          <w:bCs/>
          <w:spacing w:val="-1"/>
          <w:kern w:val="2"/>
          <w:sz w:val="24"/>
          <w:szCs w:val="24"/>
          <w:lang w:eastAsia="ja-JP" w:bidi="hi-IN"/>
        </w:rPr>
        <w:t>Постачальника</w:t>
      </w:r>
      <w:r>
        <w:rPr>
          <w:rFonts w:ascii="Times New Roman" w:eastAsia="SimSun" w:hAnsi="Times New Roman"/>
          <w:bCs/>
          <w:kern w:val="2"/>
          <w:sz w:val="24"/>
          <w:szCs w:val="24"/>
          <w:lang w:eastAsia="zh-CN" w:bidi="hi-IN"/>
        </w:rPr>
        <w:t>.</w:t>
      </w:r>
    </w:p>
    <w:p w:rsidR="00450A9E" w:rsidRDefault="00450A9E" w:rsidP="00450A9E">
      <w:pPr>
        <w:pStyle w:val="a6"/>
        <w:numPr>
          <w:ilvl w:val="0"/>
          <w:numId w:val="2"/>
        </w:numPr>
        <w:tabs>
          <w:tab w:val="left" w:pos="1134"/>
        </w:tabs>
        <w:suppressAutoHyphens/>
        <w:spacing w:after="0" w:line="240" w:lineRule="auto"/>
        <w:ind w:left="0" w:firstLine="709"/>
        <w:jc w:val="both"/>
        <w:rPr>
          <w:rFonts w:ascii="Times New Roman" w:eastAsia="SimSun" w:hAnsi="Times New Roman"/>
          <w:bCs/>
          <w:kern w:val="2"/>
          <w:sz w:val="24"/>
          <w:szCs w:val="24"/>
          <w:lang w:eastAsia="uk-UA" w:bidi="hi-IN"/>
        </w:rPr>
      </w:pPr>
      <w:r>
        <w:rPr>
          <w:rFonts w:ascii="Times New Roman" w:eastAsia="SimSun" w:hAnsi="Times New Roman"/>
          <w:bCs/>
          <w:kern w:val="2"/>
          <w:sz w:val="24"/>
          <w:szCs w:val="24"/>
          <w:lang w:eastAsia="zh-CN" w:bidi="hi-IN"/>
        </w:rPr>
        <w:t xml:space="preserve">Замовник має право повернути рахунок, чи видаткову накладну на поставку Товару без здійснення оплати в разі неналежного їх </w:t>
      </w:r>
      <w:r>
        <w:rPr>
          <w:rFonts w:ascii="Times New Roman" w:eastAsia="SimSun" w:hAnsi="Times New Roman"/>
          <w:bCs/>
          <w:kern w:val="2"/>
          <w:sz w:val="24"/>
          <w:szCs w:val="24"/>
          <w:lang w:eastAsia="uk-UA" w:bidi="hi-IN"/>
        </w:rPr>
        <w:t>оформлення (відсутність підписів, тощо) на доопрацювання.</w:t>
      </w:r>
    </w:p>
    <w:p w:rsidR="00450A9E" w:rsidRDefault="00450A9E" w:rsidP="00450A9E">
      <w:pPr>
        <w:ind w:firstLine="709"/>
        <w:jc w:val="center"/>
        <w:rPr>
          <w:b/>
        </w:rPr>
      </w:pPr>
      <w:r>
        <w:rPr>
          <w:b/>
        </w:rPr>
        <w:t>5. ПОСТАВКА ТОВАРУ</w:t>
      </w:r>
    </w:p>
    <w:p w:rsidR="00450A9E" w:rsidRDefault="00450A9E" w:rsidP="00450A9E">
      <w:pPr>
        <w:ind w:firstLine="709"/>
        <w:jc w:val="both"/>
      </w:pPr>
      <w:r>
        <w:t xml:space="preserve">5.1. Строк (термін) поставки (передачі) Товару: до 31 грудня 2023 року. Згідно замовлення, виконання замовлення протягом 3 календарних днів  </w:t>
      </w:r>
    </w:p>
    <w:p w:rsidR="00450A9E" w:rsidRDefault="00450A9E" w:rsidP="00450A9E">
      <w:pPr>
        <w:ind w:firstLine="709"/>
        <w:jc w:val="both"/>
      </w:pPr>
      <w:r>
        <w:t>5.2. Місце  поставки  (передачі) товарів: 31100, Україна, Хмельницька область, м. Старокостянтинів, вул. Героїв Небесної Сотні, 1.</w:t>
      </w:r>
    </w:p>
    <w:p w:rsidR="00450A9E" w:rsidRDefault="00450A9E" w:rsidP="00450A9E">
      <w:pPr>
        <w:tabs>
          <w:tab w:val="left" w:pos="1260"/>
        </w:tabs>
        <w:ind w:firstLine="567"/>
        <w:jc w:val="both"/>
      </w:pPr>
      <w:r>
        <w:t xml:space="preserve"> Поставка Товару проводиться безпосередньо Замовнику транспортом Постачальника та за його рахунок. </w:t>
      </w:r>
      <w:proofErr w:type="spellStart"/>
      <w:r>
        <w:t>Навантажувально</w:t>
      </w:r>
      <w:proofErr w:type="spellEnd"/>
      <w:r>
        <w:t>-розвантажувальні роботи здійснюються за рахунок Постачальника.</w:t>
      </w:r>
    </w:p>
    <w:p w:rsidR="00450A9E" w:rsidRDefault="00450A9E" w:rsidP="00450A9E">
      <w:pPr>
        <w:ind w:firstLine="709"/>
        <w:jc w:val="both"/>
      </w:pPr>
      <w:r>
        <w:t xml:space="preserve">5.3. Товар повинен бути спакований Постачальником таким чином, щоб забезпечити збереження Товару від механічних пошкоджень при транспортуванні, зберіганні та проведенні </w:t>
      </w:r>
      <w:proofErr w:type="spellStart"/>
      <w:r>
        <w:t>навантажувально</w:t>
      </w:r>
      <w:proofErr w:type="spellEnd"/>
      <w:r>
        <w:t>-розвантажувальних робіт.</w:t>
      </w:r>
    </w:p>
    <w:p w:rsidR="00450A9E" w:rsidRDefault="00450A9E" w:rsidP="00450A9E">
      <w:pPr>
        <w:ind w:firstLine="567"/>
        <w:jc w:val="both"/>
      </w:pPr>
      <w:r>
        <w:t xml:space="preserve">5.4. Постачальник забезпечує поставку Товару до місця поставки за </w:t>
      </w:r>
      <w:proofErr w:type="spellStart"/>
      <w:r>
        <w:t>адресою</w:t>
      </w:r>
      <w:proofErr w:type="spellEnd"/>
      <w:r>
        <w:t>: 31100, Україна, Хмельницька область, м. Старокостянтинів, вул. Героїв Небесної Сотні, 1.</w:t>
      </w:r>
    </w:p>
    <w:p w:rsidR="00450A9E" w:rsidRDefault="00450A9E" w:rsidP="00450A9E">
      <w:pPr>
        <w:ind w:firstLine="709"/>
        <w:jc w:val="both"/>
      </w:pPr>
      <w:r>
        <w:t>5.5. Зобов'язання Постачальника вважаються виконаними, а Товар прийнятим Замовником після підписання уповноваженими особами Сторін належним чином оформлених видаткових накладних .</w:t>
      </w:r>
    </w:p>
    <w:p w:rsidR="00450A9E" w:rsidRDefault="00450A9E" w:rsidP="00450A9E">
      <w:pPr>
        <w:ind w:firstLine="709"/>
        <w:jc w:val="center"/>
        <w:rPr>
          <w:b/>
        </w:rPr>
      </w:pPr>
      <w:r>
        <w:rPr>
          <w:b/>
        </w:rPr>
        <w:t>6. ПРАВА ТА ОБОВ’ЯЗКИ СТОРІН</w:t>
      </w:r>
    </w:p>
    <w:p w:rsidR="00450A9E" w:rsidRDefault="00450A9E" w:rsidP="00450A9E">
      <w:pPr>
        <w:ind w:firstLine="709"/>
        <w:jc w:val="both"/>
      </w:pPr>
      <w:r>
        <w:t>6.1. Замовник зобов’язаний:</w:t>
      </w:r>
    </w:p>
    <w:p w:rsidR="00450A9E" w:rsidRDefault="00450A9E" w:rsidP="00450A9E">
      <w:pPr>
        <w:ind w:firstLine="709"/>
        <w:jc w:val="both"/>
      </w:pPr>
      <w:r>
        <w:t>6.1.1. Своєчасно та в повному обсязі здійснювати розрахунки за поставлений Товар.</w:t>
      </w:r>
    </w:p>
    <w:p w:rsidR="00450A9E" w:rsidRDefault="00450A9E" w:rsidP="00450A9E">
      <w:pPr>
        <w:ind w:firstLine="709"/>
        <w:jc w:val="both"/>
      </w:pPr>
      <w:r>
        <w:t>6.1.2. Прийняти поставлений належної якості Товар згідно з замовленням за видатковою накладною.</w:t>
      </w:r>
    </w:p>
    <w:p w:rsidR="00450A9E" w:rsidRDefault="00450A9E" w:rsidP="00450A9E">
      <w:pPr>
        <w:ind w:firstLine="709"/>
        <w:jc w:val="both"/>
      </w:pPr>
      <w:r>
        <w:t>6.2. Замовник має право:</w:t>
      </w:r>
    </w:p>
    <w:p w:rsidR="00450A9E" w:rsidRDefault="00450A9E" w:rsidP="00450A9E">
      <w:pPr>
        <w:ind w:firstLine="709"/>
        <w:jc w:val="both"/>
      </w:pPr>
      <w:r>
        <w:t>6.2.1. Достроково, в односторонньому порядку, розірвати даний Договір у разі невиконання зобов’язань Постачальником, письмово повідомивши про це Постачальника за 3 (три) робочі дні до бажаної дати розірвання.</w:t>
      </w:r>
    </w:p>
    <w:p w:rsidR="00450A9E" w:rsidRDefault="00450A9E" w:rsidP="00450A9E">
      <w:pPr>
        <w:ind w:firstLine="709"/>
        <w:jc w:val="both"/>
      </w:pPr>
      <w:r>
        <w:t>6.2.2. Контролювати поставку Товару у строки, встановлені даним Договором.</w:t>
      </w:r>
    </w:p>
    <w:p w:rsidR="00450A9E" w:rsidRDefault="00450A9E" w:rsidP="00450A9E">
      <w:pPr>
        <w:ind w:firstLine="709"/>
        <w:jc w:val="both"/>
      </w:pPr>
      <w:r>
        <w:t>6.2.3. Повернути неякісний Товар Постачальнику.</w:t>
      </w:r>
    </w:p>
    <w:p w:rsidR="00450A9E" w:rsidRDefault="00450A9E" w:rsidP="00450A9E">
      <w:pPr>
        <w:ind w:firstLine="709"/>
        <w:jc w:val="both"/>
      </w:pPr>
      <w:r>
        <w:t>6.2.4. Зменшувати обсяг закупівлі Товару та суму Договору залежно від фінансових можливостей та своїх виробничих потреб.</w:t>
      </w:r>
    </w:p>
    <w:p w:rsidR="00450A9E" w:rsidRDefault="00450A9E" w:rsidP="00450A9E">
      <w:pPr>
        <w:ind w:firstLine="709"/>
        <w:jc w:val="both"/>
      </w:pPr>
      <w:r>
        <w:t>6.3. Постачальник зобов’язаний:</w:t>
      </w:r>
    </w:p>
    <w:p w:rsidR="00450A9E" w:rsidRDefault="00450A9E" w:rsidP="00450A9E">
      <w:pPr>
        <w:ind w:firstLine="709"/>
        <w:jc w:val="both"/>
      </w:pPr>
      <w:r>
        <w:t>6.3.1. Забезпечити поставку Товару у терміни, встановлені даним Договором.</w:t>
      </w:r>
    </w:p>
    <w:p w:rsidR="00450A9E" w:rsidRDefault="00450A9E" w:rsidP="00450A9E">
      <w:pPr>
        <w:ind w:firstLine="709"/>
        <w:jc w:val="both"/>
      </w:pPr>
      <w:r>
        <w:t>6.3.2. Забезпечити відповідність якості Товару встановленим нормам якості на даний Товар.</w:t>
      </w:r>
    </w:p>
    <w:p w:rsidR="00450A9E" w:rsidRDefault="00450A9E" w:rsidP="00450A9E">
      <w:pPr>
        <w:ind w:firstLine="709"/>
        <w:jc w:val="both"/>
      </w:pPr>
      <w:r>
        <w:t>6.3.3. Надавати разом з Товаром супроводжувальні документи, визначені пунктом 2.1 цього Договору.</w:t>
      </w:r>
    </w:p>
    <w:p w:rsidR="00450A9E" w:rsidRDefault="00450A9E" w:rsidP="00450A9E">
      <w:pPr>
        <w:ind w:firstLine="709"/>
        <w:jc w:val="both"/>
      </w:pPr>
      <w:r>
        <w:t>6.3.4. 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450A9E" w:rsidRDefault="00450A9E" w:rsidP="00450A9E">
      <w:pPr>
        <w:ind w:firstLine="709"/>
        <w:jc w:val="both"/>
      </w:pPr>
      <w:r>
        <w:lastRenderedPageBreak/>
        <w:t>6.3.5. Замінити неякісний Товар на Товар належної якості у порядку, визначеному розділом 2 даного Договору.</w:t>
      </w:r>
    </w:p>
    <w:p w:rsidR="00450A9E" w:rsidRDefault="00450A9E" w:rsidP="00450A9E">
      <w:pPr>
        <w:ind w:firstLine="709"/>
        <w:jc w:val="both"/>
      </w:pPr>
      <w:r>
        <w:t>6.4. Постачальник має право:</w:t>
      </w:r>
    </w:p>
    <w:p w:rsidR="00450A9E" w:rsidRDefault="00450A9E" w:rsidP="00450A9E">
      <w:pPr>
        <w:ind w:firstLine="709"/>
        <w:jc w:val="both"/>
      </w:pPr>
      <w:r>
        <w:t>6.4.1. Своєчасно та в повному обсязі отримати плату за поставлений Товар.</w:t>
      </w:r>
    </w:p>
    <w:p w:rsidR="00450A9E" w:rsidRDefault="00450A9E" w:rsidP="00450A9E">
      <w:pPr>
        <w:ind w:firstLine="709"/>
        <w:jc w:val="center"/>
        <w:rPr>
          <w:b/>
        </w:rPr>
      </w:pPr>
      <w:r>
        <w:rPr>
          <w:b/>
        </w:rPr>
        <w:t>7. ВІДПОВІДАЛЬНІСТЬ СТОРІН</w:t>
      </w:r>
    </w:p>
    <w:p w:rsidR="00450A9E" w:rsidRDefault="00450A9E" w:rsidP="00450A9E">
      <w:pPr>
        <w:ind w:firstLine="709"/>
        <w:jc w:val="both"/>
      </w:pPr>
      <w: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450A9E" w:rsidRDefault="00450A9E" w:rsidP="00450A9E">
      <w:pPr>
        <w:ind w:firstLine="709"/>
        <w:jc w:val="both"/>
      </w:pPr>
      <w:r>
        <w:t>7.2. Накладення штрафних санкцій у зв’язку з невиконанням або неналежним виконанням своїх зобов’язань не звільняє винну Сторону від виконання своїх зобов’язань за даним Договором.</w:t>
      </w:r>
    </w:p>
    <w:p w:rsidR="00450A9E" w:rsidRDefault="00450A9E" w:rsidP="00450A9E">
      <w:pPr>
        <w:ind w:firstLine="709"/>
        <w:jc w:val="center"/>
        <w:rPr>
          <w:b/>
        </w:rPr>
      </w:pPr>
      <w:r>
        <w:rPr>
          <w:b/>
        </w:rPr>
        <w:t>8. ОБСТАВИНИ НЕПЕРЕБОРНОЇ СИЛИ</w:t>
      </w:r>
    </w:p>
    <w:p w:rsidR="00450A9E" w:rsidRDefault="00450A9E" w:rsidP="00450A9E">
      <w:pPr>
        <w:ind w:firstLine="709"/>
        <w:jc w:val="both"/>
      </w:pPr>
      <w: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450A9E" w:rsidRDefault="00450A9E" w:rsidP="00450A9E">
      <w:pPr>
        <w:ind w:firstLine="709"/>
        <w:jc w:val="both"/>
      </w:pPr>
      <w: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50A9E" w:rsidRDefault="00450A9E" w:rsidP="00450A9E">
      <w:pPr>
        <w:ind w:firstLine="709"/>
        <w:jc w:val="both"/>
      </w:pPr>
      <w:r>
        <w:t>8.3.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450A9E" w:rsidRDefault="00450A9E" w:rsidP="00450A9E">
      <w:pPr>
        <w:ind w:firstLine="709"/>
        <w:jc w:val="both"/>
      </w:pPr>
      <w:r>
        <w:t>8.4.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p>
    <w:p w:rsidR="00450A9E" w:rsidRDefault="00450A9E" w:rsidP="00450A9E">
      <w:pPr>
        <w:ind w:firstLine="709"/>
        <w:jc w:val="both"/>
      </w:pPr>
      <w:r>
        <w:t>8.5. Доказом виникнення обставин непереборної сили (форс-мажору) та строку їх дії є відповідні документи, які видаються уповноваженими на те органами, зокрема МНС України, МЗС України, Торгово-промисловою палатою України. Неповідомлення або несвоєчасне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 </w:t>
      </w:r>
    </w:p>
    <w:p w:rsidR="00450A9E" w:rsidRDefault="00450A9E" w:rsidP="00450A9E">
      <w:pPr>
        <w:ind w:firstLine="709"/>
        <w:jc w:val="both"/>
      </w:pPr>
      <w:r>
        <w:t xml:space="preserve">8.6. Наявність форс-мажорних обставин не звільняє Сторони від виконання своїх обов’язків за Договором після закінчення дії цих форс-мажорних обставин. </w:t>
      </w:r>
    </w:p>
    <w:p w:rsidR="00450A9E" w:rsidRDefault="00450A9E" w:rsidP="00450A9E">
      <w:pPr>
        <w:ind w:firstLine="709"/>
        <w:jc w:val="center"/>
        <w:rPr>
          <w:b/>
        </w:rPr>
      </w:pPr>
      <w:r>
        <w:rPr>
          <w:b/>
        </w:rPr>
        <w:t>9. ВИРІШЕННЯ СПОРІВ</w:t>
      </w:r>
    </w:p>
    <w:p w:rsidR="00450A9E" w:rsidRDefault="00450A9E" w:rsidP="00450A9E">
      <w:pPr>
        <w:ind w:firstLine="709"/>
        <w:jc w:val="both"/>
      </w:pPr>
      <w:r>
        <w:t>9.1. У випадку виникнення спорів або розбіжностей Сторони зобов’язуються вирішувати їх шляхом переговорів та консультацій.</w:t>
      </w:r>
    </w:p>
    <w:p w:rsidR="00450A9E" w:rsidRDefault="00450A9E" w:rsidP="00450A9E">
      <w:pPr>
        <w:ind w:firstLine="709"/>
        <w:jc w:val="both"/>
      </w:pPr>
      <w: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50A9E" w:rsidRDefault="00450A9E" w:rsidP="00450A9E">
      <w:pPr>
        <w:ind w:firstLine="709"/>
        <w:jc w:val="center"/>
        <w:rPr>
          <w:b/>
        </w:rPr>
      </w:pPr>
      <w:r>
        <w:rPr>
          <w:b/>
        </w:rPr>
        <w:t>10. ПОРЯДОК ЗМІН УМОВ ДОГОВОРУ</w:t>
      </w:r>
    </w:p>
    <w:p w:rsidR="00450A9E" w:rsidRDefault="00450A9E" w:rsidP="00450A9E">
      <w:pPr>
        <w:ind w:firstLine="567"/>
        <w:jc w:val="both"/>
        <w:rPr>
          <w:rFonts w:eastAsiaTheme="minorHAnsi" w:cstheme="minorBidi"/>
        </w:rPr>
      </w:pPr>
      <w:r>
        <w:t>10.1. Зміни до цього Договору про закупівлю можуть вноситись відповідно до норм Цивільного кодексу України та Господарського кодексу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450A9E" w:rsidRDefault="00450A9E" w:rsidP="00450A9E">
      <w:pPr>
        <w:ind w:firstLine="709"/>
        <w:jc w:val="both"/>
      </w:pPr>
      <w:r>
        <w:t>10.2. Пропозицію щодо внесення змін до Договору може зробити кожна із сторін Договору.</w:t>
      </w:r>
    </w:p>
    <w:p w:rsidR="00450A9E" w:rsidRDefault="00450A9E" w:rsidP="00450A9E">
      <w:pPr>
        <w:ind w:firstLine="709"/>
        <w:jc w:val="both"/>
      </w:pPr>
      <w:r>
        <w:t>10.3.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50A9E" w:rsidRDefault="00450A9E" w:rsidP="00450A9E">
      <w:pPr>
        <w:ind w:firstLine="567"/>
        <w:jc w:val="both"/>
        <w:rPr>
          <w:rFonts w:eastAsiaTheme="minorHAnsi" w:cstheme="minorBidi"/>
        </w:rPr>
      </w:pPr>
      <w:r>
        <w:lastRenderedPageBreak/>
        <w:t>10.4.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0A9E" w:rsidRDefault="00450A9E" w:rsidP="00450A9E">
      <w:pPr>
        <w:ind w:firstLine="567"/>
        <w:jc w:val="both"/>
      </w:pPr>
      <w:r>
        <w:t>1) зменшення обсягів закупівлі, зокрема з урахуванням фактичного обсягу видатків замовника;</w:t>
      </w:r>
    </w:p>
    <w:p w:rsidR="00450A9E" w:rsidRDefault="00450A9E" w:rsidP="00450A9E">
      <w:pPr>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0A9E" w:rsidRDefault="00450A9E" w:rsidP="00450A9E">
      <w:pPr>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450A9E" w:rsidRDefault="00450A9E" w:rsidP="00450A9E">
      <w:pPr>
        <w:ind w:firstLine="567"/>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0A9E" w:rsidRDefault="00450A9E" w:rsidP="00450A9E">
      <w:pPr>
        <w:ind w:firstLine="567"/>
        <w:jc w:val="both"/>
      </w:pPr>
      <w:r>
        <w:t>5) погодження зміни ціни в Договорі про закупівлю в бік зменшення (без зміни кількості (обсягу) та якості товарів, робіт і послуг);</w:t>
      </w:r>
    </w:p>
    <w:p w:rsidR="00450A9E" w:rsidRDefault="00450A9E" w:rsidP="00450A9E">
      <w:pPr>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450A9E" w:rsidRDefault="00450A9E" w:rsidP="00450A9E">
      <w:pPr>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0A9E" w:rsidRDefault="00450A9E" w:rsidP="00450A9E">
      <w:pPr>
        <w:ind w:firstLine="567"/>
        <w:jc w:val="both"/>
      </w:pPr>
      <w:r>
        <w:t>8) зміни умов у зв’язку із застосуванням положень частини шостої статті 41 Закону.</w:t>
      </w:r>
    </w:p>
    <w:p w:rsidR="00450A9E" w:rsidRDefault="00450A9E" w:rsidP="00450A9E">
      <w:pPr>
        <w:ind w:firstLine="567"/>
        <w:jc w:val="both"/>
      </w:pPr>
      <w:r>
        <w:t>10.5. Істотними умовами даного Договору є предмет Договору, ціна, термін виконання Договору, термін дії Договору.</w:t>
      </w:r>
    </w:p>
    <w:p w:rsidR="00450A9E" w:rsidRDefault="00450A9E" w:rsidP="00450A9E">
      <w:pPr>
        <w:ind w:firstLine="709"/>
        <w:jc w:val="center"/>
        <w:rPr>
          <w:b/>
          <w:lang w:val="ru-RU"/>
        </w:rPr>
      </w:pPr>
      <w:r>
        <w:rPr>
          <w:b/>
        </w:rPr>
        <w:t>11. ТЕРМІН ДІЇ ДОГОВОРУ</w:t>
      </w:r>
    </w:p>
    <w:p w:rsidR="00450A9E" w:rsidRDefault="00450A9E" w:rsidP="00450A9E">
      <w:pPr>
        <w:ind w:firstLine="567"/>
        <w:jc w:val="both"/>
      </w:pPr>
      <w:r>
        <w:t>11.1. Цей Договір набирає чинності з моменту підписання Сторонами і діє до 31.12.2023 року, а в частині розрахунків та виконання зобов’язань – до повного їх виконання Сторонами. </w:t>
      </w:r>
    </w:p>
    <w:p w:rsidR="00450A9E" w:rsidRDefault="00450A9E" w:rsidP="00450A9E">
      <w:pPr>
        <w:ind w:firstLine="567"/>
        <w:jc w:val="both"/>
      </w:pPr>
      <w:r>
        <w:t>11.2.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rsidR="00450A9E" w:rsidRDefault="00450A9E" w:rsidP="00450A9E">
      <w:pPr>
        <w:ind w:firstLine="709"/>
        <w:jc w:val="center"/>
        <w:rPr>
          <w:b/>
        </w:rPr>
      </w:pPr>
      <w:r>
        <w:rPr>
          <w:b/>
        </w:rPr>
        <w:t>12. ІНШІ УМОВИ</w:t>
      </w:r>
    </w:p>
    <w:p w:rsidR="00450A9E" w:rsidRDefault="00450A9E" w:rsidP="00450A9E">
      <w:pPr>
        <w:ind w:firstLine="709"/>
        <w:jc w:val="both"/>
      </w:pPr>
      <w:r>
        <w:t>12.1.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450A9E" w:rsidRDefault="00450A9E" w:rsidP="00450A9E">
      <w:pPr>
        <w:ind w:firstLine="709"/>
        <w:jc w:val="both"/>
      </w:pPr>
      <w:r>
        <w:t>12.2.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450A9E" w:rsidRDefault="00450A9E" w:rsidP="00450A9E">
      <w:pPr>
        <w:ind w:firstLine="709"/>
        <w:jc w:val="both"/>
      </w:pPr>
      <w:r>
        <w:t>12.3.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450A9E" w:rsidRDefault="00450A9E" w:rsidP="00450A9E">
      <w:pPr>
        <w:ind w:firstLine="709"/>
        <w:jc w:val="both"/>
      </w:pPr>
      <w:r>
        <w:t>12.6. Цей Договір складений у двох примірниках, що мають однакову юридичну силу, по одному екземпляру для кожної із Сторін.</w:t>
      </w:r>
    </w:p>
    <w:p w:rsidR="00450A9E" w:rsidRDefault="00450A9E" w:rsidP="00450A9E">
      <w:pPr>
        <w:ind w:firstLine="709"/>
        <w:jc w:val="both"/>
      </w:pPr>
      <w:r>
        <w:lastRenderedPageBreak/>
        <w:t>12.7.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450A9E" w:rsidRDefault="00450A9E" w:rsidP="00450A9E">
      <w:pPr>
        <w:ind w:firstLine="709"/>
        <w:jc w:val="both"/>
      </w:pPr>
      <w:r>
        <w:t>12.8.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450A9E" w:rsidRDefault="00450A9E" w:rsidP="00450A9E">
      <w:pPr>
        <w:ind w:firstLine="709"/>
        <w:jc w:val="both"/>
      </w:pPr>
      <w:r>
        <w:t>12.9.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50A9E" w:rsidRDefault="00450A9E" w:rsidP="00450A9E">
      <w:pPr>
        <w:ind w:firstLine="709"/>
        <w:jc w:val="both"/>
      </w:pPr>
      <w:r>
        <w:t>12.10. Жодна із Сторін не має права передавати права та обов’язки за цим Договором третім особам без отримання письмової згоди другої Сторони.</w:t>
      </w:r>
    </w:p>
    <w:p w:rsidR="00450A9E" w:rsidRDefault="00450A9E" w:rsidP="00450A9E">
      <w:pPr>
        <w:ind w:firstLine="709"/>
        <w:jc w:val="both"/>
      </w:pPr>
      <w:r>
        <w:t>12.11. Договір викладений українською мовою в двох примірниках, які мають однакову юридичну силу, по одному для кожної із Сторін. </w:t>
      </w:r>
    </w:p>
    <w:p w:rsidR="00450A9E" w:rsidRDefault="00450A9E" w:rsidP="00450A9E">
      <w:pPr>
        <w:ind w:firstLine="709"/>
        <w:jc w:val="center"/>
        <w:rPr>
          <w:b/>
        </w:rPr>
      </w:pPr>
      <w:r>
        <w:rPr>
          <w:b/>
        </w:rPr>
        <w:t>13. ДОДАТКИ ДО ДОГОВОРУ</w:t>
      </w:r>
    </w:p>
    <w:p w:rsidR="00450A9E" w:rsidRDefault="00450A9E" w:rsidP="00450A9E">
      <w:pPr>
        <w:ind w:firstLine="709"/>
        <w:jc w:val="both"/>
      </w:pPr>
      <w:r>
        <w:t>13.1. Невід’ємною частиною цього Договору є: Специфікація (Додаток 1).</w:t>
      </w:r>
    </w:p>
    <w:p w:rsidR="00450A9E" w:rsidRDefault="00450A9E" w:rsidP="00450A9E">
      <w:pPr>
        <w:ind w:firstLine="709"/>
        <w:jc w:val="center"/>
        <w:rPr>
          <w:b/>
        </w:rPr>
      </w:pPr>
    </w:p>
    <w:p w:rsidR="00450A9E" w:rsidRDefault="00450A9E" w:rsidP="00450A9E">
      <w:pPr>
        <w:ind w:firstLine="709"/>
        <w:jc w:val="center"/>
        <w:rPr>
          <w:b/>
        </w:rPr>
      </w:pPr>
      <w:r>
        <w:rPr>
          <w:b/>
        </w:rPr>
        <w:t>14. МІСЦЕЗНАХОДЖЕННЯ ТА БАНКІВСЬКІ РЕКВІЗИТИ СТОРІН:</w:t>
      </w:r>
    </w:p>
    <w:p w:rsidR="00450A9E" w:rsidRDefault="00450A9E" w:rsidP="00450A9E">
      <w:pPr>
        <w:ind w:firstLine="709"/>
        <w:jc w:val="both"/>
        <w:rPr>
          <w:b/>
        </w:rPr>
      </w:pPr>
      <w:r>
        <w:rPr>
          <w:b/>
        </w:rPr>
        <w:t xml:space="preserve">                                           </w:t>
      </w:r>
    </w:p>
    <w:tbl>
      <w:tblPr>
        <w:tblW w:w="0" w:type="auto"/>
        <w:tblLook w:val="01E0" w:firstRow="1" w:lastRow="1" w:firstColumn="1" w:lastColumn="1" w:noHBand="0" w:noVBand="0"/>
      </w:tblPr>
      <w:tblGrid>
        <w:gridCol w:w="4800"/>
        <w:gridCol w:w="4800"/>
      </w:tblGrid>
      <w:tr w:rsidR="00450A9E" w:rsidTr="00450A9E">
        <w:tc>
          <w:tcPr>
            <w:tcW w:w="4800" w:type="dxa"/>
            <w:hideMark/>
          </w:tcPr>
          <w:p w:rsidR="00450A9E" w:rsidRDefault="00450A9E">
            <w:pPr>
              <w:autoSpaceDE w:val="0"/>
              <w:autoSpaceDN w:val="0"/>
              <w:adjustRightInd w:val="0"/>
              <w:jc w:val="center"/>
              <w:rPr>
                <w:b/>
                <w:i/>
              </w:rPr>
            </w:pPr>
            <w:r>
              <w:rPr>
                <w:b/>
              </w:rPr>
              <w:t xml:space="preserve">  ЗАМОВНИК</w:t>
            </w:r>
          </w:p>
        </w:tc>
        <w:tc>
          <w:tcPr>
            <w:tcW w:w="4800" w:type="dxa"/>
            <w:hideMark/>
          </w:tcPr>
          <w:p w:rsidR="00450A9E" w:rsidRDefault="00450A9E">
            <w:pPr>
              <w:autoSpaceDE w:val="0"/>
              <w:autoSpaceDN w:val="0"/>
              <w:adjustRightInd w:val="0"/>
              <w:jc w:val="center"/>
              <w:rPr>
                <w:b/>
              </w:rPr>
            </w:pPr>
            <w:r>
              <w:rPr>
                <w:b/>
              </w:rPr>
              <w:t>ПОСТАЧАЛЬНИК</w:t>
            </w:r>
          </w:p>
        </w:tc>
      </w:tr>
      <w:tr w:rsidR="00450A9E" w:rsidTr="00450A9E">
        <w:tc>
          <w:tcPr>
            <w:tcW w:w="4800" w:type="dxa"/>
            <w:hideMark/>
          </w:tcPr>
          <w:p w:rsidR="00450A9E" w:rsidRDefault="00450A9E">
            <w:pPr>
              <w:autoSpaceDE w:val="0"/>
              <w:autoSpaceDN w:val="0"/>
              <w:adjustRightInd w:val="0"/>
              <w:jc w:val="center"/>
              <w:rPr>
                <w:b/>
                <w:i/>
              </w:rPr>
            </w:pPr>
            <w:r>
              <w:rPr>
                <w:b/>
                <w:i/>
              </w:rPr>
              <w:t>Комунальне підприємство Комбінат комунальних підприємств Старокостянтинівської міської ради</w:t>
            </w:r>
          </w:p>
        </w:tc>
        <w:tc>
          <w:tcPr>
            <w:tcW w:w="4800" w:type="dxa"/>
          </w:tcPr>
          <w:p w:rsidR="00450A9E" w:rsidRDefault="00450A9E">
            <w:pPr>
              <w:autoSpaceDE w:val="0"/>
              <w:autoSpaceDN w:val="0"/>
              <w:adjustRightInd w:val="0"/>
              <w:jc w:val="center"/>
              <w:rPr>
                <w:b/>
                <w:i/>
              </w:rPr>
            </w:pPr>
          </w:p>
        </w:tc>
      </w:tr>
      <w:tr w:rsidR="00450A9E" w:rsidTr="00450A9E">
        <w:tc>
          <w:tcPr>
            <w:tcW w:w="4800" w:type="dxa"/>
            <w:hideMark/>
          </w:tcPr>
          <w:p w:rsidR="00450A9E" w:rsidRDefault="00450A9E">
            <w:pPr>
              <w:autoSpaceDE w:val="0"/>
              <w:autoSpaceDN w:val="0"/>
              <w:adjustRightInd w:val="0"/>
            </w:pPr>
            <w:r>
              <w:t xml:space="preserve">31100 Хмельницька обл., м. Старокостянтинів,   </w:t>
            </w:r>
          </w:p>
          <w:p w:rsidR="00450A9E" w:rsidRDefault="00450A9E">
            <w:pPr>
              <w:autoSpaceDE w:val="0"/>
              <w:autoSpaceDN w:val="0"/>
              <w:adjustRightInd w:val="0"/>
              <w:jc w:val="both"/>
              <w:rPr>
                <w:b/>
              </w:rPr>
            </w:pPr>
            <w:r>
              <w:t xml:space="preserve"> вул. Героїв Небесної Сотні, 1</w:t>
            </w:r>
          </w:p>
        </w:tc>
        <w:tc>
          <w:tcPr>
            <w:tcW w:w="4800" w:type="dxa"/>
          </w:tcPr>
          <w:p w:rsidR="00450A9E" w:rsidRDefault="00450A9E">
            <w:pPr>
              <w:autoSpaceDE w:val="0"/>
              <w:autoSpaceDN w:val="0"/>
              <w:adjustRightInd w:val="0"/>
              <w:jc w:val="both"/>
            </w:pPr>
          </w:p>
        </w:tc>
      </w:tr>
      <w:tr w:rsidR="00450A9E" w:rsidTr="00450A9E">
        <w:tc>
          <w:tcPr>
            <w:tcW w:w="4800" w:type="dxa"/>
            <w:hideMark/>
          </w:tcPr>
          <w:p w:rsidR="00450A9E" w:rsidRDefault="00450A9E">
            <w:pPr>
              <w:autoSpaceDE w:val="0"/>
              <w:autoSpaceDN w:val="0"/>
              <w:adjustRightInd w:val="0"/>
            </w:pPr>
            <w:r>
              <w:t>р/р:</w:t>
            </w:r>
            <w:r>
              <w:rPr>
                <w:lang w:val="en-US"/>
              </w:rPr>
              <w:t>UA</w:t>
            </w:r>
            <w:r>
              <w:t xml:space="preserve">963808050000026006704148722  </w:t>
            </w:r>
          </w:p>
          <w:p w:rsidR="00450A9E" w:rsidRDefault="00450A9E">
            <w:pPr>
              <w:autoSpaceDE w:val="0"/>
              <w:autoSpaceDN w:val="0"/>
              <w:adjustRightInd w:val="0"/>
            </w:pPr>
            <w:r>
              <w:t xml:space="preserve"> МФО 380805</w:t>
            </w:r>
          </w:p>
          <w:p w:rsidR="00450A9E" w:rsidRDefault="00450A9E">
            <w:pPr>
              <w:autoSpaceDE w:val="0"/>
              <w:autoSpaceDN w:val="0"/>
              <w:adjustRightInd w:val="0"/>
              <w:rPr>
                <w:b/>
              </w:rPr>
            </w:pPr>
            <w:r>
              <w:t>В АТ «Райффайзен Банк  Аваль» м. Київ</w:t>
            </w:r>
          </w:p>
        </w:tc>
        <w:tc>
          <w:tcPr>
            <w:tcW w:w="4800" w:type="dxa"/>
          </w:tcPr>
          <w:p w:rsidR="00450A9E" w:rsidRDefault="00450A9E">
            <w:pPr>
              <w:autoSpaceDE w:val="0"/>
              <w:autoSpaceDN w:val="0"/>
              <w:adjustRightInd w:val="0"/>
            </w:pPr>
          </w:p>
        </w:tc>
      </w:tr>
      <w:tr w:rsidR="00450A9E" w:rsidTr="00450A9E">
        <w:tc>
          <w:tcPr>
            <w:tcW w:w="4800" w:type="dxa"/>
            <w:hideMark/>
          </w:tcPr>
          <w:p w:rsidR="00450A9E" w:rsidRDefault="00450A9E">
            <w:pPr>
              <w:autoSpaceDE w:val="0"/>
              <w:autoSpaceDN w:val="0"/>
              <w:adjustRightInd w:val="0"/>
              <w:jc w:val="both"/>
            </w:pPr>
            <w:r>
              <w:t xml:space="preserve">Код ЄДРПОУ: 03356039 </w:t>
            </w:r>
          </w:p>
        </w:tc>
        <w:tc>
          <w:tcPr>
            <w:tcW w:w="4800" w:type="dxa"/>
          </w:tcPr>
          <w:p w:rsidR="00450A9E" w:rsidRDefault="00450A9E">
            <w:pPr>
              <w:autoSpaceDE w:val="0"/>
              <w:autoSpaceDN w:val="0"/>
              <w:adjustRightInd w:val="0"/>
              <w:jc w:val="center"/>
            </w:pPr>
          </w:p>
        </w:tc>
      </w:tr>
      <w:tr w:rsidR="00450A9E" w:rsidTr="00450A9E">
        <w:tc>
          <w:tcPr>
            <w:tcW w:w="4800" w:type="dxa"/>
            <w:hideMark/>
          </w:tcPr>
          <w:p w:rsidR="00450A9E" w:rsidRDefault="00450A9E">
            <w:pPr>
              <w:autoSpaceDE w:val="0"/>
              <w:autoSpaceDN w:val="0"/>
              <w:adjustRightInd w:val="0"/>
              <w:jc w:val="both"/>
            </w:pPr>
            <w:r>
              <w:t>ІПН 033560322153</w:t>
            </w:r>
          </w:p>
        </w:tc>
        <w:tc>
          <w:tcPr>
            <w:tcW w:w="4800" w:type="dxa"/>
          </w:tcPr>
          <w:p w:rsidR="00450A9E" w:rsidRDefault="00450A9E">
            <w:pPr>
              <w:autoSpaceDE w:val="0"/>
              <w:autoSpaceDN w:val="0"/>
              <w:adjustRightInd w:val="0"/>
              <w:jc w:val="both"/>
            </w:pPr>
          </w:p>
        </w:tc>
      </w:tr>
      <w:tr w:rsidR="00450A9E" w:rsidTr="00450A9E">
        <w:tc>
          <w:tcPr>
            <w:tcW w:w="4800" w:type="dxa"/>
            <w:hideMark/>
          </w:tcPr>
          <w:p w:rsidR="00450A9E" w:rsidRDefault="00450A9E">
            <w:pPr>
              <w:autoSpaceDE w:val="0"/>
              <w:autoSpaceDN w:val="0"/>
              <w:adjustRightInd w:val="0"/>
              <w:jc w:val="both"/>
            </w:pPr>
            <w:r>
              <w:t>т (03854) 4-99-89</w:t>
            </w:r>
          </w:p>
        </w:tc>
        <w:tc>
          <w:tcPr>
            <w:tcW w:w="4800" w:type="dxa"/>
          </w:tcPr>
          <w:p w:rsidR="00450A9E" w:rsidRDefault="00450A9E">
            <w:pPr>
              <w:autoSpaceDE w:val="0"/>
              <w:autoSpaceDN w:val="0"/>
              <w:adjustRightInd w:val="0"/>
              <w:jc w:val="both"/>
            </w:pPr>
          </w:p>
        </w:tc>
      </w:tr>
    </w:tbl>
    <w:p w:rsidR="00450A9E" w:rsidRDefault="00450A9E" w:rsidP="00450A9E">
      <w:pPr>
        <w:jc w:val="both"/>
        <w:rPr>
          <w:b/>
          <w:lang w:val="ru-RU"/>
        </w:rPr>
      </w:pPr>
      <w:r>
        <w:rPr>
          <w:b/>
          <w:lang w:val="ru-RU"/>
        </w:rPr>
        <w:t xml:space="preserve">Начальник </w:t>
      </w:r>
    </w:p>
    <w:p w:rsidR="00450A9E" w:rsidRDefault="00450A9E" w:rsidP="00450A9E">
      <w:pPr>
        <w:jc w:val="both"/>
      </w:pPr>
      <w:r>
        <w:rPr>
          <w:b/>
        </w:rPr>
        <w:t>________________/ Микола СІКОРА/</w:t>
      </w:r>
    </w:p>
    <w:p w:rsidR="00450A9E" w:rsidRDefault="00450A9E" w:rsidP="00450A9E">
      <w:pPr>
        <w:ind w:firstLine="709"/>
        <w:jc w:val="both"/>
      </w:pPr>
      <w:r>
        <w:t>М.П.</w:t>
      </w:r>
    </w:p>
    <w:p w:rsidR="00450A9E" w:rsidRDefault="00450A9E" w:rsidP="00450A9E">
      <w:pPr>
        <w:ind w:firstLine="709"/>
        <w:jc w:val="both"/>
      </w:pPr>
    </w:p>
    <w:p w:rsidR="00450A9E" w:rsidRDefault="00450A9E" w:rsidP="00450A9E">
      <w:pPr>
        <w:ind w:firstLine="709"/>
        <w:jc w:val="both"/>
      </w:pPr>
    </w:p>
    <w:p w:rsidR="00450A9E" w:rsidRDefault="00450A9E" w:rsidP="00450A9E">
      <w:r>
        <w:br w:type="page"/>
      </w:r>
    </w:p>
    <w:p w:rsidR="00450A9E" w:rsidRDefault="00450A9E" w:rsidP="00450A9E">
      <w:pPr>
        <w:ind w:left="6521"/>
      </w:pPr>
      <w:r>
        <w:lastRenderedPageBreak/>
        <w:t xml:space="preserve">Додаток 1 до Договору №         </w:t>
      </w:r>
    </w:p>
    <w:p w:rsidR="00450A9E" w:rsidRDefault="00450A9E" w:rsidP="00450A9E">
      <w:pPr>
        <w:ind w:left="6521"/>
      </w:pPr>
      <w:r>
        <w:t>від  «__» ________2023 року</w:t>
      </w:r>
    </w:p>
    <w:p w:rsidR="00450A9E" w:rsidRDefault="00450A9E" w:rsidP="00450A9E">
      <w:pPr>
        <w:ind w:firstLine="709"/>
        <w:jc w:val="right"/>
      </w:pPr>
    </w:p>
    <w:p w:rsidR="00450A9E" w:rsidRDefault="00450A9E" w:rsidP="00450A9E">
      <w:pPr>
        <w:jc w:val="center"/>
        <w:rPr>
          <w:bCs/>
          <w:sz w:val="28"/>
          <w:szCs w:val="28"/>
        </w:rPr>
      </w:pPr>
      <w:r>
        <w:rPr>
          <w:bCs/>
          <w:sz w:val="28"/>
          <w:szCs w:val="28"/>
        </w:rPr>
        <w:t>СПЕЦИФІКАЦІЯ</w:t>
      </w:r>
    </w:p>
    <w:p w:rsidR="00450A9E" w:rsidRDefault="00450A9E" w:rsidP="00450A9E">
      <w:pPr>
        <w:pStyle w:val="a4"/>
        <w:jc w:val="center"/>
        <w:rPr>
          <w:b/>
          <w:bCs/>
          <w:sz w:val="24"/>
          <w:szCs w:val="24"/>
        </w:rPr>
      </w:pPr>
    </w:p>
    <w:tbl>
      <w:tblPr>
        <w:tblW w:w="10065" w:type="dxa"/>
        <w:tblInd w:w="-431" w:type="dxa"/>
        <w:tblLayout w:type="fixed"/>
        <w:tblLook w:val="0400" w:firstRow="0" w:lastRow="0" w:firstColumn="0" w:lastColumn="0" w:noHBand="0" w:noVBand="1"/>
      </w:tblPr>
      <w:tblGrid>
        <w:gridCol w:w="568"/>
        <w:gridCol w:w="2410"/>
        <w:gridCol w:w="1417"/>
        <w:gridCol w:w="851"/>
        <w:gridCol w:w="2268"/>
        <w:gridCol w:w="1417"/>
        <w:gridCol w:w="1134"/>
      </w:tblGrid>
      <w:tr w:rsidR="00450A9E" w:rsidTr="00450A9E">
        <w:trPr>
          <w:trHeight w:val="263"/>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0A9E" w:rsidRDefault="00450A9E">
            <w:pPr>
              <w:jc w:val="center"/>
              <w:rPr>
                <w:b/>
                <w:bCs/>
                <w:iCs/>
                <w:sz w:val="26"/>
                <w:szCs w:val="26"/>
                <w:lang w:val="ru-RU"/>
              </w:rPr>
            </w:pPr>
            <w:r>
              <w:rPr>
                <w:b/>
                <w:bCs/>
                <w:iCs/>
              </w:rPr>
              <w:t>№ з/п</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0A9E" w:rsidRDefault="00450A9E">
            <w:pPr>
              <w:jc w:val="center"/>
              <w:rPr>
                <w:b/>
                <w:bCs/>
                <w:iCs/>
                <w:sz w:val="26"/>
                <w:szCs w:val="26"/>
              </w:rPr>
            </w:pPr>
            <w:r>
              <w:rPr>
                <w:b/>
              </w:rPr>
              <w:t xml:space="preserve">Предмет закупівлі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0A9E" w:rsidRDefault="00450A9E">
            <w:pPr>
              <w:jc w:val="center"/>
              <w:rPr>
                <w:b/>
                <w:bCs/>
                <w:iCs/>
              </w:rPr>
            </w:pPr>
            <w:r>
              <w:rPr>
                <w:b/>
                <w:bCs/>
                <w:iCs/>
              </w:rPr>
              <w:t>Од. виміру</w:t>
            </w:r>
          </w:p>
        </w:tc>
        <w:tc>
          <w:tcPr>
            <w:tcW w:w="851"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hideMark/>
          </w:tcPr>
          <w:p w:rsidR="00450A9E" w:rsidRDefault="00450A9E">
            <w:pPr>
              <w:jc w:val="center"/>
              <w:rPr>
                <w:b/>
                <w:bCs/>
                <w:iCs/>
                <w:sz w:val="26"/>
                <w:szCs w:val="26"/>
                <w:lang w:val="ru-RU"/>
              </w:rPr>
            </w:pPr>
            <w:r>
              <w:rPr>
                <w:b/>
                <w:bCs/>
                <w:iCs/>
              </w:rPr>
              <w:t>К-ть</w:t>
            </w:r>
          </w:p>
        </w:tc>
        <w:tc>
          <w:tcPr>
            <w:tcW w:w="2268" w:type="dxa"/>
            <w:tcBorders>
              <w:top w:val="single" w:sz="4" w:space="0" w:color="000000"/>
              <w:left w:val="single" w:sz="4" w:space="0" w:color="000000"/>
              <w:bottom w:val="single" w:sz="4" w:space="0" w:color="000000"/>
              <w:right w:val="single" w:sz="6" w:space="0" w:color="000000"/>
            </w:tcBorders>
            <w:vAlign w:val="center"/>
            <w:hideMark/>
          </w:tcPr>
          <w:p w:rsidR="00450A9E" w:rsidRDefault="00450A9E">
            <w:pPr>
              <w:jc w:val="center"/>
              <w:rPr>
                <w:b/>
                <w:bCs/>
                <w:iCs/>
                <w:sz w:val="26"/>
                <w:szCs w:val="26"/>
              </w:rPr>
            </w:pPr>
            <w:r>
              <w:rPr>
                <w:b/>
                <w:bCs/>
                <w:iCs/>
              </w:rPr>
              <w:t>Країна виробника та країна походження</w:t>
            </w:r>
          </w:p>
        </w:tc>
        <w:tc>
          <w:tcPr>
            <w:tcW w:w="1417" w:type="dxa"/>
            <w:tcBorders>
              <w:top w:val="single" w:sz="4" w:space="0" w:color="000000"/>
              <w:left w:val="single" w:sz="4" w:space="0" w:color="000000"/>
              <w:bottom w:val="single" w:sz="4" w:space="0" w:color="000000"/>
              <w:right w:val="single" w:sz="6" w:space="0" w:color="000000"/>
            </w:tcBorders>
            <w:hideMark/>
          </w:tcPr>
          <w:p w:rsidR="00450A9E" w:rsidRDefault="00450A9E">
            <w:pPr>
              <w:jc w:val="center"/>
              <w:rPr>
                <w:b/>
                <w:bCs/>
                <w:iCs/>
              </w:rPr>
            </w:pPr>
            <w:r>
              <w:rPr>
                <w:b/>
              </w:rPr>
              <w:t>Ціна за одиницю товару без ПДВ</w:t>
            </w:r>
          </w:p>
        </w:tc>
        <w:tc>
          <w:tcPr>
            <w:tcW w:w="1134" w:type="dxa"/>
            <w:tcBorders>
              <w:top w:val="single" w:sz="4" w:space="0" w:color="000000"/>
              <w:left w:val="single" w:sz="4" w:space="0" w:color="000000"/>
              <w:bottom w:val="single" w:sz="4" w:space="0" w:color="000000"/>
              <w:right w:val="single" w:sz="6" w:space="0" w:color="000000"/>
            </w:tcBorders>
            <w:hideMark/>
          </w:tcPr>
          <w:p w:rsidR="00450A9E" w:rsidRDefault="00450A9E">
            <w:pPr>
              <w:jc w:val="center"/>
              <w:rPr>
                <w:b/>
                <w:bCs/>
                <w:iCs/>
              </w:rPr>
            </w:pPr>
            <w:r>
              <w:rPr>
                <w:b/>
              </w:rPr>
              <w:t>Ціна за одиницю товару з ПДВ</w:t>
            </w:r>
          </w:p>
        </w:tc>
      </w:tr>
      <w:tr w:rsidR="00450A9E" w:rsidTr="00450A9E">
        <w:trPr>
          <w:trHeight w:val="263"/>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0A9E" w:rsidRDefault="00450A9E">
            <w:pPr>
              <w:jc w:val="center"/>
              <w:rPr>
                <w:sz w:val="26"/>
                <w:szCs w:val="26"/>
                <w:lang w:val="ru-RU"/>
              </w:rPr>
            </w:pPr>
            <w:r>
              <w:rPr>
                <w:sz w:val="26"/>
                <w:szCs w:val="26"/>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0A9E" w:rsidRDefault="00450A9E">
            <w:pPr>
              <w:rPr>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50A9E" w:rsidRDefault="00450A9E">
            <w:pPr>
              <w:jc w:val="center"/>
              <w:rPr>
                <w:sz w:val="26"/>
                <w:szCs w:val="26"/>
              </w:rPr>
            </w:pPr>
          </w:p>
        </w:tc>
        <w:tc>
          <w:tcPr>
            <w:tcW w:w="851"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tcPr>
          <w:p w:rsidR="00450A9E" w:rsidRDefault="00450A9E">
            <w:pPr>
              <w:jc w:val="right"/>
              <w:rPr>
                <w:sz w:val="26"/>
                <w:szCs w:val="26"/>
                <w:highlight w:val="green"/>
                <w:lang w:val="ru-RU"/>
              </w:rPr>
            </w:pPr>
          </w:p>
        </w:tc>
        <w:tc>
          <w:tcPr>
            <w:tcW w:w="2268" w:type="dxa"/>
            <w:tcBorders>
              <w:top w:val="single" w:sz="4" w:space="0" w:color="000000"/>
              <w:left w:val="single" w:sz="4" w:space="0" w:color="000000"/>
              <w:bottom w:val="single" w:sz="4" w:space="0" w:color="000000"/>
              <w:right w:val="single" w:sz="6" w:space="0" w:color="000000"/>
            </w:tcBorders>
          </w:tcPr>
          <w:p w:rsidR="00450A9E" w:rsidRDefault="00450A9E">
            <w:pPr>
              <w:jc w:val="right"/>
              <w:rPr>
                <w:sz w:val="26"/>
                <w:szCs w:val="26"/>
              </w:rPr>
            </w:pPr>
          </w:p>
        </w:tc>
        <w:tc>
          <w:tcPr>
            <w:tcW w:w="1417" w:type="dxa"/>
            <w:tcBorders>
              <w:top w:val="single" w:sz="4" w:space="0" w:color="000000"/>
              <w:left w:val="single" w:sz="4" w:space="0" w:color="000000"/>
              <w:bottom w:val="single" w:sz="4" w:space="0" w:color="000000"/>
              <w:right w:val="single" w:sz="6" w:space="0" w:color="000000"/>
            </w:tcBorders>
          </w:tcPr>
          <w:p w:rsidR="00450A9E" w:rsidRDefault="00450A9E">
            <w:pPr>
              <w:jc w:val="right"/>
              <w:rPr>
                <w:sz w:val="26"/>
                <w:szCs w:val="26"/>
              </w:rPr>
            </w:pPr>
          </w:p>
        </w:tc>
        <w:tc>
          <w:tcPr>
            <w:tcW w:w="1134" w:type="dxa"/>
            <w:tcBorders>
              <w:top w:val="single" w:sz="4" w:space="0" w:color="000000"/>
              <w:left w:val="single" w:sz="4" w:space="0" w:color="000000"/>
              <w:bottom w:val="single" w:sz="4" w:space="0" w:color="000000"/>
              <w:right w:val="single" w:sz="6" w:space="0" w:color="000000"/>
            </w:tcBorders>
          </w:tcPr>
          <w:p w:rsidR="00450A9E" w:rsidRDefault="00450A9E">
            <w:pPr>
              <w:jc w:val="right"/>
              <w:rPr>
                <w:sz w:val="26"/>
                <w:szCs w:val="26"/>
              </w:rPr>
            </w:pPr>
          </w:p>
        </w:tc>
      </w:tr>
      <w:tr w:rsidR="00450A9E" w:rsidTr="00450A9E">
        <w:trPr>
          <w:trHeight w:val="263"/>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0A9E" w:rsidRDefault="00450A9E">
            <w:pPr>
              <w:jc w:val="center"/>
              <w:rPr>
                <w:sz w:val="26"/>
                <w:szCs w:val="26"/>
              </w:rPr>
            </w:pPr>
            <w:r>
              <w:rPr>
                <w:sz w:val="26"/>
                <w:szCs w:val="26"/>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0A9E" w:rsidRDefault="00450A9E">
            <w:pPr>
              <w:rPr>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50A9E" w:rsidRDefault="00450A9E">
            <w:pPr>
              <w:jc w:val="center"/>
              <w:rPr>
                <w:sz w:val="26"/>
                <w:szCs w:val="26"/>
              </w:rPr>
            </w:pPr>
          </w:p>
        </w:tc>
        <w:tc>
          <w:tcPr>
            <w:tcW w:w="851"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tcPr>
          <w:p w:rsidR="00450A9E" w:rsidRDefault="00450A9E">
            <w:pPr>
              <w:jc w:val="right"/>
              <w:rPr>
                <w:sz w:val="26"/>
                <w:szCs w:val="26"/>
                <w:highlight w:val="green"/>
                <w:lang w:val="ru-RU"/>
              </w:rPr>
            </w:pPr>
          </w:p>
        </w:tc>
        <w:tc>
          <w:tcPr>
            <w:tcW w:w="2268" w:type="dxa"/>
            <w:tcBorders>
              <w:top w:val="single" w:sz="4" w:space="0" w:color="000000"/>
              <w:left w:val="single" w:sz="4" w:space="0" w:color="000000"/>
              <w:bottom w:val="single" w:sz="4" w:space="0" w:color="000000"/>
              <w:right w:val="single" w:sz="6" w:space="0" w:color="000000"/>
            </w:tcBorders>
          </w:tcPr>
          <w:p w:rsidR="00450A9E" w:rsidRDefault="00450A9E">
            <w:pPr>
              <w:jc w:val="right"/>
              <w:rPr>
                <w:sz w:val="26"/>
                <w:szCs w:val="26"/>
              </w:rPr>
            </w:pPr>
          </w:p>
        </w:tc>
        <w:tc>
          <w:tcPr>
            <w:tcW w:w="1417" w:type="dxa"/>
            <w:tcBorders>
              <w:top w:val="single" w:sz="4" w:space="0" w:color="000000"/>
              <w:left w:val="single" w:sz="4" w:space="0" w:color="000000"/>
              <w:bottom w:val="single" w:sz="4" w:space="0" w:color="000000"/>
              <w:right w:val="single" w:sz="6" w:space="0" w:color="000000"/>
            </w:tcBorders>
          </w:tcPr>
          <w:p w:rsidR="00450A9E" w:rsidRDefault="00450A9E">
            <w:pPr>
              <w:jc w:val="right"/>
              <w:rPr>
                <w:sz w:val="26"/>
                <w:szCs w:val="26"/>
              </w:rPr>
            </w:pPr>
          </w:p>
        </w:tc>
        <w:tc>
          <w:tcPr>
            <w:tcW w:w="1134" w:type="dxa"/>
            <w:tcBorders>
              <w:top w:val="single" w:sz="4" w:space="0" w:color="000000"/>
              <w:left w:val="single" w:sz="4" w:space="0" w:color="000000"/>
              <w:bottom w:val="single" w:sz="4" w:space="0" w:color="000000"/>
              <w:right w:val="single" w:sz="6" w:space="0" w:color="000000"/>
            </w:tcBorders>
          </w:tcPr>
          <w:p w:rsidR="00450A9E" w:rsidRDefault="00450A9E">
            <w:pPr>
              <w:jc w:val="right"/>
              <w:rPr>
                <w:sz w:val="26"/>
                <w:szCs w:val="26"/>
              </w:rPr>
            </w:pPr>
          </w:p>
        </w:tc>
      </w:tr>
      <w:tr w:rsidR="00450A9E" w:rsidTr="00450A9E">
        <w:trPr>
          <w:trHeight w:val="263"/>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0A9E" w:rsidRDefault="00450A9E">
            <w:pPr>
              <w:jc w:val="center"/>
              <w:rPr>
                <w:sz w:val="26"/>
                <w:szCs w:val="26"/>
              </w:rPr>
            </w:pPr>
            <w:r>
              <w:rPr>
                <w:sz w:val="26"/>
                <w:szCs w:val="26"/>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0A9E" w:rsidRDefault="00450A9E">
            <w:pPr>
              <w:rPr>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50A9E" w:rsidRDefault="00450A9E">
            <w:pPr>
              <w:jc w:val="center"/>
              <w:rPr>
                <w:sz w:val="26"/>
                <w:szCs w:val="26"/>
              </w:rPr>
            </w:pPr>
          </w:p>
        </w:tc>
        <w:tc>
          <w:tcPr>
            <w:tcW w:w="851"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tcPr>
          <w:p w:rsidR="00450A9E" w:rsidRDefault="00450A9E">
            <w:pPr>
              <w:jc w:val="right"/>
              <w:rPr>
                <w:sz w:val="26"/>
                <w:szCs w:val="26"/>
                <w:highlight w:val="green"/>
                <w:lang w:val="ru-RU"/>
              </w:rPr>
            </w:pPr>
          </w:p>
        </w:tc>
        <w:tc>
          <w:tcPr>
            <w:tcW w:w="2268" w:type="dxa"/>
            <w:tcBorders>
              <w:top w:val="single" w:sz="4" w:space="0" w:color="000000"/>
              <w:left w:val="single" w:sz="4" w:space="0" w:color="000000"/>
              <w:bottom w:val="single" w:sz="4" w:space="0" w:color="000000"/>
              <w:right w:val="single" w:sz="6" w:space="0" w:color="000000"/>
            </w:tcBorders>
          </w:tcPr>
          <w:p w:rsidR="00450A9E" w:rsidRDefault="00450A9E">
            <w:pPr>
              <w:jc w:val="right"/>
              <w:rPr>
                <w:sz w:val="26"/>
                <w:szCs w:val="26"/>
              </w:rPr>
            </w:pPr>
          </w:p>
        </w:tc>
        <w:tc>
          <w:tcPr>
            <w:tcW w:w="1417" w:type="dxa"/>
            <w:tcBorders>
              <w:top w:val="single" w:sz="4" w:space="0" w:color="000000"/>
              <w:left w:val="single" w:sz="4" w:space="0" w:color="000000"/>
              <w:bottom w:val="single" w:sz="4" w:space="0" w:color="000000"/>
              <w:right w:val="single" w:sz="6" w:space="0" w:color="000000"/>
            </w:tcBorders>
          </w:tcPr>
          <w:p w:rsidR="00450A9E" w:rsidRDefault="00450A9E">
            <w:pPr>
              <w:jc w:val="right"/>
              <w:rPr>
                <w:sz w:val="26"/>
                <w:szCs w:val="26"/>
              </w:rPr>
            </w:pPr>
          </w:p>
        </w:tc>
        <w:tc>
          <w:tcPr>
            <w:tcW w:w="1134" w:type="dxa"/>
            <w:tcBorders>
              <w:top w:val="single" w:sz="4" w:space="0" w:color="000000"/>
              <w:left w:val="single" w:sz="4" w:space="0" w:color="000000"/>
              <w:bottom w:val="single" w:sz="4" w:space="0" w:color="000000"/>
              <w:right w:val="single" w:sz="6" w:space="0" w:color="000000"/>
            </w:tcBorders>
          </w:tcPr>
          <w:p w:rsidR="00450A9E" w:rsidRDefault="00450A9E">
            <w:pPr>
              <w:jc w:val="right"/>
              <w:rPr>
                <w:sz w:val="26"/>
                <w:szCs w:val="26"/>
              </w:rPr>
            </w:pPr>
          </w:p>
        </w:tc>
      </w:tr>
      <w:tr w:rsidR="00450A9E" w:rsidTr="00450A9E">
        <w:trPr>
          <w:trHeight w:val="263"/>
        </w:trPr>
        <w:tc>
          <w:tcPr>
            <w:tcW w:w="7514" w:type="dxa"/>
            <w:gridSpan w:val="5"/>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hideMark/>
          </w:tcPr>
          <w:p w:rsidR="00450A9E" w:rsidRDefault="00450A9E">
            <w:pPr>
              <w:jc w:val="right"/>
              <w:rPr>
                <w:sz w:val="26"/>
                <w:szCs w:val="26"/>
              </w:rPr>
            </w:pPr>
            <w:r>
              <w:rPr>
                <w:sz w:val="26"/>
                <w:szCs w:val="26"/>
              </w:rPr>
              <w:t>Всього без ПДВ:</w:t>
            </w:r>
          </w:p>
        </w:tc>
        <w:tc>
          <w:tcPr>
            <w:tcW w:w="2551" w:type="dxa"/>
            <w:gridSpan w:val="2"/>
            <w:tcBorders>
              <w:top w:val="single" w:sz="4" w:space="0" w:color="000000"/>
              <w:left w:val="single" w:sz="4" w:space="0" w:color="000000"/>
              <w:bottom w:val="single" w:sz="4" w:space="0" w:color="000000"/>
              <w:right w:val="single" w:sz="6" w:space="0" w:color="000000"/>
            </w:tcBorders>
          </w:tcPr>
          <w:p w:rsidR="00450A9E" w:rsidRDefault="00450A9E">
            <w:pPr>
              <w:jc w:val="right"/>
              <w:rPr>
                <w:sz w:val="26"/>
                <w:szCs w:val="26"/>
                <w:lang w:val="ru-RU"/>
              </w:rPr>
            </w:pPr>
          </w:p>
        </w:tc>
      </w:tr>
      <w:tr w:rsidR="00450A9E" w:rsidTr="00450A9E">
        <w:trPr>
          <w:trHeight w:val="263"/>
        </w:trPr>
        <w:tc>
          <w:tcPr>
            <w:tcW w:w="7514" w:type="dxa"/>
            <w:gridSpan w:val="5"/>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hideMark/>
          </w:tcPr>
          <w:p w:rsidR="00450A9E" w:rsidRDefault="00450A9E">
            <w:pPr>
              <w:jc w:val="right"/>
              <w:rPr>
                <w:sz w:val="26"/>
                <w:szCs w:val="26"/>
              </w:rPr>
            </w:pPr>
            <w:r>
              <w:rPr>
                <w:sz w:val="26"/>
                <w:szCs w:val="26"/>
              </w:rPr>
              <w:t>ПДВ:</w:t>
            </w:r>
          </w:p>
        </w:tc>
        <w:tc>
          <w:tcPr>
            <w:tcW w:w="2551" w:type="dxa"/>
            <w:gridSpan w:val="2"/>
            <w:tcBorders>
              <w:top w:val="single" w:sz="4" w:space="0" w:color="000000"/>
              <w:left w:val="single" w:sz="4" w:space="0" w:color="000000"/>
              <w:bottom w:val="single" w:sz="4" w:space="0" w:color="000000"/>
              <w:right w:val="single" w:sz="6" w:space="0" w:color="000000"/>
            </w:tcBorders>
          </w:tcPr>
          <w:p w:rsidR="00450A9E" w:rsidRDefault="00450A9E">
            <w:pPr>
              <w:jc w:val="right"/>
              <w:rPr>
                <w:sz w:val="26"/>
                <w:szCs w:val="26"/>
                <w:lang w:val="ru-RU"/>
              </w:rPr>
            </w:pPr>
          </w:p>
        </w:tc>
      </w:tr>
      <w:tr w:rsidR="00450A9E" w:rsidTr="00450A9E">
        <w:trPr>
          <w:trHeight w:val="263"/>
        </w:trPr>
        <w:tc>
          <w:tcPr>
            <w:tcW w:w="7514" w:type="dxa"/>
            <w:gridSpan w:val="5"/>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hideMark/>
          </w:tcPr>
          <w:p w:rsidR="00450A9E" w:rsidRDefault="00450A9E">
            <w:pPr>
              <w:jc w:val="right"/>
              <w:rPr>
                <w:sz w:val="26"/>
                <w:szCs w:val="26"/>
              </w:rPr>
            </w:pPr>
            <w:r>
              <w:rPr>
                <w:sz w:val="26"/>
                <w:szCs w:val="26"/>
              </w:rPr>
              <w:t>Всього з ПДВ:</w:t>
            </w:r>
          </w:p>
        </w:tc>
        <w:tc>
          <w:tcPr>
            <w:tcW w:w="2551" w:type="dxa"/>
            <w:gridSpan w:val="2"/>
            <w:tcBorders>
              <w:top w:val="single" w:sz="4" w:space="0" w:color="000000"/>
              <w:left w:val="single" w:sz="4" w:space="0" w:color="000000"/>
              <w:bottom w:val="single" w:sz="4" w:space="0" w:color="000000"/>
              <w:right w:val="single" w:sz="6" w:space="0" w:color="000000"/>
            </w:tcBorders>
          </w:tcPr>
          <w:p w:rsidR="00450A9E" w:rsidRDefault="00450A9E">
            <w:pPr>
              <w:jc w:val="right"/>
              <w:rPr>
                <w:sz w:val="26"/>
                <w:szCs w:val="26"/>
              </w:rPr>
            </w:pPr>
          </w:p>
        </w:tc>
      </w:tr>
    </w:tbl>
    <w:p w:rsidR="00450A9E" w:rsidRDefault="00450A9E" w:rsidP="00450A9E">
      <w:pPr>
        <w:rPr>
          <w:lang w:val="ru-RU" w:eastAsia="en-US"/>
        </w:rPr>
      </w:pPr>
    </w:p>
    <w:p w:rsidR="00450A9E" w:rsidRDefault="00450A9E" w:rsidP="00450A9E">
      <w:pPr>
        <w:rPr>
          <w:lang w:val="ru-RU" w:eastAsia="en-US"/>
        </w:rPr>
      </w:pPr>
    </w:p>
    <w:tbl>
      <w:tblPr>
        <w:tblW w:w="0" w:type="auto"/>
        <w:tblLook w:val="01E0" w:firstRow="1" w:lastRow="1" w:firstColumn="1" w:lastColumn="1" w:noHBand="0" w:noVBand="0"/>
      </w:tblPr>
      <w:tblGrid>
        <w:gridCol w:w="4800"/>
        <w:gridCol w:w="4800"/>
      </w:tblGrid>
      <w:tr w:rsidR="00450A9E" w:rsidTr="00450A9E">
        <w:tc>
          <w:tcPr>
            <w:tcW w:w="4800" w:type="dxa"/>
            <w:hideMark/>
          </w:tcPr>
          <w:p w:rsidR="00450A9E" w:rsidRDefault="00450A9E">
            <w:pPr>
              <w:autoSpaceDE w:val="0"/>
              <w:autoSpaceDN w:val="0"/>
              <w:adjustRightInd w:val="0"/>
              <w:jc w:val="center"/>
              <w:rPr>
                <w:b/>
                <w:i/>
                <w:sz w:val="20"/>
                <w:szCs w:val="20"/>
              </w:rPr>
            </w:pPr>
            <w:r>
              <w:rPr>
                <w:b/>
                <w:sz w:val="26"/>
                <w:szCs w:val="26"/>
              </w:rPr>
              <w:t xml:space="preserve">  ЗАМОВНИК</w:t>
            </w:r>
          </w:p>
        </w:tc>
        <w:tc>
          <w:tcPr>
            <w:tcW w:w="4800" w:type="dxa"/>
            <w:hideMark/>
          </w:tcPr>
          <w:p w:rsidR="00450A9E" w:rsidRDefault="00450A9E">
            <w:pPr>
              <w:autoSpaceDE w:val="0"/>
              <w:autoSpaceDN w:val="0"/>
              <w:adjustRightInd w:val="0"/>
              <w:jc w:val="center"/>
              <w:rPr>
                <w:b/>
                <w:sz w:val="26"/>
                <w:szCs w:val="26"/>
              </w:rPr>
            </w:pPr>
            <w:r>
              <w:rPr>
                <w:b/>
                <w:sz w:val="26"/>
                <w:szCs w:val="26"/>
              </w:rPr>
              <w:t>ПОСТАЧАЛЬНИК</w:t>
            </w:r>
          </w:p>
        </w:tc>
      </w:tr>
    </w:tbl>
    <w:p w:rsidR="00450A9E" w:rsidRDefault="00450A9E" w:rsidP="00450A9E">
      <w:pPr>
        <w:rPr>
          <w:lang w:val="ru-RU" w:eastAsia="en-US"/>
        </w:rPr>
      </w:pPr>
    </w:p>
    <w:p w:rsidR="00450A9E" w:rsidRDefault="00450A9E" w:rsidP="00450A9E">
      <w:pPr>
        <w:rPr>
          <w:lang w:val="ru-RU" w:eastAsia="en-US"/>
        </w:rPr>
      </w:pPr>
    </w:p>
    <w:tbl>
      <w:tblPr>
        <w:tblW w:w="9495" w:type="dxa"/>
        <w:tblLayout w:type="fixed"/>
        <w:tblLook w:val="0400" w:firstRow="0" w:lastRow="0" w:firstColumn="0" w:lastColumn="0" w:noHBand="0" w:noVBand="1"/>
      </w:tblPr>
      <w:tblGrid>
        <w:gridCol w:w="4817"/>
        <w:gridCol w:w="4678"/>
      </w:tblGrid>
      <w:tr w:rsidR="00450A9E" w:rsidTr="00450A9E">
        <w:tc>
          <w:tcPr>
            <w:tcW w:w="4819" w:type="dxa"/>
            <w:tcMar>
              <w:top w:w="0" w:type="dxa"/>
              <w:left w:w="115" w:type="dxa"/>
              <w:bottom w:w="0" w:type="dxa"/>
              <w:right w:w="115" w:type="dxa"/>
            </w:tcMar>
            <w:hideMark/>
          </w:tcPr>
          <w:p w:rsidR="00450A9E" w:rsidRDefault="00450A9E">
            <w:pPr>
              <w:ind w:right="174"/>
              <w:jc w:val="center"/>
            </w:pPr>
            <w:r>
              <w:rPr>
                <w:sz w:val="28"/>
                <w:szCs w:val="28"/>
              </w:rPr>
              <w:t xml:space="preserve">__________/ </w:t>
            </w:r>
          </w:p>
        </w:tc>
        <w:tc>
          <w:tcPr>
            <w:tcW w:w="4679" w:type="dxa"/>
            <w:tcMar>
              <w:top w:w="0" w:type="dxa"/>
              <w:left w:w="115" w:type="dxa"/>
              <w:bottom w:w="0" w:type="dxa"/>
              <w:right w:w="115" w:type="dxa"/>
            </w:tcMar>
            <w:hideMark/>
          </w:tcPr>
          <w:p w:rsidR="00450A9E" w:rsidRDefault="00450A9E">
            <w:pPr>
              <w:ind w:left="-1389" w:right="-1345"/>
              <w:jc w:val="center"/>
            </w:pPr>
            <w:r>
              <w:rPr>
                <w:sz w:val="28"/>
                <w:szCs w:val="28"/>
              </w:rPr>
              <w:t xml:space="preserve">____________/ </w:t>
            </w:r>
          </w:p>
        </w:tc>
      </w:tr>
      <w:tr w:rsidR="00450A9E" w:rsidTr="00450A9E">
        <w:tc>
          <w:tcPr>
            <w:tcW w:w="4819" w:type="dxa"/>
            <w:tcMar>
              <w:top w:w="0" w:type="dxa"/>
              <w:left w:w="115" w:type="dxa"/>
              <w:bottom w:w="0" w:type="dxa"/>
              <w:right w:w="115" w:type="dxa"/>
            </w:tcMar>
            <w:hideMark/>
          </w:tcPr>
          <w:p w:rsidR="00450A9E" w:rsidRDefault="00450A9E">
            <w:pPr>
              <w:ind w:right="-851"/>
            </w:pPr>
            <w:r>
              <w:rPr>
                <w:sz w:val="28"/>
                <w:szCs w:val="28"/>
              </w:rPr>
              <w:t xml:space="preserve">М.П.                </w:t>
            </w:r>
          </w:p>
        </w:tc>
        <w:tc>
          <w:tcPr>
            <w:tcW w:w="4679" w:type="dxa"/>
            <w:tcMar>
              <w:top w:w="0" w:type="dxa"/>
              <w:left w:w="115" w:type="dxa"/>
              <w:bottom w:w="0" w:type="dxa"/>
              <w:right w:w="115" w:type="dxa"/>
            </w:tcMar>
            <w:hideMark/>
          </w:tcPr>
          <w:p w:rsidR="00450A9E" w:rsidRDefault="00450A9E">
            <w:pPr>
              <w:ind w:right="-851"/>
            </w:pPr>
            <w:r>
              <w:rPr>
                <w:sz w:val="28"/>
                <w:szCs w:val="28"/>
              </w:rPr>
              <w:t>М.П.</w:t>
            </w:r>
          </w:p>
        </w:tc>
      </w:tr>
    </w:tbl>
    <w:p w:rsidR="00450A9E" w:rsidRDefault="00450A9E" w:rsidP="00450A9E">
      <w:pPr>
        <w:ind w:firstLine="709"/>
        <w:jc w:val="both"/>
        <w:rPr>
          <w:sz w:val="28"/>
          <w:szCs w:val="28"/>
          <w:lang w:val="ru-RU" w:eastAsia="en-US"/>
        </w:rPr>
      </w:pPr>
    </w:p>
    <w:p w:rsidR="00450A9E" w:rsidRDefault="00450A9E" w:rsidP="00450A9E">
      <w:pPr>
        <w:rPr>
          <w:b/>
          <w:bCs/>
        </w:rPr>
      </w:pPr>
    </w:p>
    <w:p w:rsidR="004723D6" w:rsidRDefault="004723D6"/>
    <w:sectPr w:rsidR="004723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C24D6"/>
    <w:multiLevelType w:val="hybridMultilevel"/>
    <w:tmpl w:val="06DC6BBA"/>
    <w:lvl w:ilvl="0" w:tplc="2310856E">
      <w:start w:val="1"/>
      <w:numFmt w:val="decimal"/>
      <w:lvlText w:val="4.%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54669D5"/>
    <w:multiLevelType w:val="hybridMultilevel"/>
    <w:tmpl w:val="672ECC22"/>
    <w:lvl w:ilvl="0" w:tplc="CC381E5E">
      <w:start w:val="1"/>
      <w:numFmt w:val="decimal"/>
      <w:lvlText w:val="%1."/>
      <w:lvlJc w:val="left"/>
      <w:pPr>
        <w:tabs>
          <w:tab w:val="num" w:pos="720"/>
        </w:tabs>
        <w:ind w:left="720" w:hanging="360"/>
      </w:pPr>
      <w:rPr>
        <w:b/>
        <w:sz w:val="24"/>
        <w:szCs w:val="24"/>
      </w:rPr>
    </w:lvl>
    <w:lvl w:ilvl="1" w:tplc="F4F4F3A2">
      <w:numFmt w:val="none"/>
      <w:lvlText w:val=""/>
      <w:lvlJc w:val="left"/>
      <w:pPr>
        <w:tabs>
          <w:tab w:val="num" w:pos="360"/>
        </w:tabs>
        <w:ind w:left="0" w:firstLine="0"/>
      </w:pPr>
    </w:lvl>
    <w:lvl w:ilvl="2" w:tplc="23608F64">
      <w:numFmt w:val="none"/>
      <w:lvlText w:val=""/>
      <w:lvlJc w:val="left"/>
      <w:pPr>
        <w:tabs>
          <w:tab w:val="num" w:pos="360"/>
        </w:tabs>
        <w:ind w:left="0" w:firstLine="0"/>
      </w:pPr>
    </w:lvl>
    <w:lvl w:ilvl="3" w:tplc="55BED304">
      <w:numFmt w:val="none"/>
      <w:lvlText w:val=""/>
      <w:lvlJc w:val="left"/>
      <w:pPr>
        <w:tabs>
          <w:tab w:val="num" w:pos="360"/>
        </w:tabs>
        <w:ind w:left="0" w:firstLine="0"/>
      </w:pPr>
    </w:lvl>
    <w:lvl w:ilvl="4" w:tplc="E41A49D0">
      <w:numFmt w:val="none"/>
      <w:lvlText w:val=""/>
      <w:lvlJc w:val="left"/>
      <w:pPr>
        <w:tabs>
          <w:tab w:val="num" w:pos="360"/>
        </w:tabs>
        <w:ind w:left="0" w:firstLine="0"/>
      </w:pPr>
    </w:lvl>
    <w:lvl w:ilvl="5" w:tplc="FDBE1A16">
      <w:numFmt w:val="none"/>
      <w:lvlText w:val=""/>
      <w:lvlJc w:val="left"/>
      <w:pPr>
        <w:tabs>
          <w:tab w:val="num" w:pos="360"/>
        </w:tabs>
        <w:ind w:left="0" w:firstLine="0"/>
      </w:pPr>
    </w:lvl>
    <w:lvl w:ilvl="6" w:tplc="0EE0269C">
      <w:numFmt w:val="none"/>
      <w:lvlText w:val=""/>
      <w:lvlJc w:val="left"/>
      <w:pPr>
        <w:tabs>
          <w:tab w:val="num" w:pos="360"/>
        </w:tabs>
        <w:ind w:left="0" w:firstLine="0"/>
      </w:pPr>
    </w:lvl>
    <w:lvl w:ilvl="7" w:tplc="7864044E">
      <w:numFmt w:val="none"/>
      <w:lvlText w:val=""/>
      <w:lvlJc w:val="left"/>
      <w:pPr>
        <w:tabs>
          <w:tab w:val="num" w:pos="360"/>
        </w:tabs>
        <w:ind w:left="0" w:firstLine="0"/>
      </w:pPr>
    </w:lvl>
    <w:lvl w:ilvl="8" w:tplc="6116F21A">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1F"/>
    <w:rsid w:val="00450A9E"/>
    <w:rsid w:val="004723D6"/>
    <w:rsid w:val="0087461F"/>
    <w:rsid w:val="009F1ABE"/>
    <w:rsid w:val="00A12096"/>
    <w:rsid w:val="00B34F60"/>
    <w:rsid w:val="00B80B20"/>
    <w:rsid w:val="00C35731"/>
    <w:rsid w:val="00E456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A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50A9E"/>
  </w:style>
  <w:style w:type="paragraph" w:styleId="a4">
    <w:name w:val="No Spacing"/>
    <w:link w:val="a3"/>
    <w:uiPriority w:val="1"/>
    <w:qFormat/>
    <w:rsid w:val="00450A9E"/>
    <w:pPr>
      <w:spacing w:after="0" w:line="240" w:lineRule="auto"/>
    </w:pPr>
  </w:style>
  <w:style w:type="character" w:customStyle="1" w:styleId="a5">
    <w:name w:val="Абзац списка Знак"/>
    <w:aliases w:val="MCHIP_list paragraph Знак,Recommendation Знак,EBRD List Знак,Список уровня 2 Знак,название табл/рис Знак,заголовок 1.1 Знак,Elenco Normale Знак,Chapter10 Знак"/>
    <w:link w:val="a6"/>
    <w:uiPriority w:val="34"/>
    <w:locked/>
    <w:rsid w:val="00450A9E"/>
    <w:rPr>
      <w:rFonts w:ascii="Calibri" w:eastAsia="Calibri" w:hAnsi="Calibri"/>
    </w:rPr>
  </w:style>
  <w:style w:type="paragraph" w:styleId="a6">
    <w:name w:val="List Paragraph"/>
    <w:aliases w:val="MCHIP_list paragraph,Recommendation,EBRD List,Список уровня 2,название табл/рис,заголовок 1.1,Elenco Normale,Chapter10"/>
    <w:basedOn w:val="a"/>
    <w:link w:val="a5"/>
    <w:uiPriority w:val="34"/>
    <w:qFormat/>
    <w:rsid w:val="00450A9E"/>
    <w:pPr>
      <w:spacing w:after="200" w:line="276" w:lineRule="auto"/>
      <w:ind w:left="720"/>
      <w:contextualSpacing/>
    </w:pPr>
    <w:rPr>
      <w:rFonts w:ascii="Calibri" w:eastAsia="Calibri" w:hAnsi="Calibri" w:cstheme="minorBidi"/>
      <w:sz w:val="22"/>
      <w:szCs w:val="22"/>
      <w:lang w:eastAsia="en-US"/>
    </w:rPr>
  </w:style>
  <w:style w:type="character" w:customStyle="1" w:styleId="qaclassifierdescrcode">
    <w:name w:val="qa_classifier_descr_code"/>
    <w:basedOn w:val="a0"/>
    <w:rsid w:val="00450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A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50A9E"/>
  </w:style>
  <w:style w:type="paragraph" w:styleId="a4">
    <w:name w:val="No Spacing"/>
    <w:link w:val="a3"/>
    <w:uiPriority w:val="1"/>
    <w:qFormat/>
    <w:rsid w:val="00450A9E"/>
    <w:pPr>
      <w:spacing w:after="0" w:line="240" w:lineRule="auto"/>
    </w:pPr>
  </w:style>
  <w:style w:type="character" w:customStyle="1" w:styleId="a5">
    <w:name w:val="Абзац списка Знак"/>
    <w:aliases w:val="MCHIP_list paragraph Знак,Recommendation Знак,EBRD List Знак,Список уровня 2 Знак,название табл/рис Знак,заголовок 1.1 Знак,Elenco Normale Знак,Chapter10 Знак"/>
    <w:link w:val="a6"/>
    <w:uiPriority w:val="34"/>
    <w:locked/>
    <w:rsid w:val="00450A9E"/>
    <w:rPr>
      <w:rFonts w:ascii="Calibri" w:eastAsia="Calibri" w:hAnsi="Calibri"/>
    </w:rPr>
  </w:style>
  <w:style w:type="paragraph" w:styleId="a6">
    <w:name w:val="List Paragraph"/>
    <w:aliases w:val="MCHIP_list paragraph,Recommendation,EBRD List,Список уровня 2,название табл/рис,заголовок 1.1,Elenco Normale,Chapter10"/>
    <w:basedOn w:val="a"/>
    <w:link w:val="a5"/>
    <w:uiPriority w:val="34"/>
    <w:qFormat/>
    <w:rsid w:val="00450A9E"/>
    <w:pPr>
      <w:spacing w:after="200" w:line="276" w:lineRule="auto"/>
      <w:ind w:left="720"/>
      <w:contextualSpacing/>
    </w:pPr>
    <w:rPr>
      <w:rFonts w:ascii="Calibri" w:eastAsia="Calibri" w:hAnsi="Calibri" w:cstheme="minorBidi"/>
      <w:sz w:val="22"/>
      <w:szCs w:val="22"/>
      <w:lang w:eastAsia="en-US"/>
    </w:rPr>
  </w:style>
  <w:style w:type="character" w:customStyle="1" w:styleId="qaclassifierdescrcode">
    <w:name w:val="qa_classifier_descr_code"/>
    <w:basedOn w:val="a0"/>
    <w:rsid w:val="0045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10244</Words>
  <Characters>5840</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2023-03-22T15:00:00Z</dcterms:created>
  <dcterms:modified xsi:type="dcterms:W3CDTF">2023-03-24T12:48:00Z</dcterms:modified>
</cp:coreProperties>
</file>