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A1" w:rsidRPr="002C51A1" w:rsidRDefault="002C51A1" w:rsidP="002C51A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eastAsia="ru-RU"/>
        </w:rPr>
      </w:pP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Обґрунтування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eastAsia="ru-RU"/>
        </w:rPr>
        <w:t xml:space="preserve"> технічних та якісних характеристик предмета закупівлі «Послуги з ремонту і технічного обслуговування 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автомобіля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eastAsia="ru-RU"/>
        </w:rPr>
        <w:t xml:space="preserve"> (Послуги з поточного ремонту транспортного засобу 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en-US" w:eastAsia="ru-RU"/>
        </w:rPr>
        <w:t>DAEWOO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en-US" w:eastAsia="ru-RU"/>
        </w:rPr>
        <w:t>Lanos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,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ідентифікатор 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en-US" w:eastAsia="ru-RU"/>
        </w:rPr>
        <w:t>Y6DTF699P8W398847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eastAsia="ru-RU"/>
        </w:rPr>
        <w:t>)»</w:t>
      </w:r>
    </w:p>
    <w:p w:rsidR="002C51A1" w:rsidRPr="00F379E8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 xml:space="preserve">       </w:t>
      </w:r>
      <w:r w:rsidRPr="00F379E8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Обґрунтування технічних та якісних характеристик предмета закупівлі, очікуваної вартості предмета закупівлі (відповідно до пункту 4</w:t>
      </w:r>
      <w:r w:rsidRPr="00F379E8">
        <w:rPr>
          <w:rFonts w:ascii="Times New Roman" w:eastAsia="Times New Roman" w:hAnsi="Times New Roman" w:cs="Times New Roman"/>
          <w:bCs/>
          <w:color w:val="0E2938"/>
          <w:sz w:val="24"/>
          <w:szCs w:val="24"/>
          <w:vertAlign w:val="superscript"/>
          <w:lang w:val="uk-UA" w:eastAsia="ru-RU"/>
        </w:rPr>
        <w:t>1</w:t>
      </w:r>
      <w:r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eastAsia="ru-RU"/>
        </w:rPr>
        <w:t> </w:t>
      </w:r>
      <w:r w:rsidRPr="00F379E8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постанови КМУ від 11.10.2016 № 710 «Про ефективне використання державних коштів» (зі змінами)</w:t>
      </w:r>
    </w:p>
    <w:p w:rsidR="002C51A1" w:rsidRPr="00F379E8" w:rsidRDefault="002C51A1" w:rsidP="002C51A1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F379E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Предмет закупівлі: </w:t>
      </w:r>
      <w:proofErr w:type="spellStart"/>
      <w:r w:rsidRPr="00F379E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ДК</w:t>
      </w:r>
      <w:proofErr w:type="spellEnd"/>
      <w:r w:rsidRPr="00F379E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 021:2015: 50110000-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3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eastAsia="ru-RU"/>
        </w:rPr>
        <w:t> </w:t>
      </w:r>
      <w:r w:rsidRPr="00F379E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-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eastAsia="ru-RU"/>
        </w:rPr>
        <w:t> </w:t>
      </w:r>
      <w:r w:rsidRPr="00F379E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Послуги з ремонту і технічного обслуговування 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автомобілів</w:t>
      </w:r>
      <w:r w:rsidRPr="00F379E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 (Послуги з поточного ремонту транспортного засобу </w:t>
      </w:r>
      <w:r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en-US" w:eastAsia="ru-RU"/>
        </w:rPr>
        <w:t>DAEWOO</w:t>
      </w:r>
      <w:r w:rsidRPr="00F379E8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 xml:space="preserve"> </w:t>
      </w:r>
      <w:proofErr w:type="spellStart"/>
      <w:r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en-US" w:eastAsia="ru-RU"/>
        </w:rPr>
        <w:t>Lanos</w:t>
      </w:r>
      <w:proofErr w:type="spellEnd"/>
      <w:r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,</w:t>
      </w:r>
      <w:r w:rsidRPr="00F379E8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 xml:space="preserve"> </w:t>
      </w:r>
      <w:r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 xml:space="preserve">ідентифікатор </w:t>
      </w:r>
      <w:r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en-US" w:eastAsia="ru-RU"/>
        </w:rPr>
        <w:t>Y</w:t>
      </w:r>
      <w:r w:rsidRPr="00F379E8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6</w:t>
      </w:r>
      <w:r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en-US" w:eastAsia="ru-RU"/>
        </w:rPr>
        <w:t>DTF</w:t>
      </w:r>
      <w:r w:rsidRPr="00F379E8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699</w:t>
      </w:r>
      <w:r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en-US" w:eastAsia="ru-RU"/>
        </w:rPr>
        <w:t>P</w:t>
      </w:r>
      <w:r w:rsidRPr="00F379E8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8</w:t>
      </w:r>
      <w:r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en-US" w:eastAsia="ru-RU"/>
        </w:rPr>
        <w:t>W</w:t>
      </w:r>
      <w:r w:rsidRPr="00F379E8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398847</w:t>
      </w:r>
      <w:r w:rsidRPr="00F379E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).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eastAsia="ru-RU"/>
        </w:rPr>
        <w:t>1.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66A08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управління соціального захисту населення виконавчого комітету Обухівської міської ради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eastAsia="ru-RU"/>
        </w:rPr>
        <w:t xml:space="preserve">, вул. </w:t>
      </w:r>
      <w:r w:rsidR="00066A0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Каштанова13, корп. 1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, м. </w:t>
      </w:r>
      <w:r w:rsidR="00066A0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Обухів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, </w:t>
      </w:r>
      <w:r w:rsidR="00066A0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08703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; код за ЄДРПОУ — </w:t>
      </w:r>
      <w:r w:rsidR="00066A0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37361855.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066A08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2C51A1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Предмет закупівлі (товари, послуги): </w:t>
      </w:r>
      <w:proofErr w:type="spellStart"/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ДК</w:t>
      </w:r>
      <w:proofErr w:type="spellEnd"/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 021:2015: 50110000-</w:t>
      </w:r>
      <w:r w:rsidR="00066A0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3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eastAsia="ru-RU"/>
        </w:rPr>
        <w:t> 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-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eastAsia="ru-RU"/>
        </w:rPr>
        <w:t> 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Послуги з ремонту і технічного обслуговування </w:t>
      </w:r>
      <w:r w:rsidR="00066A08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автомобілів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 (Послуги з поточного ремонту транспортного засобу </w:t>
      </w:r>
      <w:r w:rsidR="00066A08"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en-US" w:eastAsia="ru-RU"/>
        </w:rPr>
        <w:t>DAEWOO</w:t>
      </w:r>
      <w:r w:rsidR="00066A08"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eastAsia="ru-RU"/>
        </w:rPr>
        <w:t xml:space="preserve"> </w:t>
      </w:r>
      <w:r w:rsidR="00066A08" w:rsidRPr="002C51A1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en-US" w:eastAsia="ru-RU"/>
        </w:rPr>
        <w:t>Lanos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).</w:t>
      </w:r>
    </w:p>
    <w:p w:rsidR="002C51A1" w:rsidRPr="00F379E8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3. Ідентифікатор закупівлі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: </w:t>
      </w:r>
      <w:r w:rsidR="00F379E8" w:rsidRPr="00F379E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UA</w:t>
      </w:r>
      <w:r w:rsidR="00F379E8" w:rsidRPr="00F379E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</w:t>
      </w:r>
      <w:r w:rsidR="00F379E8" w:rsidRPr="00F379E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P</w:t>
      </w:r>
      <w:r w:rsidR="00F379E8" w:rsidRPr="00F379E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-2023-10-12-006420-</w:t>
      </w:r>
      <w:proofErr w:type="spellStart"/>
      <w:r w:rsidR="00F379E8" w:rsidRPr="00F379E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a</w:t>
      </w:r>
      <w:proofErr w:type="spellEnd"/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4. Обґрунтування технічних та якісних характеристик предмета закупівлі: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 технічні та якісні характеристики предмета закупівлі визначені відповідно до потреб замовника та з урахуванням вимог нормативних документів до даного виду товару.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5. Обґрунтування розміру бюджетного призначення: 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фінансування закупівлі здійснюється за рахунок коштів </w:t>
      </w:r>
      <w:r w:rsidR="00066A08"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місцевого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 бюджету </w:t>
      </w:r>
      <w:r w:rsidRPr="002C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затвердженого кошторису на 2023 рік по КЕКВ 2240 та становить </w:t>
      </w:r>
      <w:r w:rsidR="00EE4AA9" w:rsidRPr="00EE4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745</w:t>
      </w:r>
      <w:r w:rsidRPr="002C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00,00 грн. </w:t>
      </w:r>
      <w:r w:rsidR="00066A08" w:rsidRPr="00EE4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</w:t>
      </w:r>
      <w:r w:rsidRPr="002C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ПДВ.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EE4A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Очікувана вартість предмета закупівлі: </w:t>
      </w:r>
      <w:r w:rsidR="00066A08" w:rsidRPr="00EE4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74500</w:t>
      </w:r>
      <w:r w:rsidRPr="002C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,00 грн. </w:t>
      </w:r>
      <w:r w:rsidR="00066A08" w:rsidRPr="00EE4A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</w:t>
      </w:r>
      <w:r w:rsidRPr="002C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ПДВ.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7. Обґрунтування очікуваної вартості предмета закупівлі: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визначено відповідно до проведеного моніторингу цін щодо предмета закупівлі згідно вимог</w:t>
      </w:r>
      <w:r w:rsidR="00066A08"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, Наказу Міністерства розвитку економіки, торгівлі та сільського господарства України від 18.02.2020 року № 275 «Про затвердження примірної методики визначення очікуваної вартості предмета закупівлі».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Технічна специфікація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b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Послуги з поточного ремонту транспортного засобу </w:t>
      </w:r>
      <w:r w:rsidR="00066A08"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DAEWOO </w:t>
      </w:r>
      <w:proofErr w:type="spellStart"/>
      <w:r w:rsidR="00066A08"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Lanos</w:t>
      </w:r>
      <w:proofErr w:type="spellEnd"/>
    </w:p>
    <w:p w:rsidR="002C51A1" w:rsidRPr="002C51A1" w:rsidRDefault="002C51A1" w:rsidP="002C51A1">
      <w:pPr>
        <w:shd w:val="clear" w:color="auto" w:fill="FFFFFF"/>
        <w:spacing w:after="0" w:line="369" w:lineRule="atLeast"/>
        <w:jc w:val="center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(Код за ДК021:2015:50110000-</w:t>
      </w:r>
      <w:r w:rsidR="00066A08"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3</w:t>
      </w: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 Послуги з ремонту і технічного обслуговування </w:t>
      </w:r>
      <w:r w:rsidR="00066A08"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автомобіля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 xml:space="preserve">1. Предметом закупівлі є поточний ремонт автомобіля Замовника згідно </w:t>
      </w:r>
      <w:r w:rsidR="00066A08"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специфікації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2.  Технічні можливості Учасника повинні відповідати всім вимогам заводу-виробника автомобіля для проведення якісного поточного ремонту автомобілів.</w:t>
      </w:r>
    </w:p>
    <w:p w:rsidR="002C51A1" w:rsidRPr="002C51A1" w:rsidRDefault="00066A08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lastRenderedPageBreak/>
        <w:t>3</w:t>
      </w:r>
      <w:r w:rsidR="002C51A1"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 При проведенні поточного ремонту автомобіля Замовника, учасник повинен самостійно забезпечувати запасними частинами, матеріалами, вузлами та агрегатами вартість яких повинна бути врахована при формуванні пропозиції.</w:t>
      </w:r>
    </w:p>
    <w:p w:rsidR="002C51A1" w:rsidRPr="002C51A1" w:rsidRDefault="00066A08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4</w:t>
      </w:r>
      <w:r w:rsidR="002C51A1"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 Запасні частини, вузли та агрегати, що використовуються Учасником при наданні послуг, повинні бути новими, оригінальними та в упаковках виробника.</w:t>
      </w:r>
    </w:p>
    <w:p w:rsidR="002C51A1" w:rsidRPr="002C51A1" w:rsidRDefault="00066A08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5</w:t>
      </w:r>
      <w:r w:rsidR="002C51A1"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 Учасник повинен організувати безпечне зберігання автомобіля та наявного спеціального обладнання у ньому Замовника на території СТО, а також мати стоянку для зберігання автотранспортного засобу Замовника та цілодобову фізичну охорону, відео спостереження. Виконавець несе матеріальну відповідальність за автомобіль та спеціальне обладнання уразі його пошкодження яке прийняте на ремонт.</w:t>
      </w:r>
    </w:p>
    <w:p w:rsidR="002C51A1" w:rsidRPr="002C51A1" w:rsidRDefault="00066A08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6</w:t>
      </w:r>
      <w:r w:rsidR="002C51A1"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 Представник учасника повинен узгоджувати весь перелік послуг та вартість запасних частин, витратних матеріалів, вузлів та агрегатів з представником замовника до початку надання послуг.</w:t>
      </w:r>
    </w:p>
    <w:p w:rsidR="002C51A1" w:rsidRPr="002C51A1" w:rsidRDefault="00066A08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7</w:t>
      </w:r>
      <w:r w:rsidR="002C51A1"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 Термін гарантії на автозапчастини та виконані послуги повинні відповідати «Правилам надання послуг з технічного обслуговування і ремонту колісних транспортних засобів» затверджених наказом Міністерства інфраструктури України від 28.11.2014 року № 615.</w:t>
      </w:r>
    </w:p>
    <w:p w:rsidR="002C51A1" w:rsidRPr="002C51A1" w:rsidRDefault="003C489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8</w:t>
      </w:r>
      <w:r w:rsidR="002C51A1"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 Перелік наданих послуг, використаних запасних частин, витратних матеріалів, вузлів та агрегатів вказуються в акті виконаних робіт (наряді-замовленні).</w:t>
      </w:r>
    </w:p>
    <w:p w:rsidR="002C51A1" w:rsidRPr="002C51A1" w:rsidRDefault="003C489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9</w:t>
      </w:r>
      <w:r w:rsidR="002C51A1"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 У разі виявлення недоліків (браку) по якості наданих послуг з вини Виконавця, Виконавець повинен усунути їх за власний рахунок. Термін усунення недоліків не повинен перевищувати 7 (семи) календарних днів.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1</w:t>
      </w:r>
      <w:r w:rsid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0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 Виконавець повинен гарантувати відповідність відремонтованого автомобіля вимогам ДСТУ 2322-93 та ДСТУ 3649-97 за умов виконання правил його експлуатації.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DC656F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1</w:t>
      </w:r>
      <w:r w:rsidR="00DC656F" w:rsidRPr="00DC656F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1</w:t>
      </w:r>
      <w:r w:rsidRPr="00DC656F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 xml:space="preserve">. Термін виконання послуг до </w:t>
      </w:r>
      <w:r w:rsidR="003C4891" w:rsidRPr="00DC656F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3</w:t>
      </w:r>
      <w:r w:rsidRPr="00DC656F">
        <w:rPr>
          <w:rFonts w:ascii="Times New Roman" w:eastAsia="Times New Roman" w:hAnsi="Times New Roman" w:cs="Times New Roman"/>
          <w:bCs/>
          <w:color w:val="0E2938"/>
          <w:sz w:val="24"/>
          <w:szCs w:val="24"/>
          <w:lang w:val="uk-UA" w:eastAsia="ru-RU"/>
        </w:rPr>
        <w:t>1 грудня 2023 року.</w:t>
      </w:r>
    </w:p>
    <w:p w:rsidR="002C51A1" w:rsidRPr="002C51A1" w:rsidRDefault="002C51A1" w:rsidP="002C51A1">
      <w:pPr>
        <w:shd w:val="clear" w:color="auto" w:fill="FFFFFF"/>
        <w:spacing w:after="0" w:line="369" w:lineRule="atLeast"/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</w:pP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1</w:t>
      </w:r>
      <w:r w:rsidR="00DC656F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2</w:t>
      </w:r>
      <w:r w:rsidRPr="002C51A1">
        <w:rPr>
          <w:rFonts w:ascii="Times New Roman" w:eastAsia="Times New Roman" w:hAnsi="Times New Roman" w:cs="Times New Roman"/>
          <w:color w:val="0E2938"/>
          <w:sz w:val="24"/>
          <w:szCs w:val="24"/>
          <w:lang w:val="uk-UA" w:eastAsia="ru-RU"/>
        </w:rPr>
        <w:t>. Місцезнаходження автомобіля:</w:t>
      </w: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  за адресою Замовника (м. </w:t>
      </w:r>
      <w:r w:rsidR="003C4891"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Обухів</w:t>
      </w:r>
      <w:r w:rsidRPr="00DC656F">
        <w:rPr>
          <w:rFonts w:ascii="Times New Roman" w:eastAsia="Times New Roman" w:hAnsi="Times New Roman" w:cs="Times New Roman"/>
          <w:b/>
          <w:bCs/>
          <w:color w:val="0E2938"/>
          <w:sz w:val="24"/>
          <w:szCs w:val="24"/>
          <w:lang w:val="uk-UA" w:eastAsia="ru-RU"/>
        </w:rPr>
        <w:t>)</w:t>
      </w:r>
    </w:p>
    <w:tbl>
      <w:tblPr>
        <w:tblW w:w="7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4"/>
        <w:gridCol w:w="4509"/>
        <w:gridCol w:w="905"/>
        <w:gridCol w:w="11"/>
        <w:gridCol w:w="827"/>
      </w:tblGrid>
      <w:tr w:rsidR="002C51A1" w:rsidRPr="002C51A1" w:rsidTr="003C4891">
        <w:trPr>
          <w:trHeight w:val="737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Транспортний засіб, послуги з технічного обслуговування, які необхідно надати його характеристики, комплектність, тип та інші необхідні характеристики, які впливають на ціноутворення</w:t>
            </w: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Од.  </w:t>
            </w:r>
            <w:proofErr w:type="spellStart"/>
            <w:r w:rsidRPr="00DC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</w:t>
            </w:r>
            <w:proofErr w:type="spellEnd"/>
            <w:r w:rsidRPr="00DC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  <w:proofErr w:type="spellEnd"/>
          </w:p>
        </w:tc>
      </w:tr>
      <w:tr w:rsidR="002C51A1" w:rsidRPr="002C51A1" w:rsidTr="002C51A1">
        <w:trPr>
          <w:trHeight w:val="242"/>
        </w:trPr>
        <w:tc>
          <w:tcPr>
            <w:tcW w:w="7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3C4891" w:rsidP="003C489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bCs/>
                <w:color w:val="0E2938"/>
                <w:sz w:val="24"/>
                <w:szCs w:val="24"/>
                <w:lang w:val="uk-UA" w:eastAsia="ru-RU"/>
              </w:rPr>
              <w:t xml:space="preserve">DAEWOO </w:t>
            </w:r>
            <w:proofErr w:type="spellStart"/>
            <w:r w:rsidRPr="00DC656F">
              <w:rPr>
                <w:rFonts w:ascii="Times New Roman" w:eastAsia="Times New Roman" w:hAnsi="Times New Roman" w:cs="Times New Roman"/>
                <w:bCs/>
                <w:color w:val="0E2938"/>
                <w:sz w:val="24"/>
                <w:szCs w:val="24"/>
                <w:lang w:val="uk-UA" w:eastAsia="ru-RU"/>
              </w:rPr>
              <w:t>Lanos</w:t>
            </w:r>
            <w:proofErr w:type="spellEnd"/>
            <w:r w:rsidRPr="00DC656F">
              <w:rPr>
                <w:rFonts w:ascii="Times New Roman" w:eastAsia="Times New Roman" w:hAnsi="Times New Roman" w:cs="Times New Roman"/>
                <w:bCs/>
                <w:color w:val="0E2938"/>
                <w:sz w:val="24"/>
                <w:szCs w:val="24"/>
                <w:lang w:val="uk-UA" w:eastAsia="ru-RU"/>
              </w:rPr>
              <w:t>, ідентифікатор Y6DTF699P8W398847</w:t>
            </w:r>
            <w:r w:rsidR="002C51A1" w:rsidRPr="00DC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, </w:t>
            </w:r>
            <w:r w:rsidR="002C51A1" w:rsidRPr="00DC6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 w:rsidRPr="00DC6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08</w:t>
            </w:r>
            <w:r w:rsidR="002C51A1" w:rsidRPr="00DC6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року випуску</w:t>
            </w:r>
          </w:p>
        </w:tc>
      </w:tr>
      <w:tr w:rsidR="002C51A1" w:rsidRPr="002C51A1" w:rsidTr="002C51A1">
        <w:trPr>
          <w:trHeight w:val="242"/>
        </w:trPr>
        <w:tc>
          <w:tcPr>
            <w:tcW w:w="7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Перелік послуг</w:t>
            </w:r>
          </w:p>
        </w:tc>
      </w:tr>
      <w:tr w:rsidR="002C51A1" w:rsidRPr="002C51A1" w:rsidTr="003C4891">
        <w:trPr>
          <w:trHeight w:val="242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288" w:line="285" w:lineRule="atLeast"/>
              <w:ind w:left="507" w:right="691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3C489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порогів та їх посилювачів</w:t>
            </w: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3C4891" w:rsidP="003C489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2C51A1" w:rsidRPr="002C51A1" w:rsidTr="003C4891">
        <w:trPr>
          <w:trHeight w:val="242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288" w:line="285" w:lineRule="atLeast"/>
              <w:ind w:left="507" w:right="691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3C489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арки заднього лівого крила</w:t>
            </w: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C51A1" w:rsidRPr="002C51A1" w:rsidTr="003C4891">
        <w:trPr>
          <w:trHeight w:val="242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288" w:line="285" w:lineRule="atLeast"/>
              <w:ind w:left="507" w:right="691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3C4891" w:rsidP="003C489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арки заднього правого крила</w:t>
            </w: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C51A1" w:rsidRPr="002C51A1" w:rsidTr="003C4891">
        <w:trPr>
          <w:trHeight w:val="242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288" w:line="285" w:lineRule="atLeast"/>
              <w:ind w:left="507" w:right="691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днища автомобіля</w:t>
            </w: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C51A1" w:rsidRPr="002C51A1" w:rsidTr="003C4891">
        <w:trPr>
          <w:trHeight w:val="242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288" w:line="285" w:lineRule="atLeast"/>
              <w:ind w:left="507" w:right="691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лівого заднього крила</w:t>
            </w: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C4891" w:rsidRPr="00DC656F" w:rsidTr="003C4891">
        <w:trPr>
          <w:trHeight w:val="649"/>
        </w:trPr>
        <w:tc>
          <w:tcPr>
            <w:tcW w:w="137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2C51A1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891" w:rsidRPr="00DC656F" w:rsidRDefault="00DC656F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Заміна правого заднього крила</w:t>
            </w:r>
          </w:p>
        </w:tc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A1" w:rsidRPr="002C51A1" w:rsidRDefault="003C4891" w:rsidP="00E150E6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38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51A1" w:rsidRPr="002C51A1" w:rsidRDefault="003C4891" w:rsidP="00E150E6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656F" w:rsidRPr="002C51A1" w:rsidTr="003C4891">
        <w:trPr>
          <w:trHeight w:val="242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2C51A1">
            <w:pPr>
              <w:spacing w:after="288" w:line="285" w:lineRule="atLeast"/>
              <w:ind w:left="507" w:right="691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509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DC656F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Заміна передньої правої </w:t>
            </w:r>
            <w:proofErr w:type="spellStart"/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дверки</w:t>
            </w:r>
            <w:proofErr w:type="spellEnd"/>
          </w:p>
        </w:tc>
        <w:tc>
          <w:tcPr>
            <w:tcW w:w="91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E150E6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2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E150E6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656F" w:rsidRPr="002C51A1" w:rsidTr="003C4891">
        <w:trPr>
          <w:trHeight w:val="242"/>
        </w:trPr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2C51A1">
            <w:pPr>
              <w:spacing w:after="288" w:line="285" w:lineRule="atLeast"/>
              <w:ind w:left="507" w:right="691" w:firstLine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2C51A1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Усунення </w:t>
            </w:r>
            <w:proofErr w:type="spellStart"/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ржавчини</w:t>
            </w:r>
            <w:proofErr w:type="spellEnd"/>
            <w:r w:rsidRPr="00DC65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автомобілі та подальше його фарбування</w:t>
            </w:r>
          </w:p>
        </w:tc>
        <w:tc>
          <w:tcPr>
            <w:tcW w:w="9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E150E6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послуга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C51A1" w:rsidRPr="002C51A1" w:rsidRDefault="00DC656F" w:rsidP="00E150E6">
            <w:pPr>
              <w:spacing w:after="0" w:line="3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2C51A1" w:rsidRPr="00DC656F" w:rsidRDefault="002C51A1">
      <w:pPr>
        <w:rPr>
          <w:lang w:val="uk-UA"/>
        </w:rPr>
      </w:pPr>
    </w:p>
    <w:p w:rsidR="002C51A1" w:rsidRPr="00DC656F" w:rsidRDefault="002C51A1">
      <w:pPr>
        <w:rPr>
          <w:lang w:val="uk-UA"/>
        </w:rPr>
      </w:pPr>
    </w:p>
    <w:p w:rsidR="002C51A1" w:rsidRPr="00DC656F" w:rsidRDefault="002C51A1">
      <w:pPr>
        <w:rPr>
          <w:lang w:val="uk-UA"/>
        </w:rPr>
      </w:pPr>
    </w:p>
    <w:p w:rsidR="002C51A1" w:rsidRPr="00DC656F" w:rsidRDefault="002C51A1">
      <w:pPr>
        <w:rPr>
          <w:lang w:val="uk-UA"/>
        </w:rPr>
      </w:pPr>
    </w:p>
    <w:p w:rsidR="002C51A1" w:rsidRPr="00DC656F" w:rsidRDefault="002C51A1">
      <w:pPr>
        <w:rPr>
          <w:lang w:val="uk-UA"/>
        </w:rPr>
      </w:pPr>
    </w:p>
    <w:p w:rsidR="002C51A1" w:rsidRPr="00DC656F" w:rsidRDefault="002C51A1">
      <w:pPr>
        <w:rPr>
          <w:lang w:val="uk-UA"/>
        </w:rPr>
      </w:pPr>
    </w:p>
    <w:sectPr w:rsidR="002C51A1" w:rsidRPr="00DC656F" w:rsidSect="0044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C1A"/>
    <w:rsid w:val="00066A08"/>
    <w:rsid w:val="0021681F"/>
    <w:rsid w:val="002C51A1"/>
    <w:rsid w:val="00302C1A"/>
    <w:rsid w:val="003C4891"/>
    <w:rsid w:val="00443DE2"/>
    <w:rsid w:val="005109B1"/>
    <w:rsid w:val="00840DC9"/>
    <w:rsid w:val="00DC656F"/>
    <w:rsid w:val="00EE4AA9"/>
    <w:rsid w:val="00F3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E2"/>
  </w:style>
  <w:style w:type="paragraph" w:styleId="3">
    <w:name w:val="heading 3"/>
    <w:basedOn w:val="a"/>
    <w:link w:val="30"/>
    <w:uiPriority w:val="9"/>
    <w:qFormat/>
    <w:rsid w:val="002C5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C51A1"/>
    <w:rPr>
      <w:color w:val="0000FF"/>
      <w:u w:val="single"/>
    </w:rPr>
  </w:style>
  <w:style w:type="paragraph" w:customStyle="1" w:styleId="newsdetailcardtext">
    <w:name w:val="newsdetailcard__text"/>
    <w:basedOn w:val="a"/>
    <w:rsid w:val="002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1A1"/>
    <w:rPr>
      <w:b/>
      <w:bCs/>
    </w:rPr>
  </w:style>
  <w:style w:type="paragraph" w:customStyle="1" w:styleId="relativestructuredetailfact">
    <w:name w:val="relativestructuredetail__fact"/>
    <w:basedOn w:val="a"/>
    <w:rsid w:val="002C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714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3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0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9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2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4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3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8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4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4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8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2023-10-12T10:59:00Z</dcterms:created>
  <dcterms:modified xsi:type="dcterms:W3CDTF">2023-10-12T12:48:00Z</dcterms:modified>
</cp:coreProperties>
</file>