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E9E" w:rsidRDefault="00AD761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САМЧИКІВСЬКИЙ БУДИНОК-ІНТЕРНАТ ДЛЯ ГРОМАДЯН ПОХИЛОГО ВІКУ ТА ОСІБ З ІНВАЛІДНІСТЮ </w:t>
      </w: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8118D1">
      <w:pPr>
        <w:spacing w:after="0" w:line="240" w:lineRule="auto"/>
        <w:jc w:val="right"/>
        <w:rPr>
          <w:rFonts w:ascii="Times New Roman" w:hAnsi="Times New Roman" w:cs="Times New Roman"/>
          <w:b/>
          <w:bCs/>
        </w:rPr>
      </w:pPr>
      <w:r>
        <w:rPr>
          <w:rFonts w:ascii="Times New Roman" w:hAnsi="Times New Roman" w:cs="Times New Roman"/>
          <w:b/>
          <w:bCs/>
          <w:sz w:val="28"/>
          <w:szCs w:val="28"/>
        </w:rPr>
        <w:tab/>
      </w:r>
      <w:r>
        <w:rPr>
          <w:rFonts w:ascii="Times New Roman" w:hAnsi="Times New Roman" w:cs="Times New Roman"/>
          <w:b/>
          <w:bCs/>
        </w:rPr>
        <w:t xml:space="preserve">ЗАТВЕРДЖЕНО </w:t>
      </w:r>
    </w:p>
    <w:p w:rsidR="00936E9E" w:rsidRDefault="008118D1">
      <w:pPr>
        <w:spacing w:after="0" w:line="240" w:lineRule="auto"/>
        <w:jc w:val="right"/>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РІШЕННЯМ УПОВНОВАЖЕНОЇ ОСОБИ</w:t>
      </w:r>
    </w:p>
    <w:p w:rsidR="00936E9E" w:rsidRDefault="008118D1">
      <w:pPr>
        <w:spacing w:after="0" w:line="240" w:lineRule="auto"/>
        <w:jc w:val="right"/>
        <w:rPr>
          <w:rFonts w:ascii="Times New Roman" w:hAnsi="Times New Roman" w:cs="Times New Roman"/>
          <w:b/>
          <w:bCs/>
        </w:rPr>
      </w:pPr>
      <w:r>
        <w:rPr>
          <w:rFonts w:ascii="Times New Roman" w:hAnsi="Times New Roman" w:cs="Times New Roman"/>
          <w:b/>
          <w:bCs/>
        </w:rPr>
        <w:tab/>
        <w:t>ПРОТОКОЛ №</w:t>
      </w:r>
      <w:r w:rsidR="0035548C">
        <w:rPr>
          <w:rFonts w:ascii="Times New Roman" w:hAnsi="Times New Roman" w:cs="Times New Roman"/>
          <w:b/>
          <w:bCs/>
        </w:rPr>
        <w:t>8</w:t>
      </w:r>
    </w:p>
    <w:p w:rsidR="00936E9E" w:rsidRDefault="008118D1">
      <w:pPr>
        <w:spacing w:after="0" w:line="240" w:lineRule="auto"/>
        <w:jc w:val="right"/>
        <w:rPr>
          <w:rFonts w:ascii="Times New Roman" w:hAnsi="Times New Roman" w:cs="Times New Roman"/>
          <w:b/>
          <w:bCs/>
        </w:rPr>
      </w:pPr>
      <w:r>
        <w:rPr>
          <w:rFonts w:ascii="Times New Roman" w:hAnsi="Times New Roman" w:cs="Times New Roman"/>
          <w:b/>
          <w:bCs/>
        </w:rPr>
        <w:tab/>
        <w:t>від «</w:t>
      </w:r>
      <w:r w:rsidR="001F6F62">
        <w:rPr>
          <w:rFonts w:ascii="Times New Roman" w:hAnsi="Times New Roman" w:cs="Times New Roman"/>
          <w:b/>
          <w:bCs/>
        </w:rPr>
        <w:t>29</w:t>
      </w:r>
      <w:r>
        <w:rPr>
          <w:rFonts w:ascii="Times New Roman" w:hAnsi="Times New Roman" w:cs="Times New Roman"/>
          <w:b/>
          <w:bCs/>
        </w:rPr>
        <w:t xml:space="preserve">» </w:t>
      </w:r>
      <w:r w:rsidR="004D547C">
        <w:rPr>
          <w:rFonts w:ascii="Times New Roman" w:hAnsi="Times New Roman" w:cs="Times New Roman"/>
          <w:b/>
          <w:bCs/>
        </w:rPr>
        <w:t>квітня</w:t>
      </w:r>
      <w:r>
        <w:rPr>
          <w:rFonts w:ascii="Times New Roman" w:hAnsi="Times New Roman" w:cs="Times New Roman"/>
          <w:b/>
          <w:bCs/>
        </w:rPr>
        <w:t xml:space="preserve"> 202</w:t>
      </w:r>
      <w:r w:rsidR="001F6F62">
        <w:rPr>
          <w:rFonts w:ascii="Times New Roman" w:hAnsi="Times New Roman" w:cs="Times New Roman"/>
          <w:b/>
          <w:bCs/>
        </w:rPr>
        <w:t>4</w:t>
      </w:r>
      <w:r>
        <w:rPr>
          <w:rFonts w:ascii="Times New Roman" w:hAnsi="Times New Roman" w:cs="Times New Roman"/>
          <w:b/>
          <w:bCs/>
        </w:rPr>
        <w:t xml:space="preserve"> року</w:t>
      </w: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8118D1">
      <w:pPr>
        <w:spacing w:after="0" w:line="240" w:lineRule="auto"/>
        <w:jc w:val="center"/>
        <w:rPr>
          <w:rFonts w:ascii="Times New Roman" w:hAnsi="Times New Roman" w:cs="Times New Roman"/>
          <w:b/>
          <w:bCs/>
          <w:i/>
          <w:iCs/>
          <w:sz w:val="28"/>
          <w:szCs w:val="28"/>
        </w:rPr>
      </w:pPr>
      <w:r>
        <w:rPr>
          <w:rFonts w:ascii="Times New Roman" w:hAnsi="Times New Roman" w:cs="Times New Roman"/>
          <w:b/>
          <w:bCs/>
          <w:sz w:val="28"/>
          <w:szCs w:val="28"/>
        </w:rPr>
        <w:t>ТЕНДЕРНА ДОКУМЕНТАЦІЯ</w:t>
      </w:r>
    </w:p>
    <w:p w:rsidR="00936E9E" w:rsidRDefault="008118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процедури закупівлі </w:t>
      </w:r>
    </w:p>
    <w:p w:rsidR="00936E9E" w:rsidRDefault="008118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«ВІДКРИТІ ТОРГИ з особливостями»*</w:t>
      </w:r>
    </w:p>
    <w:p w:rsidR="00936E9E" w:rsidRDefault="00936E9E">
      <w:pPr>
        <w:spacing w:after="0" w:line="240" w:lineRule="auto"/>
        <w:jc w:val="center"/>
        <w:rPr>
          <w:rFonts w:ascii="Times New Roman" w:hAnsi="Times New Roman" w:cs="Times New Roman"/>
          <w:sz w:val="28"/>
          <w:szCs w:val="28"/>
        </w:rPr>
      </w:pPr>
    </w:p>
    <w:p w:rsidR="00936E9E" w:rsidRDefault="008118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Предмет закупівлі:</w:t>
      </w:r>
    </w:p>
    <w:p w:rsidR="00936E9E" w:rsidRDefault="00936E9E">
      <w:pPr>
        <w:spacing w:after="0" w:line="240" w:lineRule="auto"/>
        <w:jc w:val="center"/>
        <w:rPr>
          <w:rFonts w:ascii="Times New Roman" w:hAnsi="Times New Roman" w:cs="Times New Roman"/>
          <w:sz w:val="28"/>
          <w:szCs w:val="28"/>
        </w:rPr>
      </w:pPr>
    </w:p>
    <w:p w:rsidR="00936E9E" w:rsidRDefault="008118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«Код ДК 021:2015 09120000-6 Газове паливо (Природній газ)»</w:t>
      </w: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8118D1">
      <w:pPr>
        <w:spacing w:after="0" w:line="240" w:lineRule="auto"/>
        <w:jc w:val="center"/>
        <w:rPr>
          <w:rFonts w:ascii="Times New Roman" w:hAnsi="Times New Roman" w:cs="Times New Roman"/>
        </w:rPr>
      </w:pPr>
      <w:r>
        <w:rPr>
          <w:rFonts w:ascii="Times New Roman" w:hAnsi="Times New Roman" w:cs="Times New Roman"/>
        </w:rPr>
        <w:t>* з особливостями затвердженими постановою Кабінету Міністрів України від 12 жовтня 2022 р.</w:t>
      </w:r>
      <w:r w:rsidR="00E40D50">
        <w:rPr>
          <w:rFonts w:ascii="Times New Roman" w:hAnsi="Times New Roman" w:cs="Times New Roman"/>
        </w:rPr>
        <w:t xml:space="preserve">       </w:t>
      </w:r>
      <w:r>
        <w:rPr>
          <w:rFonts w:ascii="Times New Roman" w:hAnsi="Times New Roman" w:cs="Times New Roman"/>
        </w:rPr>
        <w:t xml:space="preserve"> № 1178</w:t>
      </w: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936E9E">
      <w:pPr>
        <w:spacing w:after="0" w:line="240" w:lineRule="auto"/>
        <w:jc w:val="center"/>
        <w:rPr>
          <w:rFonts w:ascii="Times New Roman" w:hAnsi="Times New Roman" w:cs="Times New Roman"/>
          <w:b/>
          <w:bCs/>
          <w:sz w:val="28"/>
          <w:szCs w:val="28"/>
        </w:rPr>
      </w:pPr>
    </w:p>
    <w:p w:rsidR="00936E9E" w:rsidRDefault="008118D1">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8"/>
          <w:szCs w:val="28"/>
        </w:rPr>
        <w:t xml:space="preserve">село </w:t>
      </w:r>
      <w:r w:rsidR="00E40D50">
        <w:rPr>
          <w:rFonts w:ascii="Times New Roman" w:hAnsi="Times New Roman" w:cs="Times New Roman"/>
          <w:b/>
          <w:bCs/>
          <w:sz w:val="28"/>
          <w:szCs w:val="28"/>
        </w:rPr>
        <w:t>Самчики</w:t>
      </w:r>
      <w:r>
        <w:rPr>
          <w:rFonts w:ascii="Times New Roman" w:hAnsi="Times New Roman" w:cs="Times New Roman"/>
          <w:b/>
          <w:bCs/>
          <w:sz w:val="28"/>
          <w:szCs w:val="28"/>
        </w:rPr>
        <w:t xml:space="preserve"> - 202</w:t>
      </w:r>
      <w:r w:rsidR="004D547C">
        <w:rPr>
          <w:rFonts w:ascii="Times New Roman" w:hAnsi="Times New Roman" w:cs="Times New Roman"/>
          <w:b/>
          <w:bCs/>
          <w:sz w:val="28"/>
          <w:szCs w:val="28"/>
        </w:rPr>
        <w:t>4</w:t>
      </w:r>
      <w:r>
        <w:br w:type="page"/>
      </w:r>
    </w:p>
    <w:p w:rsidR="00936E9E" w:rsidRDefault="008118D1">
      <w:pPr>
        <w:spacing w:after="0"/>
        <w:jc w:val="center"/>
        <w:rPr>
          <w:rFonts w:ascii="Times New Roman" w:hAnsi="Times New Roman" w:cs="Times New Roman"/>
          <w:b/>
        </w:rPr>
      </w:pPr>
      <w:r>
        <w:rPr>
          <w:rFonts w:ascii="Times New Roman" w:hAnsi="Times New Roman" w:cs="Times New Roman"/>
          <w:b/>
        </w:rPr>
        <w:lastRenderedPageBreak/>
        <w:t xml:space="preserve">Тендерна документація </w:t>
      </w:r>
    </w:p>
    <w:p w:rsidR="00936E9E" w:rsidRDefault="008118D1">
      <w:pPr>
        <w:pStyle w:val="Web"/>
        <w:spacing w:before="0" w:after="0"/>
        <w:jc w:val="center"/>
        <w:rPr>
          <w:b/>
          <w:sz w:val="22"/>
          <w:szCs w:val="22"/>
          <w:lang w:val="uk-UA"/>
        </w:rPr>
      </w:pPr>
      <w:r>
        <w:rPr>
          <w:b/>
          <w:sz w:val="22"/>
          <w:szCs w:val="22"/>
          <w:lang w:val="uk-UA"/>
        </w:rPr>
        <w:t>для процедури закупівлі «Відкриті торги» з особливостями</w:t>
      </w:r>
    </w:p>
    <w:p w:rsidR="00936E9E" w:rsidRDefault="008118D1">
      <w:pPr>
        <w:pStyle w:val="Web"/>
        <w:spacing w:before="0" w:after="0"/>
        <w:jc w:val="center"/>
        <w:rPr>
          <w:sz w:val="22"/>
          <w:szCs w:val="22"/>
          <w:lang w:val="uk-UA"/>
        </w:rPr>
      </w:pPr>
      <w:r>
        <w:rPr>
          <w:b/>
          <w:sz w:val="22"/>
          <w:szCs w:val="22"/>
          <w:lang w:val="uk-UA"/>
        </w:rPr>
        <w:t>затвердженими</w:t>
      </w:r>
      <w:r>
        <w:rPr>
          <w:b/>
          <w:sz w:val="22"/>
          <w:szCs w:val="22"/>
          <w:lang w:val="uk-UA"/>
        </w:rPr>
        <w:br/>
        <w:t>постановою Кабінету Міністрів України</w:t>
      </w:r>
      <w:r>
        <w:rPr>
          <w:b/>
          <w:sz w:val="22"/>
          <w:szCs w:val="22"/>
          <w:lang w:val="uk-UA"/>
        </w:rPr>
        <w:br/>
        <w:t>від 12 жовтня 2022 р. № 1178</w:t>
      </w:r>
    </w:p>
    <w:tbl>
      <w:tblPr>
        <w:tblW w:w="10496" w:type="dxa"/>
        <w:jc w:val="center"/>
        <w:tblLayout w:type="fixed"/>
        <w:tblLook w:val="0400" w:firstRow="0" w:lastRow="0" w:firstColumn="0" w:lastColumn="0" w:noHBand="0" w:noVBand="1"/>
      </w:tblPr>
      <w:tblGrid>
        <w:gridCol w:w="705"/>
        <w:gridCol w:w="2975"/>
        <w:gridCol w:w="6816"/>
      </w:tblGrid>
      <w:tr w:rsidR="00936E9E">
        <w:trPr>
          <w:trHeight w:val="77"/>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91" w:type="dxa"/>
            <w:gridSpan w:val="2"/>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36E9E">
        <w:trPr>
          <w:trHeight w:val="1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5"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36E9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16"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документація розроблена на виконання вимог Закону України «Про публічні закупівлі» (далі Закон) з врахуванням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й доповненнями) (далі Особливості). </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936E9E">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16"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36E9E">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567CE5">
            <w:pPr>
              <w:widowControl w:val="0"/>
              <w:jc w:val="both"/>
              <w:rPr>
                <w:rFonts w:ascii="Times New Roman" w:eastAsia="Times New Roman" w:hAnsi="Times New Roman" w:cs="Times New Roman"/>
                <w:i/>
                <w:sz w:val="24"/>
                <w:szCs w:val="24"/>
              </w:rPr>
            </w:pPr>
            <w:proofErr w:type="spellStart"/>
            <w:r>
              <w:rPr>
                <w:rFonts w:ascii="Times New Roman" w:hAnsi="Times New Roman" w:cs="Times New Roman"/>
                <w:b/>
                <w:sz w:val="24"/>
                <w:szCs w:val="24"/>
              </w:rPr>
              <w:t>Самчиківський</w:t>
            </w:r>
            <w:proofErr w:type="spellEnd"/>
            <w:r>
              <w:rPr>
                <w:rFonts w:ascii="Times New Roman" w:hAnsi="Times New Roman" w:cs="Times New Roman"/>
                <w:b/>
                <w:sz w:val="24"/>
                <w:szCs w:val="24"/>
              </w:rPr>
              <w:t xml:space="preserve"> </w:t>
            </w:r>
            <w:r w:rsidR="008118D1">
              <w:rPr>
                <w:rFonts w:ascii="Times New Roman" w:hAnsi="Times New Roman" w:cs="Times New Roman"/>
                <w:b/>
                <w:sz w:val="24"/>
                <w:szCs w:val="24"/>
              </w:rPr>
              <w:t>будинок-інтернат для громадян похилого віку та осіб з інвалідністю</w:t>
            </w:r>
          </w:p>
        </w:tc>
      </w:tr>
      <w:tr w:rsidR="00936E9E">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16" w:type="dxa"/>
            <w:tcBorders>
              <w:top w:val="single" w:sz="4" w:space="0" w:color="000000"/>
              <w:left w:val="single" w:sz="4" w:space="0" w:color="000000"/>
              <w:bottom w:val="single" w:sz="4" w:space="0" w:color="000000"/>
              <w:right w:val="single" w:sz="4" w:space="0" w:color="000000"/>
            </w:tcBorders>
          </w:tcPr>
          <w:p w:rsidR="00936E9E" w:rsidRDefault="00D81695" w:rsidP="00D81695">
            <w:pPr>
              <w:widowControl w:val="0"/>
              <w:jc w:val="both"/>
              <w:rPr>
                <w:rFonts w:ascii="Times New Roman" w:eastAsia="Times New Roman" w:hAnsi="Times New Roman" w:cs="Times New Roman"/>
                <w:sz w:val="24"/>
                <w:szCs w:val="24"/>
              </w:rPr>
            </w:pPr>
            <w:r>
              <w:rPr>
                <w:rFonts w:ascii="Times New Roman" w:hAnsi="Times New Roman" w:cs="Times New Roman"/>
                <w:b/>
                <w:color w:val="000000"/>
                <w:sz w:val="24"/>
                <w:szCs w:val="24"/>
              </w:rPr>
              <w:t>31182</w:t>
            </w:r>
            <w:r w:rsidR="008118D1">
              <w:rPr>
                <w:rFonts w:ascii="Times New Roman" w:hAnsi="Times New Roman" w:cs="Times New Roman"/>
                <w:b/>
                <w:color w:val="000000"/>
                <w:sz w:val="24"/>
                <w:szCs w:val="24"/>
              </w:rPr>
              <w:t xml:space="preserve">, Хмельницька обл., Хмельницький р-н, с. </w:t>
            </w:r>
            <w:r>
              <w:rPr>
                <w:rFonts w:ascii="Times New Roman" w:hAnsi="Times New Roman" w:cs="Times New Roman"/>
                <w:b/>
                <w:color w:val="000000"/>
                <w:sz w:val="24"/>
                <w:szCs w:val="24"/>
              </w:rPr>
              <w:t>Самчики,</w:t>
            </w:r>
            <w:r w:rsidR="008118D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провулок Польовий</w:t>
            </w:r>
            <w:r w:rsidR="008118D1">
              <w:rPr>
                <w:rFonts w:ascii="Times New Roman" w:hAnsi="Times New Roman" w:cs="Times New Roman"/>
                <w:b/>
                <w:color w:val="000000"/>
                <w:sz w:val="24"/>
                <w:szCs w:val="24"/>
              </w:rPr>
              <w:t>, буд. 6</w:t>
            </w:r>
          </w:p>
        </w:tc>
      </w:tr>
      <w:tr w:rsidR="00936E9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pStyle w:val="Style5"/>
              <w:tabs>
                <w:tab w:val="left" w:pos="418"/>
              </w:tabs>
              <w:spacing w:line="240" w:lineRule="auto"/>
              <w:jc w:val="both"/>
              <w:rPr>
                <w:b/>
                <w:color w:val="000000"/>
                <w:lang w:val="uk-UA"/>
              </w:rPr>
            </w:pPr>
            <w:r>
              <w:rPr>
                <w:b/>
                <w:color w:val="000000"/>
                <w:lang w:val="uk-UA"/>
              </w:rPr>
              <w:t>Уповноважена особа:</w:t>
            </w:r>
            <w:r w:rsidR="00F50909">
              <w:rPr>
                <w:b/>
                <w:color w:val="000000"/>
                <w:lang w:val="uk-UA"/>
              </w:rPr>
              <w:t xml:space="preserve"> Фахівець з публічних </w:t>
            </w:r>
            <w:proofErr w:type="spellStart"/>
            <w:r w:rsidR="00F50909">
              <w:rPr>
                <w:b/>
                <w:color w:val="000000"/>
                <w:lang w:val="uk-UA"/>
              </w:rPr>
              <w:t>закупіель</w:t>
            </w:r>
            <w:proofErr w:type="spellEnd"/>
            <w:r w:rsidR="00F50909">
              <w:rPr>
                <w:b/>
                <w:color w:val="000000"/>
                <w:lang w:val="uk-UA"/>
              </w:rPr>
              <w:t xml:space="preserve"> - </w:t>
            </w:r>
            <w:r>
              <w:rPr>
                <w:b/>
                <w:color w:val="000000"/>
                <w:lang w:val="uk-UA"/>
              </w:rPr>
              <w:t xml:space="preserve"> </w:t>
            </w:r>
            <w:proofErr w:type="spellStart"/>
            <w:r w:rsidR="00160ACA">
              <w:rPr>
                <w:b/>
                <w:color w:val="000000"/>
                <w:lang w:val="uk-UA"/>
              </w:rPr>
              <w:t>Тітарчук</w:t>
            </w:r>
            <w:proofErr w:type="spellEnd"/>
            <w:r w:rsidR="00160ACA">
              <w:rPr>
                <w:b/>
                <w:color w:val="000000"/>
                <w:lang w:val="uk-UA"/>
              </w:rPr>
              <w:t xml:space="preserve"> Юрій </w:t>
            </w:r>
            <w:r w:rsidR="00160ACA" w:rsidRPr="00160ACA">
              <w:rPr>
                <w:b/>
                <w:lang w:val="uk-UA"/>
              </w:rPr>
              <w:t>Петрович</w:t>
            </w:r>
            <w:r w:rsidRPr="00160ACA">
              <w:rPr>
                <w:b/>
                <w:lang w:val="uk-UA"/>
              </w:rPr>
              <w:t xml:space="preserve">, </w:t>
            </w:r>
          </w:p>
          <w:p w:rsidR="00936E9E" w:rsidRDefault="00160ACA">
            <w:pPr>
              <w:pStyle w:val="Style5"/>
              <w:tabs>
                <w:tab w:val="left" w:pos="418"/>
              </w:tabs>
              <w:spacing w:line="240" w:lineRule="auto"/>
              <w:jc w:val="both"/>
              <w:rPr>
                <w:b/>
                <w:color w:val="000000"/>
                <w:lang w:val="uk-UA"/>
              </w:rPr>
            </w:pPr>
            <w:r>
              <w:rPr>
                <w:b/>
                <w:color w:val="000000"/>
                <w:lang w:val="uk-UA"/>
              </w:rPr>
              <w:t>31182</w:t>
            </w:r>
            <w:r w:rsidR="008118D1">
              <w:rPr>
                <w:b/>
                <w:color w:val="000000"/>
                <w:lang w:val="uk-UA"/>
              </w:rPr>
              <w:t xml:space="preserve">, Хмельницька обл., Хмельницький р-н, с. </w:t>
            </w:r>
            <w:r w:rsidR="00524BFB">
              <w:rPr>
                <w:b/>
                <w:color w:val="000000"/>
                <w:lang w:val="uk-UA"/>
              </w:rPr>
              <w:t>Самчики, провулок Польовий, буд. 2</w:t>
            </w:r>
          </w:p>
          <w:p w:rsidR="00936E9E" w:rsidRDefault="008118D1">
            <w:proofErr w:type="spellStart"/>
            <w:r>
              <w:rPr>
                <w:b/>
                <w:color w:val="000000"/>
              </w:rPr>
              <w:t>тел</w:t>
            </w:r>
            <w:proofErr w:type="spellEnd"/>
            <w:r>
              <w:rPr>
                <w:b/>
                <w:color w:val="000000"/>
              </w:rPr>
              <w:t>. +38</w:t>
            </w:r>
            <w:r w:rsidR="00524BFB">
              <w:rPr>
                <w:b/>
                <w:color w:val="000000"/>
              </w:rPr>
              <w:t>0683289971</w:t>
            </w:r>
            <w:r>
              <w:rPr>
                <w:b/>
                <w:color w:val="000000"/>
              </w:rPr>
              <w:t xml:space="preserve">, </w:t>
            </w:r>
          </w:p>
          <w:p w:rsidR="00936E9E" w:rsidRDefault="00524BFB">
            <w:pPr>
              <w:widowControl w:val="0"/>
              <w:tabs>
                <w:tab w:val="left" w:pos="8093"/>
              </w:tabs>
              <w:spacing w:before="40" w:after="40"/>
              <w:jc w:val="both"/>
              <w:rPr>
                <w:rFonts w:ascii="Times New Roman" w:hAnsi="Times New Roman" w:cs="Times New Roman"/>
                <w:sz w:val="24"/>
                <w:szCs w:val="24"/>
                <w:lang w:val="en-US"/>
              </w:rPr>
            </w:pPr>
            <w:r>
              <w:rPr>
                <w:rFonts w:ascii="Times New Roman" w:hAnsi="Times New Roman" w:cs="Times New Roman"/>
                <w:sz w:val="24"/>
                <w:szCs w:val="24"/>
                <w:lang w:val="en-US"/>
              </w:rPr>
              <w:t>sampres</w:t>
            </w:r>
            <w:r w:rsidR="008118D1">
              <w:rPr>
                <w:rFonts w:ascii="Times New Roman" w:hAnsi="Times New Roman" w:cs="Times New Roman"/>
                <w:sz w:val="24"/>
                <w:szCs w:val="24"/>
                <w:lang w:val="en-US"/>
              </w:rPr>
              <w:t>@ukr.net</w:t>
            </w:r>
          </w:p>
        </w:tc>
      </w:tr>
      <w:tr w:rsidR="00936E9E">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16"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936E9E">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16"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36E9E">
        <w:trPr>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both"/>
              <w:rPr>
                <w:rFonts w:ascii="Times New Roman" w:hAnsi="Times New Roman" w:cs="Times New Roman"/>
                <w:b/>
                <w:sz w:val="24"/>
                <w:szCs w:val="24"/>
              </w:rPr>
            </w:pPr>
            <w:r>
              <w:rPr>
                <w:rFonts w:ascii="Times New Roman" w:hAnsi="Times New Roman" w:cs="Times New Roman"/>
                <w:b/>
                <w:bCs/>
                <w:sz w:val="24"/>
                <w:szCs w:val="24"/>
              </w:rPr>
              <w:t>«Код ДК 021:2015 09120000-6 Газове паливо (Природній газ)»</w:t>
            </w:r>
          </w:p>
        </w:tc>
      </w:tr>
      <w:tr w:rsidR="00936E9E">
        <w:trPr>
          <w:trHeight w:val="135"/>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36E9E" w:rsidRDefault="00936E9E">
            <w:pPr>
              <w:widowControl w:val="0"/>
              <w:ind w:right="120"/>
              <w:rPr>
                <w:rFonts w:ascii="Times New Roman" w:eastAsia="Times New Roman" w:hAnsi="Times New Roman" w:cs="Times New Roman"/>
                <w:i/>
                <w:color w:val="FF0000"/>
                <w:sz w:val="24"/>
                <w:szCs w:val="24"/>
                <w:highlight w:val="yellow"/>
              </w:rPr>
            </w:pPr>
          </w:p>
        </w:tc>
      </w:tr>
      <w:tr w:rsidR="00936E9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pStyle w:val="ac"/>
              <w:widowControl w:val="0"/>
              <w:ind w:left="0" w:right="120"/>
              <w:jc w:val="both"/>
              <w:rPr>
                <w:rFonts w:ascii="Times New Roman" w:eastAsia="Times New Roman" w:hAnsi="Times New Roman" w:cs="Times New Roman"/>
                <w:b/>
                <w:bCs/>
                <w:sz w:val="24"/>
                <w:szCs w:val="24"/>
              </w:rPr>
            </w:pPr>
            <w:bookmarkStart w:id="0" w:name="n49"/>
            <w:bookmarkStart w:id="1" w:name="n48"/>
            <w:bookmarkEnd w:id="0"/>
            <w:bookmarkEnd w:id="1"/>
            <w:r>
              <w:rPr>
                <w:rFonts w:ascii="Times New Roman" w:eastAsia="Times New Roman" w:hAnsi="Times New Roman" w:cs="Times New Roman"/>
                <w:b/>
                <w:bCs/>
                <w:sz w:val="24"/>
                <w:szCs w:val="24"/>
              </w:rPr>
              <w:t xml:space="preserve">Місце поставки – </w:t>
            </w:r>
            <w:r w:rsidR="006913AD" w:rsidRPr="006913AD">
              <w:rPr>
                <w:rFonts w:ascii="Times New Roman" w:eastAsia="Times New Roman" w:hAnsi="Times New Roman" w:cs="Times New Roman"/>
                <w:b/>
                <w:bCs/>
                <w:sz w:val="24"/>
                <w:szCs w:val="24"/>
                <w:lang w:val="ru-RU"/>
              </w:rPr>
              <w:t>31182</w:t>
            </w:r>
            <w:r>
              <w:rPr>
                <w:rFonts w:ascii="Times New Roman" w:eastAsia="Times New Roman" w:hAnsi="Times New Roman" w:cs="Times New Roman"/>
                <w:b/>
                <w:bCs/>
                <w:sz w:val="24"/>
                <w:szCs w:val="24"/>
              </w:rPr>
              <w:t xml:space="preserve">, Хмельницька область, село </w:t>
            </w:r>
            <w:r w:rsidR="006913AD">
              <w:rPr>
                <w:rFonts w:ascii="Times New Roman" w:eastAsia="Times New Roman" w:hAnsi="Times New Roman" w:cs="Times New Roman"/>
                <w:b/>
                <w:bCs/>
                <w:sz w:val="24"/>
                <w:szCs w:val="24"/>
              </w:rPr>
              <w:t>Самчики</w:t>
            </w:r>
            <w:r>
              <w:rPr>
                <w:rFonts w:ascii="Times New Roman" w:eastAsia="Times New Roman" w:hAnsi="Times New Roman" w:cs="Times New Roman"/>
                <w:b/>
                <w:bCs/>
                <w:sz w:val="24"/>
                <w:szCs w:val="24"/>
              </w:rPr>
              <w:t xml:space="preserve">, </w:t>
            </w:r>
            <w:r w:rsidR="007D3163">
              <w:rPr>
                <w:rFonts w:ascii="Times New Roman" w:eastAsia="Times New Roman" w:hAnsi="Times New Roman" w:cs="Times New Roman"/>
                <w:b/>
                <w:bCs/>
                <w:sz w:val="24"/>
                <w:szCs w:val="24"/>
              </w:rPr>
              <w:t>провулок Польовий, 2</w:t>
            </w:r>
            <w:r>
              <w:rPr>
                <w:rFonts w:ascii="Times New Roman" w:eastAsia="Times New Roman" w:hAnsi="Times New Roman" w:cs="Times New Roman"/>
                <w:b/>
                <w:bCs/>
                <w:sz w:val="24"/>
                <w:szCs w:val="24"/>
              </w:rPr>
              <w:t xml:space="preserve"> газорозподільна система, до якої підключені приміщення Замовника.</w:t>
            </w:r>
          </w:p>
          <w:p w:rsidR="00936E9E" w:rsidRDefault="008118D1" w:rsidP="00642581">
            <w:pPr>
              <w:pStyle w:val="ac"/>
              <w:widowControl w:val="0"/>
              <w:ind w:left="0" w:right="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Обсяги – </w:t>
            </w:r>
            <w:r w:rsidR="00642581">
              <w:rPr>
                <w:rFonts w:ascii="Times New Roman" w:eastAsia="Times New Roman" w:hAnsi="Times New Roman" w:cs="Times New Roman"/>
                <w:b/>
                <w:bCs/>
                <w:sz w:val="24"/>
                <w:szCs w:val="24"/>
              </w:rPr>
              <w:t>800</w:t>
            </w:r>
            <w:r>
              <w:rPr>
                <w:rFonts w:ascii="Times New Roman" w:eastAsia="Times New Roman" w:hAnsi="Times New Roman" w:cs="Times New Roman"/>
                <w:b/>
                <w:bCs/>
                <w:sz w:val="24"/>
                <w:szCs w:val="24"/>
              </w:rPr>
              <w:t xml:space="preserve"> м. куб.</w:t>
            </w:r>
          </w:p>
        </w:tc>
      </w:tr>
      <w:tr w:rsidR="00936E9E">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FB08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 31 серпня 2024 року</w:t>
            </w:r>
          </w:p>
        </w:tc>
      </w:tr>
      <w:tr w:rsidR="00936E9E">
        <w:trPr>
          <w:trHeight w:val="85"/>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sz w:val="24"/>
                <w:szCs w:val="24"/>
              </w:rPr>
              <w:t xml:space="preserve"> </w:t>
            </w:r>
          </w:p>
        </w:tc>
        <w:tc>
          <w:tcPr>
            <w:tcW w:w="6816" w:type="dxa"/>
            <w:tcBorders>
              <w:top w:val="single" w:sz="4" w:space="0" w:color="000000"/>
              <w:left w:val="single" w:sz="4" w:space="0" w:color="000000"/>
              <w:bottom w:val="single" w:sz="4" w:space="0" w:color="000000"/>
              <w:right w:val="single" w:sz="4" w:space="0" w:color="000000"/>
            </w:tcBorders>
          </w:tcPr>
          <w:p w:rsidR="00936E9E" w:rsidRDefault="008118D1">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rsidR="00936E9E" w:rsidRDefault="008118D1">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rsidR="00936E9E" w:rsidRDefault="008118D1">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w:t>
            </w:r>
            <w:proofErr w:type="spellStart"/>
            <w:r>
              <w:rPr>
                <w:rFonts w:ascii="Times New Roman" w:eastAsia="Times New Roman" w:hAnsi="Times New Roman" w:cs="Times New Roman"/>
                <w:color w:val="000000"/>
                <w:sz w:val="24"/>
                <w:szCs w:val="24"/>
              </w:rPr>
              <w:t>абз</w:t>
            </w:r>
            <w:proofErr w:type="spellEnd"/>
            <w:r>
              <w:rPr>
                <w:rFonts w:ascii="Times New Roman" w:eastAsia="Times New Roman" w:hAnsi="Times New Roman" w:cs="Times New Roman"/>
                <w:color w:val="000000"/>
                <w:sz w:val="24"/>
                <w:szCs w:val="24"/>
              </w:rPr>
              <w:t xml:space="preserve">. 2 п. 2 Постанови Кабінету Міністрів України від 12 жовтня 2022 р. № 1178 замовникам </w:t>
            </w:r>
            <w:proofErr w:type="spellStart"/>
            <w:r>
              <w:rPr>
                <w:rFonts w:ascii="Times New Roman" w:eastAsia="Times New Roman" w:hAnsi="Times New Roman" w:cs="Times New Roman"/>
                <w:color w:val="000000"/>
                <w:sz w:val="24"/>
                <w:szCs w:val="24"/>
              </w:rPr>
              <w:t>замовникам</w:t>
            </w:r>
            <w:proofErr w:type="spellEnd"/>
            <w:r>
              <w:rPr>
                <w:rFonts w:ascii="Times New Roman" w:eastAsia="Times New Roman" w:hAnsi="Times New Roman" w:cs="Times New Roman"/>
                <w:color w:val="000000"/>
                <w:sz w:val="24"/>
                <w:szCs w:val="24"/>
              </w:rPr>
              <w:t xml:space="preserve"> забороняється здійснювати публічні закупівлі товарів, робіт і послуг у громадян Російської Федерації/Республіки Білорусь</w:t>
            </w:r>
            <w:r w:rsidR="007241F1" w:rsidRPr="007241F1">
              <w:rPr>
                <w:rFonts w:ascii="Times New Roman" w:eastAsia="Times New Roman" w:hAnsi="Times New Roman" w:cs="Times New Roman"/>
                <w:color w:val="000000"/>
                <w:sz w:val="24"/>
                <w:szCs w:val="24"/>
              </w:rPr>
              <w:t>/Ісламської Республіки Іран</w:t>
            </w:r>
            <w:r w:rsidR="007241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7241F1">
              <w:rPr>
                <w:rFonts w:ascii="Times New Roman" w:eastAsia="Times New Roman" w:hAnsi="Times New Roman" w:cs="Times New Roman"/>
                <w:color w:val="000000"/>
                <w:sz w:val="24"/>
                <w:szCs w:val="24"/>
              </w:rPr>
              <w:t xml:space="preserve">Російської Федерації/Республіки </w:t>
            </w:r>
            <w:r>
              <w:rPr>
                <w:rFonts w:ascii="Times New Roman" w:eastAsia="Times New Roman" w:hAnsi="Times New Roman" w:cs="Times New Roman"/>
                <w:color w:val="000000"/>
                <w:sz w:val="24"/>
                <w:szCs w:val="24"/>
              </w:rPr>
              <w:t>Білорусь</w:t>
            </w:r>
            <w:r w:rsidR="007241F1">
              <w:rPr>
                <w:rFonts w:ascii="Times New Roman" w:eastAsia="Times New Roman" w:hAnsi="Times New Roman" w:cs="Times New Roman"/>
                <w:color w:val="000000"/>
                <w:sz w:val="24"/>
                <w:szCs w:val="24"/>
              </w:rPr>
              <w:t xml:space="preserve"> </w:t>
            </w:r>
            <w:r w:rsidR="007241F1" w:rsidRPr="007241F1">
              <w:rPr>
                <w:rFonts w:ascii="Times New Roman" w:eastAsia="Times New Roman" w:hAnsi="Times New Roman" w:cs="Times New Roman"/>
                <w:color w:val="000000"/>
                <w:sz w:val="24"/>
                <w:szCs w:val="24"/>
              </w:rPr>
              <w:t>/Ісламської Республіки Іран</w:t>
            </w:r>
            <w:r>
              <w:rPr>
                <w:rFonts w:ascii="Times New Roman" w:eastAsia="Times New Roman" w:hAnsi="Times New Roman" w:cs="Times New Roman"/>
                <w:color w:val="000000"/>
                <w:sz w:val="24"/>
                <w:szCs w:val="24"/>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241F1" w:rsidRPr="007241F1">
              <w:rPr>
                <w:rFonts w:ascii="Times New Roman" w:eastAsia="Times New Roman" w:hAnsi="Times New Roman" w:cs="Times New Roman"/>
                <w:color w:val="000000"/>
                <w:sz w:val="24"/>
                <w:szCs w:val="24"/>
              </w:rPr>
              <w:t>/Ісламської Республіки Іран</w:t>
            </w:r>
            <w:r>
              <w:rPr>
                <w:rFonts w:ascii="Times New Roman" w:eastAsia="Times New Roman" w:hAnsi="Times New Roman" w:cs="Times New Roman"/>
                <w:color w:val="000000"/>
                <w:sz w:val="24"/>
                <w:szCs w:val="24"/>
              </w:rPr>
              <w:t>, громадянин Російської Федерації/Республіки Білорусь</w:t>
            </w:r>
            <w:r w:rsidR="007A75CB" w:rsidRPr="007A75CB">
              <w:rPr>
                <w:rFonts w:ascii="Times New Roman" w:eastAsia="Times New Roman" w:hAnsi="Times New Roman" w:cs="Times New Roman"/>
                <w:color w:val="000000"/>
                <w:sz w:val="24"/>
                <w:szCs w:val="24"/>
              </w:rPr>
              <w:t>/Ісламської Республіки Іран</w:t>
            </w:r>
            <w:r>
              <w:rPr>
                <w:rFonts w:ascii="Times New Roman" w:eastAsia="Times New Roman" w:hAnsi="Times New Roman" w:cs="Times New Roman"/>
                <w:color w:val="000000"/>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A75CB" w:rsidRPr="007A75CB">
              <w:rPr>
                <w:rFonts w:ascii="Times New Roman" w:eastAsia="Times New Roman" w:hAnsi="Times New Roman" w:cs="Times New Roman"/>
                <w:color w:val="000000"/>
                <w:sz w:val="24"/>
                <w:szCs w:val="24"/>
              </w:rPr>
              <w:t>/Ісламської Республіки Іран</w:t>
            </w:r>
            <w:r>
              <w:rPr>
                <w:rFonts w:ascii="Times New Roman" w:eastAsia="Times New Roman" w:hAnsi="Times New Roman" w:cs="Times New Roman"/>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замовникам забороняється здійснювати публічні закупівлі товарів походженням з Російської Федерації/Республіки Білорусь</w:t>
            </w:r>
            <w:r w:rsidR="007A75CB" w:rsidRPr="007A75CB">
              <w:rPr>
                <w:rFonts w:ascii="Times New Roman" w:eastAsia="Times New Roman" w:hAnsi="Times New Roman" w:cs="Times New Roman"/>
                <w:color w:val="000000"/>
                <w:sz w:val="24"/>
                <w:szCs w:val="24"/>
              </w:rPr>
              <w:t>/Ісламської Республіки Іран</w:t>
            </w:r>
            <w:r>
              <w:rPr>
                <w:rFonts w:ascii="Times New Roman" w:eastAsia="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w:t>
            </w:r>
            <w:r>
              <w:rPr>
                <w:rFonts w:ascii="Times New Roman" w:eastAsia="Times New Roman" w:hAnsi="Times New Roman" w:cs="Times New Roman"/>
                <w:color w:val="000000"/>
                <w:sz w:val="24"/>
                <w:szCs w:val="24"/>
              </w:rPr>
              <w:lastRenderedPageBreak/>
              <w:t>цією постановою.</w:t>
            </w:r>
          </w:p>
          <w:p w:rsidR="00936E9E" w:rsidRDefault="008118D1">
            <w:pPr>
              <w:widowControl w:val="0"/>
              <w:ind w:right="14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936E9E" w:rsidRDefault="008118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інформацію про кінцевого(</w:t>
            </w:r>
            <w:proofErr w:type="spellStart"/>
            <w:r>
              <w:rPr>
                <w:rFonts w:ascii="Times New Roman" w:eastAsia="Times New Roman" w:hAnsi="Times New Roman" w:cs="Times New Roman"/>
                <w:b/>
                <w:bCs/>
                <w:color w:val="000000"/>
                <w:sz w:val="24"/>
                <w:szCs w:val="24"/>
              </w:rPr>
              <w:t>их</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бенефеціарного</w:t>
            </w:r>
            <w:proofErr w:type="spellEnd"/>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их</w:t>
            </w:r>
            <w:proofErr w:type="spellEnd"/>
            <w:r>
              <w:rPr>
                <w:rFonts w:ascii="Times New Roman" w:eastAsia="Times New Roman" w:hAnsi="Times New Roman" w:cs="Times New Roman"/>
                <w:b/>
                <w:bCs/>
                <w:color w:val="000000"/>
                <w:sz w:val="24"/>
                <w:szCs w:val="24"/>
              </w:rPr>
              <w:t>) власника(</w:t>
            </w:r>
            <w:proofErr w:type="spellStart"/>
            <w:r>
              <w:rPr>
                <w:rFonts w:ascii="Times New Roman" w:eastAsia="Times New Roman" w:hAnsi="Times New Roman" w:cs="Times New Roman"/>
                <w:b/>
                <w:bCs/>
                <w:color w:val="000000"/>
                <w:sz w:val="24"/>
                <w:szCs w:val="24"/>
              </w:rPr>
              <w:t>ів</w:t>
            </w:r>
            <w:proofErr w:type="spellEnd"/>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із зазначенням частки в статутному капіталі (із зазначенням громадянства кожного із них);</w:t>
            </w:r>
          </w:p>
        </w:tc>
      </w:tr>
      <w:tr w:rsidR="00936E9E">
        <w:trPr>
          <w:trHeight w:val="370"/>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sz w:val="24"/>
                <w:szCs w:val="24"/>
              </w:rPr>
              <w:t xml:space="preserve"> </w:t>
            </w:r>
          </w:p>
        </w:tc>
        <w:tc>
          <w:tcPr>
            <w:tcW w:w="6816" w:type="dxa"/>
            <w:tcBorders>
              <w:top w:val="single" w:sz="4" w:space="0" w:color="000000"/>
              <w:left w:val="single" w:sz="4" w:space="0" w:color="000000"/>
              <w:bottom w:val="single" w:sz="4" w:space="0" w:color="000000"/>
              <w:right w:val="single" w:sz="4" w:space="0" w:color="000000"/>
            </w:tcBorders>
          </w:tcPr>
          <w:p w:rsidR="00936E9E" w:rsidRDefault="008118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36E9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16"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36E9E" w:rsidRDefault="008118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w:t>
            </w:r>
            <w:r>
              <w:rPr>
                <w:rFonts w:ascii="Times New Roman" w:eastAsia="Times New Roman" w:hAnsi="Times New Roman" w:cs="Times New Roman"/>
                <w:sz w:val="24"/>
                <w:szCs w:val="24"/>
              </w:rPr>
              <w:lastRenderedPageBreak/>
              <w:t xml:space="preserve">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6E9E">
        <w:trPr>
          <w:trHeight w:val="77"/>
          <w:jc w:val="center"/>
        </w:trPr>
        <w:tc>
          <w:tcPr>
            <w:tcW w:w="10496" w:type="dxa"/>
            <w:gridSpan w:val="3"/>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36E9E">
        <w:trPr>
          <w:trHeight w:val="416"/>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16"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36E9E" w:rsidRDefault="008118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36E9E" w:rsidRDefault="008118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36E9E" w:rsidRDefault="008118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36E9E" w:rsidRDefault="008118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36E9E">
        <w:trPr>
          <w:trHeight w:val="702"/>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16"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w:t>
            </w:r>
            <w:r>
              <w:rPr>
                <w:rFonts w:ascii="Times New Roman" w:eastAsia="Times New Roman" w:hAnsi="Times New Roman" w:cs="Times New Roman"/>
                <w:sz w:val="24"/>
                <w:szCs w:val="24"/>
                <w:highlight w:val="white"/>
              </w:rPr>
              <w:lastRenderedPageBreak/>
              <w:t xml:space="preserve">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36E9E">
        <w:trPr>
          <w:trHeight w:val="77"/>
          <w:jc w:val="center"/>
        </w:trPr>
        <w:tc>
          <w:tcPr>
            <w:tcW w:w="10496" w:type="dxa"/>
            <w:gridSpan w:val="3"/>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36E9E">
        <w:trPr>
          <w:trHeight w:val="135"/>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bookmarkStart w:id="2" w:name="_Hlk130384000"/>
            <w:bookmarkEnd w:id="2"/>
          </w:p>
          <w:p w:rsidR="00936E9E" w:rsidRDefault="008118D1">
            <w:pPr>
              <w:pStyle w:val="ac"/>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та документами, що підтверджують відповідність учасника кваліфікаційним критеріям (у випадку їх визначення Замовником в тендерній документації);</w:t>
            </w:r>
          </w:p>
          <w:p w:rsidR="00936E9E" w:rsidRDefault="008118D1">
            <w:pPr>
              <w:pStyle w:val="ac"/>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w:t>
            </w:r>
          </w:p>
          <w:p w:rsidR="00936E9E" w:rsidRDefault="008118D1">
            <w:pPr>
              <w:pStyle w:val="ac"/>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w:t>
            </w:r>
          </w:p>
          <w:p w:rsidR="00936E9E" w:rsidRDefault="008118D1">
            <w:pPr>
              <w:pStyle w:val="ac"/>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36E9E" w:rsidRDefault="008118D1">
            <w:pPr>
              <w:pStyle w:val="ac"/>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документи, які передбачені тендерною документацією.</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6E9E" w:rsidRDefault="008118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Pr>
                <w:rFonts w:ascii="Times New Roman" w:eastAsia="Times New Roman" w:hAnsi="Times New Roman" w:cs="Times New Roman"/>
                <w:sz w:val="24"/>
                <w:szCs w:val="24"/>
              </w:rPr>
              <w:lastRenderedPageBreak/>
              <w:t>допущення яких учасниками не призведе до відхилення їх тендерних пропозицій у наступній редакції:</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36E9E" w:rsidRDefault="008118D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1.Інформація / документ, подана учасником процедури закупівлі у складі тендерної пропозиції, містить помилку (помилки) у частині:</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великої літери;</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розділових знаків та відмінювання слів у реченні;</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правил переносу частини слова з рядка в рядок;</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6E9E" w:rsidRDefault="008118D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36E9E" w:rsidRDefault="008118D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36E9E" w:rsidRDefault="008118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36E9E" w:rsidRDefault="008118D1">
            <w:pPr>
              <w:widowControl w:val="0"/>
              <w:jc w:val="both"/>
              <w:rPr>
                <w:rFonts w:ascii="Times New Roman" w:eastAsia="Times New Roman" w:hAnsi="Times New Roman" w:cs="Times New Roman"/>
                <w:b/>
                <w:color w:val="000000"/>
                <w:sz w:val="24"/>
                <w:szCs w:val="24"/>
              </w:rPr>
            </w:pPr>
            <w:bookmarkStart w:id="3" w:name="_heading=h.3znysh7"/>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36E9E" w:rsidRDefault="008118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36E9E" w:rsidRDefault="008118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936E9E" w:rsidRDefault="008118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36E9E" w:rsidRDefault="008118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36E9E" w:rsidRDefault="008118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36E9E" w:rsidRDefault="008118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 </w:t>
            </w:r>
          </w:p>
          <w:p w:rsidR="00936E9E" w:rsidRDefault="008118D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36E9E" w:rsidRDefault="008118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36E9E" w:rsidRDefault="008118D1">
            <w:bookmarkStart w:id="4" w:name="_Hlk130384063"/>
            <w:r>
              <w:rPr>
                <w:b/>
              </w:rPr>
              <w:t xml:space="preserve">Повноваження щодо підпису документів </w:t>
            </w:r>
            <w:bookmarkEnd w:id="4"/>
            <w:r>
              <w:t xml:space="preserve">тендерної пропозиції учасника процедури закупівлі підтверджується: </w:t>
            </w:r>
          </w:p>
          <w:p w:rsidR="00936E9E" w:rsidRDefault="008118D1">
            <w: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w:t>
            </w:r>
            <w:r>
              <w:rPr>
                <w:b/>
                <w:bCs/>
              </w:rPr>
              <w:t>документи про призначення</w:t>
            </w:r>
            <w:r>
              <w:t xml:space="preserve"> (обрання) на посаду особи - наказ про призначення та/ або протокол зборів засновників, виписка або витяг із ЄДРПОУ, тощо. </w:t>
            </w:r>
          </w:p>
          <w:p w:rsidR="00936E9E" w:rsidRDefault="008118D1">
            <w: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Pr>
                <w:b/>
                <w:bCs/>
              </w:rPr>
              <w:t>довіреність</w:t>
            </w:r>
            <w:r>
              <w:t>, оформлена у відповідності до вимог чинного законодавства.</w:t>
            </w:r>
          </w:p>
          <w:p w:rsidR="00936E9E" w:rsidRDefault="008118D1">
            <w:pPr>
              <w:widowControl w:val="0"/>
              <w:ind w:right="100" w:hanging="16"/>
              <w:contextualSpacing/>
              <w:jc w:val="both"/>
              <w:rPr>
                <w:rFonts w:ascii="Times New Roman" w:hAnsi="Times New Roman" w:cs="Times New Roman"/>
                <w:sz w:val="24"/>
                <w:szCs w:val="24"/>
              </w:rPr>
            </w:pPr>
            <w:r>
              <w:rPr>
                <w:rFonts w:ascii="Times New Roman" w:hAnsi="Times New Roman" w:cs="Times New Roman"/>
                <w:sz w:val="24"/>
                <w:szCs w:val="24"/>
              </w:rPr>
              <w:t xml:space="preserve">- для фізичних осіб-підприємців - </w:t>
            </w:r>
            <w:r>
              <w:rPr>
                <w:rFonts w:ascii="Times New Roman" w:hAnsi="Times New Roman" w:cs="Times New Roman"/>
                <w:b/>
                <w:bCs/>
                <w:sz w:val="24"/>
                <w:szCs w:val="24"/>
              </w:rPr>
              <w:t>копія свідоцтва про державну реєстрацію, виписку або витягу із ЄДР</w:t>
            </w:r>
            <w:r>
              <w:rPr>
                <w:rFonts w:ascii="Times New Roman" w:hAnsi="Times New Roman" w:cs="Times New Roman"/>
                <w:sz w:val="24"/>
                <w:szCs w:val="24"/>
              </w:rPr>
              <w:t>. Для іноземного учасника - завірений переклад витягу з торгового реєстру, тощо.</w:t>
            </w:r>
            <w:bookmarkStart w:id="5" w:name="_Hlk130384052"/>
            <w:bookmarkEnd w:id="5"/>
          </w:p>
          <w:p w:rsidR="00936E9E" w:rsidRDefault="008118D1">
            <w:pPr>
              <w:widowControl w:val="0"/>
              <w:ind w:right="100" w:hanging="21"/>
              <w:contextualSpacing/>
              <w:jc w:val="both"/>
              <w:rPr>
                <w:rFonts w:ascii="Times New Roman" w:hAnsi="Times New Roman" w:cs="Times New Roman"/>
                <w:sz w:val="24"/>
                <w:szCs w:val="24"/>
              </w:rPr>
            </w:pPr>
            <w:r>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Pr>
                <w:rFonts w:ascii="Times New Roman" w:hAnsi="Times New Roman" w:cs="Times New Roman"/>
                <w:b/>
                <w:bCs/>
                <w:sz w:val="24"/>
                <w:szCs w:val="24"/>
              </w:rPr>
              <w:t>документ про створення такого об'єднання</w:t>
            </w:r>
            <w:r>
              <w:rPr>
                <w:rFonts w:ascii="Times New Roman" w:hAnsi="Times New Roman" w:cs="Times New Roman"/>
                <w:sz w:val="24"/>
                <w:szCs w:val="24"/>
              </w:rPr>
              <w:t xml:space="preserve">.  </w:t>
            </w:r>
          </w:p>
          <w:p w:rsidR="00936E9E" w:rsidRDefault="008118D1">
            <w:pPr>
              <w:widowControl w:val="0"/>
              <w:ind w:right="100" w:hanging="21"/>
              <w:contextualSpacing/>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36E9E" w:rsidRDefault="008118D1">
            <w: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36E9E" w:rsidRDefault="008118D1">
            <w:pPr>
              <w:widowControl w:val="0"/>
              <w:ind w:left="40" w:hanging="20"/>
              <w:jc w:val="both"/>
              <w:rPr>
                <w:rFonts w:ascii="Times New Roman" w:eastAsia="Times New Roman" w:hAnsi="Times New Roman" w:cs="Times New Roman"/>
                <w:b/>
                <w:i/>
                <w:sz w:val="24"/>
                <w:szCs w:val="24"/>
              </w:rPr>
            </w:pPr>
            <w:r>
              <w:rPr>
                <w:rFonts w:ascii="Times New Roman" w:hAnsi="Times New Roman" w:cs="Times New Roman"/>
                <w:i/>
                <w:sz w:val="24"/>
                <w:szCs w:val="24"/>
              </w:rPr>
              <w:t xml:space="preserve">Замовник </w:t>
            </w:r>
            <w:r>
              <w:rPr>
                <w:rFonts w:ascii="Times New Roman" w:hAnsi="Times New Roman" w:cs="Times New Roman"/>
                <w:i/>
                <w:sz w:val="24"/>
                <w:szCs w:val="24"/>
                <w:u w:val="single"/>
              </w:rPr>
              <w:t>не приймає</w:t>
            </w:r>
            <w:r>
              <w:rPr>
                <w:rFonts w:ascii="Times New Roman" w:hAnsi="Times New Roman" w:cs="Times New Roman"/>
                <w:i/>
                <w:sz w:val="24"/>
                <w:szCs w:val="24"/>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w:t>
            </w:r>
            <w:r>
              <w:rPr>
                <w:rFonts w:ascii="Times New Roman" w:hAnsi="Times New Roman" w:cs="Times New Roman"/>
                <w:i/>
                <w:sz w:val="24"/>
                <w:szCs w:val="24"/>
              </w:rPr>
              <w:lastRenderedPageBreak/>
              <w:t>торгів.</w:t>
            </w:r>
          </w:p>
          <w:p w:rsidR="00936E9E" w:rsidRDefault="008118D1">
            <w:pPr>
              <w:widowControl w:val="0"/>
              <w:jc w:val="both"/>
              <w:rPr>
                <w:rFonts w:ascii="Times New Roman" w:eastAsia="Times New Roman" w:hAnsi="Times New Roman" w:cs="Times New Roman"/>
                <w:color w:val="0D0D0D"/>
                <w:sz w:val="24"/>
                <w:szCs w:val="24"/>
              </w:rPr>
            </w:pPr>
            <w:bookmarkStart w:id="6" w:name="_heading=h.2et92p0"/>
            <w:bookmarkEnd w:id="6"/>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36E9E" w:rsidRDefault="008118D1">
            <w:pPr>
              <w:widowControl w:val="0"/>
              <w:jc w:val="both"/>
              <w:rPr>
                <w:rFonts w:ascii="Times New Roman" w:eastAsia="Times New Roman" w:hAnsi="Times New Roman" w:cs="Times New Roman"/>
                <w:iCs/>
                <w:sz w:val="24"/>
                <w:szCs w:val="24"/>
              </w:rPr>
            </w:pPr>
            <w:bookmarkStart w:id="7" w:name="_heading=h.hjqm8skarbdr"/>
            <w:bookmarkEnd w:id="7"/>
            <w:r>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rsidR="00936E9E" w:rsidRDefault="008118D1">
            <w:pPr>
              <w:widowControl w:val="0"/>
              <w:jc w:val="both"/>
              <w:rPr>
                <w:rFonts w:ascii="Times New Roman" w:eastAsia="Times New Roman" w:hAnsi="Times New Roman" w:cs="Times New Roman"/>
                <w:bCs/>
                <w:i/>
                <w:iCs/>
                <w:color w:val="000000"/>
                <w:sz w:val="24"/>
                <w:szCs w:val="24"/>
              </w:rPr>
            </w:pPr>
            <w:bookmarkStart w:id="8" w:name="_heading=h.ftj7vaqoric"/>
            <w:bookmarkEnd w:id="8"/>
            <w:r>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Pr>
                <w:rFonts w:ascii="Times New Roman" w:eastAsia="Times New Roman" w:hAnsi="Times New Roman" w:cs="Times New Roman"/>
                <w:bCs/>
                <w:i/>
                <w:iCs/>
                <w:color w:val="000000"/>
                <w:sz w:val="24"/>
                <w:szCs w:val="24"/>
              </w:rPr>
              <w:t xml:space="preserve">(у разі здійснення закупівлі за лотами). </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bookmarkStart w:id="9" w:name="_Hlk135746899"/>
            <w:bookmarkEnd w:id="9"/>
          </w:p>
          <w:p w:rsidR="00936E9E" w:rsidRDefault="008118D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9" w:anchor="n1422" w:history="1">
              <w:r>
                <w:rPr>
                  <w:rFonts w:ascii="Times New Roman" w:eastAsia="Times New Roman" w:hAnsi="Times New Roman" w:cs="Times New Roman"/>
                  <w:i/>
                  <w:sz w:val="20"/>
                  <w:szCs w:val="20"/>
                </w:rPr>
                <w:t>абзацом першим</w:t>
              </w:r>
            </w:hyperlink>
            <w:r>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rPr>
              <w:t>.</w:t>
            </w:r>
          </w:p>
          <w:p w:rsidR="00936E9E" w:rsidRDefault="008118D1" w:rsidP="00037C53">
            <w:pPr>
              <w:widowControl w:val="0"/>
              <w:jc w:val="both"/>
              <w:rPr>
                <w:rFonts w:ascii="Times New Roman" w:eastAsia="Times New Roman" w:hAnsi="Times New Roman" w:cs="Times New Roman"/>
                <w:b/>
                <w:i/>
                <w:iCs/>
                <w:color w:val="000000"/>
                <w:sz w:val="24"/>
                <w:szCs w:val="24"/>
              </w:rPr>
            </w:pPr>
            <w:r>
              <w:rPr>
                <w:rFonts w:ascii="Times New Roman" w:hAnsi="Times New Roman" w:cs="Times New Roman"/>
                <w:b/>
                <w:sz w:val="24"/>
                <w:szCs w:val="24"/>
              </w:rPr>
              <w:t xml:space="preserve">Закупівля здійснюється на очікувану вартість згідно потреби до </w:t>
            </w:r>
            <w:r w:rsidR="00037C53">
              <w:rPr>
                <w:rFonts w:ascii="Times New Roman" w:hAnsi="Times New Roman" w:cs="Times New Roman"/>
                <w:b/>
                <w:sz w:val="24"/>
                <w:szCs w:val="24"/>
              </w:rPr>
              <w:t>31.08</w:t>
            </w:r>
            <w:r>
              <w:rPr>
                <w:rFonts w:ascii="Times New Roman" w:hAnsi="Times New Roman" w:cs="Times New Roman"/>
                <w:b/>
                <w:sz w:val="24"/>
                <w:szCs w:val="24"/>
              </w:rPr>
              <w:t>.2024 року,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 витрат замовника (бюджетних асигнувань).</w:t>
            </w:r>
          </w:p>
        </w:tc>
      </w:tr>
      <w:tr w:rsidR="00936E9E">
        <w:trPr>
          <w:trHeight w:val="271"/>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bookmarkStart w:id="10" w:name="_heading=h.tyjcwt"/>
            <w:bookmarkEnd w:id="10"/>
            <w:r>
              <w:rPr>
                <w:rFonts w:ascii="Times New Roman" w:eastAsia="Times New Roman" w:hAnsi="Times New Roman" w:cs="Times New Roman"/>
                <w:b/>
                <w:color w:val="000000"/>
                <w:sz w:val="24"/>
                <w:szCs w:val="24"/>
              </w:rPr>
              <w:t>Забезпечення тендерної пропозиції</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36E9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936E9E">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36E9E" w:rsidRDefault="008118D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936E9E" w:rsidRDefault="008118D1">
            <w:pPr>
              <w:pStyle w:val="ac"/>
              <w:widowControl w:val="0"/>
              <w:numPr>
                <w:ilvl w:val="0"/>
                <w:numId w:val="1"/>
              </w:numPr>
              <w:ind w:left="37"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36E9E" w:rsidRDefault="008118D1">
            <w:pPr>
              <w:pStyle w:val="ac"/>
              <w:widowControl w:val="0"/>
              <w:numPr>
                <w:ilvl w:val="0"/>
                <w:numId w:val="1"/>
              </w:numPr>
              <w:ind w:left="37"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936E9E" w:rsidRDefault="008118D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36E9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36E9E" w:rsidRDefault="008118D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w:t>
            </w:r>
            <w:r>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p w:rsidR="00936E9E" w:rsidRDefault="008118D1">
            <w:pPr>
              <w:pStyle w:val="21"/>
              <w:widowControl w:val="0"/>
              <w:spacing w:after="0" w:line="240" w:lineRule="auto"/>
              <w:ind w:left="39"/>
              <w:jc w:val="both"/>
              <w:rPr>
                <w:rFonts w:ascii="Times New Roman" w:hAnsi="Times New Roman"/>
                <w:bCs/>
                <w:sz w:val="24"/>
                <w:szCs w:val="24"/>
                <w:lang w:val="uk-UA"/>
              </w:rPr>
            </w:pPr>
            <w:r>
              <w:rPr>
                <w:rFonts w:ascii="Times New Roman" w:hAnsi="Times New Roman"/>
                <w:bCs/>
                <w:sz w:val="24"/>
                <w:szCs w:val="24"/>
                <w:lang w:val="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ascii="Times New Roman" w:hAnsi="Times New Roman"/>
                <w:b/>
                <w:sz w:val="24"/>
                <w:szCs w:val="24"/>
                <w:lang w:val="uk-UA"/>
              </w:rPr>
              <w:t>шляхом самостійного декларування відсутності таких підстав</w:t>
            </w:r>
            <w:r>
              <w:rPr>
                <w:rFonts w:ascii="Times New Roman" w:hAnsi="Times New Roman"/>
                <w:bCs/>
                <w:sz w:val="24"/>
                <w:szCs w:val="24"/>
                <w:lang w:val="uk-UA"/>
              </w:rPr>
              <w:t xml:space="preserve"> в електронній системі </w:t>
            </w:r>
            <w:proofErr w:type="spellStart"/>
            <w:r>
              <w:rPr>
                <w:rFonts w:ascii="Times New Roman" w:hAnsi="Times New Roman"/>
                <w:bCs/>
                <w:sz w:val="24"/>
                <w:szCs w:val="24"/>
                <w:lang w:val="uk-UA"/>
              </w:rPr>
              <w:t>закупівель</w:t>
            </w:r>
            <w:proofErr w:type="spellEnd"/>
            <w:r>
              <w:rPr>
                <w:rFonts w:ascii="Times New Roman" w:hAnsi="Times New Roman"/>
                <w:bCs/>
                <w:sz w:val="24"/>
                <w:szCs w:val="24"/>
                <w:lang w:val="uk-UA"/>
              </w:rPr>
              <w:t xml:space="preserve"> під час подання тендерної пропозиції.</w:t>
            </w:r>
          </w:p>
          <w:p w:rsidR="00936E9E" w:rsidRDefault="008118D1">
            <w:pPr>
              <w:pStyle w:val="21"/>
              <w:widowControl w:val="0"/>
              <w:spacing w:after="0" w:line="240" w:lineRule="auto"/>
              <w:ind w:left="39"/>
              <w:jc w:val="both"/>
              <w:rPr>
                <w:rFonts w:ascii="Times New Roman" w:hAnsi="Times New Roman"/>
                <w:bCs/>
                <w:sz w:val="24"/>
                <w:szCs w:val="24"/>
                <w:lang w:val="uk-UA"/>
              </w:rPr>
            </w:pPr>
            <w:r>
              <w:rPr>
                <w:rFonts w:ascii="Times New Roman" w:hAnsi="Times New Roman"/>
                <w:bCs/>
                <w:sz w:val="24"/>
                <w:szCs w:val="24"/>
                <w:lang w:val="uk-UA"/>
              </w:rPr>
              <w:t xml:space="preserve">Учасник  повинен надати </w:t>
            </w:r>
            <w:bookmarkStart w:id="11" w:name="_Hlk135747150"/>
            <w:r>
              <w:rPr>
                <w:rFonts w:ascii="Times New Roman" w:hAnsi="Times New Roman"/>
                <w:b/>
                <w:sz w:val="24"/>
                <w:szCs w:val="24"/>
                <w:lang w:val="uk-UA"/>
              </w:rPr>
              <w:t>довідку у довільній формі</w:t>
            </w:r>
            <w:r>
              <w:rPr>
                <w:rFonts w:ascii="Times New Roman" w:hAnsi="Times New Roman"/>
                <w:bCs/>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bookmarkEnd w:id="11"/>
            <w:r>
              <w:rPr>
                <w:rFonts w:ascii="Times New Roman" w:hAnsi="Times New Roman"/>
                <w:bCs/>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6E9E" w:rsidRDefault="008118D1">
            <w:pPr>
              <w:pStyle w:val="21"/>
              <w:widowControl w:val="0"/>
              <w:spacing w:after="0" w:line="240" w:lineRule="auto"/>
              <w:ind w:left="0"/>
              <w:jc w:val="both"/>
              <w:rPr>
                <w:rFonts w:ascii="Times New Roman" w:hAnsi="Times New Roman"/>
                <w:bCs/>
                <w:sz w:val="24"/>
                <w:szCs w:val="24"/>
                <w:lang w:val="uk-UA"/>
              </w:rPr>
            </w:pPr>
            <w:r>
              <w:rPr>
                <w:rFonts w:ascii="Times New Roman" w:hAnsi="Times New Roman"/>
                <w:bCs/>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w:t>
            </w:r>
            <w:r>
              <w:rPr>
                <w:rFonts w:ascii="Times New Roman" w:hAnsi="Times New Roman"/>
                <w:bCs/>
                <w:sz w:val="24"/>
                <w:szCs w:val="24"/>
                <w:lang w:val="uk-UA"/>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36E9E" w:rsidRDefault="008118D1">
            <w:pPr>
              <w:pStyle w:val="rvps2"/>
              <w:widowControl w:val="0"/>
              <w:shd w:val="clear" w:color="auto" w:fill="FFFFFF"/>
              <w:spacing w:beforeAutospacing="0" w:after="0" w:afterAutospacing="0"/>
              <w:jc w:val="both"/>
              <w:rPr>
                <w:shd w:val="clear" w:color="auto" w:fill="FFFFFF"/>
              </w:rPr>
            </w:pPr>
            <w:r>
              <w:rPr>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Pr>
                <w:shd w:val="clear" w:color="auto" w:fill="FFFFFF"/>
              </w:rPr>
              <w:t>закупівель</w:t>
            </w:r>
            <w:proofErr w:type="spellEnd"/>
            <w:r>
              <w:rPr>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shd w:val="clear" w:color="auto" w:fill="FFFFFF"/>
              </w:rPr>
              <w:t>закупівель</w:t>
            </w:r>
            <w:proofErr w:type="spellEnd"/>
            <w:r>
              <w:rPr>
                <w:shd w:val="clear" w:color="auto" w:fill="FFFFFF"/>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36E9E" w:rsidRDefault="008118D1">
            <w:pPr>
              <w:pStyle w:val="rvps2"/>
              <w:widowControl w:val="0"/>
              <w:shd w:val="clear" w:color="auto" w:fill="FFFFFF"/>
              <w:spacing w:beforeAutospacing="0" w:after="0" w:afterAutospacing="0"/>
              <w:jc w:val="both"/>
              <w:rPr>
                <w:color w:val="000000" w:themeColor="text1"/>
                <w:shd w:val="clear" w:color="auto" w:fill="FFFFFF"/>
              </w:rPr>
            </w:pPr>
            <w:r>
              <w:rPr>
                <w:b/>
                <w:bCs/>
                <w:color w:val="000000" w:themeColor="text1"/>
                <w:shd w:val="clear" w:color="auto" w:fill="FFFFFF"/>
              </w:rPr>
              <w:t>1) по підпункту 3 пункту 47 Особливостей</w:t>
            </w:r>
          </w:p>
          <w:p w:rsidR="00936E9E" w:rsidRDefault="008118D1">
            <w:pPr>
              <w:pStyle w:val="rvps2"/>
              <w:widowControl w:val="0"/>
              <w:shd w:val="clear" w:color="auto" w:fill="FFFFFF"/>
              <w:spacing w:beforeAutospacing="0" w:after="0" w:afterAutospacing="0"/>
              <w:jc w:val="both"/>
              <w:rPr>
                <w:color w:val="000000" w:themeColor="text1"/>
                <w:shd w:val="clear" w:color="auto" w:fill="FFFFFF"/>
              </w:rPr>
            </w:pPr>
            <w:r>
              <w:rPr>
                <w:color w:val="000000" w:themeColor="text1"/>
                <w:shd w:val="clear" w:color="auto" w:fill="FFFFFF"/>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p w:rsidR="00936E9E" w:rsidRDefault="008118D1">
            <w:pPr>
              <w:pStyle w:val="rvps2"/>
              <w:widowControl w:val="0"/>
              <w:shd w:val="clear" w:color="auto" w:fill="FFFFFF"/>
              <w:spacing w:beforeAutospacing="0" w:after="0" w:afterAutospacing="0"/>
              <w:jc w:val="both"/>
              <w:rPr>
                <w:color w:val="000000" w:themeColor="text1"/>
                <w:shd w:val="clear" w:color="auto" w:fill="FFFFFF"/>
              </w:rPr>
            </w:pPr>
            <w:r>
              <w:rPr>
                <w:b/>
                <w:bCs/>
                <w:color w:val="000000" w:themeColor="text1"/>
                <w:shd w:val="clear" w:color="auto" w:fill="FFFFFF"/>
              </w:rPr>
              <w:t>2) по підпункту 6, 12 пункту 47 Особливостей:</w:t>
            </w:r>
          </w:p>
          <w:p w:rsidR="00936E9E" w:rsidRDefault="008118D1">
            <w:pPr>
              <w:pStyle w:val="rvps2"/>
              <w:widowControl w:val="0"/>
              <w:shd w:val="clear" w:color="auto" w:fill="FFFFFF"/>
              <w:spacing w:beforeAutospacing="0" w:after="0" w:afterAutospacing="0"/>
              <w:jc w:val="both"/>
              <w:rPr>
                <w:bCs/>
                <w:color w:val="000000" w:themeColor="text1"/>
              </w:rPr>
            </w:pPr>
            <w:r>
              <w:rPr>
                <w:color w:val="000000" w:themeColor="text1"/>
                <w:shd w:val="clear" w:color="auto" w:fill="FFFFFF"/>
              </w:rPr>
              <w:t xml:space="preserve">- </w:t>
            </w:r>
            <w:r>
              <w:rPr>
                <w:bCs/>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Документ повинен бути не більше </w:t>
            </w:r>
            <w:proofErr w:type="spellStart"/>
            <w:r>
              <w:rPr>
                <w:bCs/>
                <w:color w:val="000000" w:themeColor="text1"/>
              </w:rPr>
              <w:t>тридцятиденної</w:t>
            </w:r>
            <w:proofErr w:type="spellEnd"/>
            <w:r>
              <w:rPr>
                <w:bCs/>
                <w:color w:val="000000" w:themeColor="text1"/>
              </w:rPr>
              <w:t xml:space="preserve"> давнини від дати подання документа.</w:t>
            </w:r>
          </w:p>
          <w:p w:rsidR="00936E9E" w:rsidRDefault="008118D1">
            <w:pPr>
              <w:pStyle w:val="rvps2"/>
              <w:widowControl w:val="0"/>
              <w:shd w:val="clear" w:color="auto" w:fill="FFFFFF"/>
              <w:spacing w:beforeAutospacing="0" w:after="0" w:afterAutospacing="0"/>
              <w:jc w:val="both"/>
              <w:rPr>
                <w:color w:val="000000" w:themeColor="text1"/>
              </w:rPr>
            </w:pPr>
            <w:r>
              <w:rPr>
                <w:b/>
                <w:bCs/>
                <w:color w:val="000000" w:themeColor="text1"/>
                <w:shd w:val="clear" w:color="auto" w:fill="FFFFFF"/>
              </w:rPr>
              <w:t>3) по абзацу 14 пункту 47 Особливостей:</w:t>
            </w:r>
          </w:p>
          <w:p w:rsidR="00936E9E" w:rsidRDefault="008118D1">
            <w:pPr>
              <w:pStyle w:val="rvps2"/>
              <w:widowControl w:val="0"/>
              <w:shd w:val="clear" w:color="auto" w:fill="FFFFFF"/>
              <w:spacing w:beforeAutospacing="0" w:after="0" w:afterAutospacing="0"/>
              <w:jc w:val="both"/>
              <w:rPr>
                <w:bCs/>
                <w:color w:val="000000" w:themeColor="text1"/>
              </w:rPr>
            </w:pPr>
            <w:r>
              <w:rPr>
                <w:bCs/>
                <w:color w:val="000000" w:themeColor="text1"/>
              </w:rPr>
              <w:t xml:space="preserve">-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p w:rsidR="00936E9E" w:rsidRDefault="008118D1">
            <w:pPr>
              <w:widowControl w:val="0"/>
              <w:tabs>
                <w:tab w:val="left" w:pos="1080"/>
                <w:tab w:val="left" w:pos="10381"/>
              </w:tabs>
              <w:jc w:val="both"/>
              <w:rPr>
                <w:rFonts w:ascii="Times New Roman" w:hAnsi="Times New Roman" w:cs="Times New Roman"/>
                <w:sz w:val="24"/>
                <w:szCs w:val="24"/>
              </w:rPr>
            </w:pPr>
            <w:r>
              <w:rPr>
                <w:rFonts w:ascii="Times New Roman" w:hAnsi="Times New Roman" w:cs="Times New Roman"/>
                <w:bCs/>
                <w:sz w:val="24"/>
                <w:szCs w:val="24"/>
              </w:rPr>
              <w:t xml:space="preserve">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w:t>
            </w:r>
            <w:r>
              <w:rPr>
                <w:rFonts w:ascii="Times New Roman" w:hAnsi="Times New Roman" w:cs="Times New Roman"/>
                <w:bCs/>
                <w:sz w:val="24"/>
                <w:szCs w:val="24"/>
              </w:rPr>
              <w:lastRenderedPageBreak/>
              <w:t>норми діючих нормативно-правових актів</w:t>
            </w:r>
          </w:p>
          <w:p w:rsidR="00936E9E" w:rsidRDefault="008118D1">
            <w:pPr>
              <w:widowControl w:val="0"/>
              <w:tabs>
                <w:tab w:val="left" w:pos="1080"/>
                <w:tab w:val="left" w:pos="10381"/>
              </w:tabs>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36E9E" w:rsidRDefault="008118D1">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36E9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ind w:right="120"/>
              <w:jc w:val="both"/>
              <w:rPr>
                <w:rFonts w:ascii="Times New Roman" w:hAnsi="Times New Roman" w:cs="Times New Roman"/>
                <w:b/>
                <w:bCs/>
                <w:sz w:val="24"/>
                <w:szCs w:val="24"/>
              </w:rPr>
            </w:pPr>
            <w:r>
              <w:rPr>
                <w:rFonts w:ascii="Times New Roman" w:hAnsi="Times New Roman" w:cs="Times New Roman"/>
                <w:sz w:val="24"/>
                <w:szCs w:val="24"/>
              </w:rPr>
              <w:t xml:space="preserve">Предмет закупівлі: </w:t>
            </w:r>
            <w:r>
              <w:rPr>
                <w:rFonts w:ascii="Times New Roman" w:hAnsi="Times New Roman" w:cs="Times New Roman"/>
                <w:b/>
                <w:bCs/>
                <w:sz w:val="24"/>
                <w:szCs w:val="24"/>
              </w:rPr>
              <w:t>«Код ДК 021:2015 09120000-6 Газове паливо (Природній газ)»</w:t>
            </w:r>
          </w:p>
          <w:p w:rsidR="00936E9E" w:rsidRDefault="008118D1">
            <w:pPr>
              <w:widowControl w:val="0"/>
              <w:ind w:right="100"/>
              <w:contextualSpacing/>
              <w:jc w:val="both"/>
              <w:rPr>
                <w:rFonts w:ascii="Times New Roman" w:hAnsi="Times New Roman" w:cs="Times New Roman"/>
                <w:bCs/>
              </w:rPr>
            </w:pPr>
            <w:r>
              <w:rPr>
                <w:rFonts w:ascii="Times New Roman" w:hAnsi="Times New Roman" w:cs="Times New Roman"/>
              </w:rPr>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Pr>
                <w:rFonts w:ascii="Times New Roman" w:hAnsi="Times New Roman" w:cs="Times New Roman"/>
                <w:bCs/>
              </w:rPr>
              <w:t xml:space="preserve">. </w:t>
            </w:r>
          </w:p>
          <w:p w:rsidR="00936E9E" w:rsidRDefault="008118D1">
            <w:pPr>
              <w:widowControl w:val="0"/>
              <w:ind w:right="100"/>
              <w:contextualSpacing/>
              <w:jc w:val="both"/>
              <w:rPr>
                <w:rFonts w:ascii="Times New Roman" w:hAnsi="Times New Roman" w:cs="Times New Roman"/>
              </w:rPr>
            </w:pPr>
            <w:r>
              <w:rPr>
                <w:rFonts w:ascii="Times New Roman" w:hAnsi="Times New Roman" w:cs="Times New Roman"/>
              </w:rPr>
              <w:t xml:space="preserve">Технічні, якісні, кількісні характеристики зазначені у </w:t>
            </w:r>
            <w:r>
              <w:rPr>
                <w:rFonts w:ascii="Times New Roman" w:hAnsi="Times New Roman" w:cs="Times New Roman"/>
                <w:b/>
                <w:u w:val="single"/>
              </w:rPr>
              <w:t>Додатку №1</w:t>
            </w:r>
            <w:r>
              <w:rPr>
                <w:rFonts w:ascii="Times New Roman" w:hAnsi="Times New Roman" w:cs="Times New Roman"/>
              </w:rPr>
              <w:t xml:space="preserve"> до тендерної документації.</w:t>
            </w:r>
          </w:p>
          <w:p w:rsidR="00936E9E" w:rsidRDefault="008118D1">
            <w:pPr>
              <w:widowControl w:val="0"/>
              <w:ind w:right="100"/>
              <w:contextualSpacing/>
              <w:jc w:val="both"/>
              <w:rPr>
                <w:rFonts w:ascii="Times New Roman" w:hAnsi="Times New Roman" w:cs="Times New Roman"/>
              </w:rPr>
            </w:pPr>
            <w:r>
              <w:rPr>
                <w:rFonts w:ascii="Times New Roman" w:hAnsi="Times New Roman" w:cs="Times New Roman"/>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936E9E" w:rsidRDefault="008118D1">
            <w:pPr>
              <w:widowControl w:val="0"/>
              <w:ind w:right="120"/>
              <w:jc w:val="both"/>
              <w:rPr>
                <w:rFonts w:ascii="Times New Roman" w:eastAsia="Times New Roman" w:hAnsi="Times New Roman" w:cs="Times New Roman"/>
                <w:sz w:val="24"/>
                <w:szCs w:val="24"/>
              </w:rPr>
            </w:pPr>
            <w:r>
              <w:rPr>
                <w:rFonts w:ascii="Times New Roman" w:hAnsi="Times New Roman" w:cs="Times New Roman"/>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936E9E">
        <w:trPr>
          <w:trHeight w:val="356"/>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встановлюється оскільки предметом закупівлі є товар</w:t>
            </w:r>
          </w:p>
        </w:tc>
      </w:tr>
      <w:tr w:rsidR="00936E9E">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36E9E">
        <w:trPr>
          <w:trHeight w:val="77"/>
          <w:jc w:val="center"/>
        </w:trPr>
        <w:tc>
          <w:tcPr>
            <w:tcW w:w="10496" w:type="dxa"/>
            <w:gridSpan w:val="3"/>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36E9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w:t>
            </w:r>
            <w:bookmarkStart w:id="12" w:name="_GoBack"/>
            <w:bookmarkEnd w:id="12"/>
            <w:r>
              <w:rPr>
                <w:rFonts w:ascii="Times New Roman" w:eastAsia="Times New Roman" w:hAnsi="Times New Roman" w:cs="Times New Roman"/>
                <w:b/>
                <w:color w:val="000000"/>
                <w:sz w:val="24"/>
                <w:szCs w:val="24"/>
              </w:rPr>
              <w:t>зиції</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ind w:left="40"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Кінцевий строк подання тендерних пропозицій</w:t>
            </w:r>
            <w:r>
              <w:rPr>
                <w:rFonts w:ascii="Times New Roman" w:eastAsia="Times New Roman" w:hAnsi="Times New Roman" w:cs="Times New Roman"/>
                <w:color w:val="000000"/>
                <w:sz w:val="24"/>
                <w:szCs w:val="24"/>
                <w:lang w:val="ru-RU"/>
              </w:rPr>
              <w:t>:</w:t>
            </w:r>
          </w:p>
          <w:p w:rsidR="00936E9E" w:rsidRDefault="008118D1">
            <w:pPr>
              <w:widowControl w:val="0"/>
              <w:ind w:left="40" w:right="120"/>
              <w:jc w:val="both"/>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Дата – «</w:t>
            </w:r>
            <w:r w:rsidR="00520631">
              <w:rPr>
                <w:rFonts w:ascii="Times New Roman" w:eastAsia="Times New Roman" w:hAnsi="Times New Roman" w:cs="Times New Roman"/>
                <w:b/>
                <w:bCs/>
                <w:color w:val="000000"/>
                <w:sz w:val="24"/>
                <w:szCs w:val="24"/>
              </w:rPr>
              <w:t>0</w:t>
            </w:r>
            <w:r w:rsidR="008E3323">
              <w:rPr>
                <w:rFonts w:ascii="Times New Roman" w:eastAsia="Times New Roman" w:hAnsi="Times New Roman" w:cs="Times New Roman"/>
                <w:b/>
                <w:bCs/>
                <w:color w:val="000000"/>
                <w:sz w:val="24"/>
                <w:szCs w:val="24"/>
              </w:rPr>
              <w:t>6</w:t>
            </w:r>
            <w:r>
              <w:rPr>
                <w:rFonts w:ascii="Times New Roman" w:eastAsia="Times New Roman" w:hAnsi="Times New Roman" w:cs="Times New Roman"/>
                <w:b/>
                <w:bCs/>
                <w:color w:val="000000"/>
                <w:sz w:val="24"/>
                <w:szCs w:val="24"/>
                <w:lang w:val="ru-RU"/>
              </w:rPr>
              <w:t xml:space="preserve">» </w:t>
            </w:r>
            <w:proofErr w:type="spellStart"/>
            <w:r w:rsidR="00520631">
              <w:rPr>
                <w:rFonts w:ascii="Times New Roman" w:eastAsia="Times New Roman" w:hAnsi="Times New Roman" w:cs="Times New Roman"/>
                <w:b/>
                <w:bCs/>
                <w:color w:val="000000"/>
                <w:sz w:val="24"/>
                <w:szCs w:val="24"/>
                <w:lang w:val="ru-RU"/>
              </w:rPr>
              <w:t>травня</w:t>
            </w:r>
            <w:proofErr w:type="spellEnd"/>
            <w:r w:rsidR="00520631">
              <w:rPr>
                <w:rFonts w:ascii="Times New Roman" w:eastAsia="Times New Roman" w:hAnsi="Times New Roman" w:cs="Times New Roman"/>
                <w:b/>
                <w:bCs/>
                <w:color w:val="000000"/>
                <w:sz w:val="24"/>
                <w:szCs w:val="24"/>
                <w:lang w:val="ru-RU"/>
              </w:rPr>
              <w:t xml:space="preserve"> </w:t>
            </w:r>
            <w:r>
              <w:rPr>
                <w:rFonts w:ascii="Times New Roman" w:eastAsia="Times New Roman" w:hAnsi="Times New Roman" w:cs="Times New Roman"/>
                <w:b/>
                <w:bCs/>
                <w:color w:val="000000"/>
                <w:sz w:val="24"/>
                <w:szCs w:val="24"/>
                <w:lang w:val="ru-RU"/>
              </w:rPr>
              <w:t>202</w:t>
            </w:r>
            <w:r w:rsidR="00520631">
              <w:rPr>
                <w:rFonts w:ascii="Times New Roman" w:eastAsia="Times New Roman" w:hAnsi="Times New Roman" w:cs="Times New Roman"/>
                <w:b/>
                <w:bCs/>
                <w:color w:val="000000"/>
                <w:sz w:val="24"/>
                <w:szCs w:val="24"/>
                <w:lang w:val="ru-RU"/>
              </w:rPr>
              <w:t>4</w:t>
            </w:r>
            <w:r>
              <w:rPr>
                <w:rFonts w:ascii="Times New Roman" w:eastAsia="Times New Roman" w:hAnsi="Times New Roman" w:cs="Times New Roman"/>
                <w:b/>
                <w:bCs/>
                <w:color w:val="000000"/>
                <w:sz w:val="24"/>
                <w:szCs w:val="24"/>
                <w:lang w:val="ru-RU"/>
              </w:rPr>
              <w:t xml:space="preserve"> року</w:t>
            </w:r>
          </w:p>
          <w:p w:rsidR="00936E9E" w:rsidRDefault="008118D1">
            <w:pPr>
              <w:widowControl w:val="0"/>
              <w:ind w:left="40"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bCs/>
                <w:color w:val="000000"/>
                <w:sz w:val="24"/>
                <w:szCs w:val="24"/>
                <w:lang w:val="ru-RU"/>
              </w:rPr>
              <w:t>Час до 00.00 год.</w:t>
            </w:r>
          </w:p>
          <w:p w:rsidR="00936E9E" w:rsidRDefault="008118D1">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w:t>
            </w:r>
            <w:r>
              <w:rPr>
                <w:rFonts w:ascii="Times New Roman" w:eastAsia="Times New Roman" w:hAnsi="Times New Roman" w:cs="Times New Roman"/>
                <w:sz w:val="24"/>
                <w:szCs w:val="24"/>
              </w:rPr>
              <w:lastRenderedPageBreak/>
              <w:t>повідомлення учаснику про отримання його тендерної пропозиції із зазначенням дати та часу.</w:t>
            </w:r>
          </w:p>
          <w:p w:rsidR="00936E9E" w:rsidRDefault="008118D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36E9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936E9E" w:rsidRDefault="008118D1">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36E9E" w:rsidRDefault="008118D1">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данні. Конфіденційною не може бути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36E9E">
        <w:trPr>
          <w:trHeight w:val="77"/>
          <w:jc w:val="center"/>
        </w:trPr>
        <w:tc>
          <w:tcPr>
            <w:tcW w:w="10496" w:type="dxa"/>
            <w:gridSpan w:val="3"/>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36E9E">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Електронних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визначається відповідно до статті 29 Закону.</w:t>
            </w:r>
          </w:p>
          <w:p w:rsidR="00936E9E" w:rsidRDefault="008118D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36E9E" w:rsidRDefault="008118D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Pr>
                <w:rFonts w:ascii="Times New Roman" w:eastAsia="Times New Roman" w:hAnsi="Times New Roman" w:cs="Times New Roman"/>
                <w:b/>
                <w:sz w:val="24"/>
                <w:szCs w:val="24"/>
              </w:rPr>
              <w:t>„Ціна”. Питома вага – 100 %.</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36E9E" w:rsidRDefault="008118D1">
            <w:pPr>
              <w:widowControl w:val="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У разі якщо подано дві і більше тендерних пропозицій).</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про розкриття тендерних пропозицій формується та оприлюднюється відповідно до частини третьої та четвертої статті 28 Закону. Замовник розглядає таку тендерну пропозицію відповідно до вимог статті 29 Закону (положення частини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застосовується)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b/>
                <w:i/>
                <w:sz w:val="24"/>
                <w:szCs w:val="24"/>
                <w:u w:val="single"/>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36E9E" w:rsidRDefault="008118D1">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b/>
                <w:i/>
                <w:sz w:val="24"/>
                <w:szCs w:val="24"/>
                <w:u w:val="single"/>
              </w:rPr>
              <w:t>не приймається</w:t>
            </w:r>
            <w:r>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Оцінка здійснюється щодо предмета закупівлі в цілому</w:t>
            </w:r>
            <w:r>
              <w:rPr>
                <w:rFonts w:ascii="Times New Roman" w:eastAsia="Times New Roman" w:hAnsi="Times New Roman" w:cs="Times New Roman"/>
                <w:sz w:val="24"/>
                <w:szCs w:val="24"/>
              </w:rPr>
              <w:t>.</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визначає ціни та товар, що він пропонує поставити за договором про закупівлю, з урахуванням податків та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color w:val="000000"/>
                <w:sz w:val="24"/>
                <w:szCs w:val="24"/>
              </w:rPr>
              <w:lastRenderedPageBreak/>
              <w:t>усіх інших витрат, передбачених для товару даного виду.</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мінімального круку пониження ціни під час електронного аукціону – 0,5%.</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підпункті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36E9E" w:rsidRDefault="008118D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36E9E" w:rsidRDefault="008118D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w:t>
            </w:r>
            <w:r>
              <w:rPr>
                <w:rFonts w:ascii="Times New Roman" w:eastAsia="Times New Roman" w:hAnsi="Times New Roman" w:cs="Times New Roman"/>
                <w:b/>
                <w:i/>
                <w:sz w:val="24"/>
                <w:szCs w:val="24"/>
                <w:highlight w:val="white"/>
              </w:rPr>
              <w:lastRenderedPageBreak/>
              <w:t>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6E9E" w:rsidRDefault="008118D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36E9E" w:rsidRDefault="008118D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6E9E" w:rsidRDefault="008118D1">
            <w:pPr>
              <w:widowControl w:val="0"/>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 xml:space="preserve">У разі коли учасник процедури закупівлі стає переможцем </w:t>
            </w:r>
            <w:r>
              <w:rPr>
                <w:rFonts w:ascii="Times New Roman" w:eastAsia="Times New Roman" w:hAnsi="Times New Roman" w:cs="Times New Roman"/>
                <w:b/>
                <w:bCs/>
                <w:sz w:val="24"/>
                <w:szCs w:val="24"/>
              </w:rPr>
              <w:lastRenderedPageBreak/>
              <w:t>кількох або 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 разі здійснення закупівлі за лотами).</w:t>
            </w:r>
          </w:p>
        </w:tc>
      </w:tr>
      <w:tr w:rsidR="00936E9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36E9E" w:rsidRDefault="008118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накладання електронного підпису.</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підприємців, не подаються ними у складі тендерної пропозиції.</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2</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36E9E" w:rsidRDefault="008118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936E9E" w:rsidRDefault="008118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кінцевими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tc>
      </w:tr>
      <w:tr w:rsidR="00936E9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936E9E" w:rsidRDefault="008118D1">
            <w:pPr>
              <w:pStyle w:val="ac"/>
              <w:widowControl w:val="0"/>
              <w:numPr>
                <w:ilvl w:val="0"/>
                <w:numId w:val="2"/>
              </w:numP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учасник процедури закупівлі:</w:t>
            </w:r>
          </w:p>
          <w:p w:rsidR="00936E9E" w:rsidRDefault="008118D1">
            <w:pPr>
              <w:widowControl w:val="0"/>
              <w:spacing w:line="228" w:lineRule="auto"/>
              <w:ind w:left="37" w:firstLine="323"/>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підпадає під підстави, встановлені пунктом 4\ цих особливостей;</w:t>
            </w:r>
          </w:p>
          <w:p w:rsidR="00936E9E" w:rsidRDefault="008118D1">
            <w:pPr>
              <w:widowControl w:val="0"/>
              <w:spacing w:line="228" w:lineRule="auto"/>
              <w:ind w:left="37"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w:t>
            </w:r>
            <w:r>
              <w:rPr>
                <w:rFonts w:ascii="Times New Roman" w:eastAsia="Times New Roman" w:hAnsi="Times New Roman" w:cs="Times New Roman"/>
                <w:sz w:val="24"/>
                <w:szCs w:val="24"/>
                <w:highlight w:val="white"/>
              </w:rPr>
              <w:lastRenderedPageBreak/>
              <w:t>замо</w:t>
            </w:r>
            <w:r>
              <w:rPr>
                <w:rFonts w:ascii="Times New Roman" w:eastAsia="Times New Roman" w:hAnsi="Times New Roman" w:cs="Times New Roman"/>
                <w:sz w:val="24"/>
                <w:szCs w:val="24"/>
              </w:rPr>
              <w:t>вником виявлено згідно з абзацом першим пункту 42 цих Особливостей;</w:t>
            </w:r>
          </w:p>
          <w:p w:rsidR="00936E9E" w:rsidRDefault="008118D1">
            <w:pPr>
              <w:widowControl w:val="0"/>
              <w:ind w:left="37" w:firstLine="32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36E9E" w:rsidRDefault="008118D1">
            <w:pPr>
              <w:widowControl w:val="0"/>
              <w:ind w:left="37" w:firstLine="32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36E9E" w:rsidRDefault="008118D1">
            <w:pPr>
              <w:widowControl w:val="0"/>
              <w:ind w:left="37"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першим частини чотирнадцятої статті 29 Закону/абзацом дев’ятим пункту 37 цих Особливостей;</w:t>
            </w:r>
          </w:p>
          <w:p w:rsidR="00936E9E" w:rsidRDefault="008118D1">
            <w:pPr>
              <w:widowControl w:val="0"/>
              <w:ind w:left="37"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пункту 40 цих Особливостей;</w:t>
            </w:r>
          </w:p>
          <w:p w:rsidR="00936E9E" w:rsidRDefault="008118D1">
            <w:pPr>
              <w:widowControl w:val="0"/>
              <w:ind w:left="37" w:firstLine="32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року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ст.5176);</w:t>
            </w:r>
          </w:p>
          <w:p w:rsidR="00936E9E" w:rsidRDefault="008118D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2) тендерна пропозиція:</w:t>
            </w:r>
          </w:p>
          <w:p w:rsidR="00936E9E" w:rsidRDefault="008118D1">
            <w:pPr>
              <w:widowControl w:val="0"/>
              <w:spacing w:line="228" w:lineRule="auto"/>
              <w:ind w:firstLine="33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936E9E" w:rsidRDefault="008118D1">
            <w:pPr>
              <w:widowControl w:val="0"/>
              <w:spacing w:line="228" w:lineRule="auto"/>
              <w:ind w:firstLine="33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строк дії якої закінчився;</w:t>
            </w:r>
          </w:p>
          <w:p w:rsidR="00936E9E" w:rsidRDefault="008118D1">
            <w:pPr>
              <w:widowControl w:val="0"/>
              <w:spacing w:line="228" w:lineRule="auto"/>
              <w:ind w:firstLine="33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6E9E" w:rsidRDefault="008118D1">
            <w:pPr>
              <w:widowControl w:val="0"/>
              <w:spacing w:line="228" w:lineRule="auto"/>
              <w:ind w:firstLine="33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36E9E" w:rsidRDefault="008118D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36E9E" w:rsidRDefault="008118D1">
            <w:pPr>
              <w:widowControl w:val="0"/>
              <w:spacing w:line="228" w:lineRule="auto"/>
              <w:ind w:firstLine="33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36E9E" w:rsidRDefault="008118D1">
            <w:pPr>
              <w:widowControl w:val="0"/>
              <w:spacing w:line="228" w:lineRule="auto"/>
              <w:ind w:firstLine="33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36E9E" w:rsidRDefault="008118D1">
            <w:pPr>
              <w:widowControl w:val="0"/>
              <w:spacing w:line="228" w:lineRule="auto"/>
              <w:ind w:firstLine="33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36E9E" w:rsidRDefault="008118D1">
            <w:pPr>
              <w:widowControl w:val="0"/>
              <w:spacing w:line="228" w:lineRule="auto"/>
              <w:ind w:firstLine="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4"/>
                <w:szCs w:val="24"/>
              </w:rPr>
              <w:t>першим пункту 42 цих Особливостей.</w:t>
            </w:r>
          </w:p>
          <w:p w:rsidR="00936E9E" w:rsidRDefault="008118D1">
            <w:pPr>
              <w:widowControl w:val="0"/>
              <w:spacing w:line="228" w:lineRule="auto"/>
              <w:ind w:firstLine="331"/>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36E9E" w:rsidRDefault="008118D1">
            <w:pPr>
              <w:widowControl w:val="0"/>
              <w:spacing w:line="228" w:lineRule="auto"/>
              <w:ind w:firstLine="33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6E9E" w:rsidRDefault="008118D1">
            <w:pPr>
              <w:widowControl w:val="0"/>
              <w:spacing w:line="228" w:lineRule="auto"/>
              <w:ind w:firstLine="33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6E9E" w:rsidRDefault="008118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Pr>
                <w:rFonts w:ascii="Times New Roman" w:eastAsia="Times New Roman" w:hAnsi="Times New Roman" w:cs="Times New Roman"/>
                <w:sz w:val="24"/>
                <w:szCs w:val="24"/>
                <w:highlight w:val="white"/>
              </w:rPr>
              <w:lastRenderedPageBreak/>
              <w:t xml:space="preserve">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36E9E">
        <w:trPr>
          <w:trHeight w:val="77"/>
          <w:jc w:val="center"/>
        </w:trPr>
        <w:tc>
          <w:tcPr>
            <w:tcW w:w="10496" w:type="dxa"/>
            <w:gridSpan w:val="3"/>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36E9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936E9E" w:rsidRDefault="008118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36E9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36E9E" w:rsidRDefault="008118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36E9E">
        <w:trPr>
          <w:trHeight w:val="85"/>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2 </w:t>
            </w:r>
            <w:r>
              <w:rPr>
                <w:rFonts w:ascii="Times New Roman" w:eastAsia="Times New Roman" w:hAnsi="Times New Roman" w:cs="Times New Roman"/>
                <w:color w:val="000000"/>
                <w:sz w:val="24"/>
                <w:szCs w:val="24"/>
              </w:rPr>
              <w:t>до цієї тендерної документації.</w:t>
            </w:r>
          </w:p>
          <w:p w:rsidR="00936E9E" w:rsidRDefault="008118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36E9E" w:rsidRDefault="008118D1">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36E9E">
        <w:trPr>
          <w:trHeight w:val="277"/>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w:t>
            </w:r>
            <w:r>
              <w:rPr>
                <w:rFonts w:ascii="Times New Roman" w:eastAsia="Times New Roman" w:hAnsi="Times New Roman" w:cs="Times New Roman"/>
                <w:color w:val="000000"/>
                <w:sz w:val="24"/>
                <w:szCs w:val="24"/>
              </w:rPr>
              <w:lastRenderedPageBreak/>
              <w:t xml:space="preserve">комісії, що здійснює державне регулювання у сферах енергетики та комунальних послуг № 2496 від 30.09.2015 (далі – Правила),  є: </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найменування Оператора ГРМ/ГТС, з яким споживач уклав договір розподілу/транспортування природного газу;</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порядок перегляду та коригування підтверджених обсягів природного газу, у тому числі протягом розрахункового періоду;</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режими постачання та споживання природного газу протягом розрахункового періоду;</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ціна постачання природного газу за договором;</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порядок та строки проведення розрахунків за поставлений природний газ;</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порядок звіряння фактичного об’єму (обсягу) спожитого природного газу на певну дату чи протягом відповідного періоду;</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w:t>
            </w:r>
            <w:r>
              <w:rPr>
                <w:rFonts w:ascii="Times New Roman" w:eastAsia="Times New Roman" w:hAnsi="Times New Roman" w:cs="Times New Roman"/>
                <w:color w:val="000000"/>
                <w:sz w:val="24"/>
                <w:szCs w:val="24"/>
              </w:rPr>
              <w:lastRenderedPageBreak/>
              <w:t>Правилах;</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порядок зміни постачальника;</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місцезнаходження/місце проживання, банківські реквізити сторін;</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порядок вирішення спорів відповідно до пункту 9 розділу VII Правил;</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Pr>
                <w:rFonts w:ascii="Times New Roman" w:eastAsia="Times New Roman" w:hAnsi="Times New Roman" w:cs="Times New Roman"/>
                <w:color w:val="000000"/>
                <w:sz w:val="24"/>
                <w:szCs w:val="24"/>
              </w:rPr>
              <w:lastRenderedPageBreak/>
              <w:t>зміни не призведуть до збільшення суми, визначеної в договорі про закупівлю;</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936E9E" w:rsidRDefault="008118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936E9E" w:rsidRDefault="008118D1">
            <w:pPr>
              <w:pStyle w:val="ac"/>
              <w:widowControl w:val="0"/>
              <w:numPr>
                <w:ilvl w:val="0"/>
                <w:numId w:val="1"/>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 - господарські санкції, що передбачені ст.ст.217, 235 та п.4 ч.1 ст.236 Господарського кодексу України.</w:t>
            </w:r>
          </w:p>
        </w:tc>
      </w:tr>
      <w:tr w:rsidR="00936E9E">
        <w:trPr>
          <w:trHeight w:val="85"/>
          <w:jc w:val="center"/>
        </w:trPr>
        <w:tc>
          <w:tcPr>
            <w:tcW w:w="705" w:type="dxa"/>
            <w:tcBorders>
              <w:top w:val="single" w:sz="4" w:space="0" w:color="000000"/>
              <w:left w:val="single" w:sz="4" w:space="0" w:color="000000"/>
              <w:bottom w:val="single" w:sz="4" w:space="0" w:color="000000"/>
              <w:right w:val="single" w:sz="4" w:space="0" w:color="000000"/>
            </w:tcBorders>
          </w:tcPr>
          <w:p w:rsidR="00936E9E" w:rsidRDefault="008118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5" w:type="dxa"/>
            <w:tcBorders>
              <w:top w:val="single" w:sz="4" w:space="0" w:color="000000"/>
              <w:left w:val="single" w:sz="4" w:space="0" w:color="000000"/>
              <w:bottom w:val="single" w:sz="4" w:space="0" w:color="000000"/>
              <w:right w:val="single" w:sz="4" w:space="0" w:color="000000"/>
            </w:tcBorders>
          </w:tcPr>
          <w:p w:rsidR="00936E9E" w:rsidRDefault="008118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16" w:type="dxa"/>
            <w:tcBorders>
              <w:top w:val="single" w:sz="4" w:space="0" w:color="000000"/>
              <w:left w:val="single" w:sz="4" w:space="0" w:color="000000"/>
              <w:bottom w:val="single" w:sz="4" w:space="0" w:color="000000"/>
              <w:right w:val="single" w:sz="4" w:space="0" w:color="000000"/>
            </w:tcBorders>
            <w:vAlign w:val="center"/>
          </w:tcPr>
          <w:p w:rsidR="00936E9E" w:rsidRDefault="008118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36E9E" w:rsidRDefault="008118D1">
      <w:pPr>
        <w:widowControl w:val="0"/>
        <w:tabs>
          <w:tab w:val="left" w:pos="2835"/>
        </w:tabs>
        <w:spacing w:after="0" w:line="240" w:lineRule="auto"/>
        <w:jc w:val="both"/>
        <w:rPr>
          <w:rFonts w:ascii="Times New Roman" w:eastAsia="Times New Roman" w:hAnsi="Times New Roman" w:cs="Times New Roman"/>
          <w:sz w:val="24"/>
          <w:szCs w:val="24"/>
          <w:highlight w:val="white"/>
        </w:rPr>
      </w:pPr>
      <w:bookmarkStart w:id="13" w:name="_heading=h.2s8eyo1"/>
      <w:bookmarkEnd w:id="13"/>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1. Додаток 1 до тендерної документації.</w:t>
      </w:r>
    </w:p>
    <w:p w:rsidR="00936E9E" w:rsidRDefault="008118D1">
      <w:pPr>
        <w:widowControl w:val="0"/>
        <w:tabs>
          <w:tab w:val="left" w:pos="2835"/>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2. Додаток 2 до тендерної документації.</w:t>
      </w:r>
    </w:p>
    <w:p w:rsidR="00936E9E" w:rsidRDefault="008118D1">
      <w:pPr>
        <w:tabs>
          <w:tab w:val="left" w:pos="283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p>
    <w:p w:rsidR="00936E9E" w:rsidRDefault="00936E9E">
      <w:pPr>
        <w:tabs>
          <w:tab w:val="left" w:pos="2835"/>
        </w:tabs>
        <w:rPr>
          <w:rFonts w:ascii="Times New Roman" w:eastAsia="Times New Roman" w:hAnsi="Times New Roman" w:cs="Times New Roman"/>
          <w:sz w:val="24"/>
          <w:szCs w:val="24"/>
        </w:rPr>
      </w:pPr>
    </w:p>
    <w:sectPr w:rsidR="00936E9E">
      <w:footerReference w:type="default" r:id="rId10"/>
      <w:footerReference w:type="first" r:id="rId11"/>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ACC" w:rsidRDefault="003E5ACC">
      <w:pPr>
        <w:spacing w:after="0" w:line="240" w:lineRule="auto"/>
      </w:pPr>
      <w:r>
        <w:separator/>
      </w:r>
    </w:p>
  </w:endnote>
  <w:endnote w:type="continuationSeparator" w:id="0">
    <w:p w:rsidR="003E5ACC" w:rsidRDefault="003E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E9E" w:rsidRDefault="008118D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61E2E">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E9E" w:rsidRDefault="00936E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ACC" w:rsidRDefault="003E5ACC">
      <w:pPr>
        <w:spacing w:after="0" w:line="240" w:lineRule="auto"/>
      </w:pPr>
      <w:r>
        <w:separator/>
      </w:r>
    </w:p>
  </w:footnote>
  <w:footnote w:type="continuationSeparator" w:id="0">
    <w:p w:rsidR="003E5ACC" w:rsidRDefault="003E5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841F0"/>
    <w:multiLevelType w:val="multilevel"/>
    <w:tmpl w:val="9F60D36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E33227C"/>
    <w:multiLevelType w:val="multilevel"/>
    <w:tmpl w:val="406E3A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46461C44"/>
    <w:multiLevelType w:val="multilevel"/>
    <w:tmpl w:val="2422834C"/>
    <w:lvl w:ilvl="0">
      <w:start w:val="6"/>
      <w:numFmt w:val="bullet"/>
      <w:suff w:val="space"/>
      <w:lvlText w:val="-"/>
      <w:lvlJc w:val="left"/>
      <w:pPr>
        <w:tabs>
          <w:tab w:val="num" w:pos="0"/>
        </w:tabs>
        <w:ind w:left="720" w:hanging="360"/>
      </w:pPr>
      <w:rPr>
        <w:rFonts w:ascii="Arial Narrow" w:hAnsi="Arial Narrow" w:cs="Arial Narrow" w:hint="default"/>
        <w:lang w:val="uk-U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60E14B5"/>
    <w:multiLevelType w:val="multilevel"/>
    <w:tmpl w:val="223849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9E"/>
    <w:rsid w:val="00037C53"/>
    <w:rsid w:val="00160ACA"/>
    <w:rsid w:val="001F6F62"/>
    <w:rsid w:val="0035548C"/>
    <w:rsid w:val="003E5ACC"/>
    <w:rsid w:val="004D547C"/>
    <w:rsid w:val="00520631"/>
    <w:rsid w:val="00524BFB"/>
    <w:rsid w:val="00561989"/>
    <w:rsid w:val="00567CE5"/>
    <w:rsid w:val="00642581"/>
    <w:rsid w:val="006913AD"/>
    <w:rsid w:val="007241F1"/>
    <w:rsid w:val="007A75CB"/>
    <w:rsid w:val="007D3163"/>
    <w:rsid w:val="008118D1"/>
    <w:rsid w:val="008E3323"/>
    <w:rsid w:val="00936E9E"/>
    <w:rsid w:val="00AD7612"/>
    <w:rsid w:val="00C26737"/>
    <w:rsid w:val="00CB3EA2"/>
    <w:rsid w:val="00D81695"/>
    <w:rsid w:val="00E40D50"/>
    <w:rsid w:val="00E87A6F"/>
    <w:rsid w:val="00F50909"/>
    <w:rsid w:val="00F61E2E"/>
    <w:rsid w:val="00FB08A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C2B22-186C-4014-AE0D-293DE8C4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paragraph" w:styleId="1">
    <w:name w:val="heading 1"/>
    <w:basedOn w:val="a"/>
    <w:next w:val="a"/>
    <w:uiPriority w:val="9"/>
    <w:qFormat/>
    <w:rsid w:val="004C0904"/>
    <w:pPr>
      <w:keepNext/>
      <w:keepLines/>
      <w:spacing w:before="480" w:after="120"/>
      <w:outlineLvl w:val="0"/>
    </w:pPr>
    <w:rPr>
      <w:b/>
      <w:sz w:val="48"/>
      <w:szCs w:val="48"/>
    </w:rPr>
  </w:style>
  <w:style w:type="paragraph" w:styleId="2">
    <w:name w:val="heading 2"/>
    <w:basedOn w:val="a"/>
    <w:next w:val="a"/>
    <w:uiPriority w:val="9"/>
    <w:semiHidden/>
    <w:unhideWhenUsed/>
    <w:qFormat/>
    <w:rsid w:val="004C0904"/>
    <w:pPr>
      <w:keepNext/>
      <w:keepLines/>
      <w:spacing w:before="360" w:after="80"/>
      <w:outlineLvl w:val="1"/>
    </w:pPr>
    <w:rPr>
      <w:b/>
      <w:sz w:val="36"/>
      <w:szCs w:val="36"/>
    </w:rPr>
  </w:style>
  <w:style w:type="paragraph" w:styleId="3">
    <w:name w:val="heading 3"/>
    <w:basedOn w:val="a"/>
    <w:next w:val="a"/>
    <w:uiPriority w:val="9"/>
    <w:semiHidden/>
    <w:unhideWhenUsed/>
    <w:qFormat/>
    <w:rsid w:val="004C0904"/>
    <w:pPr>
      <w:keepNext/>
      <w:keepLines/>
      <w:spacing w:before="280" w:after="80"/>
      <w:outlineLvl w:val="2"/>
    </w:pPr>
    <w:rPr>
      <w:b/>
      <w:sz w:val="28"/>
      <w:szCs w:val="28"/>
    </w:rPr>
  </w:style>
  <w:style w:type="paragraph" w:styleId="4">
    <w:name w:val="heading 4"/>
    <w:basedOn w:val="a"/>
    <w:next w:val="a"/>
    <w:uiPriority w:val="9"/>
    <w:semiHidden/>
    <w:unhideWhenUsed/>
    <w:qFormat/>
    <w:rsid w:val="004C0904"/>
    <w:pPr>
      <w:keepNext/>
      <w:keepLines/>
      <w:spacing w:before="240" w:after="40"/>
      <w:outlineLvl w:val="3"/>
    </w:pPr>
    <w:rPr>
      <w:b/>
      <w:sz w:val="24"/>
      <w:szCs w:val="24"/>
    </w:rPr>
  </w:style>
  <w:style w:type="paragraph" w:styleId="5">
    <w:name w:val="heading 5"/>
    <w:basedOn w:val="a"/>
    <w:next w:val="a"/>
    <w:uiPriority w:val="9"/>
    <w:semiHidden/>
    <w:unhideWhenUsed/>
    <w:qFormat/>
    <w:rsid w:val="004C0904"/>
    <w:pPr>
      <w:keepNext/>
      <w:keepLines/>
      <w:spacing w:before="220" w:after="40"/>
      <w:outlineLvl w:val="4"/>
    </w:pPr>
    <w:rPr>
      <w:b/>
    </w:rPr>
  </w:style>
  <w:style w:type="paragraph" w:styleId="6">
    <w:name w:val="heading 6"/>
    <w:basedOn w:val="a"/>
    <w:next w:val="a"/>
    <w:uiPriority w:val="9"/>
    <w:semiHidden/>
    <w:unhideWhenUsed/>
    <w:qFormat/>
    <w:rsid w:val="004C09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у виносці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5">
    <w:name w:val="Обычный (веб) Знак"/>
    <w:qFormat/>
    <w:locked/>
    <w:rsid w:val="00D87486"/>
    <w:rPr>
      <w:rFonts w:ascii="Times New Roman" w:eastAsia="Times New Roman" w:hAnsi="Times New Roman" w:cs="Times New Roman"/>
      <w:sz w:val="24"/>
      <w:szCs w:val="24"/>
      <w:lang w:val="x-none" w:eastAsia="zh-CN"/>
    </w:rPr>
  </w:style>
  <w:style w:type="character" w:customStyle="1" w:styleId="UnresolvedMention">
    <w:name w:val="Unresolved Mention"/>
    <w:basedOn w:val="a0"/>
    <w:uiPriority w:val="99"/>
    <w:semiHidden/>
    <w:unhideWhenUsed/>
    <w:qFormat/>
    <w:rsid w:val="000A7DE2"/>
    <w:rPr>
      <w:color w:val="605E5C"/>
      <w:shd w:val="clear" w:color="auto" w:fill="E1DFDD"/>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customStyle="1" w:styleId="11">
    <w:name w:val="Обычный1"/>
    <w:qFormat/>
    <w:rsid w:val="004C0904"/>
    <w:pPr>
      <w:spacing w:after="160" w:line="259" w:lineRule="auto"/>
    </w:pPr>
  </w:style>
  <w:style w:type="paragraph" w:styleId="ab">
    <w:name w:val="Title"/>
    <w:basedOn w:val="a"/>
    <w:next w:val="a"/>
    <w:uiPriority w:val="10"/>
    <w:qFormat/>
    <w:rsid w:val="004C0904"/>
    <w:pPr>
      <w:keepNext/>
      <w:keepLines/>
      <w:spacing w:before="480" w:after="120"/>
    </w:pPr>
    <w:rPr>
      <w:b/>
      <w:sz w:val="72"/>
      <w:szCs w:val="72"/>
    </w:rPr>
  </w:style>
  <w:style w:type="paragraph" w:styleId="ac">
    <w:name w:val="List Paragraph"/>
    <w:basedOn w:val="a"/>
    <w:uiPriority w:val="34"/>
    <w:qFormat/>
    <w:rsid w:val="00CD4E1F"/>
    <w:pPr>
      <w:ind w:left="720"/>
      <w:contextualSpacing/>
    </w:pPr>
  </w:style>
  <w:style w:type="paragraph" w:styleId="ad">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e">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Autospacing="1" w:afterAutospacing="1" w:line="240" w:lineRule="auto"/>
    </w:pPr>
    <w:rPr>
      <w:rFonts w:ascii="Times New Roman" w:eastAsia="Times New Roman" w:hAnsi="Times New Roman" w:cs="Times New Roman"/>
      <w:sz w:val="24"/>
      <w:szCs w:val="24"/>
    </w:rPr>
  </w:style>
  <w:style w:type="paragraph" w:styleId="af">
    <w:name w:val="Subtitle"/>
    <w:basedOn w:val="11"/>
    <w:next w:val="11"/>
    <w:qFormat/>
    <w:rsid w:val="004C0904"/>
    <w:pPr>
      <w:keepNext/>
      <w:keepLines/>
      <w:spacing w:before="360" w:after="80"/>
    </w:pPr>
    <w:rPr>
      <w:rFonts w:ascii="Georgia" w:eastAsia="Georgia" w:hAnsi="Georgia" w:cs="Georgia"/>
      <w:i/>
      <w:color w:val="666666"/>
      <w:sz w:val="48"/>
      <w:szCs w:val="48"/>
    </w:rPr>
  </w:style>
  <w:style w:type="paragraph" w:customStyle="1" w:styleId="Web">
    <w:name w:val="Обычный (Web)"/>
    <w:basedOn w:val="a"/>
    <w:next w:val="ae"/>
    <w:qFormat/>
    <w:rsid w:val="00D87486"/>
    <w:pPr>
      <w:spacing w:before="280" w:after="280" w:line="240" w:lineRule="auto"/>
    </w:pPr>
    <w:rPr>
      <w:rFonts w:ascii="Times New Roman" w:eastAsia="Times New Roman" w:hAnsi="Times New Roman" w:cs="Times New Roman"/>
      <w:sz w:val="24"/>
      <w:szCs w:val="24"/>
      <w:lang w:val="x-none" w:eastAsia="zh-CN"/>
    </w:rPr>
  </w:style>
  <w:style w:type="paragraph" w:customStyle="1" w:styleId="Style5">
    <w:name w:val="Style5"/>
    <w:basedOn w:val="a"/>
    <w:uiPriority w:val="99"/>
    <w:qFormat/>
    <w:rsid w:val="00D87486"/>
    <w:pPr>
      <w:widowControl w:val="0"/>
      <w:spacing w:after="0" w:line="274" w:lineRule="exact"/>
    </w:pPr>
    <w:rPr>
      <w:rFonts w:ascii="Times New Roman" w:eastAsia="Times New Roman" w:hAnsi="Times New Roman" w:cs="Times New Roman"/>
      <w:sz w:val="24"/>
      <w:szCs w:val="24"/>
      <w:lang w:val="ru-RU"/>
    </w:rPr>
  </w:style>
  <w:style w:type="paragraph" w:customStyle="1" w:styleId="21">
    <w:name w:val="Основной текст с отступом 21"/>
    <w:basedOn w:val="a"/>
    <w:qFormat/>
    <w:rsid w:val="00B902FF"/>
    <w:pPr>
      <w:spacing w:after="120" w:line="480" w:lineRule="auto"/>
      <w:ind w:left="283"/>
    </w:pPr>
    <w:rPr>
      <w:rFonts w:eastAsia="Times New Roman" w:cs="Times New Roman"/>
      <w:lang w:val="ru-RU" w:eastAsia="zh-CN"/>
    </w:rPr>
  </w:style>
  <w:style w:type="paragraph" w:customStyle="1" w:styleId="af0">
    <w:name w:val="Верхній і нижній колонтитули"/>
    <w:basedOn w:val="a"/>
    <w:qFormat/>
  </w:style>
  <w:style w:type="paragraph" w:styleId="af1">
    <w:name w:val="footer"/>
    <w:basedOn w:val="af0"/>
  </w:style>
  <w:style w:type="table" w:customStyle="1" w:styleId="TableNormal">
    <w:name w:val="Table Normal"/>
    <w:rsid w:val="004C0904"/>
    <w:tblPr>
      <w:tblCellMar>
        <w:top w:w="0" w:type="dxa"/>
        <w:left w:w="0" w:type="dxa"/>
        <w:bottom w:w="0" w:type="dxa"/>
        <w:right w:w="0" w:type="dxa"/>
      </w:tblCellMar>
    </w:tblPr>
  </w:style>
  <w:style w:type="table" w:customStyle="1" w:styleId="TableNormal0">
    <w:name w:val="Table Normal"/>
    <w:rsid w:val="004C0904"/>
    <w:tblPr>
      <w:tblCellMar>
        <w:top w:w="0" w:type="dxa"/>
        <w:left w:w="0" w:type="dxa"/>
        <w:bottom w:w="0" w:type="dxa"/>
        <w:right w:w="0" w:type="dxa"/>
      </w:tblCellMar>
    </w:tblPr>
  </w:style>
  <w:style w:type="table" w:customStyle="1" w:styleId="TableNormal1">
    <w:name w:val="Table Normal"/>
    <w:rsid w:val="004C0904"/>
    <w:tblPr>
      <w:tblCellMar>
        <w:top w:w="0" w:type="dxa"/>
        <w:left w:w="0" w:type="dxa"/>
        <w:bottom w:w="0" w:type="dxa"/>
        <w:right w:w="0" w:type="dxa"/>
      </w:tblCellMar>
    </w:tblPr>
  </w:style>
  <w:style w:type="table" w:styleId="af2">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0FDA9B-8D99-4C8D-9A51-32193598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30</Pages>
  <Words>10263</Words>
  <Characters>58503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Acer</cp:lastModifiedBy>
  <cp:revision>20</cp:revision>
  <cp:lastPrinted>2023-08-28T10:59:00Z</cp:lastPrinted>
  <dcterms:created xsi:type="dcterms:W3CDTF">2023-06-06T11:51:00Z</dcterms:created>
  <dcterms:modified xsi:type="dcterms:W3CDTF">2024-04-29T09:30:00Z</dcterms:modified>
  <dc:language>uk-UA</dc:language>
</cp:coreProperties>
</file>