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B6" w:rsidRDefault="009659B6">
      <w:pPr>
        <w:spacing w:after="0" w:line="240" w:lineRule="auto"/>
        <w:rPr>
          <w:rFonts w:ascii="Times New Roman" w:eastAsia="Times New Roman" w:hAnsi="Times New Roman" w:cs="Times New Roman"/>
          <w:b/>
          <w:color w:val="000000"/>
          <w:sz w:val="24"/>
          <w:szCs w:val="24"/>
        </w:rPr>
      </w:pPr>
    </w:p>
    <w:p w:rsidR="008A6B38" w:rsidRPr="008A6B38" w:rsidRDefault="008A6B38" w:rsidP="008A6B38">
      <w:pPr>
        <w:spacing w:before="240"/>
        <w:jc w:val="center"/>
        <w:rPr>
          <w:rFonts w:ascii="Times New Roman" w:hAnsi="Times New Roman" w:cs="Times New Roman"/>
          <w:sz w:val="24"/>
          <w:szCs w:val="24"/>
        </w:rPr>
      </w:pPr>
      <w:r w:rsidRPr="008A6B38">
        <w:rPr>
          <w:rFonts w:ascii="Times New Roman" w:hAnsi="Times New Roman" w:cs="Times New Roman"/>
          <w:b/>
          <w:bCs/>
          <w:i/>
          <w:iCs/>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p w:rsidR="008A6B38" w:rsidRPr="008A6B38" w:rsidRDefault="008A6B38" w:rsidP="008A6B38">
      <w:pPr>
        <w:spacing w:after="0" w:line="240" w:lineRule="auto"/>
        <w:ind w:left="-1418"/>
        <w:jc w:val="center"/>
        <w:rPr>
          <w:rFonts w:ascii="Times New Roman" w:hAnsi="Times New Roman" w:cs="Times New Roman"/>
          <w:b/>
          <w:color w:val="000000"/>
          <w:sz w:val="24"/>
          <w:szCs w:val="24"/>
        </w:rPr>
      </w:pPr>
    </w:p>
    <w:p w:rsidR="008A6B38" w:rsidRPr="008A6B38" w:rsidRDefault="008A6B38" w:rsidP="008A6B38">
      <w:pPr>
        <w:spacing w:after="0" w:line="240" w:lineRule="auto"/>
        <w:ind w:left="-1418"/>
        <w:jc w:val="right"/>
        <w:rPr>
          <w:rFonts w:ascii="Times New Roman" w:hAnsi="Times New Roman" w:cs="Times New Roman"/>
          <w:b/>
          <w:color w:val="000000"/>
          <w:sz w:val="24"/>
          <w:szCs w:val="24"/>
        </w:rPr>
      </w:pPr>
    </w:p>
    <w:p w:rsidR="008A6B38" w:rsidRPr="008A6B38" w:rsidRDefault="008A6B38" w:rsidP="008A6B38">
      <w:pPr>
        <w:spacing w:after="0" w:line="240" w:lineRule="auto"/>
        <w:ind w:left="5529"/>
        <w:jc w:val="right"/>
        <w:rPr>
          <w:rFonts w:ascii="Times New Roman" w:hAnsi="Times New Roman" w:cs="Times New Roman"/>
          <w:b/>
          <w:color w:val="000000"/>
          <w:sz w:val="24"/>
          <w:szCs w:val="24"/>
          <w:highlight w:val="white"/>
        </w:rPr>
      </w:pPr>
      <w:r w:rsidRPr="008A6B38">
        <w:rPr>
          <w:rFonts w:ascii="Times New Roman" w:hAnsi="Times New Roman" w:cs="Times New Roman"/>
          <w:b/>
          <w:color w:val="000000"/>
          <w:sz w:val="24"/>
          <w:szCs w:val="24"/>
          <w:highlight w:val="white"/>
        </w:rPr>
        <w:t> «ЗАТВЕРДЖЕНО»</w:t>
      </w:r>
    </w:p>
    <w:p w:rsidR="008A6B38" w:rsidRPr="008A6B38" w:rsidRDefault="008A6B38" w:rsidP="00045F7E">
      <w:pPr>
        <w:spacing w:after="0" w:line="240" w:lineRule="auto"/>
        <w:ind w:left="5103"/>
        <w:rPr>
          <w:rFonts w:ascii="Times New Roman" w:hAnsi="Times New Roman" w:cs="Times New Roman"/>
          <w:b/>
          <w:sz w:val="24"/>
          <w:szCs w:val="24"/>
          <w:highlight w:val="white"/>
        </w:rPr>
      </w:pPr>
      <w:r w:rsidRPr="008A6B38">
        <w:rPr>
          <w:rFonts w:ascii="Times New Roman" w:hAnsi="Times New Roman" w:cs="Times New Roman"/>
          <w:color w:val="000000"/>
          <w:sz w:val="24"/>
          <w:szCs w:val="24"/>
          <w:highlight w:val="white"/>
        </w:rPr>
        <w:t xml:space="preserve">                                                                    </w:t>
      </w:r>
      <w:r w:rsidRPr="008A6B38">
        <w:rPr>
          <w:rFonts w:ascii="Times New Roman" w:hAnsi="Times New Roman" w:cs="Times New Roman"/>
          <w:b/>
          <w:color w:val="000000"/>
          <w:sz w:val="24"/>
          <w:szCs w:val="24"/>
          <w:highlight w:val="white"/>
        </w:rPr>
        <w:t>Протокол</w:t>
      </w:r>
      <w:r w:rsidRPr="008A6B38">
        <w:rPr>
          <w:rFonts w:ascii="Times New Roman" w:hAnsi="Times New Roman" w:cs="Times New Roman"/>
          <w:color w:val="000000"/>
          <w:sz w:val="24"/>
          <w:szCs w:val="24"/>
          <w:highlight w:val="white"/>
        </w:rPr>
        <w:t xml:space="preserve"> </w:t>
      </w:r>
      <w:r w:rsidRPr="008A6B38">
        <w:rPr>
          <w:rFonts w:ascii="Times New Roman" w:hAnsi="Times New Roman" w:cs="Times New Roman"/>
          <w:b/>
          <w:color w:val="000000"/>
          <w:sz w:val="24"/>
          <w:szCs w:val="24"/>
          <w:highlight w:val="white"/>
        </w:rPr>
        <w:t>Уповноваженої особи</w:t>
      </w:r>
    </w:p>
    <w:p w:rsidR="008A6B38" w:rsidRPr="008A6B38" w:rsidRDefault="008A6B38" w:rsidP="00045F7E">
      <w:pPr>
        <w:ind w:left="5103"/>
        <w:rPr>
          <w:rFonts w:ascii="Times New Roman" w:hAnsi="Times New Roman" w:cs="Times New Roman"/>
          <w:i/>
          <w:sz w:val="24"/>
          <w:szCs w:val="24"/>
        </w:rPr>
      </w:pPr>
      <w:r w:rsidRPr="008A6B38">
        <w:rPr>
          <w:rFonts w:ascii="Times New Roman" w:hAnsi="Times New Roman" w:cs="Times New Roman"/>
          <w:b/>
          <w:color w:val="FF0000"/>
          <w:sz w:val="24"/>
          <w:szCs w:val="24"/>
        </w:rPr>
        <w:t xml:space="preserve"> </w:t>
      </w:r>
      <w:r w:rsidRPr="008A6B38">
        <w:rPr>
          <w:rFonts w:ascii="Times New Roman" w:hAnsi="Times New Roman" w:cs="Times New Roman"/>
          <w:i/>
          <w:sz w:val="24"/>
          <w:szCs w:val="24"/>
        </w:rPr>
        <w:t>Департаменту з питань оборонної роботи, цивільного захисту населення та взаємодії з правоохоронними органами ТОВ</w:t>
      </w:r>
      <w:r>
        <w:rPr>
          <w:rFonts w:ascii="Times New Roman" w:hAnsi="Times New Roman" w:cs="Times New Roman"/>
          <w:i/>
          <w:sz w:val="24"/>
          <w:szCs w:val="24"/>
        </w:rPr>
        <w:t>А</w:t>
      </w:r>
    </w:p>
    <w:p w:rsidR="008A6B38" w:rsidRPr="008A6B38" w:rsidRDefault="008A6B38" w:rsidP="00045F7E">
      <w:pPr>
        <w:ind w:left="5103"/>
        <w:rPr>
          <w:rFonts w:ascii="Times New Roman" w:hAnsi="Times New Roman" w:cs="Times New Roman"/>
          <w:b/>
          <w:color w:val="FF0000"/>
          <w:sz w:val="24"/>
          <w:szCs w:val="24"/>
        </w:rPr>
      </w:pPr>
      <w:r w:rsidRPr="008A6B38">
        <w:rPr>
          <w:rFonts w:ascii="Times New Roman" w:hAnsi="Times New Roman" w:cs="Times New Roman"/>
          <w:i/>
          <w:color w:val="FF0000"/>
          <w:sz w:val="24"/>
          <w:szCs w:val="24"/>
        </w:rPr>
        <w:t xml:space="preserve"> </w:t>
      </w:r>
      <w:r w:rsidRPr="00452AC2">
        <w:rPr>
          <w:rFonts w:ascii="Times New Roman" w:hAnsi="Times New Roman" w:cs="Times New Roman"/>
          <w:i/>
          <w:sz w:val="24"/>
          <w:szCs w:val="24"/>
        </w:rPr>
        <w:t xml:space="preserve">від </w:t>
      </w:r>
      <w:r w:rsidR="0090248A">
        <w:rPr>
          <w:rFonts w:ascii="Times New Roman" w:hAnsi="Times New Roman" w:cs="Times New Roman"/>
          <w:i/>
          <w:sz w:val="24"/>
          <w:szCs w:val="24"/>
        </w:rPr>
        <w:t>28</w:t>
      </w:r>
      <w:r w:rsidRPr="00452AC2">
        <w:rPr>
          <w:rFonts w:ascii="Times New Roman" w:hAnsi="Times New Roman" w:cs="Times New Roman"/>
          <w:i/>
          <w:sz w:val="24"/>
          <w:szCs w:val="24"/>
        </w:rPr>
        <w:t xml:space="preserve"> </w:t>
      </w:r>
      <w:r w:rsidR="0090248A">
        <w:rPr>
          <w:rFonts w:ascii="Times New Roman" w:hAnsi="Times New Roman" w:cs="Times New Roman"/>
          <w:i/>
          <w:sz w:val="24"/>
          <w:szCs w:val="24"/>
        </w:rPr>
        <w:t>листопада</w:t>
      </w:r>
      <w:r w:rsidRPr="00452AC2">
        <w:rPr>
          <w:rFonts w:ascii="Times New Roman" w:hAnsi="Times New Roman" w:cs="Times New Roman"/>
          <w:i/>
          <w:sz w:val="24"/>
          <w:szCs w:val="24"/>
        </w:rPr>
        <w:t xml:space="preserve"> 202</w:t>
      </w:r>
      <w:r w:rsidR="005A736D" w:rsidRPr="00452AC2">
        <w:rPr>
          <w:rFonts w:ascii="Times New Roman" w:hAnsi="Times New Roman" w:cs="Times New Roman"/>
          <w:i/>
          <w:sz w:val="24"/>
          <w:szCs w:val="24"/>
        </w:rPr>
        <w:t>3</w:t>
      </w:r>
      <w:r w:rsidRPr="00452AC2">
        <w:rPr>
          <w:rFonts w:ascii="Times New Roman" w:hAnsi="Times New Roman" w:cs="Times New Roman"/>
          <w:i/>
          <w:sz w:val="24"/>
          <w:szCs w:val="24"/>
        </w:rPr>
        <w:t xml:space="preserve"> року №</w:t>
      </w:r>
      <w:r w:rsidR="0090248A">
        <w:rPr>
          <w:rFonts w:ascii="Times New Roman" w:hAnsi="Times New Roman" w:cs="Times New Roman"/>
          <w:i/>
          <w:sz w:val="24"/>
          <w:szCs w:val="24"/>
        </w:rPr>
        <w:t>55</w:t>
      </w:r>
    </w:p>
    <w:p w:rsidR="008A6B38" w:rsidRPr="008A6B38" w:rsidRDefault="008A6B38" w:rsidP="008A6B38">
      <w:pPr>
        <w:spacing w:after="0" w:line="240" w:lineRule="auto"/>
        <w:ind w:left="-1418"/>
        <w:jc w:val="right"/>
        <w:rPr>
          <w:rFonts w:ascii="Times New Roman" w:hAnsi="Times New Roman" w:cs="Times New Roman"/>
          <w:b/>
          <w:color w:val="FF0000"/>
          <w:sz w:val="24"/>
          <w:szCs w:val="24"/>
          <w:highlight w:val="yellow"/>
        </w:rPr>
      </w:pPr>
    </w:p>
    <w:p w:rsidR="008A6B38" w:rsidRPr="008A6B38" w:rsidRDefault="008A6B38" w:rsidP="008A6B38">
      <w:pPr>
        <w:spacing w:after="0" w:line="240" w:lineRule="auto"/>
        <w:jc w:val="right"/>
        <w:rPr>
          <w:rFonts w:ascii="Times New Roman" w:hAnsi="Times New Roman" w:cs="Times New Roman"/>
          <w:color w:val="FF0000"/>
          <w:sz w:val="24"/>
          <w:szCs w:val="24"/>
          <w:highlight w:val="yellow"/>
        </w:rPr>
      </w:pPr>
      <w:r w:rsidRPr="008A6B38">
        <w:rPr>
          <w:rFonts w:ascii="Times New Roman" w:hAnsi="Times New Roman" w:cs="Times New Roman"/>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8A6B38" w:rsidRDefault="008A6B38" w:rsidP="008A6B38">
      <w:pPr>
        <w:spacing w:after="0" w:line="240" w:lineRule="auto"/>
        <w:rPr>
          <w:rFonts w:ascii="Times New Roman" w:hAnsi="Times New Roman" w:cs="Times New Roman"/>
          <w:b/>
          <w:color w:val="000000"/>
          <w:sz w:val="24"/>
          <w:szCs w:val="24"/>
        </w:rPr>
      </w:pPr>
    </w:p>
    <w:p w:rsidR="008A6B38" w:rsidRPr="008A6B38" w:rsidRDefault="008A6B38" w:rsidP="008A6B38">
      <w:pPr>
        <w:spacing w:after="0" w:line="240" w:lineRule="auto"/>
        <w:rPr>
          <w:rFonts w:ascii="Times New Roman" w:hAnsi="Times New Roman" w:cs="Times New Roman"/>
          <w:b/>
          <w:color w:val="000000"/>
          <w:sz w:val="24"/>
          <w:szCs w:val="24"/>
        </w:rPr>
      </w:pPr>
    </w:p>
    <w:p w:rsidR="008A6B38" w:rsidRPr="008A6B38" w:rsidRDefault="008A6B38" w:rsidP="008A6B38">
      <w:pPr>
        <w:spacing w:after="0" w:line="240" w:lineRule="auto"/>
        <w:rPr>
          <w:rFonts w:ascii="Times New Roman" w:hAnsi="Times New Roman" w:cs="Times New Roman"/>
          <w:b/>
          <w:color w:val="000000"/>
          <w:sz w:val="24"/>
          <w:szCs w:val="24"/>
        </w:rPr>
      </w:pPr>
    </w:p>
    <w:p w:rsidR="008A6B38" w:rsidRPr="008A6B38" w:rsidRDefault="008A6B38" w:rsidP="008A6B38">
      <w:pPr>
        <w:spacing w:after="0" w:line="240" w:lineRule="auto"/>
        <w:rPr>
          <w:rFonts w:ascii="Times New Roman" w:hAnsi="Times New Roman" w:cs="Times New Roman"/>
          <w:b/>
          <w:color w:val="000000"/>
          <w:sz w:val="24"/>
          <w:szCs w:val="24"/>
        </w:rPr>
      </w:pPr>
      <w:r w:rsidRPr="008A6B38">
        <w:rPr>
          <w:rFonts w:ascii="Times New Roman" w:hAnsi="Times New Roman" w:cs="Times New Roman"/>
          <w:b/>
          <w:color w:val="000000"/>
          <w:sz w:val="24"/>
          <w:szCs w:val="24"/>
        </w:rPr>
        <w:t xml:space="preserve">                                                     </w:t>
      </w:r>
    </w:p>
    <w:p w:rsidR="008A6B38" w:rsidRPr="008A6B38" w:rsidRDefault="008A6B38" w:rsidP="008A6B38">
      <w:pPr>
        <w:spacing w:after="0" w:line="240" w:lineRule="auto"/>
        <w:rPr>
          <w:rFonts w:ascii="Times New Roman" w:hAnsi="Times New Roman" w:cs="Times New Roman"/>
          <w:sz w:val="24"/>
          <w:szCs w:val="24"/>
        </w:rPr>
      </w:pPr>
      <w:r w:rsidRPr="008A6B38">
        <w:rPr>
          <w:rFonts w:ascii="Times New Roman" w:hAnsi="Times New Roman" w:cs="Times New Roman"/>
          <w:b/>
          <w:color w:val="000000"/>
          <w:sz w:val="24"/>
          <w:szCs w:val="24"/>
        </w:rPr>
        <w:t xml:space="preserve">                                                    ТЕНДЕРНА ДОКУМЕНТАЦІЯ</w:t>
      </w:r>
    </w:p>
    <w:p w:rsidR="008A6B38" w:rsidRPr="008A6B38" w:rsidRDefault="008A6B38" w:rsidP="008A6B38">
      <w:pPr>
        <w:spacing w:before="240" w:after="0" w:line="240" w:lineRule="auto"/>
        <w:jc w:val="center"/>
        <w:rPr>
          <w:rFonts w:ascii="Times New Roman" w:hAnsi="Times New Roman" w:cs="Times New Roman"/>
          <w:sz w:val="24"/>
          <w:szCs w:val="24"/>
        </w:rPr>
      </w:pPr>
      <w:r w:rsidRPr="008A6B38">
        <w:rPr>
          <w:rFonts w:ascii="Times New Roman" w:hAnsi="Times New Roman" w:cs="Times New Roman"/>
          <w:b/>
          <w:color w:val="000000"/>
          <w:sz w:val="24"/>
          <w:szCs w:val="24"/>
        </w:rPr>
        <w:t> </w:t>
      </w:r>
      <w:r w:rsidRPr="008A6B38">
        <w:rPr>
          <w:rFonts w:ascii="Times New Roman" w:hAnsi="Times New Roman" w:cs="Times New Roman"/>
          <w:color w:val="000000"/>
          <w:sz w:val="24"/>
          <w:szCs w:val="24"/>
        </w:rPr>
        <w:t>по процедурі</w:t>
      </w:r>
      <w:r w:rsidRPr="008A6B38">
        <w:rPr>
          <w:rFonts w:ascii="Times New Roman" w:hAnsi="Times New Roman" w:cs="Times New Roman"/>
          <w:b/>
          <w:color w:val="000000"/>
          <w:sz w:val="24"/>
          <w:szCs w:val="24"/>
        </w:rPr>
        <w:t xml:space="preserve"> ВІДКРИТІ ТОРГИ </w:t>
      </w:r>
      <w:r w:rsidRPr="008A6B38">
        <w:rPr>
          <w:rFonts w:ascii="Times New Roman" w:hAnsi="Times New Roman" w:cs="Times New Roman"/>
          <w:b/>
          <w:sz w:val="24"/>
          <w:szCs w:val="24"/>
        </w:rPr>
        <w:t>(з особливостями)</w:t>
      </w:r>
    </w:p>
    <w:p w:rsidR="008A6B38" w:rsidRPr="008A6B38" w:rsidRDefault="008A6B38" w:rsidP="008A6B38">
      <w:pPr>
        <w:widowControl w:val="0"/>
        <w:spacing w:after="0" w:line="276" w:lineRule="auto"/>
        <w:jc w:val="center"/>
        <w:rPr>
          <w:rFonts w:ascii="Times New Roman" w:hAnsi="Times New Roman" w:cs="Times New Roman"/>
          <w:b/>
          <w:color w:val="000000"/>
          <w:sz w:val="24"/>
          <w:szCs w:val="24"/>
        </w:rPr>
      </w:pPr>
      <w:r w:rsidRPr="008A6B38">
        <w:rPr>
          <w:rFonts w:ascii="Times New Roman" w:hAnsi="Times New Roman" w:cs="Times New Roman"/>
          <w:color w:val="000000"/>
          <w:sz w:val="24"/>
          <w:szCs w:val="24"/>
        </w:rPr>
        <w:t>на закупівлю</w:t>
      </w:r>
      <w:r w:rsidRPr="008A6B38">
        <w:rPr>
          <w:rFonts w:ascii="Times New Roman" w:hAnsi="Times New Roman" w:cs="Times New Roman"/>
          <w:b/>
          <w:color w:val="000000"/>
          <w:sz w:val="24"/>
          <w:szCs w:val="24"/>
        </w:rPr>
        <w:t xml:space="preserve"> товару</w:t>
      </w:r>
    </w:p>
    <w:p w:rsidR="008A6B38" w:rsidRPr="008A6B38" w:rsidRDefault="008A6B38" w:rsidP="008A6B38">
      <w:pPr>
        <w:widowControl w:val="0"/>
        <w:spacing w:after="0" w:line="276" w:lineRule="auto"/>
        <w:jc w:val="center"/>
        <w:rPr>
          <w:rFonts w:ascii="Times New Roman" w:hAnsi="Times New Roman" w:cs="Times New Roman"/>
          <w:b/>
          <w:color w:val="000000"/>
          <w:sz w:val="24"/>
          <w:szCs w:val="24"/>
        </w:rPr>
      </w:pPr>
    </w:p>
    <w:p w:rsidR="008A6B38" w:rsidRPr="008A6B38" w:rsidRDefault="008A6B38" w:rsidP="008A6B38">
      <w:pPr>
        <w:jc w:val="center"/>
        <w:rPr>
          <w:rFonts w:ascii="Times New Roman" w:hAnsi="Times New Roman" w:cs="Times New Roman"/>
          <w:b/>
          <w:sz w:val="24"/>
          <w:szCs w:val="24"/>
        </w:rPr>
      </w:pPr>
      <w:r w:rsidRPr="008A6B38">
        <w:rPr>
          <w:rFonts w:ascii="Times New Roman" w:hAnsi="Times New Roman" w:cs="Times New Roman"/>
          <w:sz w:val="24"/>
          <w:szCs w:val="24"/>
        </w:rPr>
        <w:t xml:space="preserve">за предметом закупівлі: </w:t>
      </w:r>
      <w:r w:rsidRPr="008A6B38">
        <w:rPr>
          <w:rFonts w:ascii="Times New Roman" w:hAnsi="Times New Roman" w:cs="Times New Roman"/>
          <w:b/>
          <w:sz w:val="24"/>
          <w:szCs w:val="24"/>
        </w:rPr>
        <w:t>ПРИРОДНИЙ ГАЗ</w:t>
      </w:r>
    </w:p>
    <w:p w:rsidR="008A6B38" w:rsidRPr="008A6B38" w:rsidRDefault="008A6B38" w:rsidP="008A6B38">
      <w:pPr>
        <w:jc w:val="center"/>
        <w:rPr>
          <w:rFonts w:ascii="Times New Roman" w:hAnsi="Times New Roman" w:cs="Times New Roman"/>
          <w:b/>
          <w:i/>
          <w:sz w:val="24"/>
          <w:szCs w:val="24"/>
        </w:rPr>
      </w:pPr>
    </w:p>
    <w:p w:rsidR="008A6B38" w:rsidRPr="003709E6" w:rsidRDefault="008A6B38" w:rsidP="003709E6">
      <w:pPr>
        <w:jc w:val="center"/>
        <w:rPr>
          <w:rFonts w:ascii="Times New Roman" w:hAnsi="Times New Roman" w:cs="Times New Roman"/>
          <w:b/>
          <w:sz w:val="24"/>
          <w:szCs w:val="24"/>
        </w:rPr>
      </w:pPr>
      <w:r w:rsidRPr="003709E6">
        <w:rPr>
          <w:rFonts w:ascii="Times New Roman" w:hAnsi="Times New Roman" w:cs="Times New Roman"/>
          <w:b/>
          <w:sz w:val="24"/>
          <w:szCs w:val="24"/>
        </w:rPr>
        <w:t xml:space="preserve">(показник національного класифікатора України ДК 021:2015 “Єдиний закупівельний словник” – ДК 021:2015:09120000-6 </w:t>
      </w:r>
      <w:r w:rsidRPr="003709E6">
        <w:rPr>
          <w:rFonts w:ascii="Times New Roman" w:hAnsi="Times New Roman" w:cs="Times New Roman"/>
          <w:b/>
          <w:color w:val="000000"/>
          <w:sz w:val="24"/>
          <w:szCs w:val="24"/>
        </w:rPr>
        <w:t>Газове паливо</w:t>
      </w:r>
      <w:r w:rsidR="003709E6" w:rsidRPr="003709E6">
        <w:rPr>
          <w:rFonts w:ascii="Times New Roman" w:hAnsi="Times New Roman" w:cs="Times New Roman"/>
          <w:b/>
          <w:color w:val="000000"/>
          <w:sz w:val="24"/>
          <w:szCs w:val="24"/>
        </w:rPr>
        <w:t xml:space="preserve">  </w:t>
      </w:r>
      <w:r w:rsidRPr="003709E6">
        <w:rPr>
          <w:rFonts w:ascii="Times New Roman" w:hAnsi="Times New Roman" w:cs="Times New Roman"/>
          <w:b/>
          <w:sz w:val="24"/>
          <w:szCs w:val="24"/>
        </w:rPr>
        <w:t xml:space="preserve">код номенклатурної позиції </w:t>
      </w:r>
      <w:r w:rsidRPr="003709E6">
        <w:rPr>
          <w:rFonts w:ascii="Times New Roman" w:hAnsi="Times New Roman" w:cs="Times New Roman"/>
          <w:b/>
          <w:bCs/>
          <w:sz w:val="24"/>
          <w:szCs w:val="24"/>
        </w:rPr>
        <w:t>ДК 021:2015 09123000-7 «Природний газ»</w:t>
      </w:r>
      <w:r w:rsidRPr="003709E6">
        <w:rPr>
          <w:rFonts w:ascii="Times New Roman" w:hAnsi="Times New Roman" w:cs="Times New Roman"/>
          <w:b/>
          <w:sz w:val="24"/>
          <w:szCs w:val="24"/>
        </w:rPr>
        <w:t>)</w:t>
      </w:r>
    </w:p>
    <w:p w:rsidR="008A6B38" w:rsidRPr="008A6B38" w:rsidRDefault="008A6B38" w:rsidP="008A6B38">
      <w:pPr>
        <w:spacing w:before="240"/>
        <w:rPr>
          <w:rFonts w:ascii="Times New Roman" w:hAnsi="Times New Roman" w:cs="Times New Roman"/>
          <w:sz w:val="24"/>
          <w:szCs w:val="24"/>
        </w:rPr>
      </w:pPr>
      <w:r w:rsidRPr="008A6B38">
        <w:rPr>
          <w:rFonts w:ascii="Times New Roman" w:hAnsi="Times New Roman" w:cs="Times New Roman"/>
          <w:color w:val="000000"/>
          <w:sz w:val="24"/>
          <w:szCs w:val="24"/>
        </w:rPr>
        <w:t> </w:t>
      </w:r>
    </w:p>
    <w:p w:rsidR="008A6B38" w:rsidRPr="008A6B38" w:rsidRDefault="008A6B38" w:rsidP="008A6B38">
      <w:pPr>
        <w:spacing w:before="240"/>
        <w:rPr>
          <w:rFonts w:ascii="Times New Roman" w:hAnsi="Times New Roman" w:cs="Times New Roman"/>
          <w:sz w:val="24"/>
          <w:szCs w:val="24"/>
        </w:rPr>
      </w:pPr>
      <w:r w:rsidRPr="008A6B38">
        <w:rPr>
          <w:rFonts w:ascii="Times New Roman" w:hAnsi="Times New Roman" w:cs="Times New Roman"/>
          <w:color w:val="000000"/>
          <w:sz w:val="24"/>
          <w:szCs w:val="24"/>
        </w:rPr>
        <w:t> </w:t>
      </w:r>
    </w:p>
    <w:p w:rsidR="008A6B38" w:rsidRPr="008A6B38" w:rsidRDefault="008A6B38" w:rsidP="008A6B38">
      <w:pPr>
        <w:spacing w:before="240"/>
        <w:rPr>
          <w:rFonts w:ascii="Times New Roman" w:hAnsi="Times New Roman" w:cs="Times New Roman"/>
          <w:color w:val="000000"/>
          <w:sz w:val="24"/>
          <w:szCs w:val="24"/>
        </w:rPr>
      </w:pPr>
      <w:r w:rsidRPr="008A6B38">
        <w:rPr>
          <w:rFonts w:ascii="Times New Roman" w:hAnsi="Times New Roman" w:cs="Times New Roman"/>
          <w:color w:val="000000"/>
          <w:sz w:val="24"/>
          <w:szCs w:val="24"/>
        </w:rPr>
        <w:t> </w:t>
      </w:r>
    </w:p>
    <w:p w:rsidR="008A6B38" w:rsidRPr="008A6B38" w:rsidRDefault="008A6B38" w:rsidP="008A6B38">
      <w:pPr>
        <w:spacing w:before="240"/>
        <w:rPr>
          <w:rFonts w:ascii="Times New Roman" w:hAnsi="Times New Roman" w:cs="Times New Roman"/>
          <w:sz w:val="24"/>
          <w:szCs w:val="24"/>
        </w:rPr>
      </w:pPr>
    </w:p>
    <w:p w:rsidR="008A6B38" w:rsidRDefault="008A6B38" w:rsidP="008A6B38">
      <w:pPr>
        <w:spacing w:before="240"/>
        <w:rPr>
          <w:rFonts w:ascii="Times New Roman" w:hAnsi="Times New Roman" w:cs="Times New Roman"/>
          <w:color w:val="000000"/>
          <w:sz w:val="24"/>
          <w:szCs w:val="24"/>
        </w:rPr>
      </w:pPr>
      <w:r w:rsidRPr="008A6B38">
        <w:rPr>
          <w:rFonts w:ascii="Times New Roman" w:hAnsi="Times New Roman" w:cs="Times New Roman"/>
          <w:color w:val="000000"/>
          <w:sz w:val="24"/>
          <w:szCs w:val="24"/>
        </w:rPr>
        <w:t> </w:t>
      </w:r>
    </w:p>
    <w:p w:rsidR="008A6B38" w:rsidRDefault="008A6B38" w:rsidP="008A6B38">
      <w:pPr>
        <w:spacing w:before="240"/>
        <w:rPr>
          <w:rFonts w:ascii="Times New Roman" w:hAnsi="Times New Roman" w:cs="Times New Roman"/>
          <w:color w:val="000000"/>
          <w:sz w:val="24"/>
          <w:szCs w:val="24"/>
        </w:rPr>
      </w:pPr>
    </w:p>
    <w:p w:rsidR="008A6B38" w:rsidRPr="008A6B38" w:rsidRDefault="008A6B38" w:rsidP="008A6B38">
      <w:pPr>
        <w:spacing w:before="240"/>
        <w:rPr>
          <w:rFonts w:ascii="Times New Roman" w:hAnsi="Times New Roman" w:cs="Times New Roman"/>
          <w:color w:val="000000"/>
          <w:sz w:val="24"/>
          <w:szCs w:val="24"/>
        </w:rPr>
      </w:pPr>
    </w:p>
    <w:p w:rsidR="008A6B38" w:rsidRPr="008A6B38" w:rsidRDefault="008A6B38" w:rsidP="008A6B38">
      <w:pPr>
        <w:spacing w:before="240"/>
        <w:rPr>
          <w:rFonts w:ascii="Times New Roman" w:hAnsi="Times New Roman" w:cs="Times New Roman"/>
          <w:sz w:val="24"/>
          <w:szCs w:val="24"/>
        </w:rPr>
      </w:pPr>
    </w:p>
    <w:p w:rsidR="008A6B38" w:rsidRPr="008A6B38" w:rsidRDefault="008A6B38" w:rsidP="008A6B38">
      <w:pPr>
        <w:spacing w:before="240"/>
        <w:jc w:val="center"/>
        <w:rPr>
          <w:rFonts w:ascii="Times New Roman" w:hAnsi="Times New Roman" w:cs="Times New Roman"/>
          <w:color w:val="000000"/>
          <w:sz w:val="24"/>
          <w:szCs w:val="24"/>
        </w:rPr>
      </w:pPr>
      <w:r w:rsidRPr="008A6B38">
        <w:rPr>
          <w:rFonts w:ascii="Times New Roman" w:hAnsi="Times New Roman" w:cs="Times New Roman"/>
          <w:color w:val="000000"/>
          <w:sz w:val="24"/>
          <w:szCs w:val="24"/>
        </w:rPr>
        <w:t>м. Тернопіль – 202</w:t>
      </w:r>
      <w:r>
        <w:rPr>
          <w:rFonts w:ascii="Times New Roman" w:hAnsi="Times New Roman" w:cs="Times New Roman"/>
          <w:color w:val="000000"/>
          <w:sz w:val="24"/>
          <w:szCs w:val="24"/>
        </w:rPr>
        <w:t>3</w:t>
      </w:r>
      <w:r w:rsidRPr="008A6B38">
        <w:rPr>
          <w:rFonts w:ascii="Times New Roman" w:hAnsi="Times New Roman" w:cs="Times New Roman"/>
          <w:color w:val="000000"/>
          <w:sz w:val="24"/>
          <w:szCs w:val="24"/>
        </w:rPr>
        <w:t xml:space="preserve"> рік</w:t>
      </w:r>
    </w:p>
    <w:p w:rsidR="009659B6" w:rsidRDefault="009659B6">
      <w:pPr>
        <w:spacing w:after="0" w:line="240" w:lineRule="auto"/>
        <w:jc w:val="both"/>
        <w:rPr>
          <w:rFonts w:ascii="Times New Roman" w:eastAsia="Times New Roman" w:hAnsi="Times New Roman" w:cs="Times New Roman"/>
          <w:sz w:val="24"/>
          <w:szCs w:val="24"/>
        </w:rPr>
      </w:pPr>
    </w:p>
    <w:tbl>
      <w:tblPr>
        <w:tblStyle w:val="Style24"/>
        <w:tblW w:w="101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3000"/>
        <w:gridCol w:w="6420"/>
      </w:tblGrid>
      <w:tr w:rsidR="009659B6">
        <w:trPr>
          <w:trHeight w:val="416"/>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20" w:type="dxa"/>
            <w:gridSpan w:val="2"/>
            <w:vAlign w:val="center"/>
          </w:tcPr>
          <w:p w:rsidR="009659B6" w:rsidRDefault="003810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659B6">
        <w:trPr>
          <w:trHeight w:val="411"/>
          <w:jc w:val="center"/>
        </w:trPr>
        <w:tc>
          <w:tcPr>
            <w:tcW w:w="705"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62F97">
        <w:trPr>
          <w:trHeight w:val="1119"/>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Тендерну д</w:t>
            </w:r>
            <w:r w:rsidRPr="007A67E8">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7A67E8">
              <w:rPr>
                <w:rFonts w:ascii="Times New Roman" w:eastAsia="Times New Roman" w:hAnsi="Times New Roman" w:cs="Times New Roman"/>
                <w:sz w:val="24"/>
                <w:szCs w:val="24"/>
              </w:rPr>
              <w:t>—</w:t>
            </w:r>
            <w:r w:rsidRPr="007A67E8">
              <w:rPr>
                <w:rFonts w:ascii="Times New Roman" w:eastAsia="Times New Roman" w:hAnsi="Times New Roman" w:cs="Times New Roman"/>
                <w:color w:val="000000"/>
                <w:sz w:val="24"/>
                <w:szCs w:val="24"/>
              </w:rPr>
              <w:t xml:space="preserve"> Закон)</w:t>
            </w:r>
            <w:r w:rsidRPr="007A67E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7A67E8">
              <w:rPr>
                <w:rFonts w:ascii="Times New Roman" w:eastAsia="Times New Roman" w:hAnsi="Times New Roman" w:cs="Times New Roman"/>
                <w:sz w:val="24"/>
                <w:szCs w:val="24"/>
              </w:rPr>
              <w:t>Особливостях.</w:t>
            </w:r>
          </w:p>
        </w:tc>
      </w:tr>
      <w:tr w:rsidR="009659B6">
        <w:trPr>
          <w:trHeight w:val="6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D62F97">
        <w:trPr>
          <w:trHeight w:val="285"/>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62F97" w:rsidRPr="00444F19" w:rsidRDefault="00D62F97" w:rsidP="00651D53">
            <w:pPr>
              <w:jc w:val="both"/>
              <w:rPr>
                <w:rFonts w:ascii="Times New Roman" w:eastAsia="Times New Roman" w:hAnsi="Times New Roman" w:cs="Times New Roman"/>
                <w:b/>
                <w:sz w:val="24"/>
                <w:szCs w:val="24"/>
              </w:rPr>
            </w:pPr>
            <w:r w:rsidRPr="00444F19">
              <w:rPr>
                <w:rFonts w:ascii="Times New Roman" w:eastAsia="Times New Roman" w:hAnsi="Times New Roman" w:cs="Times New Roman"/>
                <w:b/>
                <w:sz w:val="24"/>
                <w:szCs w:val="24"/>
              </w:rPr>
              <w:t>Департамент з питань оборонної роботи, цивільного захисту населення та взаємодії з правоохоронними органами Тернопільської обласної військової адміністрації</w:t>
            </w:r>
          </w:p>
        </w:tc>
      </w:tr>
      <w:tr w:rsidR="00D62F97">
        <w:trPr>
          <w:trHeight w:val="510"/>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D62F97" w:rsidRPr="00444F19" w:rsidRDefault="00D62F97" w:rsidP="00651D53">
            <w:pPr>
              <w:jc w:val="both"/>
              <w:rPr>
                <w:rFonts w:ascii="Times New Roman" w:eastAsia="Times New Roman" w:hAnsi="Times New Roman" w:cs="Times New Roman"/>
                <w:sz w:val="24"/>
                <w:szCs w:val="24"/>
              </w:rPr>
            </w:pPr>
            <w:r w:rsidRPr="00444F19">
              <w:rPr>
                <w:rFonts w:ascii="Times New Roman" w:eastAsia="Times New Roman" w:hAnsi="Times New Roman" w:cs="Times New Roman"/>
                <w:sz w:val="24"/>
                <w:szCs w:val="24"/>
              </w:rPr>
              <w:t>вул. Родини Барвінських, 10, м.</w:t>
            </w:r>
            <w:r w:rsidR="006E5B99">
              <w:rPr>
                <w:rFonts w:ascii="Times New Roman" w:eastAsia="Times New Roman" w:hAnsi="Times New Roman" w:cs="Times New Roman"/>
                <w:sz w:val="24"/>
                <w:szCs w:val="24"/>
              </w:rPr>
              <w:t xml:space="preserve"> </w:t>
            </w:r>
            <w:r w:rsidRPr="00444F19">
              <w:rPr>
                <w:rFonts w:ascii="Times New Roman" w:eastAsia="Times New Roman" w:hAnsi="Times New Roman" w:cs="Times New Roman"/>
                <w:sz w:val="24"/>
                <w:szCs w:val="24"/>
              </w:rPr>
              <w:t>Тернопіль, Тернопільська область, Україна, 46025</w:t>
            </w:r>
          </w:p>
        </w:tc>
      </w:tr>
      <w:tr w:rsidR="00D62F97">
        <w:trPr>
          <w:trHeight w:val="1119"/>
          <w:jc w:val="center"/>
        </w:trPr>
        <w:tc>
          <w:tcPr>
            <w:tcW w:w="705" w:type="dxa"/>
          </w:tcPr>
          <w:p w:rsidR="00D62F97" w:rsidRDefault="00D62F9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00" w:type="dxa"/>
          </w:tcPr>
          <w:p w:rsidR="00D62F97" w:rsidRDefault="00D62F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62F97" w:rsidRPr="007A67E8" w:rsidRDefault="00D62F97" w:rsidP="00651D53">
            <w:pPr>
              <w:jc w:val="both"/>
              <w:rPr>
                <w:rFonts w:ascii="Times New Roman" w:eastAsia="Times New Roman" w:hAnsi="Times New Roman" w:cs="Times New Roman"/>
                <w:sz w:val="24"/>
                <w:szCs w:val="24"/>
              </w:rPr>
            </w:pPr>
            <w:r w:rsidRPr="007A67E8">
              <w:rPr>
                <w:rFonts w:ascii="Times New Roman" w:eastAsia="Times New Roman" w:hAnsi="Times New Roman" w:cs="Times New Roman"/>
                <w:sz w:val="24"/>
                <w:szCs w:val="24"/>
              </w:rPr>
              <w:t>Плекан Світлана Миколаївна – заступник начальника відділу фінансово-господарського забезпечення департаменту</w:t>
            </w:r>
            <w:r>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м. Тернопіль,</w:t>
            </w:r>
            <w:r>
              <w:rPr>
                <w:rFonts w:ascii="Times New Roman" w:eastAsia="Times New Roman" w:hAnsi="Times New Roman" w:cs="Times New Roman"/>
                <w:sz w:val="24"/>
                <w:szCs w:val="24"/>
              </w:rPr>
              <w:t xml:space="preserve"> </w:t>
            </w:r>
            <w:r w:rsidRPr="007A67E8">
              <w:rPr>
                <w:rFonts w:ascii="Times New Roman" w:eastAsia="Times New Roman" w:hAnsi="Times New Roman" w:cs="Times New Roman"/>
                <w:sz w:val="24"/>
                <w:szCs w:val="24"/>
              </w:rPr>
              <w:t>вул. Р</w:t>
            </w:r>
            <w:r w:rsidR="006E5B99">
              <w:rPr>
                <w:rFonts w:ascii="Times New Roman" w:eastAsia="Times New Roman" w:hAnsi="Times New Roman" w:cs="Times New Roman"/>
                <w:sz w:val="24"/>
                <w:szCs w:val="24"/>
              </w:rPr>
              <w:t xml:space="preserve">одини </w:t>
            </w:r>
            <w:r w:rsidRPr="007A67E8">
              <w:rPr>
                <w:rFonts w:ascii="Times New Roman" w:eastAsia="Times New Roman" w:hAnsi="Times New Roman" w:cs="Times New Roman"/>
                <w:sz w:val="24"/>
                <w:szCs w:val="24"/>
              </w:rPr>
              <w:t xml:space="preserve">Барвінських, 10; </w:t>
            </w:r>
            <w:proofErr w:type="spellStart"/>
            <w:r w:rsidRPr="007A67E8">
              <w:rPr>
                <w:rFonts w:ascii="Times New Roman" w:eastAsia="Times New Roman" w:hAnsi="Times New Roman" w:cs="Times New Roman"/>
                <w:sz w:val="24"/>
                <w:szCs w:val="24"/>
              </w:rPr>
              <w:t>тел</w:t>
            </w:r>
            <w:proofErr w:type="spellEnd"/>
            <w:r w:rsidRPr="007A67E8">
              <w:rPr>
                <w:rFonts w:ascii="Times New Roman" w:eastAsia="Times New Roman" w:hAnsi="Times New Roman" w:cs="Times New Roman"/>
                <w:sz w:val="24"/>
                <w:szCs w:val="24"/>
              </w:rPr>
              <w:t>./факс: (035</w:t>
            </w:r>
            <w:r>
              <w:rPr>
                <w:rFonts w:ascii="Times New Roman" w:eastAsia="Times New Roman" w:hAnsi="Times New Roman" w:cs="Times New Roman"/>
                <w:sz w:val="24"/>
                <w:szCs w:val="24"/>
              </w:rPr>
              <w:t>2</w:t>
            </w:r>
            <w:r w:rsidRPr="007A67E8">
              <w:rPr>
                <w:rFonts w:ascii="Times New Roman" w:eastAsia="Times New Roman" w:hAnsi="Times New Roman" w:cs="Times New Roman"/>
                <w:sz w:val="24"/>
                <w:szCs w:val="24"/>
              </w:rPr>
              <w:t>) 52-88-60</w:t>
            </w:r>
          </w:p>
          <w:p w:rsidR="00D62F97" w:rsidRPr="007A67E8" w:rsidRDefault="00D62F97" w:rsidP="00651D53">
            <w:pPr>
              <w:jc w:val="both"/>
              <w:rPr>
                <w:rFonts w:ascii="Times New Roman" w:eastAsia="Times New Roman" w:hAnsi="Times New Roman" w:cs="Times New Roman"/>
                <w:i/>
                <w:color w:val="FF0000"/>
                <w:sz w:val="24"/>
                <w:szCs w:val="24"/>
                <w:highlight w:val="yellow"/>
              </w:rPr>
            </w:pPr>
            <w:r w:rsidRPr="007A67E8">
              <w:rPr>
                <w:rFonts w:ascii="Times New Roman" w:eastAsia="Times New Roman" w:hAnsi="Times New Roman" w:cs="Times New Roman"/>
                <w:sz w:val="24"/>
                <w:szCs w:val="24"/>
              </w:rPr>
              <w:t>e-</w:t>
            </w:r>
            <w:proofErr w:type="spellStart"/>
            <w:r w:rsidRPr="007A67E8">
              <w:rPr>
                <w:rFonts w:ascii="Times New Roman" w:eastAsia="Times New Roman" w:hAnsi="Times New Roman" w:cs="Times New Roman"/>
                <w:sz w:val="24"/>
                <w:szCs w:val="24"/>
              </w:rPr>
              <w:t>mail</w:t>
            </w:r>
            <w:proofErr w:type="spellEnd"/>
            <w:r w:rsidRPr="007A67E8">
              <w:rPr>
                <w:rFonts w:ascii="Times New Roman" w:eastAsia="Times New Roman" w:hAnsi="Times New Roman" w:cs="Times New Roman"/>
                <w:sz w:val="24"/>
                <w:szCs w:val="24"/>
              </w:rPr>
              <w:t>: cz528860@ukr.net</w:t>
            </w:r>
          </w:p>
        </w:tc>
      </w:tr>
      <w:tr w:rsidR="009659B6">
        <w:trPr>
          <w:trHeight w:val="15"/>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9659B6" w:rsidRDefault="003810CA">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sz w:val="24"/>
                <w:szCs w:val="24"/>
              </w:rPr>
              <w:t>з особливостями</w:t>
            </w:r>
          </w:p>
        </w:tc>
      </w:tr>
      <w:tr w:rsidR="009659B6">
        <w:trPr>
          <w:trHeight w:val="240"/>
          <w:jc w:val="center"/>
        </w:trPr>
        <w:tc>
          <w:tcPr>
            <w:tcW w:w="705" w:type="dxa"/>
          </w:tcPr>
          <w:p w:rsidR="009659B6" w:rsidRDefault="003810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9659B6" w:rsidRDefault="009659B6">
            <w:pPr>
              <w:spacing w:after="0" w:line="240" w:lineRule="auto"/>
              <w:jc w:val="both"/>
              <w:rPr>
                <w:rFonts w:ascii="Times New Roman" w:eastAsia="Times New Roman" w:hAnsi="Times New Roman" w:cs="Times New Roman"/>
                <w:sz w:val="24"/>
                <w:szCs w:val="24"/>
              </w:rPr>
            </w:pPr>
          </w:p>
        </w:tc>
      </w:tr>
      <w:tr w:rsidR="00F95C78">
        <w:trPr>
          <w:jc w:val="center"/>
        </w:trPr>
        <w:tc>
          <w:tcPr>
            <w:tcW w:w="705" w:type="dxa"/>
          </w:tcPr>
          <w:p w:rsidR="00F95C78" w:rsidRDefault="00F95C7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00" w:type="dxa"/>
          </w:tcPr>
          <w:p w:rsidR="00F95C78" w:rsidRDefault="00F95C7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95C78" w:rsidRPr="00CF790F" w:rsidRDefault="00F95C78" w:rsidP="00651D53">
            <w:pPr>
              <w:spacing w:line="276" w:lineRule="auto"/>
              <w:jc w:val="both"/>
              <w:rPr>
                <w:rFonts w:ascii="Times New Roman" w:hAnsi="Times New Roman" w:cs="Times New Roman"/>
                <w:color w:val="000000"/>
                <w:sz w:val="24"/>
                <w:szCs w:val="24"/>
                <w:lang w:val="ru-RU"/>
              </w:rPr>
            </w:pPr>
            <w:r w:rsidRPr="00CF790F">
              <w:rPr>
                <w:rFonts w:ascii="Times New Roman" w:hAnsi="Times New Roman" w:cs="Times New Roman"/>
                <w:b/>
                <w:color w:val="000000"/>
                <w:sz w:val="24"/>
                <w:szCs w:val="24"/>
              </w:rPr>
              <w:t xml:space="preserve">Природний газ </w:t>
            </w:r>
            <w:r w:rsidRPr="00CF790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код </w:t>
            </w:r>
            <w:r w:rsidRPr="00CF790F">
              <w:rPr>
                <w:rFonts w:ascii="Times New Roman" w:hAnsi="Times New Roman" w:cs="Times New Roman"/>
                <w:bCs/>
                <w:iCs/>
                <w:color w:val="000000"/>
                <w:sz w:val="24"/>
                <w:szCs w:val="24"/>
              </w:rPr>
              <w:t>ДК 021:2015</w:t>
            </w:r>
            <w:r>
              <w:rPr>
                <w:rFonts w:ascii="Times New Roman" w:hAnsi="Times New Roman" w:cs="Times New Roman"/>
                <w:bCs/>
                <w:iCs/>
                <w:color w:val="000000"/>
                <w:sz w:val="24"/>
                <w:szCs w:val="24"/>
              </w:rPr>
              <w:t xml:space="preserve"> </w:t>
            </w:r>
            <w:r w:rsidRPr="00CF790F">
              <w:rPr>
                <w:rFonts w:ascii="Times New Roman" w:hAnsi="Times New Roman" w:cs="Times New Roman"/>
                <w:color w:val="000000"/>
                <w:sz w:val="24"/>
                <w:szCs w:val="24"/>
              </w:rPr>
              <w:t>09120000-6 - Газове паливо)</w:t>
            </w:r>
            <w:r>
              <w:rPr>
                <w:rFonts w:ascii="Times New Roman" w:hAnsi="Times New Roman" w:cs="Times New Roman"/>
                <w:color w:val="000000"/>
                <w:sz w:val="24"/>
                <w:szCs w:val="24"/>
              </w:rPr>
              <w:t xml:space="preserve"> (код</w:t>
            </w:r>
            <w:r w:rsidRPr="00CF790F">
              <w:rPr>
                <w:rFonts w:ascii="Times New Roman" w:hAnsi="Times New Roman" w:cs="Times New Roman"/>
                <w:sz w:val="24"/>
                <w:szCs w:val="24"/>
                <w:lang w:val="ru-RU"/>
              </w:rPr>
              <w:t xml:space="preserve"> </w:t>
            </w:r>
            <w:proofErr w:type="spellStart"/>
            <w:r w:rsidRPr="00CF790F">
              <w:rPr>
                <w:rFonts w:ascii="Times New Roman" w:hAnsi="Times New Roman" w:cs="Times New Roman"/>
                <w:sz w:val="24"/>
                <w:szCs w:val="24"/>
                <w:lang w:val="ru-RU"/>
              </w:rPr>
              <w:t>номенклатурної</w:t>
            </w:r>
            <w:proofErr w:type="spellEnd"/>
            <w:r w:rsidRPr="00CF790F">
              <w:rPr>
                <w:rFonts w:ascii="Times New Roman" w:hAnsi="Times New Roman" w:cs="Times New Roman"/>
                <w:sz w:val="24"/>
                <w:szCs w:val="24"/>
                <w:lang w:val="ru-RU"/>
              </w:rPr>
              <w:t xml:space="preserve"> </w:t>
            </w:r>
            <w:proofErr w:type="spellStart"/>
            <w:r w:rsidRPr="00CF790F">
              <w:rPr>
                <w:rFonts w:ascii="Times New Roman" w:hAnsi="Times New Roman" w:cs="Times New Roman"/>
                <w:sz w:val="24"/>
                <w:szCs w:val="24"/>
                <w:lang w:val="ru-RU"/>
              </w:rPr>
              <w:t>позиції</w:t>
            </w:r>
            <w:proofErr w:type="spellEnd"/>
            <w:r w:rsidRPr="00CF790F">
              <w:rPr>
                <w:rFonts w:ascii="Times New Roman" w:hAnsi="Times New Roman" w:cs="Times New Roman"/>
                <w:sz w:val="24"/>
                <w:szCs w:val="24"/>
                <w:lang w:val="ru-RU"/>
              </w:rPr>
              <w:t xml:space="preserve"> </w:t>
            </w:r>
            <w:r w:rsidRPr="00CF790F">
              <w:rPr>
                <w:rFonts w:ascii="Times New Roman" w:hAnsi="Times New Roman" w:cs="Times New Roman"/>
                <w:bCs/>
                <w:sz w:val="24"/>
                <w:szCs w:val="24"/>
                <w:lang w:val="ru-RU"/>
              </w:rPr>
              <w:t xml:space="preserve">ДК 021:2015 09123000-7 </w:t>
            </w:r>
            <w:proofErr w:type="spellStart"/>
            <w:r w:rsidRPr="00CF790F">
              <w:rPr>
                <w:rFonts w:ascii="Times New Roman" w:hAnsi="Times New Roman" w:cs="Times New Roman"/>
                <w:bCs/>
                <w:sz w:val="24"/>
                <w:szCs w:val="24"/>
                <w:lang w:val="ru-RU"/>
              </w:rPr>
              <w:t>Природний</w:t>
            </w:r>
            <w:proofErr w:type="spellEnd"/>
            <w:r w:rsidRPr="00CF790F">
              <w:rPr>
                <w:rFonts w:ascii="Times New Roman" w:hAnsi="Times New Roman" w:cs="Times New Roman"/>
                <w:bCs/>
                <w:sz w:val="24"/>
                <w:szCs w:val="24"/>
                <w:lang w:val="ru-RU"/>
              </w:rPr>
              <w:t xml:space="preserve"> газ)</w:t>
            </w:r>
          </w:p>
        </w:tc>
      </w:tr>
      <w:tr w:rsidR="00F24046">
        <w:trPr>
          <w:trHeight w:val="1119"/>
          <w:jc w:val="center"/>
        </w:trPr>
        <w:tc>
          <w:tcPr>
            <w:tcW w:w="705" w:type="dxa"/>
          </w:tcPr>
          <w:p w:rsidR="00F24046" w:rsidRDefault="00F24046">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00" w:type="dxa"/>
          </w:tcPr>
          <w:p w:rsidR="00F24046" w:rsidRDefault="00F24046">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24046" w:rsidRPr="00CF790F" w:rsidRDefault="00F24046" w:rsidP="00C74B4E">
            <w:pPr>
              <w:widowControl w:val="0"/>
              <w:spacing w:line="240" w:lineRule="auto"/>
              <w:ind w:right="120"/>
              <w:contextualSpacing/>
              <w:jc w:val="both"/>
              <w:rPr>
                <w:rFonts w:ascii="Times New Roman" w:hAnsi="Times New Roman" w:cs="Times New Roman"/>
                <w:sz w:val="24"/>
                <w:szCs w:val="24"/>
              </w:rPr>
            </w:pPr>
            <w:r w:rsidRPr="00CF790F">
              <w:rPr>
                <w:rFonts w:ascii="Times New Roman" w:hAnsi="Times New Roman" w:cs="Times New Roman"/>
                <w:color w:val="000000"/>
                <w:sz w:val="24"/>
                <w:szCs w:val="24"/>
              </w:rPr>
              <w:t>Закупівля здійснюється щодо предмету закупівлі в цілому</w:t>
            </w:r>
            <w:r>
              <w:rPr>
                <w:rFonts w:ascii="Times New Roman" w:hAnsi="Times New Roman" w:cs="Times New Roman"/>
                <w:color w:val="000000"/>
                <w:sz w:val="24"/>
                <w:szCs w:val="24"/>
                <w:lang w:val="en-US"/>
              </w:rPr>
              <w:t xml:space="preserve"> </w:t>
            </w:r>
            <w:r w:rsidRPr="00CF790F">
              <w:rPr>
                <w:rFonts w:ascii="Times New Roman" w:hAnsi="Times New Roman" w:cs="Times New Roman"/>
                <w:sz w:val="24"/>
                <w:szCs w:val="24"/>
              </w:rPr>
              <w:t>та включає вартість послуг, пов’язаних з транспортуванням газу до точки входу в газорозподільну систему, до якої підключено об’єкти Замовника, а саме, витрати на оплату послуги замовленої потужності, що здійснюється відповідно до норм Кодексу ГТС за тарифами, встановленими НКРЕКП.</w:t>
            </w:r>
          </w:p>
          <w:p w:rsidR="00F24046" w:rsidRPr="00CF790F" w:rsidRDefault="00F24046" w:rsidP="00C74B4E">
            <w:pPr>
              <w:widowControl w:val="0"/>
              <w:spacing w:before="60" w:after="60" w:line="240" w:lineRule="auto"/>
              <w:ind w:firstLine="294"/>
              <w:contextualSpacing/>
              <w:jc w:val="both"/>
              <w:rPr>
                <w:rFonts w:ascii="Times New Roman" w:hAnsi="Times New Roman" w:cs="Times New Roman"/>
                <w:color w:val="000000"/>
                <w:sz w:val="24"/>
                <w:szCs w:val="24"/>
              </w:rPr>
            </w:pPr>
            <w:r w:rsidRPr="00CF790F">
              <w:rPr>
                <w:rFonts w:ascii="Times New Roman" w:hAnsi="Times New Roman" w:cs="Times New Roman"/>
                <w:sz w:val="24"/>
                <w:szCs w:val="24"/>
              </w:rPr>
              <w:t>Закупівля не включає вартість послуг з розподілу природного газу, що є предметом регулювання окремого договору між Замовником та Оператором ГРС.</w:t>
            </w:r>
          </w:p>
        </w:tc>
      </w:tr>
      <w:tr w:rsidR="002313A9">
        <w:trPr>
          <w:trHeight w:val="1119"/>
          <w:jc w:val="center"/>
        </w:trPr>
        <w:tc>
          <w:tcPr>
            <w:tcW w:w="705" w:type="dxa"/>
          </w:tcPr>
          <w:p w:rsidR="002313A9" w:rsidRDefault="002313A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3000" w:type="dxa"/>
          </w:tcPr>
          <w:p w:rsidR="002313A9" w:rsidRDefault="002313A9">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rsidR="002313A9" w:rsidRDefault="002313A9">
            <w:pPr>
              <w:widowControl w:val="0"/>
              <w:spacing w:after="0" w:line="240" w:lineRule="auto"/>
              <w:rPr>
                <w:rFonts w:ascii="Times New Roman" w:eastAsia="Times New Roman" w:hAnsi="Times New Roman" w:cs="Times New Roman"/>
                <w:color w:val="000000"/>
                <w:sz w:val="24"/>
                <w:szCs w:val="24"/>
              </w:rPr>
            </w:pPr>
          </w:p>
        </w:tc>
        <w:tc>
          <w:tcPr>
            <w:tcW w:w="6420" w:type="dxa"/>
          </w:tcPr>
          <w:p w:rsidR="002313A9" w:rsidRPr="00CF790F" w:rsidRDefault="002313A9" w:rsidP="00651D53">
            <w:pPr>
              <w:tabs>
                <w:tab w:val="left" w:pos="2160"/>
                <w:tab w:val="left" w:pos="3600"/>
              </w:tabs>
              <w:spacing w:line="276" w:lineRule="auto"/>
              <w:jc w:val="both"/>
              <w:rPr>
                <w:rFonts w:ascii="Times New Roman" w:hAnsi="Times New Roman" w:cs="Times New Roman"/>
                <w:sz w:val="24"/>
                <w:szCs w:val="24"/>
              </w:rPr>
            </w:pPr>
            <w:r>
              <w:rPr>
                <w:rFonts w:ascii="Times New Roman" w:hAnsi="Times New Roman" w:cs="Times New Roman"/>
                <w:sz w:val="24"/>
                <w:szCs w:val="24"/>
              </w:rPr>
              <w:t>Кількість</w:t>
            </w:r>
            <w:r w:rsidR="0090248A">
              <w:rPr>
                <w:rFonts w:ascii="Times New Roman" w:hAnsi="Times New Roman" w:cs="Times New Roman"/>
                <w:sz w:val="24"/>
                <w:szCs w:val="24"/>
              </w:rPr>
              <w:t>:</w:t>
            </w:r>
            <w:r w:rsidR="001E0283">
              <w:rPr>
                <w:rFonts w:ascii="Times New Roman" w:hAnsi="Times New Roman" w:cs="Times New Roman"/>
                <w:sz w:val="24"/>
                <w:szCs w:val="24"/>
              </w:rPr>
              <w:t xml:space="preserve"> </w:t>
            </w:r>
            <w:r w:rsidR="00E53FD2">
              <w:rPr>
                <w:rFonts w:ascii="Times New Roman" w:hAnsi="Times New Roman" w:cs="Times New Roman"/>
                <w:sz w:val="24"/>
                <w:szCs w:val="24"/>
              </w:rPr>
              <w:t>9</w:t>
            </w:r>
            <w:r w:rsidR="001E0283">
              <w:rPr>
                <w:rFonts w:ascii="Times New Roman" w:hAnsi="Times New Roman" w:cs="Times New Roman"/>
                <w:sz w:val="24"/>
                <w:szCs w:val="24"/>
              </w:rPr>
              <w:t>000 куб метрів</w:t>
            </w:r>
          </w:p>
          <w:p w:rsidR="002313A9" w:rsidRPr="00CF790F" w:rsidRDefault="002313A9" w:rsidP="00C74B4E">
            <w:pPr>
              <w:tabs>
                <w:tab w:val="left" w:pos="2160"/>
                <w:tab w:val="left" w:pos="3600"/>
              </w:tabs>
              <w:spacing w:line="276" w:lineRule="auto"/>
              <w:jc w:val="both"/>
              <w:rPr>
                <w:rFonts w:ascii="Times New Roman" w:hAnsi="Times New Roman" w:cs="Times New Roman"/>
                <w:b/>
                <w:i/>
                <w:sz w:val="24"/>
                <w:szCs w:val="24"/>
              </w:rPr>
            </w:pPr>
            <w:r w:rsidRPr="00CF790F">
              <w:rPr>
                <w:rFonts w:ascii="Times New Roman" w:hAnsi="Times New Roman" w:cs="Times New Roman"/>
                <w:sz w:val="24"/>
                <w:szCs w:val="24"/>
              </w:rPr>
              <w:t xml:space="preserve">Місце поставки товару: </w:t>
            </w:r>
            <w:r>
              <w:rPr>
                <w:rFonts w:ascii="Times New Roman" w:hAnsi="Times New Roman" w:cs="Times New Roman"/>
                <w:sz w:val="24"/>
                <w:szCs w:val="24"/>
                <w:lang w:val="en-US"/>
              </w:rPr>
              <w:t>46025</w:t>
            </w:r>
            <w:r w:rsidRPr="00CF790F">
              <w:rPr>
                <w:rFonts w:ascii="Times New Roman" w:hAnsi="Times New Roman" w:cs="Times New Roman"/>
                <w:sz w:val="24"/>
                <w:szCs w:val="24"/>
              </w:rPr>
              <w:t xml:space="preserve">, Україна, </w:t>
            </w:r>
            <w:r>
              <w:rPr>
                <w:rFonts w:ascii="Times New Roman" w:hAnsi="Times New Roman" w:cs="Times New Roman"/>
                <w:sz w:val="24"/>
                <w:szCs w:val="24"/>
              </w:rPr>
              <w:t>Тернопільська</w:t>
            </w:r>
            <w:r w:rsidRPr="00CF790F">
              <w:rPr>
                <w:rFonts w:ascii="Times New Roman" w:hAnsi="Times New Roman" w:cs="Times New Roman"/>
                <w:sz w:val="24"/>
                <w:szCs w:val="24"/>
              </w:rPr>
              <w:t xml:space="preserve"> область </w:t>
            </w:r>
            <w:r>
              <w:rPr>
                <w:rFonts w:ascii="Times New Roman" w:hAnsi="Times New Roman" w:cs="Times New Roman"/>
                <w:sz w:val="24"/>
                <w:szCs w:val="24"/>
              </w:rPr>
              <w:t xml:space="preserve">, м. Тернопіль, вулиця Родини Барвінських, будинок, 10 (адміністративний будинок департаменту </w:t>
            </w:r>
            <w:r w:rsidRPr="0004146C">
              <w:rPr>
                <w:rFonts w:ascii="Times New Roman" w:hAnsi="Times New Roman" w:cs="Times New Roman"/>
                <w:sz w:val="24"/>
                <w:szCs w:val="24"/>
              </w:rPr>
              <w:t>з питань оборонної роботи, цивільного захисту населення та взаємодії з правоохоронними органами ТОВА</w:t>
            </w:r>
            <w:r>
              <w:rPr>
                <w:rFonts w:ascii="Times New Roman" w:hAnsi="Times New Roman" w:cs="Times New Roman"/>
                <w:sz w:val="24"/>
                <w:szCs w:val="24"/>
              </w:rPr>
              <w:t>)</w:t>
            </w:r>
          </w:p>
        </w:tc>
      </w:tr>
      <w:tr w:rsidR="009659B6">
        <w:trPr>
          <w:trHeight w:val="645"/>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9659B6" w:rsidRPr="00A51BA8" w:rsidRDefault="003810CA" w:rsidP="001E0283">
            <w:pPr>
              <w:widowControl w:val="0"/>
              <w:spacing w:after="0" w:line="240" w:lineRule="auto"/>
              <w:rPr>
                <w:rFonts w:ascii="Times New Roman" w:eastAsia="Times New Roman" w:hAnsi="Times New Roman" w:cs="Times New Roman"/>
                <w:sz w:val="24"/>
                <w:szCs w:val="24"/>
              </w:rPr>
            </w:pPr>
            <w:r w:rsidRPr="00A51BA8">
              <w:rPr>
                <w:rFonts w:ascii="Times New Roman" w:eastAsia="Times New Roman" w:hAnsi="Times New Roman" w:cs="Times New Roman"/>
                <w:sz w:val="24"/>
                <w:szCs w:val="24"/>
              </w:rPr>
              <w:t xml:space="preserve">до </w:t>
            </w:r>
            <w:r w:rsidR="001E0283">
              <w:rPr>
                <w:rFonts w:ascii="Times New Roman" w:eastAsia="Times New Roman" w:hAnsi="Times New Roman" w:cs="Times New Roman"/>
                <w:sz w:val="24"/>
                <w:szCs w:val="24"/>
              </w:rPr>
              <w:t>15</w:t>
            </w:r>
            <w:r w:rsidRPr="00A51BA8">
              <w:rPr>
                <w:rFonts w:ascii="Times New Roman" w:eastAsia="Times New Roman" w:hAnsi="Times New Roman" w:cs="Times New Roman"/>
                <w:sz w:val="24"/>
                <w:szCs w:val="24"/>
              </w:rPr>
              <w:t xml:space="preserve"> </w:t>
            </w:r>
            <w:r w:rsidR="001E0283">
              <w:rPr>
                <w:rFonts w:ascii="Times New Roman" w:eastAsia="Times New Roman" w:hAnsi="Times New Roman" w:cs="Times New Roman"/>
                <w:sz w:val="24"/>
                <w:szCs w:val="24"/>
              </w:rPr>
              <w:t>квіт</w:t>
            </w:r>
            <w:r w:rsidRPr="00A51BA8">
              <w:rPr>
                <w:rFonts w:ascii="Times New Roman" w:eastAsia="Times New Roman" w:hAnsi="Times New Roman" w:cs="Times New Roman"/>
                <w:sz w:val="24"/>
                <w:szCs w:val="24"/>
              </w:rPr>
              <w:t>ня 202</w:t>
            </w:r>
            <w:r w:rsidR="001E0283">
              <w:rPr>
                <w:rFonts w:ascii="Times New Roman" w:eastAsia="Times New Roman" w:hAnsi="Times New Roman" w:cs="Times New Roman"/>
                <w:sz w:val="24"/>
                <w:szCs w:val="24"/>
              </w:rPr>
              <w:t>4</w:t>
            </w:r>
            <w:r w:rsidRPr="00A51BA8">
              <w:rPr>
                <w:rFonts w:ascii="Times New Roman" w:eastAsia="Times New Roman" w:hAnsi="Times New Roman" w:cs="Times New Roman"/>
                <w:sz w:val="24"/>
                <w:szCs w:val="24"/>
              </w:rPr>
              <w:t xml:space="preserve"> року включно</w:t>
            </w:r>
          </w:p>
        </w:tc>
      </w:tr>
      <w:tr w:rsidR="009659B6">
        <w:trPr>
          <w:trHeight w:val="645"/>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000" w:type="dxa"/>
          </w:tcPr>
          <w:p w:rsidR="009659B6" w:rsidRDefault="003810CA">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оплати</w:t>
            </w:r>
          </w:p>
        </w:tc>
        <w:tc>
          <w:tcPr>
            <w:tcW w:w="6420" w:type="dxa"/>
          </w:tcPr>
          <w:p w:rsidR="00CD5793" w:rsidRPr="00CD5793" w:rsidRDefault="00CD5793" w:rsidP="00CD5793">
            <w:pPr>
              <w:spacing w:after="0" w:line="240" w:lineRule="auto"/>
              <w:ind w:hanging="26"/>
              <w:jc w:val="both"/>
              <w:rPr>
                <w:rFonts w:ascii="Times New Roman" w:hAnsi="Times New Roman"/>
                <w:sz w:val="24"/>
                <w:szCs w:val="24"/>
              </w:rPr>
            </w:pPr>
            <w:r w:rsidRPr="00CD5793">
              <w:rPr>
                <w:rFonts w:ascii="Times New Roman" w:hAnsi="Times New Roman"/>
                <w:sz w:val="24"/>
                <w:szCs w:val="24"/>
              </w:rPr>
              <w:t>Оплата за природний газ за відповідний розрахунковий період (місяць)</w:t>
            </w:r>
            <w:r>
              <w:rPr>
                <w:rFonts w:ascii="Times New Roman" w:hAnsi="Times New Roman"/>
                <w:sz w:val="24"/>
                <w:szCs w:val="24"/>
              </w:rPr>
              <w:t xml:space="preserve"> </w:t>
            </w:r>
            <w:r w:rsidRPr="00CD5793">
              <w:rPr>
                <w:rFonts w:ascii="Times New Roman" w:hAnsi="Times New Roman"/>
                <w:sz w:val="24"/>
                <w:szCs w:val="24"/>
              </w:rPr>
              <w:t>здійснюється Споживачем виключно грошовими коштами в наступному порядку:</w:t>
            </w:r>
          </w:p>
          <w:p w:rsidR="009659B6" w:rsidRDefault="00CD5793" w:rsidP="008A0BB5">
            <w:pPr>
              <w:spacing w:after="0" w:line="240" w:lineRule="auto"/>
              <w:ind w:hanging="26"/>
              <w:jc w:val="both"/>
              <w:rPr>
                <w:rFonts w:ascii="Times New Roman" w:eastAsia="Times New Roman" w:hAnsi="Times New Roman" w:cs="Times New Roman"/>
                <w:strike/>
                <w:sz w:val="24"/>
                <w:szCs w:val="24"/>
                <w:highlight w:val="white"/>
              </w:rPr>
            </w:pPr>
            <w:r w:rsidRPr="00CD5793">
              <w:rPr>
                <w:rFonts w:ascii="Times New Roman" w:hAnsi="Times New Roman"/>
                <w:sz w:val="24"/>
                <w:szCs w:val="24"/>
              </w:rPr>
              <w:t>- 70% вартості фактично переданого відповідно до акту приймання-передачі</w:t>
            </w:r>
            <w:r>
              <w:rPr>
                <w:rFonts w:ascii="Times New Roman" w:hAnsi="Times New Roman"/>
                <w:sz w:val="24"/>
                <w:szCs w:val="24"/>
              </w:rPr>
              <w:t xml:space="preserve"> </w:t>
            </w:r>
            <w:r w:rsidRPr="00CD5793">
              <w:rPr>
                <w:rFonts w:ascii="Times New Roman" w:hAnsi="Times New Roman"/>
                <w:sz w:val="24"/>
                <w:szCs w:val="24"/>
              </w:rPr>
              <w:t>природного газу - до останнього числа місяця, наступного за місяцем, в якому було</w:t>
            </w:r>
            <w:r>
              <w:rPr>
                <w:rFonts w:ascii="Times New Roman" w:hAnsi="Times New Roman"/>
                <w:sz w:val="24"/>
                <w:szCs w:val="24"/>
              </w:rPr>
              <w:t xml:space="preserve"> </w:t>
            </w:r>
            <w:r w:rsidRPr="00CD5793">
              <w:rPr>
                <w:rFonts w:ascii="Times New Roman" w:hAnsi="Times New Roman"/>
                <w:sz w:val="24"/>
                <w:szCs w:val="24"/>
              </w:rPr>
              <w:t>здійснено постачання газу.</w:t>
            </w:r>
            <w:r>
              <w:rPr>
                <w:rFonts w:ascii="Times New Roman" w:hAnsi="Times New Roman"/>
                <w:sz w:val="24"/>
                <w:szCs w:val="24"/>
              </w:rPr>
              <w:t xml:space="preserve"> </w:t>
            </w:r>
            <w:r w:rsidRPr="00CD5793">
              <w:rPr>
                <w:rFonts w:ascii="Times New Roman" w:hAnsi="Times New Roman"/>
                <w:sz w:val="24"/>
                <w:szCs w:val="24"/>
              </w:rPr>
              <w:t>Остаточний розрахунок за фактично переданий відповідно до акту приймання-передачі природний газ здійснюється Споживачем до 15 числа (включно) місяця,</w:t>
            </w:r>
            <w:r>
              <w:rPr>
                <w:rFonts w:ascii="Times New Roman" w:hAnsi="Times New Roman"/>
                <w:sz w:val="24"/>
                <w:szCs w:val="24"/>
              </w:rPr>
              <w:t xml:space="preserve"> </w:t>
            </w:r>
            <w:r w:rsidRPr="00CD5793">
              <w:rPr>
                <w:rFonts w:ascii="Times New Roman" w:hAnsi="Times New Roman"/>
                <w:sz w:val="24"/>
                <w:szCs w:val="24"/>
              </w:rPr>
              <w:t>наступного за місяцем, в якому Споживач повинен був сплатити 70 % грошових коштів</w:t>
            </w:r>
            <w:r w:rsidR="00C61809">
              <w:rPr>
                <w:rFonts w:ascii="Times New Roman" w:hAnsi="Times New Roman"/>
                <w:sz w:val="24"/>
                <w:szCs w:val="24"/>
              </w:rPr>
              <w:t xml:space="preserve"> </w:t>
            </w:r>
            <w:r w:rsidRPr="00CD5793">
              <w:rPr>
                <w:rFonts w:ascii="Times New Roman" w:hAnsi="Times New Roman"/>
                <w:sz w:val="24"/>
                <w:szCs w:val="24"/>
              </w:rPr>
              <w:t>за відповідний розрахунковий період. У разі відсутності акту приймання-передачі,</w:t>
            </w:r>
            <w:r w:rsidR="00C61809">
              <w:rPr>
                <w:rFonts w:ascii="Times New Roman" w:hAnsi="Times New Roman"/>
                <w:sz w:val="24"/>
                <w:szCs w:val="24"/>
              </w:rPr>
              <w:t xml:space="preserve"> </w:t>
            </w:r>
            <w:r w:rsidRPr="00CD5793">
              <w:rPr>
                <w:rFonts w:ascii="Times New Roman" w:hAnsi="Times New Roman"/>
                <w:sz w:val="24"/>
                <w:szCs w:val="24"/>
              </w:rPr>
              <w:t>фактична вартість використаного Споживачем газу розраховується відповідно до умов</w:t>
            </w:r>
            <w:r w:rsidR="002602E7">
              <w:rPr>
                <w:rFonts w:ascii="Times New Roman" w:hAnsi="Times New Roman"/>
                <w:sz w:val="24"/>
                <w:szCs w:val="24"/>
              </w:rPr>
              <w:t xml:space="preserve"> </w:t>
            </w:r>
            <w:r w:rsidRPr="00CD5793">
              <w:rPr>
                <w:rFonts w:ascii="Times New Roman" w:hAnsi="Times New Roman"/>
                <w:sz w:val="24"/>
                <w:szCs w:val="24"/>
              </w:rPr>
              <w:t xml:space="preserve">підпункту 3.5.4 пункту 3.5 </w:t>
            </w:r>
            <w:r w:rsidR="00AF3119">
              <w:rPr>
                <w:rFonts w:ascii="Times New Roman" w:hAnsi="Times New Roman"/>
                <w:sz w:val="24"/>
                <w:szCs w:val="24"/>
              </w:rPr>
              <w:t>проекту</w:t>
            </w:r>
            <w:r w:rsidRPr="00CD5793">
              <w:rPr>
                <w:rFonts w:ascii="Times New Roman" w:hAnsi="Times New Roman"/>
                <w:sz w:val="24"/>
                <w:szCs w:val="24"/>
              </w:rPr>
              <w:t xml:space="preserve"> </w:t>
            </w:r>
            <w:r w:rsidRPr="002602E7">
              <w:rPr>
                <w:rFonts w:ascii="Times New Roman" w:hAnsi="Times New Roman"/>
                <w:sz w:val="24"/>
                <w:szCs w:val="24"/>
              </w:rPr>
              <w:t>Договору</w:t>
            </w:r>
            <w:r w:rsidR="00893520" w:rsidRPr="002602E7">
              <w:rPr>
                <w:rFonts w:ascii="Times New Roman" w:hAnsi="Times New Roman"/>
                <w:sz w:val="24"/>
                <w:szCs w:val="24"/>
              </w:rPr>
              <w:t xml:space="preserve"> (</w:t>
            </w:r>
            <w:r w:rsidR="002602E7" w:rsidRPr="002602E7">
              <w:rPr>
                <w:rFonts w:ascii="Times New Roman" w:hAnsi="Times New Roman"/>
                <w:b/>
                <w:i/>
                <w:sz w:val="24"/>
                <w:szCs w:val="24"/>
              </w:rPr>
              <w:t>Д</w:t>
            </w:r>
            <w:r w:rsidR="00893520" w:rsidRPr="002602E7">
              <w:rPr>
                <w:rFonts w:ascii="Times New Roman" w:hAnsi="Times New Roman"/>
                <w:b/>
                <w:i/>
                <w:sz w:val="24"/>
                <w:szCs w:val="24"/>
              </w:rPr>
              <w:t xml:space="preserve">одаток </w:t>
            </w:r>
            <w:r w:rsidR="00475542" w:rsidRPr="002602E7">
              <w:rPr>
                <w:rFonts w:ascii="Times New Roman" w:hAnsi="Times New Roman"/>
                <w:b/>
                <w:i/>
                <w:sz w:val="24"/>
                <w:szCs w:val="24"/>
              </w:rPr>
              <w:t>3</w:t>
            </w:r>
            <w:r w:rsidR="002602E7">
              <w:rPr>
                <w:rFonts w:ascii="Times New Roman" w:hAnsi="Times New Roman"/>
                <w:b/>
                <w:i/>
                <w:sz w:val="24"/>
                <w:szCs w:val="24"/>
              </w:rPr>
              <w:t>)</w:t>
            </w:r>
            <w:r w:rsidR="008A0BB5">
              <w:rPr>
                <w:rFonts w:ascii="Times New Roman" w:hAnsi="Times New Roman"/>
                <w:b/>
                <w:i/>
                <w:sz w:val="24"/>
                <w:szCs w:val="24"/>
              </w:rPr>
              <w:t xml:space="preserve"> </w:t>
            </w:r>
            <w:r w:rsidRPr="00CD5793">
              <w:rPr>
                <w:rFonts w:ascii="Times New Roman" w:hAnsi="Times New Roman"/>
                <w:sz w:val="24"/>
                <w:szCs w:val="24"/>
              </w:rPr>
              <w:t>Споживач має право здійснити оплату та/або передоплату за природний газ</w:t>
            </w:r>
            <w:r w:rsidR="00893520">
              <w:rPr>
                <w:rFonts w:ascii="Times New Roman" w:hAnsi="Times New Roman"/>
                <w:sz w:val="24"/>
                <w:szCs w:val="24"/>
              </w:rPr>
              <w:t xml:space="preserve"> </w:t>
            </w:r>
            <w:r w:rsidRPr="00CD5793">
              <w:rPr>
                <w:rFonts w:ascii="Times New Roman" w:hAnsi="Times New Roman"/>
                <w:sz w:val="24"/>
                <w:szCs w:val="24"/>
              </w:rPr>
              <w:t>протягом періоду поставки або до початку розрахункового періоду.</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6060D" w:rsidRPr="0076060D" w:rsidRDefault="0076060D" w:rsidP="0076060D">
            <w:pPr>
              <w:tabs>
                <w:tab w:val="left" w:pos="400"/>
                <w:tab w:val="left" w:pos="8435"/>
              </w:tabs>
              <w:spacing w:after="0" w:line="240" w:lineRule="auto"/>
              <w:jc w:val="both"/>
              <w:rPr>
                <w:rFonts w:ascii="Times New Roman" w:hAnsi="Times New Roman" w:cs="Times New Roman"/>
                <w:sz w:val="24"/>
                <w:szCs w:val="24"/>
              </w:rPr>
            </w:pPr>
            <w:r w:rsidRPr="0076060D">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76060D" w:rsidRPr="0076060D" w:rsidRDefault="0076060D" w:rsidP="0076060D">
            <w:pPr>
              <w:tabs>
                <w:tab w:val="left" w:pos="400"/>
                <w:tab w:val="left" w:pos="8435"/>
              </w:tabs>
              <w:spacing w:after="0" w:line="240" w:lineRule="auto"/>
              <w:jc w:val="both"/>
              <w:rPr>
                <w:rFonts w:ascii="Times New Roman" w:hAnsi="Times New Roman" w:cs="Times New Roman"/>
                <w:sz w:val="24"/>
                <w:szCs w:val="24"/>
              </w:rPr>
            </w:pPr>
            <w:r w:rsidRPr="0076060D">
              <w:rPr>
                <w:rFonts w:ascii="Times New Roman" w:hAnsi="Times New Roman" w:cs="Times New Roman"/>
                <w:sz w:val="24"/>
                <w:szCs w:val="24"/>
              </w:rPr>
              <w:t>Замовники забезпечують вільний доступ усіх учасників до інформації про закупівлю, передбаченої Законом.</w:t>
            </w:r>
          </w:p>
          <w:p w:rsidR="0076060D" w:rsidRPr="0076060D" w:rsidRDefault="0076060D" w:rsidP="0076060D">
            <w:pPr>
              <w:tabs>
                <w:tab w:val="left" w:pos="400"/>
                <w:tab w:val="left" w:pos="8435"/>
              </w:tabs>
              <w:spacing w:after="0" w:line="240" w:lineRule="auto"/>
              <w:jc w:val="both"/>
              <w:rPr>
                <w:rFonts w:ascii="Times New Roman" w:hAnsi="Times New Roman" w:cs="Times New Roman"/>
                <w:sz w:val="24"/>
                <w:szCs w:val="24"/>
              </w:rPr>
            </w:pPr>
            <w:r w:rsidRPr="0076060D">
              <w:rPr>
                <w:rFonts w:ascii="Times New Roman" w:hAnsi="Times New Roman" w:cs="Times New Roman"/>
                <w:sz w:val="24"/>
                <w:szCs w:val="24"/>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76060D" w:rsidRPr="0076060D" w:rsidRDefault="0076060D" w:rsidP="0076060D">
            <w:pPr>
              <w:tabs>
                <w:tab w:val="left" w:pos="400"/>
                <w:tab w:val="left" w:pos="8435"/>
              </w:tabs>
              <w:spacing w:after="0" w:line="240" w:lineRule="auto"/>
              <w:jc w:val="both"/>
              <w:rPr>
                <w:rFonts w:ascii="Times New Roman" w:hAnsi="Times New Roman" w:cs="Times New Roman"/>
                <w:sz w:val="24"/>
                <w:szCs w:val="24"/>
              </w:rPr>
            </w:pPr>
            <w:r w:rsidRPr="0076060D">
              <w:rPr>
                <w:rFonts w:ascii="Times New Roman" w:hAnsi="Times New Roman" w:cs="Times New Roman"/>
                <w:sz w:val="24"/>
                <w:szCs w:val="24"/>
              </w:rPr>
              <w:t xml:space="preserve">Відповідно до п.2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w:t>
            </w:r>
            <w:r w:rsidRPr="0076060D">
              <w:rPr>
                <w:rFonts w:ascii="Times New Roman" w:hAnsi="Times New Roman" w:cs="Times New Roman"/>
                <w:sz w:val="24"/>
                <w:szCs w:val="24"/>
              </w:rPr>
              <w:lastRenderedPageBreak/>
              <w:t xml:space="preserve">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w:t>
            </w:r>
            <w:proofErr w:type="spellStart"/>
            <w:r w:rsidRPr="0076060D">
              <w:rPr>
                <w:rFonts w:ascii="Times New Roman" w:hAnsi="Times New Roman" w:cs="Times New Roman"/>
                <w:sz w:val="24"/>
                <w:szCs w:val="24"/>
              </w:rPr>
              <w:t>бенефіціарним</w:t>
            </w:r>
            <w:proofErr w:type="spellEnd"/>
            <w:r w:rsidRPr="0076060D">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59B6" w:rsidRDefault="0076060D" w:rsidP="0076060D">
            <w:pPr>
              <w:tabs>
                <w:tab w:val="left" w:pos="400"/>
                <w:tab w:val="left" w:pos="8435"/>
              </w:tabs>
              <w:spacing w:after="0" w:line="240" w:lineRule="auto"/>
              <w:jc w:val="both"/>
              <w:rPr>
                <w:rFonts w:ascii="Times New Roman" w:hAnsi="Times New Roman" w:cs="Times New Roman"/>
                <w:sz w:val="24"/>
                <w:szCs w:val="24"/>
              </w:rPr>
            </w:pPr>
            <w:r w:rsidRPr="0076060D">
              <w:rPr>
                <w:rFonts w:ascii="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9659B6" w:rsidTr="0030725B">
        <w:trPr>
          <w:trHeight w:val="919"/>
          <w:jc w:val="center"/>
        </w:trPr>
        <w:tc>
          <w:tcPr>
            <w:tcW w:w="705" w:type="dxa"/>
          </w:tcPr>
          <w:p w:rsidR="009659B6" w:rsidRDefault="0030725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9659B6" w:rsidRDefault="003810CA" w:rsidP="0030725B">
            <w:pPr>
              <w:tabs>
                <w:tab w:val="left" w:pos="541"/>
                <w:tab w:val="left" w:pos="2160"/>
                <w:tab w:val="left" w:pos="3600"/>
                <w:tab w:val="left" w:pos="8435"/>
              </w:tabs>
              <w:spacing w:after="0" w:line="240" w:lineRule="auto"/>
              <w:jc w:val="both"/>
              <w:textAlignment w:val="baseline"/>
              <w:rPr>
                <w:rFonts w:ascii="Times New Roman" w:eastAsia="Times New Roman" w:hAnsi="Times New Roman" w:cs="Times New Roman"/>
                <w:sz w:val="24"/>
                <w:szCs w:val="24"/>
              </w:rPr>
            </w:pPr>
            <w:r>
              <w:rPr>
                <w:rFonts w:ascii="Times New Roman" w:hAnsi="Times New Roman" w:cs="Times New Roman"/>
                <w:sz w:val="24"/>
                <w:szCs w:val="24"/>
              </w:rPr>
              <w:t xml:space="preserve">Валютою,  у якій повинна бути розрахована і зазначена учасником процедури закупівлі ціна тендерної пропозиції,  є гривня. </w:t>
            </w:r>
          </w:p>
        </w:tc>
      </w:tr>
      <w:tr w:rsidR="00381829" w:rsidTr="006E16C0">
        <w:trPr>
          <w:trHeight w:val="830"/>
          <w:jc w:val="center"/>
        </w:trPr>
        <w:tc>
          <w:tcPr>
            <w:tcW w:w="705" w:type="dxa"/>
          </w:tcPr>
          <w:p w:rsidR="00381829" w:rsidRDefault="00381829">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00" w:type="dxa"/>
          </w:tcPr>
          <w:p w:rsidR="00381829" w:rsidRDefault="0038182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220FF2" w:rsidRPr="00220FF2" w:rsidRDefault="00220FF2" w:rsidP="00220FF2">
            <w:pPr>
              <w:widowControl w:val="0"/>
              <w:jc w:val="both"/>
              <w:rPr>
                <w:rFonts w:ascii="Times New Roman" w:eastAsia="Times New Roman" w:hAnsi="Times New Roman" w:cs="Times New Roman"/>
                <w:color w:val="000000"/>
                <w:sz w:val="24"/>
                <w:szCs w:val="24"/>
              </w:rPr>
            </w:pPr>
            <w:r w:rsidRPr="00220FF2">
              <w:rPr>
                <w:rFonts w:ascii="Times New Roman" w:eastAsia="Times New Roman" w:hAnsi="Times New Roman" w:cs="Times New Roman"/>
                <w:color w:val="000000"/>
                <w:sz w:val="24"/>
                <w:szCs w:val="24"/>
              </w:rPr>
              <w:t>Мова тендерної пропозиції – українська.</w:t>
            </w:r>
          </w:p>
          <w:p w:rsidR="00220FF2" w:rsidRPr="00220FF2" w:rsidRDefault="00220FF2" w:rsidP="00220FF2">
            <w:pPr>
              <w:widowControl w:val="0"/>
              <w:jc w:val="both"/>
              <w:rPr>
                <w:rFonts w:ascii="Times New Roman" w:eastAsia="Times New Roman" w:hAnsi="Times New Roman" w:cs="Times New Roman"/>
                <w:color w:val="000000"/>
                <w:sz w:val="24"/>
                <w:szCs w:val="24"/>
              </w:rPr>
            </w:pPr>
            <w:r w:rsidRPr="00220FF2">
              <w:rPr>
                <w:rFonts w:ascii="Times New Roman" w:eastAsia="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220FF2" w:rsidRPr="00220FF2" w:rsidRDefault="00220FF2" w:rsidP="00220FF2">
            <w:pPr>
              <w:widowControl w:val="0"/>
              <w:jc w:val="both"/>
              <w:rPr>
                <w:rFonts w:ascii="Times New Roman" w:eastAsia="Times New Roman" w:hAnsi="Times New Roman" w:cs="Times New Roman"/>
                <w:color w:val="000000"/>
                <w:sz w:val="24"/>
                <w:szCs w:val="24"/>
              </w:rPr>
            </w:pPr>
            <w:r w:rsidRPr="00220FF2">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20FF2" w:rsidRPr="00220FF2" w:rsidRDefault="00220FF2" w:rsidP="00220FF2">
            <w:pPr>
              <w:widowControl w:val="0"/>
              <w:jc w:val="both"/>
              <w:rPr>
                <w:rFonts w:ascii="Times New Roman" w:eastAsia="Times New Roman" w:hAnsi="Times New Roman" w:cs="Times New Roman"/>
                <w:color w:val="000000"/>
                <w:sz w:val="24"/>
                <w:szCs w:val="24"/>
              </w:rPr>
            </w:pPr>
            <w:r w:rsidRPr="00220FF2">
              <w:rPr>
                <w:rFonts w:ascii="Times New Roman" w:eastAsia="Times New Roman" w:hAnsi="Times New Roman" w:cs="Times New Roman"/>
                <w:color w:val="000000"/>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20FF2">
              <w:rPr>
                <w:rFonts w:ascii="Times New Roman" w:eastAsia="Times New Roman" w:hAnsi="Times New Roman" w:cs="Times New Roman"/>
                <w:color w:val="000000"/>
                <w:sz w:val="24"/>
                <w:szCs w:val="24"/>
              </w:rPr>
              <w:t>знака</w:t>
            </w:r>
            <w:proofErr w:type="spellEnd"/>
            <w:r w:rsidRPr="00220FF2">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220FF2" w:rsidRPr="00220FF2" w:rsidRDefault="00220FF2" w:rsidP="00220FF2">
            <w:pPr>
              <w:widowControl w:val="0"/>
              <w:jc w:val="both"/>
              <w:rPr>
                <w:rFonts w:ascii="Times New Roman" w:eastAsia="Times New Roman" w:hAnsi="Times New Roman" w:cs="Times New Roman"/>
                <w:color w:val="000000"/>
                <w:sz w:val="24"/>
                <w:szCs w:val="24"/>
              </w:rPr>
            </w:pPr>
            <w:r w:rsidRPr="00220FF2">
              <w:rPr>
                <w:rFonts w:ascii="Times New Roman" w:eastAsia="Times New Roman" w:hAnsi="Times New Roman" w:cs="Times New Roman"/>
                <w:color w:val="000000"/>
                <w:sz w:val="24"/>
                <w:szCs w:val="24"/>
              </w:rPr>
              <w:lastRenderedPageBreak/>
              <w:t>Виключення:</w:t>
            </w:r>
          </w:p>
          <w:p w:rsidR="00220FF2" w:rsidRPr="00220FF2" w:rsidRDefault="00220FF2" w:rsidP="00220FF2">
            <w:pPr>
              <w:widowControl w:val="0"/>
              <w:jc w:val="both"/>
              <w:rPr>
                <w:rFonts w:ascii="Times New Roman" w:eastAsia="Times New Roman" w:hAnsi="Times New Roman" w:cs="Times New Roman"/>
                <w:color w:val="000000"/>
                <w:sz w:val="24"/>
                <w:szCs w:val="24"/>
              </w:rPr>
            </w:pPr>
            <w:r w:rsidRPr="00220FF2">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381829" w:rsidRPr="007A67E8" w:rsidRDefault="00220FF2" w:rsidP="00220FF2">
            <w:pPr>
              <w:widowControl w:val="0"/>
              <w:jc w:val="both"/>
              <w:rPr>
                <w:rFonts w:ascii="Times New Roman" w:eastAsia="Times New Roman" w:hAnsi="Times New Roman" w:cs="Times New Roman"/>
                <w:sz w:val="24"/>
                <w:szCs w:val="24"/>
              </w:rPr>
            </w:pPr>
            <w:r w:rsidRPr="00220FF2">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20FF2">
              <w:rPr>
                <w:rFonts w:ascii="Times New Roman" w:eastAsia="Times New Roman" w:hAnsi="Times New Roman" w:cs="Times New Roman"/>
                <w:color w:val="000000"/>
                <w:sz w:val="24"/>
                <w:szCs w:val="24"/>
              </w:rPr>
              <w:t>вимозі</w:t>
            </w:r>
            <w:proofErr w:type="spellEnd"/>
            <w:r w:rsidRPr="00220FF2">
              <w:rPr>
                <w:rFonts w:ascii="Times New Roman" w:eastAsia="Times New Roman" w:hAnsi="Times New Roman" w:cs="Times New Roman"/>
                <w:color w:val="000000"/>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659B6">
        <w:trPr>
          <w:trHeight w:val="84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3000" w:type="dxa"/>
          </w:tcPr>
          <w:p w:rsidR="009659B6" w:rsidRDefault="003810CA">
            <w:pPr>
              <w:spacing w:after="0" w:line="240" w:lineRule="auto"/>
              <w:rPr>
                <w:rFonts w:ascii="Times New Roman" w:hAnsi="Times New Roman" w:cs="Times New Roman"/>
                <w:b/>
                <w:sz w:val="24"/>
                <w:szCs w:val="24"/>
              </w:rPr>
            </w:pPr>
            <w:r>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0" w:type="dxa"/>
          </w:tcPr>
          <w:p w:rsidR="009659B6" w:rsidRDefault="00381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659B6">
        <w:trPr>
          <w:trHeight w:val="501"/>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DC5B26">
        <w:trPr>
          <w:trHeight w:val="1975"/>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Pr>
          <w:p w:rsidR="00DC5B26" w:rsidRDefault="00DC5B26">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надання роз’яснень щодо тендерної документації</w:t>
            </w:r>
          </w:p>
        </w:tc>
        <w:tc>
          <w:tcPr>
            <w:tcW w:w="6420" w:type="dxa"/>
          </w:tcPr>
          <w:p w:rsidR="00220FF2" w:rsidRPr="007A67E8" w:rsidRDefault="00220FF2" w:rsidP="00220FF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Фізична/юридична особа має право </w:t>
            </w:r>
            <w:r w:rsidRPr="00F128B4">
              <w:rPr>
                <w:rFonts w:ascii="Times New Roman" w:eastAsia="Times New Roman" w:hAnsi="Times New Roman" w:cs="Times New Roman"/>
                <w:b/>
                <w:i/>
                <w:sz w:val="24"/>
                <w:szCs w:val="24"/>
                <w:highlight w:val="white"/>
              </w:rPr>
              <w:t>не пізніше ніж за три дні до закінчення строку подання тендерної пропозиції</w:t>
            </w:r>
            <w:r w:rsidRPr="007A67E8">
              <w:rPr>
                <w:rFonts w:ascii="Times New Roman" w:eastAsia="Times New Roman" w:hAnsi="Times New Roman" w:cs="Times New Roman"/>
                <w:sz w:val="24"/>
                <w:szCs w:val="24"/>
                <w:highlight w:val="white"/>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20FF2" w:rsidRPr="007A67E8" w:rsidRDefault="00220FF2" w:rsidP="00220FF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20FF2" w:rsidRPr="007A67E8" w:rsidRDefault="00220FF2" w:rsidP="00220FF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повинен </w:t>
            </w:r>
            <w:r w:rsidRPr="007A67E8">
              <w:rPr>
                <w:rFonts w:ascii="Times New Roman" w:eastAsia="Times New Roman" w:hAnsi="Times New Roman" w:cs="Times New Roman"/>
                <w:b/>
                <w:i/>
                <w:sz w:val="24"/>
                <w:szCs w:val="24"/>
                <w:highlight w:val="white"/>
              </w:rPr>
              <w:t>протягом трьох днів</w:t>
            </w:r>
            <w:r w:rsidRPr="007A67E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20FF2" w:rsidRPr="007A67E8" w:rsidRDefault="00220FF2" w:rsidP="00220FF2">
            <w:pPr>
              <w:widowControl w:val="0"/>
              <w:spacing w:after="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5B26" w:rsidRPr="007A67E8" w:rsidRDefault="00220FF2" w:rsidP="00220FF2">
            <w:pPr>
              <w:widowControl w:val="0"/>
              <w:jc w:val="both"/>
              <w:rPr>
                <w:rFonts w:ascii="Times New Roman" w:eastAsia="Times New Roman" w:hAnsi="Times New Roman" w:cs="Times New Roman"/>
                <w:i/>
                <w:sz w:val="24"/>
                <w:szCs w:val="24"/>
              </w:rPr>
            </w:pPr>
            <w:r w:rsidRPr="007A67E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A67E8">
              <w:rPr>
                <w:rFonts w:ascii="Times New Roman" w:eastAsia="Times New Roman" w:hAnsi="Times New Roman" w:cs="Times New Roman"/>
                <w:b/>
                <w:i/>
                <w:sz w:val="24"/>
                <w:szCs w:val="24"/>
                <w:highlight w:val="white"/>
              </w:rPr>
              <w:t>не менш як на чотири дні.</w:t>
            </w:r>
          </w:p>
        </w:tc>
      </w:tr>
      <w:tr w:rsidR="00DC5B26">
        <w:trPr>
          <w:trHeight w:val="830"/>
          <w:jc w:val="center"/>
        </w:trPr>
        <w:tc>
          <w:tcPr>
            <w:tcW w:w="705" w:type="dxa"/>
          </w:tcPr>
          <w:p w:rsidR="00DC5B26" w:rsidRDefault="00DC5B2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DC5B26" w:rsidRDefault="00DC5B26">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220FF2" w:rsidRPr="007A67E8" w:rsidRDefault="00220FF2" w:rsidP="00220FF2">
            <w:pPr>
              <w:spacing w:before="12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r w:rsidRPr="007A67E8">
              <w:rPr>
                <w:rFonts w:ascii="Times New Roman" w:eastAsia="Times New Roman" w:hAnsi="Times New Roman" w:cs="Times New Roman"/>
                <w:sz w:val="24"/>
                <w:szCs w:val="24"/>
                <w:highlight w:val="white"/>
              </w:rPr>
              <w:lastRenderedPageBreak/>
              <w:t xml:space="preserve">закупівель, викладених у висновку органу державного фінансового контролю відповідно до </w:t>
            </w:r>
            <w:hyperlink r:id="rId10" w:anchor="n960">
              <w:r w:rsidRPr="007A67E8">
                <w:rPr>
                  <w:rFonts w:ascii="Times New Roman" w:eastAsia="Times New Roman" w:hAnsi="Times New Roman" w:cs="Times New Roman"/>
                  <w:sz w:val="24"/>
                  <w:szCs w:val="24"/>
                  <w:highlight w:val="white"/>
                </w:rPr>
                <w:t>статті 8</w:t>
              </w:r>
            </w:hyperlink>
            <w:r w:rsidRPr="007A67E8">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566C0A">
              <w:rPr>
                <w:rFonts w:ascii="Times New Roman" w:eastAsia="Times New Roman" w:hAnsi="Times New Roman" w:cs="Times New Roman"/>
                <w:b/>
                <w:i/>
                <w:sz w:val="24"/>
                <w:szCs w:val="24"/>
                <w:highlight w:val="white"/>
              </w:rPr>
              <w:t>не менше чотирьох днів</w:t>
            </w:r>
            <w:r w:rsidRPr="007A67E8">
              <w:rPr>
                <w:rFonts w:ascii="Times New Roman" w:eastAsia="Times New Roman" w:hAnsi="Times New Roman" w:cs="Times New Roman"/>
                <w:sz w:val="24"/>
                <w:szCs w:val="24"/>
                <w:highlight w:val="white"/>
              </w:rPr>
              <w:t>.</w:t>
            </w:r>
          </w:p>
          <w:p w:rsidR="00DC5B26" w:rsidRPr="007A67E8" w:rsidRDefault="00220FF2" w:rsidP="00220FF2">
            <w:pPr>
              <w:widowControl w:val="0"/>
              <w:jc w:val="both"/>
              <w:rPr>
                <w:rFonts w:ascii="Times New Roman" w:eastAsia="Times New Roman" w:hAnsi="Times New Roman" w:cs="Times New Roman"/>
                <w:sz w:val="24"/>
                <w:szCs w:val="24"/>
                <w:highlight w:val="white"/>
              </w:rPr>
            </w:pPr>
            <w:r w:rsidRPr="007A67E8">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A67E8">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0A7C4E">
              <w:rPr>
                <w:rFonts w:ascii="Times New Roman" w:eastAsia="Times New Roman" w:hAnsi="Times New Roman" w:cs="Times New Roman"/>
                <w:b/>
                <w:i/>
                <w:sz w:val="24"/>
                <w:szCs w:val="24"/>
                <w:highlight w:val="white"/>
              </w:rPr>
              <w:t xml:space="preserve"> </w:t>
            </w:r>
            <w:r w:rsidRPr="007A67E8">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7A67E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7A67E8">
              <w:rPr>
                <w:rFonts w:ascii="Times New Roman" w:eastAsia="Times New Roman" w:hAnsi="Times New Roman" w:cs="Times New Roman"/>
                <w:sz w:val="24"/>
                <w:szCs w:val="24"/>
                <w:highlight w:val="white"/>
              </w:rPr>
              <w:t>машинозчитувальному</w:t>
            </w:r>
            <w:proofErr w:type="spellEnd"/>
            <w:r w:rsidRPr="007A67E8">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659B6">
        <w:trPr>
          <w:trHeight w:val="480"/>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 підтверджує відповідність учасника кваліфікаційним (кваліфікаційному) критеріям – згідно з </w:t>
            </w:r>
            <w:r w:rsidRPr="005752C0">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відсутності підстав, установлених в пункті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BA5275">
              <w:rPr>
                <w:rFonts w:ascii="Times New Roman" w:eastAsia="Times New Roman" w:hAnsi="Times New Roman" w:cs="Times New Roman"/>
                <w:b/>
                <w:i/>
                <w:sz w:val="24"/>
                <w:szCs w:val="24"/>
              </w:rPr>
              <w:t>Додатком 1</w:t>
            </w:r>
            <w:r w:rsidRPr="00217237">
              <w:rPr>
                <w:rFonts w:ascii="Times New Roman" w:eastAsia="Times New Roman" w:hAnsi="Times New Roman" w:cs="Times New Roman"/>
                <w:sz w:val="24"/>
                <w:szCs w:val="24"/>
              </w:rPr>
              <w:t xml:space="preserve"> до цієї тендерної документації;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та документами, які передбачені у таблиці 3 «Інші вимоги до учасника» </w:t>
            </w:r>
            <w:r w:rsidRPr="00BA5275">
              <w:rPr>
                <w:rFonts w:ascii="Times New Roman" w:eastAsia="Times New Roman" w:hAnsi="Times New Roman" w:cs="Times New Roman"/>
                <w:b/>
                <w:i/>
                <w:sz w:val="24"/>
                <w:szCs w:val="24"/>
              </w:rPr>
              <w:t>Додатку 1</w:t>
            </w:r>
            <w:r w:rsidRPr="00217237">
              <w:rPr>
                <w:rFonts w:ascii="Times New Roman" w:eastAsia="Times New Roman" w:hAnsi="Times New Roman" w:cs="Times New Roman"/>
                <w:sz w:val="24"/>
                <w:szCs w:val="24"/>
              </w:rPr>
              <w:t xml:space="preserve"> до </w:t>
            </w:r>
            <w:r w:rsidRPr="00217237">
              <w:rPr>
                <w:rFonts w:ascii="Times New Roman" w:eastAsia="Times New Roman" w:hAnsi="Times New Roman" w:cs="Times New Roman"/>
                <w:sz w:val="24"/>
                <w:szCs w:val="24"/>
              </w:rPr>
              <w:lastRenderedPageBreak/>
              <w:t>тендерної документації;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інформацією щодо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BA5275">
              <w:rPr>
                <w:rFonts w:ascii="Times New Roman" w:eastAsia="Times New Roman" w:hAnsi="Times New Roman" w:cs="Times New Roman"/>
                <w:b/>
                <w:i/>
                <w:sz w:val="24"/>
                <w:szCs w:val="24"/>
              </w:rPr>
              <w:t>Додатку 2</w:t>
            </w:r>
            <w:r w:rsidRPr="00217237">
              <w:rPr>
                <w:rFonts w:ascii="Times New Roman" w:eastAsia="Times New Roman" w:hAnsi="Times New Roman" w:cs="Times New Roman"/>
                <w:sz w:val="24"/>
                <w:szCs w:val="24"/>
              </w:rPr>
              <w:t xml:space="preserve"> до тендерної документації.  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 xml:space="preserve">форму «Тендерна пропозиція», що передбачена у </w:t>
            </w:r>
            <w:r w:rsidRPr="00BA5275">
              <w:rPr>
                <w:rFonts w:ascii="Times New Roman" w:eastAsia="Times New Roman" w:hAnsi="Times New Roman" w:cs="Times New Roman"/>
                <w:b/>
                <w:i/>
                <w:sz w:val="24"/>
                <w:szCs w:val="24"/>
              </w:rPr>
              <w:t>додатку 4</w:t>
            </w:r>
            <w:r w:rsidRPr="00217237">
              <w:rPr>
                <w:rFonts w:ascii="Times New Roman" w:eastAsia="Times New Roman" w:hAnsi="Times New Roman" w:cs="Times New Roman"/>
                <w:sz w:val="24"/>
                <w:szCs w:val="24"/>
              </w:rPr>
              <w:t xml:space="preserve"> до тендерної документації, за підписом керівника або особи уповноваженої учасником на підписання тендерної пропозиції;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 та тендерною документацією);</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у разі якщо тендерна пропозиція подається об’єднанням учасників, до неї обов’язково включається документ про створення такого об’єднання;</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w:t>
            </w:r>
            <w:r w:rsidRPr="00217237">
              <w:rPr>
                <w:rFonts w:ascii="Times New Roman" w:eastAsia="Times New Roman" w:hAnsi="Times New Roman" w:cs="Times New Roman"/>
                <w:sz w:val="24"/>
                <w:szCs w:val="24"/>
              </w:rPr>
              <w:tab/>
              <w:t>іншою інформацією та документами, відповідно до вимог цієї тендерної документації та додатків до неї.</w:t>
            </w:r>
          </w:p>
          <w:p w:rsidR="00B23F53" w:rsidRPr="00217237"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23F53" w:rsidRPr="003B43E5" w:rsidRDefault="00B23F53" w:rsidP="00B23F53">
            <w:pPr>
              <w:widowControl w:val="0"/>
              <w:spacing w:after="0" w:line="240" w:lineRule="auto"/>
              <w:jc w:val="both"/>
              <w:rPr>
                <w:rFonts w:ascii="Times New Roman" w:eastAsia="Times New Roman" w:hAnsi="Times New Roman" w:cs="Times New Roman"/>
                <w:b/>
                <w:i/>
                <w:sz w:val="24"/>
                <w:szCs w:val="24"/>
                <w:u w:val="single"/>
              </w:rPr>
            </w:pPr>
            <w:r w:rsidRPr="003B43E5">
              <w:rPr>
                <w:rFonts w:ascii="Times New Roman" w:eastAsia="Times New Roman" w:hAnsi="Times New Roman" w:cs="Times New Roman"/>
                <w:b/>
                <w:i/>
                <w:sz w:val="24"/>
                <w:szCs w:val="24"/>
                <w:u w:val="single"/>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B23F53" w:rsidRDefault="00B23F53" w:rsidP="00B23F53">
            <w:pPr>
              <w:widowControl w:val="0"/>
              <w:spacing w:after="0" w:line="240" w:lineRule="auto"/>
              <w:jc w:val="both"/>
              <w:rPr>
                <w:rFonts w:ascii="Times New Roman" w:eastAsia="Times New Roman" w:hAnsi="Times New Roman" w:cs="Times New Roman"/>
                <w:sz w:val="24"/>
                <w:szCs w:val="24"/>
              </w:rPr>
            </w:pPr>
            <w:r w:rsidRPr="0021723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3F53" w:rsidRPr="004700C2" w:rsidRDefault="00B23F53" w:rsidP="00B23F53">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Опис та приклади формальних несуттєвих помилок.</w:t>
            </w:r>
          </w:p>
          <w:p w:rsidR="00B23F53" w:rsidRPr="00651D53" w:rsidRDefault="00B23F53" w:rsidP="00B23F5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Згідно з наказом Мінекономіки від 15.04.2020 № 710 «Про</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затвердження Переліку формальних помилок» та на</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виконання пункту 19 частини 2 статті 22 Закону в тендерній</w:t>
            </w:r>
          </w:p>
          <w:p w:rsidR="00B23F53" w:rsidRPr="00651D53" w:rsidRDefault="00B23F53" w:rsidP="00B23F5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документації наведено опис та приклади формальних</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(несуттєвих) помилок, допущення яких учасниками не</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призведе до відхилення їх тендерних пропозицій у</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наступній редакції:</w:t>
            </w:r>
          </w:p>
          <w:p w:rsidR="00B23F53" w:rsidRPr="00651D53" w:rsidRDefault="00B23F53" w:rsidP="00B23F53">
            <w:pPr>
              <w:widowControl w:val="0"/>
              <w:spacing w:after="0" w:line="240" w:lineRule="auto"/>
              <w:jc w:val="both"/>
              <w:rPr>
                <w:rFonts w:ascii="Times New Roman" w:eastAsia="Times New Roman" w:hAnsi="Times New Roman" w:cs="Times New Roman"/>
                <w:sz w:val="24"/>
                <w:szCs w:val="24"/>
              </w:rPr>
            </w:pPr>
            <w:r w:rsidRPr="00651D53">
              <w:rPr>
                <w:rFonts w:ascii="Times New Roman" w:eastAsia="Times New Roman" w:hAnsi="Times New Roman" w:cs="Times New Roman"/>
                <w:sz w:val="24"/>
                <w:szCs w:val="24"/>
              </w:rPr>
              <w:t>«Формальними (несуттєвими) вважаються помилки, що</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пов’язані з оформленням тендерної пропозиції та не</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lastRenderedPageBreak/>
              <w:t>впливають на зміст тендерної пропозиції, а саме технічні</w:t>
            </w:r>
            <w:r>
              <w:rPr>
                <w:rFonts w:ascii="Times New Roman" w:eastAsia="Times New Roman" w:hAnsi="Times New Roman" w:cs="Times New Roman"/>
                <w:sz w:val="24"/>
                <w:szCs w:val="24"/>
              </w:rPr>
              <w:t xml:space="preserve"> </w:t>
            </w:r>
            <w:r w:rsidRPr="00651D53">
              <w:rPr>
                <w:rFonts w:ascii="Times New Roman" w:eastAsia="Times New Roman" w:hAnsi="Times New Roman" w:cs="Times New Roman"/>
                <w:sz w:val="24"/>
                <w:szCs w:val="24"/>
              </w:rPr>
              <w:t>помилки та описки.</w:t>
            </w:r>
          </w:p>
          <w:p w:rsidR="00B23F53" w:rsidRPr="00651D53" w:rsidRDefault="00B23F53" w:rsidP="00B23F53">
            <w:pPr>
              <w:widowControl w:val="0"/>
              <w:spacing w:after="0" w:line="240" w:lineRule="auto"/>
              <w:jc w:val="both"/>
              <w:rPr>
                <w:rFonts w:ascii="Times New Roman" w:eastAsia="Times New Roman" w:hAnsi="Times New Roman" w:cs="Times New Roman"/>
                <w:b/>
                <w:i/>
                <w:sz w:val="24"/>
                <w:szCs w:val="24"/>
              </w:rPr>
            </w:pPr>
            <w:r w:rsidRPr="00651D53">
              <w:rPr>
                <w:rFonts w:ascii="Times New Roman" w:eastAsia="Times New Roman" w:hAnsi="Times New Roman" w:cs="Times New Roman"/>
                <w:b/>
                <w:i/>
                <w:sz w:val="24"/>
                <w:szCs w:val="24"/>
              </w:rPr>
              <w:t>Опис формальних помилок:</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1. Інформація / документ, подана учасником процедури</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закупівлі у складі тендерної пропозиції, містить помилку</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(помилки) у частині:</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великої літери;</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уживання розділових знаків та відмінювання слів у</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реченні;</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xml:space="preserve">— використання слова або </w:t>
            </w:r>
            <w:proofErr w:type="spellStart"/>
            <w:r w:rsidRPr="005B46F0">
              <w:rPr>
                <w:rFonts w:ascii="Times New Roman" w:eastAsia="Times New Roman" w:hAnsi="Times New Roman" w:cs="Times New Roman"/>
                <w:sz w:val="24"/>
                <w:szCs w:val="24"/>
              </w:rPr>
              <w:t>мовного</w:t>
            </w:r>
            <w:proofErr w:type="spellEnd"/>
            <w:r w:rsidRPr="005B46F0">
              <w:rPr>
                <w:rFonts w:ascii="Times New Roman" w:eastAsia="Times New Roman" w:hAnsi="Times New Roman" w:cs="Times New Roman"/>
                <w:sz w:val="24"/>
                <w:szCs w:val="24"/>
              </w:rPr>
              <w:t xml:space="preserve"> звороту,</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запозичених з іншої мови;</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зазначення унікального номера оголошення про</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проведення конкурентної процедури закупівлі, присвоєного</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електронною системою закупівель та/або унікального</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номера повідомлення про намір укласти договір про</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закупівлю — помилка в цифрах;</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w:t>
            </w:r>
            <w:r w:rsidRPr="005B46F0">
              <w:rPr>
                <w:rFonts w:ascii="Times New Roman" w:eastAsia="Times New Roman" w:hAnsi="Times New Roman" w:cs="Times New Roman"/>
                <w:sz w:val="24"/>
                <w:szCs w:val="24"/>
              </w:rPr>
              <w:t xml:space="preserve"> застосування правил переносу частини слова з рядка</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в рядок;</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написання слів разом та/або окремо, та/або через</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дефіс;</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 нумерації сторінок/аркушів (у тому числі кілька</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мають однаковий номер, пропущені</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номери окремих сторінок/аркушів, немає нумерації</w:t>
            </w:r>
            <w:r>
              <w:rPr>
                <w:rFonts w:ascii="Times New Roman" w:eastAsia="Times New Roman" w:hAnsi="Times New Roman" w:cs="Times New Roman"/>
                <w:sz w:val="24"/>
                <w:szCs w:val="24"/>
              </w:rPr>
              <w:t xml:space="preserve"> </w:t>
            </w:r>
            <w:r w:rsidRPr="005B46F0">
              <w:rPr>
                <w:rFonts w:ascii="Times New Roman" w:eastAsia="Times New Roman" w:hAnsi="Times New Roman" w:cs="Times New Roman"/>
                <w:sz w:val="24"/>
                <w:szCs w:val="24"/>
              </w:rPr>
              <w:t>сторінок/аркушів, нумерація сторінок/аркушів не відповідає</w:t>
            </w:r>
          </w:p>
          <w:p w:rsidR="00B23F53" w:rsidRPr="005B46F0" w:rsidRDefault="00B23F53" w:rsidP="00B23F53">
            <w:pPr>
              <w:widowControl w:val="0"/>
              <w:spacing w:after="0" w:line="240" w:lineRule="auto"/>
              <w:jc w:val="both"/>
              <w:rPr>
                <w:rFonts w:ascii="Times New Roman" w:eastAsia="Times New Roman" w:hAnsi="Times New Roman" w:cs="Times New Roman"/>
                <w:sz w:val="24"/>
                <w:szCs w:val="24"/>
              </w:rPr>
            </w:pPr>
            <w:r w:rsidRPr="005B46F0">
              <w:rPr>
                <w:rFonts w:ascii="Times New Roman" w:eastAsia="Times New Roman" w:hAnsi="Times New Roman" w:cs="Times New Roman"/>
                <w:sz w:val="24"/>
                <w:szCs w:val="24"/>
              </w:rPr>
              <w:t>переліку, зазначеному в документі).</w:t>
            </w:r>
          </w:p>
          <w:p w:rsidR="00B23F53" w:rsidRPr="00C4414F" w:rsidRDefault="00B23F53" w:rsidP="00B23F5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2. Помилка, зроблена учасником процедури закупівлі</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під час оформлення тексту документа / унесення інформації</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в окремі поля електронної форми тендерної пропозиції (у</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тому числі комп'ютерна коректура, заміна літери (літер) та /</w:t>
            </w:r>
          </w:p>
          <w:p w:rsidR="00B23F53" w:rsidRPr="00C4414F" w:rsidRDefault="00B23F53" w:rsidP="00B23F5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або цифри (цифр), переставлення літер (цифр) місцями,</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пропуск літер (цифр), повторення слів, немає пропуску між</w:t>
            </w:r>
          </w:p>
          <w:p w:rsidR="00B23F53" w:rsidRPr="00C4414F" w:rsidRDefault="00B23F53" w:rsidP="00B23F5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словами, заокруглення числа), що не впливає на ціну</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тендерної пропозиції учасника процедури закупівлі та не</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призводить до її спотворення та / або не стосується</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характеристики предмета закупівлі, кваліфікаційних</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критеріїв д</w:t>
            </w:r>
            <w:r>
              <w:rPr>
                <w:rFonts w:ascii="Times New Roman" w:eastAsia="Times New Roman" w:hAnsi="Times New Roman" w:cs="Times New Roman"/>
                <w:sz w:val="24"/>
                <w:szCs w:val="24"/>
              </w:rPr>
              <w:t>о учасника процедури закупівлі.</w:t>
            </w:r>
          </w:p>
          <w:p w:rsidR="00B23F53" w:rsidRPr="00C4414F" w:rsidRDefault="00B23F53" w:rsidP="00B23F53">
            <w:pPr>
              <w:widowControl w:val="0"/>
              <w:spacing w:after="0" w:line="240" w:lineRule="auto"/>
              <w:jc w:val="both"/>
              <w:rPr>
                <w:rFonts w:ascii="Times New Roman" w:eastAsia="Times New Roman" w:hAnsi="Times New Roman" w:cs="Times New Roman"/>
                <w:sz w:val="24"/>
                <w:szCs w:val="24"/>
              </w:rPr>
            </w:pPr>
            <w:r w:rsidRPr="00C4414F">
              <w:rPr>
                <w:rFonts w:ascii="Times New Roman" w:eastAsia="Times New Roman" w:hAnsi="Times New Roman" w:cs="Times New Roman"/>
                <w:sz w:val="24"/>
                <w:szCs w:val="24"/>
              </w:rPr>
              <w:t>3. Невірна назва документа (документів), що подається</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учасником процедури закупівлі у складі тендерної</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пропозиції, зміст якого відповідає вимогам, визначеним</w:t>
            </w:r>
            <w:r>
              <w:rPr>
                <w:rFonts w:ascii="Times New Roman" w:eastAsia="Times New Roman" w:hAnsi="Times New Roman" w:cs="Times New Roman"/>
                <w:sz w:val="24"/>
                <w:szCs w:val="24"/>
              </w:rPr>
              <w:t xml:space="preserve"> </w:t>
            </w:r>
            <w:r w:rsidRPr="00C4414F">
              <w:rPr>
                <w:rFonts w:ascii="Times New Roman" w:eastAsia="Times New Roman" w:hAnsi="Times New Roman" w:cs="Times New Roman"/>
                <w:sz w:val="24"/>
                <w:szCs w:val="24"/>
              </w:rPr>
              <w:t>замовником у тендерній документації.</w:t>
            </w:r>
          </w:p>
          <w:p w:rsidR="00B23F53" w:rsidRPr="008971D2" w:rsidRDefault="00B23F53" w:rsidP="00B23F53">
            <w:pPr>
              <w:widowControl w:val="0"/>
              <w:spacing w:after="0" w:line="240" w:lineRule="auto"/>
              <w:jc w:val="both"/>
              <w:rPr>
                <w:rFonts w:ascii="Times New Roman" w:eastAsia="Times New Roman" w:hAnsi="Times New Roman" w:cs="Times New Roman"/>
                <w:sz w:val="24"/>
                <w:szCs w:val="24"/>
              </w:rPr>
            </w:pPr>
            <w:r w:rsidRPr="008971D2">
              <w:rPr>
                <w:rFonts w:ascii="Times New Roman" w:eastAsia="Times New Roman" w:hAnsi="Times New Roman" w:cs="Times New Roman"/>
                <w:sz w:val="24"/>
                <w:szCs w:val="24"/>
              </w:rPr>
              <w:t>4. Окрема сторінка (сторінки) копії документа</w:t>
            </w:r>
            <w:r>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(документів) не завірена підписом та / або печаткою</w:t>
            </w:r>
            <w:r>
              <w:rPr>
                <w:rFonts w:ascii="Times New Roman" w:eastAsia="Times New Roman" w:hAnsi="Times New Roman" w:cs="Times New Roman"/>
                <w:sz w:val="24"/>
                <w:szCs w:val="24"/>
              </w:rPr>
              <w:t xml:space="preserve"> </w:t>
            </w:r>
            <w:r w:rsidRPr="008971D2">
              <w:rPr>
                <w:rFonts w:ascii="Times New Roman" w:eastAsia="Times New Roman" w:hAnsi="Times New Roman" w:cs="Times New Roman"/>
                <w:sz w:val="24"/>
                <w:szCs w:val="24"/>
              </w:rPr>
              <w:t>учасника процедури закупівлі (у разі її використання).</w:t>
            </w:r>
          </w:p>
          <w:p w:rsidR="00B23F53" w:rsidRPr="00FB4D5E" w:rsidRDefault="00B23F53" w:rsidP="00B23F53">
            <w:pPr>
              <w:widowControl w:val="0"/>
              <w:spacing w:after="0" w:line="240" w:lineRule="auto"/>
              <w:jc w:val="both"/>
              <w:rPr>
                <w:rFonts w:ascii="Times New Roman" w:eastAsia="Times New Roman" w:hAnsi="Times New Roman" w:cs="Times New Roman"/>
                <w:sz w:val="24"/>
                <w:szCs w:val="24"/>
              </w:rPr>
            </w:pPr>
            <w:r w:rsidRPr="00FB4D5E">
              <w:rPr>
                <w:rFonts w:ascii="Times New Roman" w:eastAsia="Times New Roman" w:hAnsi="Times New Roman" w:cs="Times New Roman"/>
                <w:sz w:val="24"/>
                <w:szCs w:val="24"/>
              </w:rPr>
              <w:t>5. У складі тендерної пропозиції немає документа</w:t>
            </w:r>
            <w:r>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(документів), на який посилається учасник процедури</w:t>
            </w:r>
            <w:r>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закупівлі у своїй тендерній пропозиції, при цьому</w:t>
            </w:r>
            <w:r>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замовником не вимагається подання такого документа в</w:t>
            </w:r>
            <w:r>
              <w:rPr>
                <w:rFonts w:ascii="Times New Roman" w:eastAsia="Times New Roman" w:hAnsi="Times New Roman" w:cs="Times New Roman"/>
                <w:sz w:val="24"/>
                <w:szCs w:val="24"/>
              </w:rPr>
              <w:t xml:space="preserve"> </w:t>
            </w:r>
            <w:r w:rsidRPr="00FB4D5E">
              <w:rPr>
                <w:rFonts w:ascii="Times New Roman" w:eastAsia="Times New Roman" w:hAnsi="Times New Roman" w:cs="Times New Roman"/>
                <w:sz w:val="24"/>
                <w:szCs w:val="24"/>
              </w:rPr>
              <w:t>тендерній документації.</w:t>
            </w:r>
          </w:p>
          <w:p w:rsidR="00B23F53" w:rsidRPr="00DF253C" w:rsidRDefault="00B23F53" w:rsidP="00B23F53">
            <w:pPr>
              <w:widowControl w:val="0"/>
              <w:spacing w:after="0" w:line="240" w:lineRule="auto"/>
              <w:jc w:val="both"/>
              <w:rPr>
                <w:rFonts w:ascii="Times New Roman" w:eastAsia="Times New Roman" w:hAnsi="Times New Roman" w:cs="Times New Roman"/>
                <w:sz w:val="24"/>
                <w:szCs w:val="24"/>
              </w:rPr>
            </w:pPr>
            <w:r w:rsidRPr="00DF253C">
              <w:rPr>
                <w:rFonts w:ascii="Times New Roman" w:eastAsia="Times New Roman" w:hAnsi="Times New Roman" w:cs="Times New Roman"/>
                <w:sz w:val="24"/>
                <w:szCs w:val="24"/>
              </w:rPr>
              <w:t>6. Подання документа (документів) учасником</w:t>
            </w:r>
            <w:r>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процедури закупівлі у складі тендерної пропозиції, що не</w:t>
            </w:r>
            <w:r>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містить власноручного підпису уповноваженої особи</w:t>
            </w:r>
            <w:r>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учасника процедури закупівлі, якщо на цей документ</w:t>
            </w:r>
            <w:r>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(документи) накладено її кваліфікований електронний</w:t>
            </w:r>
            <w:r>
              <w:rPr>
                <w:rFonts w:ascii="Times New Roman" w:eastAsia="Times New Roman" w:hAnsi="Times New Roman" w:cs="Times New Roman"/>
                <w:sz w:val="24"/>
                <w:szCs w:val="24"/>
              </w:rPr>
              <w:t xml:space="preserve"> </w:t>
            </w:r>
            <w:r w:rsidRPr="00DF253C">
              <w:rPr>
                <w:rFonts w:ascii="Times New Roman" w:eastAsia="Times New Roman" w:hAnsi="Times New Roman" w:cs="Times New Roman"/>
                <w:sz w:val="24"/>
                <w:szCs w:val="24"/>
              </w:rPr>
              <w:t>підпис.</w:t>
            </w:r>
          </w:p>
          <w:p w:rsidR="00B23F53" w:rsidRPr="0058034A" w:rsidRDefault="00B23F53" w:rsidP="00B23F5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t>7. Подання документа (документів) учасником</w:t>
            </w:r>
            <w:r>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процедури закупівлі у складі тендерної пропозиції, що</w:t>
            </w:r>
            <w:r>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складений у довільній формі та не містить вихідного</w:t>
            </w:r>
            <w:r>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номера.</w:t>
            </w:r>
          </w:p>
          <w:p w:rsidR="00B23F53" w:rsidRPr="0058034A" w:rsidRDefault="00B23F53" w:rsidP="00B23F53">
            <w:pPr>
              <w:widowControl w:val="0"/>
              <w:spacing w:after="0" w:line="240" w:lineRule="auto"/>
              <w:jc w:val="both"/>
              <w:rPr>
                <w:rFonts w:ascii="Times New Roman" w:eastAsia="Times New Roman" w:hAnsi="Times New Roman" w:cs="Times New Roman"/>
                <w:sz w:val="24"/>
                <w:szCs w:val="24"/>
              </w:rPr>
            </w:pPr>
            <w:r w:rsidRPr="0058034A">
              <w:rPr>
                <w:rFonts w:ascii="Times New Roman" w:eastAsia="Times New Roman" w:hAnsi="Times New Roman" w:cs="Times New Roman"/>
                <w:sz w:val="24"/>
                <w:szCs w:val="24"/>
              </w:rPr>
              <w:lastRenderedPageBreak/>
              <w:t>8. Подання документа учасником процедури закупівлі у</w:t>
            </w:r>
            <w:r>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складі тендерної пропозиції, що є сканованою копією</w:t>
            </w:r>
            <w:r>
              <w:rPr>
                <w:rFonts w:ascii="Times New Roman" w:eastAsia="Times New Roman" w:hAnsi="Times New Roman" w:cs="Times New Roman"/>
                <w:sz w:val="24"/>
                <w:szCs w:val="24"/>
              </w:rPr>
              <w:t xml:space="preserve"> </w:t>
            </w:r>
            <w:r w:rsidRPr="0058034A">
              <w:rPr>
                <w:rFonts w:ascii="Times New Roman" w:eastAsia="Times New Roman" w:hAnsi="Times New Roman" w:cs="Times New Roman"/>
                <w:sz w:val="24"/>
                <w:szCs w:val="24"/>
              </w:rPr>
              <w:t>оригіналу документа/електронного документа.</w:t>
            </w:r>
          </w:p>
          <w:p w:rsidR="00B23F53" w:rsidRPr="008632E9" w:rsidRDefault="00B23F53" w:rsidP="00B23F5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9. Подання документа учасником процедури закупівлі у</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складі тендерної пропозиції, який засвідчений підписом</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уповноваженої особи учасника процедури закупівлі та</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додатково містить підпис (візу) особи, повноваження якої</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учасником процедури закупівлі не підтверджені (наприклад,</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переклад документа завізований перекладачем тощо).</w:t>
            </w:r>
          </w:p>
          <w:p w:rsidR="00B23F53" w:rsidRPr="008632E9" w:rsidRDefault="00B23F53" w:rsidP="00B23F53">
            <w:pPr>
              <w:widowControl w:val="0"/>
              <w:spacing w:after="0" w:line="240" w:lineRule="auto"/>
              <w:jc w:val="both"/>
              <w:rPr>
                <w:rFonts w:ascii="Times New Roman" w:eastAsia="Times New Roman" w:hAnsi="Times New Roman" w:cs="Times New Roman"/>
                <w:sz w:val="24"/>
                <w:szCs w:val="24"/>
              </w:rPr>
            </w:pPr>
            <w:r w:rsidRPr="008632E9">
              <w:rPr>
                <w:rFonts w:ascii="Times New Roman" w:eastAsia="Times New Roman" w:hAnsi="Times New Roman" w:cs="Times New Roman"/>
                <w:sz w:val="24"/>
                <w:szCs w:val="24"/>
              </w:rPr>
              <w:t>10. Подання документа (документів) учасником</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процедури закупівлі у складі тендерної пропозиції, що</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містить (містять) застарілу інформацію про назву вулиці,</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міста, найменування юридичної особи тощо, у зв'язку з тим,</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що такі назва, найменування були змінені відповідно до</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законодавства після того, як відповідний документ</w:t>
            </w:r>
            <w:r>
              <w:rPr>
                <w:rFonts w:ascii="Times New Roman" w:eastAsia="Times New Roman" w:hAnsi="Times New Roman" w:cs="Times New Roman"/>
                <w:sz w:val="24"/>
                <w:szCs w:val="24"/>
              </w:rPr>
              <w:t xml:space="preserve"> </w:t>
            </w:r>
            <w:r w:rsidRPr="008632E9">
              <w:rPr>
                <w:rFonts w:ascii="Times New Roman" w:eastAsia="Times New Roman" w:hAnsi="Times New Roman" w:cs="Times New Roman"/>
                <w:sz w:val="24"/>
                <w:szCs w:val="24"/>
              </w:rPr>
              <w:t>(документи) був (були) поданий (подані).</w:t>
            </w:r>
          </w:p>
          <w:p w:rsidR="00B23F53" w:rsidRPr="00E54EED" w:rsidRDefault="00B23F53" w:rsidP="00B23F5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t>11. Подання документа (документів) учасником</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 якому</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позиція цифри (цифр) у сумі є некоректною, при цьому</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сума, що зазначена прописом, є правильною.</w:t>
            </w:r>
          </w:p>
          <w:p w:rsidR="00B23F53" w:rsidRPr="00E54EED" w:rsidRDefault="00B23F53" w:rsidP="00B23F53">
            <w:pPr>
              <w:widowControl w:val="0"/>
              <w:spacing w:after="0" w:line="240" w:lineRule="auto"/>
              <w:jc w:val="both"/>
              <w:rPr>
                <w:rFonts w:ascii="Times New Roman" w:eastAsia="Times New Roman" w:hAnsi="Times New Roman" w:cs="Times New Roman"/>
                <w:sz w:val="24"/>
                <w:szCs w:val="24"/>
              </w:rPr>
            </w:pPr>
            <w:r w:rsidRPr="00E54EED">
              <w:rPr>
                <w:rFonts w:ascii="Times New Roman" w:eastAsia="Times New Roman" w:hAnsi="Times New Roman" w:cs="Times New Roman"/>
                <w:sz w:val="24"/>
                <w:szCs w:val="24"/>
              </w:rPr>
              <w:t>12. Подання документа (документів) учасником</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процедури закупівлі у складі тендерної пропозиції в</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форматі, що відрізняється від формату, який вимагається</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замовником у тендерній документації, при цьому такий</w:t>
            </w:r>
            <w:r>
              <w:rPr>
                <w:rFonts w:ascii="Times New Roman" w:eastAsia="Times New Roman" w:hAnsi="Times New Roman" w:cs="Times New Roman"/>
                <w:sz w:val="24"/>
                <w:szCs w:val="24"/>
              </w:rPr>
              <w:t xml:space="preserve"> </w:t>
            </w:r>
            <w:r w:rsidRPr="00E54EED">
              <w:rPr>
                <w:rFonts w:ascii="Times New Roman" w:eastAsia="Times New Roman" w:hAnsi="Times New Roman" w:cs="Times New Roman"/>
                <w:sz w:val="24"/>
                <w:szCs w:val="24"/>
              </w:rPr>
              <w:t>формат документа забезпечує можливість його перегляду.</w:t>
            </w:r>
          </w:p>
          <w:p w:rsidR="00B23F53" w:rsidRPr="004700C2" w:rsidRDefault="00B23F53" w:rsidP="00B23F53">
            <w:pPr>
              <w:widowControl w:val="0"/>
              <w:spacing w:after="0" w:line="240" w:lineRule="auto"/>
              <w:jc w:val="both"/>
              <w:rPr>
                <w:rFonts w:ascii="Times New Roman" w:eastAsia="Times New Roman" w:hAnsi="Times New Roman" w:cs="Times New Roman"/>
                <w:b/>
                <w:i/>
                <w:sz w:val="24"/>
                <w:szCs w:val="24"/>
              </w:rPr>
            </w:pPr>
            <w:r w:rsidRPr="004700C2">
              <w:rPr>
                <w:rFonts w:ascii="Times New Roman" w:eastAsia="Times New Roman" w:hAnsi="Times New Roman" w:cs="Times New Roman"/>
                <w:b/>
                <w:i/>
                <w:sz w:val="24"/>
                <w:szCs w:val="24"/>
              </w:rPr>
              <w:t>Приклади формальних помилок:</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CD1263">
              <w:rPr>
                <w:rFonts w:ascii="Times New Roman" w:eastAsia="Times New Roman" w:hAnsi="Times New Roman" w:cs="Times New Roman"/>
                <w:b/>
                <w:sz w:val="24"/>
                <w:szCs w:val="24"/>
              </w:rPr>
              <w:t xml:space="preserve">— </w:t>
            </w:r>
            <w:r w:rsidRPr="00176EFF">
              <w:rPr>
                <w:rFonts w:ascii="Times New Roman" w:eastAsia="Times New Roman" w:hAnsi="Times New Roman" w:cs="Times New Roman"/>
                <w:sz w:val="24"/>
                <w:szCs w:val="24"/>
              </w:rPr>
              <w:t>«Інформація в довільній формі» замість «Інформація»,</w:t>
            </w:r>
            <w:r>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«Лист-пояснення» замість «Лист», «довідка» замість</w:t>
            </w:r>
            <w:r>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«гарантійний лист», «інформація» замість «довідка»;</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 замість «</w:t>
            </w:r>
            <w:proofErr w:type="spellStart"/>
            <w:r w:rsidRPr="00176EFF">
              <w:rPr>
                <w:rFonts w:ascii="Times New Roman" w:eastAsia="Times New Roman" w:hAnsi="Times New Roman" w:cs="Times New Roman"/>
                <w:sz w:val="24"/>
                <w:szCs w:val="24"/>
              </w:rPr>
              <w:t>м.Київ</w:t>
            </w:r>
            <w:proofErr w:type="spellEnd"/>
            <w:r w:rsidRPr="00176EFF">
              <w:rPr>
                <w:rFonts w:ascii="Times New Roman" w:eastAsia="Times New Roman" w:hAnsi="Times New Roman" w:cs="Times New Roman"/>
                <w:sz w:val="24"/>
                <w:szCs w:val="24"/>
              </w:rPr>
              <w:t>»;</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«п</w:t>
            </w:r>
            <w:r>
              <w:rPr>
                <w:rFonts w:ascii="Times New Roman" w:eastAsia="Times New Roman" w:hAnsi="Times New Roman" w:cs="Times New Roman"/>
                <w:sz w:val="24"/>
                <w:szCs w:val="24"/>
              </w:rPr>
              <w:t>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w:t>
            </w:r>
            <w:proofErr w:type="spellStart"/>
            <w:r w:rsidRPr="00176EFF">
              <w:rPr>
                <w:rFonts w:ascii="Times New Roman" w:eastAsia="Times New Roman" w:hAnsi="Times New Roman" w:cs="Times New Roman"/>
                <w:sz w:val="24"/>
                <w:szCs w:val="24"/>
              </w:rPr>
              <w:t>ненадається</w:t>
            </w:r>
            <w:proofErr w:type="spellEnd"/>
            <w:r w:rsidRPr="00176EFF">
              <w:rPr>
                <w:rFonts w:ascii="Times New Roman" w:eastAsia="Times New Roman" w:hAnsi="Times New Roman" w:cs="Times New Roman"/>
                <w:sz w:val="24"/>
                <w:szCs w:val="24"/>
              </w:rPr>
              <w:t>» замість «не надається»»;</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«______________№_____________» замість «14.08.2020</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№320/13/14-01»</w:t>
            </w:r>
          </w:p>
          <w:p w:rsidR="00B23F53" w:rsidRPr="00176EFF" w:rsidRDefault="00B23F53" w:rsidP="00B23F53">
            <w:pPr>
              <w:widowControl w:val="0"/>
              <w:spacing w:after="0" w:line="240" w:lineRule="auto"/>
              <w:jc w:val="both"/>
              <w:rPr>
                <w:rFonts w:ascii="Times New Roman" w:eastAsia="Times New Roman" w:hAnsi="Times New Roman" w:cs="Times New Roman"/>
                <w:sz w:val="24"/>
                <w:szCs w:val="24"/>
              </w:rPr>
            </w:pPr>
            <w:r w:rsidRPr="00176EFF">
              <w:rPr>
                <w:rFonts w:ascii="Times New Roman" w:eastAsia="Times New Roman" w:hAnsi="Times New Roman" w:cs="Times New Roman"/>
                <w:sz w:val="24"/>
                <w:szCs w:val="24"/>
              </w:rPr>
              <w:t>— учасник розмістив (завантажив) документ у форматі</w:t>
            </w:r>
            <w:r>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«JPG» замість документа у форматі «</w:t>
            </w:r>
            <w:proofErr w:type="spellStart"/>
            <w:r w:rsidRPr="00176EFF">
              <w:rPr>
                <w:rFonts w:ascii="Times New Roman" w:eastAsia="Times New Roman" w:hAnsi="Times New Roman" w:cs="Times New Roman"/>
                <w:sz w:val="24"/>
                <w:szCs w:val="24"/>
              </w:rPr>
              <w:t>pdf</w:t>
            </w:r>
            <w:proofErr w:type="spellEnd"/>
            <w:r w:rsidRPr="00176E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176EFF">
              <w:rPr>
                <w:rFonts w:ascii="Times New Roman" w:eastAsia="Times New Roman" w:hAnsi="Times New Roman" w:cs="Times New Roman"/>
                <w:sz w:val="24"/>
                <w:szCs w:val="24"/>
              </w:rPr>
              <w:t>(</w:t>
            </w:r>
            <w:proofErr w:type="spellStart"/>
            <w:r w:rsidRPr="00176EFF">
              <w:rPr>
                <w:rFonts w:ascii="Times New Roman" w:eastAsia="Times New Roman" w:hAnsi="Times New Roman" w:cs="Times New Roman"/>
                <w:sz w:val="24"/>
                <w:szCs w:val="24"/>
              </w:rPr>
              <w:t>PortableDocumentFormat</w:t>
            </w:r>
            <w:proofErr w:type="spellEnd"/>
            <w:r w:rsidRPr="00176EFF">
              <w:rPr>
                <w:rFonts w:ascii="Times New Roman" w:eastAsia="Times New Roman" w:hAnsi="Times New Roman" w:cs="Times New Roman"/>
                <w:sz w:val="24"/>
                <w:szCs w:val="24"/>
              </w:rPr>
              <w:t>)».</w:t>
            </w:r>
          </w:p>
          <w:p w:rsidR="00B23F53" w:rsidRPr="00DA2C0F" w:rsidRDefault="00B23F53" w:rsidP="00B23F5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Документи, що не передбачені законодавством для</w:t>
            </w:r>
            <w:r>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учасників — юридичних, фізичних осіб, у тому числі</w:t>
            </w:r>
            <w:r>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фізичних осіб — підприємців, не подаються ними у складі</w:t>
            </w:r>
          </w:p>
          <w:p w:rsidR="00B23F53" w:rsidRPr="00DA2C0F" w:rsidRDefault="00B23F53" w:rsidP="00B23F5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тендерної пропозиції. Відсутність документів, що не</w:t>
            </w:r>
            <w:r>
              <w:rPr>
                <w:rFonts w:ascii="Times New Roman" w:eastAsia="Times New Roman" w:hAnsi="Times New Roman" w:cs="Times New Roman"/>
                <w:sz w:val="24"/>
                <w:szCs w:val="24"/>
              </w:rPr>
              <w:t xml:space="preserve"> </w:t>
            </w:r>
            <w:r w:rsidRPr="00DA2C0F">
              <w:rPr>
                <w:rFonts w:ascii="Times New Roman" w:eastAsia="Times New Roman" w:hAnsi="Times New Roman" w:cs="Times New Roman"/>
                <w:sz w:val="24"/>
                <w:szCs w:val="24"/>
              </w:rPr>
              <w:t>передбачені законодавством для учасників — юридичних,</w:t>
            </w:r>
          </w:p>
          <w:p w:rsidR="00B23F53" w:rsidRPr="00DA2C0F" w:rsidRDefault="00B23F53" w:rsidP="00B23F5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фізичних осіб, у тому числі фізичних осіб — підприємців, у</w:t>
            </w:r>
          </w:p>
          <w:p w:rsidR="00B23F53" w:rsidRPr="00DA2C0F" w:rsidRDefault="00B23F53" w:rsidP="00B23F5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складі тендерної пропозиції, не може бути підставою для її</w:t>
            </w:r>
          </w:p>
          <w:p w:rsidR="00B23F53" w:rsidRPr="00DA2C0F" w:rsidRDefault="00B23F53" w:rsidP="00B23F53">
            <w:pPr>
              <w:widowControl w:val="0"/>
              <w:spacing w:after="0" w:line="240" w:lineRule="auto"/>
              <w:jc w:val="both"/>
              <w:rPr>
                <w:rFonts w:ascii="Times New Roman" w:eastAsia="Times New Roman" w:hAnsi="Times New Roman" w:cs="Times New Roman"/>
                <w:sz w:val="24"/>
                <w:szCs w:val="24"/>
              </w:rPr>
            </w:pPr>
            <w:r w:rsidRPr="00DA2C0F">
              <w:rPr>
                <w:rFonts w:ascii="Times New Roman" w:eastAsia="Times New Roman" w:hAnsi="Times New Roman" w:cs="Times New Roman"/>
                <w:sz w:val="24"/>
                <w:szCs w:val="24"/>
              </w:rPr>
              <w:t>відхилення замовником.</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УВАГА!!!</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Відповідно до частини третьої статті 12 Закону під час</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використання електронної системи закупівель з метою</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подання тендерних пропозицій та їх оцінки документи</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дані створюються та подаються з урахуванням вимог</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законів України "Про електронні документи та</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електронний документообіг" та "Про електронні довірчі</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послуги". Учасники процедури закупівлі подають</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тендерні пропозиції у формі електронного документа чи</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proofErr w:type="spellStart"/>
            <w:r w:rsidRPr="00CD1263">
              <w:rPr>
                <w:rFonts w:ascii="Times New Roman" w:eastAsia="Times New Roman" w:hAnsi="Times New Roman" w:cs="Times New Roman"/>
                <w:b/>
                <w:sz w:val="24"/>
                <w:szCs w:val="24"/>
              </w:rPr>
              <w:lastRenderedPageBreak/>
              <w:t>скан</w:t>
            </w:r>
            <w:proofErr w:type="spellEnd"/>
            <w:r w:rsidRPr="00CD1263">
              <w:rPr>
                <w:rFonts w:ascii="Times New Roman" w:eastAsia="Times New Roman" w:hAnsi="Times New Roman" w:cs="Times New Roman"/>
                <w:b/>
                <w:sz w:val="24"/>
                <w:szCs w:val="24"/>
              </w:rPr>
              <w:t>-копій через електронну систему закупівель.</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Тендерна пропозиція учасника має відповідати ряду</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вимог:</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документи мають бути чіткими та розбірливими для</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читання;</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2) тендерна пропозиція учасника повинна бути</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підписана кваліфікованим електронним підписом</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(КЕП)/удосконаленим електронним підписом (УЕП);</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3) якщо тендерна пропозиція містить і скановані, і</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електронні документи, потрібно накласти КЕП/УЕП на</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тендерну пропозицію в цілому та на кожен електронний</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документ окремо.</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Винятки:</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1) якщо електронні документи тендерної пропозиції</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видано іншою організацією і на них уже накладено</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цієї організації, учаснику не потрібно</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накладати на нього свій КЕП/УЕП.</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Зверніть увагу: документи тендерної пропозиції, які</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надані не у формі електронного документа (без</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КЕП/УЕП на документі), повинні містити підпис</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учасника закупівлі (із зазначенням</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 xml:space="preserve">прізвища, ініціалів та </w:t>
            </w:r>
            <w:r>
              <w:rPr>
                <w:rFonts w:ascii="Times New Roman" w:eastAsia="Times New Roman" w:hAnsi="Times New Roman" w:cs="Times New Roman"/>
                <w:b/>
                <w:sz w:val="24"/>
                <w:szCs w:val="24"/>
              </w:rPr>
              <w:t xml:space="preserve">посади особи), а також відбитки  </w:t>
            </w:r>
            <w:r w:rsidRPr="00CD1263">
              <w:rPr>
                <w:rFonts w:ascii="Times New Roman" w:eastAsia="Times New Roman" w:hAnsi="Times New Roman" w:cs="Times New Roman"/>
                <w:b/>
                <w:sz w:val="24"/>
                <w:szCs w:val="24"/>
              </w:rPr>
              <w:t>печатки учасника (у разі використання) на кожній</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сторінці такого документа (окрім документів, виданих</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іншими підприємствами / установами / організаціями).</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не вимагає від учасників засвідчувати</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документи (матеріали та інформацію), що подаються у</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складі тендерної пропозиції, печаткою та підписом</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особи, якщо такі документи (матеріали</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та інформація) надані у формі електронного документа</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через електронну систему закупівель із накладанням</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електронного підпису, що базується на кваліфікованому</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сертифікаті електронного підпису, відповідно до вимог</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Закону України «Про електронні довірчі послуги».</w:t>
            </w:r>
          </w:p>
          <w:p w:rsidR="00B23F53" w:rsidRPr="00CD1263" w:rsidRDefault="00B23F53" w:rsidP="00B23F53">
            <w:pPr>
              <w:widowControl w:val="0"/>
              <w:spacing w:after="0" w:line="240" w:lineRule="auto"/>
              <w:jc w:val="both"/>
              <w:rPr>
                <w:rFonts w:ascii="Times New Roman" w:eastAsia="Times New Roman" w:hAnsi="Times New Roman" w:cs="Times New Roman"/>
                <w:b/>
                <w:sz w:val="24"/>
                <w:szCs w:val="24"/>
              </w:rPr>
            </w:pPr>
            <w:r w:rsidRPr="00CD1263">
              <w:rPr>
                <w:rFonts w:ascii="Times New Roman" w:eastAsia="Times New Roman" w:hAnsi="Times New Roman" w:cs="Times New Roman"/>
                <w:b/>
                <w:sz w:val="24"/>
                <w:szCs w:val="24"/>
              </w:rPr>
              <w:t>Замовник перевіряє КЕП/УЕП учасника на сайті</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 xml:space="preserve">центрального </w:t>
            </w:r>
            <w:proofErr w:type="spellStart"/>
            <w:r w:rsidRPr="00CD1263">
              <w:rPr>
                <w:rFonts w:ascii="Times New Roman" w:eastAsia="Times New Roman" w:hAnsi="Times New Roman" w:cs="Times New Roman"/>
                <w:b/>
                <w:sz w:val="24"/>
                <w:szCs w:val="24"/>
              </w:rPr>
              <w:t>засвідчувального</w:t>
            </w:r>
            <w:proofErr w:type="spellEnd"/>
            <w:r w:rsidRPr="00CD1263">
              <w:rPr>
                <w:rFonts w:ascii="Times New Roman" w:eastAsia="Times New Roman" w:hAnsi="Times New Roman" w:cs="Times New Roman"/>
                <w:b/>
                <w:sz w:val="24"/>
                <w:szCs w:val="24"/>
              </w:rPr>
              <w:t xml:space="preserve"> органу за посиланням</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https://czo.gov.ua/verify. Під час перевірки КЕП/УЕП</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повинні відображатися: прізвище та ініціали особи,</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уповноваженої на підписання тендерної пропозиції</w:t>
            </w:r>
            <w:r>
              <w:rPr>
                <w:rFonts w:ascii="Times New Roman" w:eastAsia="Times New Roman" w:hAnsi="Times New Roman" w:cs="Times New Roman"/>
                <w:b/>
                <w:sz w:val="24"/>
                <w:szCs w:val="24"/>
              </w:rPr>
              <w:t xml:space="preserve"> </w:t>
            </w:r>
            <w:r w:rsidRPr="00CD1263">
              <w:rPr>
                <w:rFonts w:ascii="Times New Roman" w:eastAsia="Times New Roman" w:hAnsi="Times New Roman" w:cs="Times New Roman"/>
                <w:b/>
                <w:sz w:val="24"/>
                <w:szCs w:val="24"/>
              </w:rPr>
              <w:t>(власника ключа).</w:t>
            </w:r>
          </w:p>
          <w:p w:rsidR="00B23F53" w:rsidRPr="00BB2E5C" w:rsidRDefault="00B23F53" w:rsidP="00B23F5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Всі документи тендерної пропозиції подаються в</w:t>
            </w:r>
            <w:r>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електронному вигляді через електронну систему закупівель</w:t>
            </w:r>
            <w:r>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(шляхом завантаження сканованих документів або</w:t>
            </w:r>
            <w:r>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електронних документів в електронну систему закупівель).</w:t>
            </w:r>
          </w:p>
          <w:p w:rsidR="00B23F53" w:rsidRPr="00BB2E5C" w:rsidRDefault="00B23F53" w:rsidP="00B23F53">
            <w:pPr>
              <w:widowControl w:val="0"/>
              <w:spacing w:after="0" w:line="240" w:lineRule="auto"/>
              <w:jc w:val="both"/>
              <w:rPr>
                <w:rFonts w:ascii="Times New Roman" w:eastAsia="Times New Roman" w:hAnsi="Times New Roman" w:cs="Times New Roman"/>
                <w:sz w:val="24"/>
                <w:szCs w:val="24"/>
              </w:rPr>
            </w:pPr>
            <w:r w:rsidRPr="00BB2E5C">
              <w:rPr>
                <w:rFonts w:ascii="Times New Roman" w:eastAsia="Times New Roman" w:hAnsi="Times New Roman" w:cs="Times New Roman"/>
                <w:sz w:val="24"/>
                <w:szCs w:val="24"/>
              </w:rPr>
              <w:t>Тендерні пропозиції мають право подавати всі</w:t>
            </w:r>
            <w:r>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заінтересовані особи.</w:t>
            </w:r>
          </w:p>
          <w:p w:rsidR="009659B6" w:rsidRDefault="00B23F53" w:rsidP="00B23F53">
            <w:pPr>
              <w:widowControl w:val="0"/>
              <w:spacing w:after="0" w:line="240" w:lineRule="auto"/>
              <w:jc w:val="both"/>
              <w:rPr>
                <w:rFonts w:ascii="Times New Roman" w:eastAsia="Times New Roman" w:hAnsi="Times New Roman" w:cs="Times New Roman"/>
                <w:color w:val="000000"/>
                <w:sz w:val="24"/>
                <w:szCs w:val="24"/>
              </w:rPr>
            </w:pPr>
            <w:r w:rsidRPr="00BB2E5C">
              <w:rPr>
                <w:rFonts w:ascii="Times New Roman" w:eastAsia="Times New Roman" w:hAnsi="Times New Roman" w:cs="Times New Roman"/>
                <w:sz w:val="24"/>
                <w:szCs w:val="24"/>
              </w:rPr>
              <w:t>Кожен учасник має право подати тільки одну тендерну</w:t>
            </w:r>
            <w:r>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пропозицію (у тому числі до визначеної в тендерній</w:t>
            </w:r>
            <w:r>
              <w:rPr>
                <w:rFonts w:ascii="Times New Roman" w:eastAsia="Times New Roman" w:hAnsi="Times New Roman" w:cs="Times New Roman"/>
                <w:sz w:val="24"/>
                <w:szCs w:val="24"/>
              </w:rPr>
              <w:t xml:space="preserve"> </w:t>
            </w:r>
            <w:r w:rsidRPr="00BB2E5C">
              <w:rPr>
                <w:rFonts w:ascii="Times New Roman" w:eastAsia="Times New Roman" w:hAnsi="Times New Roman" w:cs="Times New Roman"/>
                <w:sz w:val="24"/>
                <w:szCs w:val="24"/>
              </w:rPr>
              <w:t xml:space="preserve">документації частини предмета закупівлі (лота) </w:t>
            </w:r>
            <w:r w:rsidRPr="00BB2E5C">
              <w:rPr>
                <w:rFonts w:ascii="Times New Roman" w:eastAsia="Times New Roman" w:hAnsi="Times New Roman" w:cs="Times New Roman"/>
                <w:i/>
                <w:sz w:val="24"/>
                <w:szCs w:val="24"/>
              </w:rPr>
              <w:t>(у разі здійснення закупівлі за лотами)</w:t>
            </w:r>
            <w:r w:rsidRPr="00BB2E5C">
              <w:rPr>
                <w:rFonts w:ascii="Times New Roman" w:eastAsia="Times New Roman" w:hAnsi="Times New Roman" w:cs="Times New Roman"/>
                <w:sz w:val="24"/>
                <w:szCs w:val="24"/>
              </w:rPr>
              <w:t>.</w:t>
            </w:r>
          </w:p>
        </w:tc>
      </w:tr>
      <w:tr w:rsidR="009659B6">
        <w:trPr>
          <w:trHeight w:val="651"/>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1" w:name="_heading=h.3dy6vkm" w:colFirst="0" w:colLast="0"/>
            <w:bookmarkEnd w:id="1"/>
          </w:p>
          <w:p w:rsidR="009659B6" w:rsidRDefault="009659B6">
            <w:pPr>
              <w:widowControl w:val="0"/>
              <w:spacing w:after="0" w:line="240" w:lineRule="auto"/>
              <w:jc w:val="both"/>
              <w:rPr>
                <w:rFonts w:ascii="Times New Roman" w:eastAsia="Times New Roman" w:hAnsi="Times New Roman" w:cs="Times New Roman"/>
                <w:sz w:val="24"/>
                <w:szCs w:val="24"/>
              </w:rPr>
            </w:pPr>
            <w:bookmarkStart w:id="2" w:name="_heading=h.qh3irfvunfcq" w:colFirst="0" w:colLast="0"/>
            <w:bookmarkEnd w:id="2"/>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9659B6" w:rsidRDefault="009659B6">
            <w:pPr>
              <w:widowControl w:val="0"/>
              <w:spacing w:after="0" w:line="240" w:lineRule="auto"/>
              <w:jc w:val="both"/>
              <w:rPr>
                <w:rFonts w:ascii="Times New Roman" w:eastAsia="Times New Roman" w:hAnsi="Times New Roman" w:cs="Times New Roman"/>
                <w:sz w:val="24"/>
                <w:szCs w:val="24"/>
              </w:rPr>
            </w:pPr>
          </w:p>
        </w:tc>
      </w:tr>
      <w:tr w:rsidR="009659B6">
        <w:trPr>
          <w:trHeight w:val="560"/>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B45A3C" w:rsidRDefault="00B45A3C" w:rsidP="00B45A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90 (</w:t>
            </w:r>
            <w:proofErr w:type="spellStart"/>
            <w:r>
              <w:rPr>
                <w:rFonts w:ascii="Times New Roman" w:eastAsia="Times New Roman" w:hAnsi="Times New Roman" w:cs="Times New Roman"/>
                <w:b/>
                <w:i/>
                <w:sz w:val="24"/>
                <w:szCs w:val="24"/>
                <w:u w:val="single"/>
              </w:rPr>
              <w:t>девяносто</w:t>
            </w:r>
            <w:proofErr w:type="spellEnd"/>
            <w:r>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B45A3C" w:rsidRDefault="00B45A3C" w:rsidP="00B45A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45A3C" w:rsidRDefault="00B45A3C" w:rsidP="00B45A3C">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B45A3C" w:rsidRDefault="00B45A3C" w:rsidP="00B45A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B45A3C" w:rsidRDefault="00B45A3C" w:rsidP="00B45A3C">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9659B6" w:rsidRDefault="00B45A3C" w:rsidP="00B45A3C">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659B6" w:rsidTr="00EB4DCF">
        <w:trPr>
          <w:trHeight w:val="416"/>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00" w:type="dxa"/>
          </w:tcPr>
          <w:p w:rsidR="009659B6" w:rsidRDefault="0020665C" w:rsidP="00456C09">
            <w:pPr>
              <w:pStyle w:val="a7"/>
              <w:spacing w:after="0"/>
            </w:pPr>
            <w:r w:rsidRPr="0020665C">
              <w:rPr>
                <w:b/>
                <w:bCs/>
                <w:color w:val="000000"/>
                <w:lang w:eastAsia="ru-RU"/>
              </w:rPr>
              <w:t>Кваліфікаційні</w:t>
            </w:r>
            <w:r>
              <w:rPr>
                <w:b/>
                <w:bCs/>
                <w:color w:val="000000"/>
                <w:lang w:eastAsia="ru-RU"/>
              </w:rPr>
              <w:t xml:space="preserve"> </w:t>
            </w:r>
            <w:r w:rsidRPr="0020665C">
              <w:rPr>
                <w:b/>
                <w:bCs/>
                <w:color w:val="000000"/>
                <w:lang w:eastAsia="ru-RU"/>
              </w:rPr>
              <w:t>критерії до учасників</w:t>
            </w:r>
            <w:r>
              <w:rPr>
                <w:b/>
                <w:bCs/>
                <w:color w:val="000000"/>
                <w:lang w:eastAsia="ru-RU"/>
              </w:rPr>
              <w:t xml:space="preserve"> </w:t>
            </w:r>
            <w:r w:rsidRPr="0020665C">
              <w:rPr>
                <w:b/>
                <w:bCs/>
                <w:color w:val="000000"/>
                <w:lang w:eastAsia="ru-RU"/>
              </w:rPr>
              <w:t>та вимоги, згідно з</w:t>
            </w:r>
            <w:r>
              <w:rPr>
                <w:b/>
                <w:bCs/>
                <w:color w:val="000000"/>
                <w:lang w:eastAsia="ru-RU"/>
              </w:rPr>
              <w:t xml:space="preserve"> </w:t>
            </w:r>
            <w:r w:rsidRPr="0020665C">
              <w:rPr>
                <w:b/>
                <w:bCs/>
                <w:color w:val="000000"/>
                <w:lang w:eastAsia="ru-RU"/>
              </w:rPr>
              <w:t>пунктом 28 та</w:t>
            </w:r>
            <w:r>
              <w:rPr>
                <w:b/>
                <w:bCs/>
                <w:color w:val="000000"/>
                <w:lang w:eastAsia="ru-RU"/>
              </w:rPr>
              <w:t xml:space="preserve"> </w:t>
            </w:r>
            <w:r w:rsidRPr="0020665C">
              <w:rPr>
                <w:b/>
                <w:bCs/>
                <w:color w:val="000000"/>
                <w:lang w:eastAsia="ru-RU"/>
              </w:rPr>
              <w:t>пунктом 47</w:t>
            </w:r>
            <w:r>
              <w:rPr>
                <w:b/>
                <w:bCs/>
                <w:color w:val="000000"/>
                <w:lang w:eastAsia="ru-RU"/>
              </w:rPr>
              <w:t xml:space="preserve"> </w:t>
            </w:r>
            <w:r w:rsidRPr="0020665C">
              <w:rPr>
                <w:b/>
                <w:bCs/>
                <w:color w:val="000000"/>
                <w:lang w:eastAsia="ru-RU"/>
              </w:rPr>
              <w:t>Особливостей</w:t>
            </w:r>
          </w:p>
        </w:tc>
        <w:tc>
          <w:tcPr>
            <w:tcW w:w="6420" w:type="dxa"/>
            <w:vAlign w:val="center"/>
          </w:tcPr>
          <w:p w:rsidR="0041178B" w:rsidRPr="001B360F" w:rsidRDefault="0041178B" w:rsidP="0041178B">
            <w:pPr>
              <w:widowControl w:val="0"/>
              <w:spacing w:after="0"/>
              <w:ind w:right="12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до цієї тендерної документації. </w:t>
            </w:r>
          </w:p>
          <w:p w:rsidR="0041178B" w:rsidRDefault="0041178B" w:rsidP="0041178B">
            <w:pPr>
              <w:widowControl w:val="0"/>
              <w:spacing w:after="0"/>
              <w:ind w:right="120"/>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 xml:space="preserve">Спосіб  підтвердження відповідності учасника критеріям і вимогам згідно із законодавством наведено в </w:t>
            </w:r>
            <w:r w:rsidRPr="001B360F">
              <w:rPr>
                <w:rFonts w:ascii="Times New Roman" w:eastAsia="Times New Roman" w:hAnsi="Times New Roman" w:cs="Times New Roman"/>
                <w:b/>
                <w:i/>
                <w:sz w:val="24"/>
                <w:szCs w:val="24"/>
                <w:lang w:eastAsia="uk-UA"/>
              </w:rPr>
              <w:t>Додатку 1</w:t>
            </w:r>
            <w:r w:rsidRPr="001B360F">
              <w:rPr>
                <w:rFonts w:ascii="Times New Roman" w:eastAsia="Times New Roman" w:hAnsi="Times New Roman" w:cs="Times New Roman"/>
                <w:sz w:val="24"/>
                <w:szCs w:val="24"/>
                <w:lang w:eastAsia="uk-UA"/>
              </w:rPr>
              <w:t xml:space="preserve"> до цієї тендерної документації. </w:t>
            </w:r>
          </w:p>
          <w:p w:rsidR="0041178B" w:rsidRPr="001B360F" w:rsidRDefault="0041178B" w:rsidP="0041178B">
            <w:pPr>
              <w:widowControl w:val="0"/>
              <w:spacing w:after="0"/>
              <w:ind w:right="120"/>
              <w:jc w:val="both"/>
              <w:rPr>
                <w:rFonts w:ascii="Times New Roman" w:eastAsia="Times New Roman" w:hAnsi="Times New Roman" w:cs="Times New Roman"/>
                <w:b/>
                <w:sz w:val="24"/>
                <w:szCs w:val="24"/>
                <w:lang w:eastAsia="uk-UA"/>
              </w:rPr>
            </w:pPr>
            <w:r w:rsidRPr="001B360F">
              <w:rPr>
                <w:rFonts w:ascii="Times New Roman" w:eastAsia="Times New Roman" w:hAnsi="Times New Roman" w:cs="Times New Roman"/>
                <w:b/>
                <w:sz w:val="24"/>
                <w:szCs w:val="24"/>
                <w:lang w:eastAsia="uk-UA"/>
              </w:rPr>
              <w:t xml:space="preserve">Підстави, визначені пунктом </w:t>
            </w:r>
            <w:r w:rsidRPr="001B360F">
              <w:rPr>
                <w:rFonts w:ascii="Times New Roman" w:eastAsia="Times New Roman" w:hAnsi="Times New Roman" w:cs="Times New Roman"/>
                <w:b/>
                <w:sz w:val="24"/>
                <w:szCs w:val="24"/>
                <w:highlight w:val="white"/>
                <w:lang w:eastAsia="uk-UA"/>
              </w:rPr>
              <w:t>47</w:t>
            </w:r>
            <w:r w:rsidRPr="001B360F">
              <w:rPr>
                <w:rFonts w:ascii="Times New Roman" w:eastAsia="Times New Roman" w:hAnsi="Times New Roman" w:cs="Times New Roman"/>
                <w:b/>
                <w:sz w:val="24"/>
                <w:szCs w:val="24"/>
                <w:lang w:eastAsia="uk-UA"/>
              </w:rPr>
              <w:t xml:space="preserve"> Особливостей.</w:t>
            </w:r>
          </w:p>
          <w:p w:rsidR="0041178B" w:rsidRPr="001B360F" w:rsidRDefault="0041178B" w:rsidP="0041178B">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1178B" w:rsidRPr="001B360F" w:rsidRDefault="0041178B" w:rsidP="0041178B">
            <w:pPr>
              <w:spacing w:after="0"/>
              <w:ind w:firstLine="567"/>
              <w:jc w:val="both"/>
              <w:rPr>
                <w:rFonts w:ascii="Times New Roman" w:eastAsia="Times New Roman" w:hAnsi="Times New Roman" w:cs="Times New Roman"/>
                <w:sz w:val="24"/>
                <w:szCs w:val="24"/>
                <w:lang w:val="en-US" w:eastAsia="uk-UA"/>
              </w:rPr>
            </w:pPr>
            <w:r w:rsidRPr="001B360F">
              <w:rPr>
                <w:rFonts w:ascii="Times New Roman" w:eastAsia="Times New Roman" w:hAnsi="Times New Roman" w:cs="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2) відомості про юридичну особу, яка є учасником процедури закупівлі, </w:t>
            </w:r>
            <w:proofErr w:type="spellStart"/>
            <w:r w:rsidRPr="001B360F">
              <w:rPr>
                <w:rFonts w:ascii="Times New Roman" w:eastAsia="Times New Roman" w:hAnsi="Times New Roman" w:cs="Times New Roman"/>
                <w:sz w:val="24"/>
                <w:szCs w:val="24"/>
                <w:lang w:eastAsia="uk-UA"/>
              </w:rPr>
              <w:t>внесено</w:t>
            </w:r>
            <w:proofErr w:type="spellEnd"/>
            <w:r w:rsidRPr="001B360F">
              <w:rPr>
                <w:rFonts w:ascii="Times New Roman" w:eastAsia="Times New Roman" w:hAnsi="Times New Roman" w:cs="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color w:val="000000"/>
                <w:sz w:val="24"/>
                <w:szCs w:val="24"/>
                <w:lang w:eastAsia="uk-UA"/>
              </w:rPr>
              <w:t>3</w:t>
            </w:r>
            <w:r w:rsidRPr="001B360F">
              <w:rPr>
                <w:rFonts w:ascii="Times New Roman" w:eastAsia="Times New Roman" w:hAnsi="Times New Roman" w:cs="Times New Roman"/>
                <w:sz w:val="24"/>
                <w:szCs w:val="24"/>
                <w:lang w:eastAsia="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 xml:space="preserve">4) суб’єкт господарювання (учасник процедури закупівлі) протягом останніх трьох років притягувався до </w:t>
            </w:r>
            <w:r w:rsidRPr="001B360F">
              <w:rPr>
                <w:rFonts w:ascii="Times New Roman" w:eastAsia="Times New Roman" w:hAnsi="Times New Roman" w:cs="Times New Roman"/>
                <w:sz w:val="24"/>
                <w:szCs w:val="24"/>
                <w:lang w:eastAsia="uk-UA"/>
              </w:rPr>
              <w:lastRenderedPageBreak/>
              <w:t xml:space="preserve">відповідальності за порушення, передбачене </w:t>
            </w:r>
            <w:hyperlink r:id="rId11" w:anchor="n52">
              <w:r w:rsidRPr="001B360F">
                <w:rPr>
                  <w:rFonts w:ascii="Times New Roman" w:eastAsia="Times New Roman" w:hAnsi="Times New Roman" w:cs="Times New Roman"/>
                  <w:sz w:val="24"/>
                  <w:szCs w:val="24"/>
                  <w:lang w:eastAsia="uk-UA"/>
                </w:rPr>
                <w:t>пунктом 4</w:t>
              </w:r>
            </w:hyperlink>
            <w:r w:rsidRPr="001B360F">
              <w:rPr>
                <w:rFonts w:ascii="Times New Roman" w:eastAsia="Times New Roman" w:hAnsi="Times New Roman" w:cs="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1B360F">
              <w:rPr>
                <w:rFonts w:ascii="Times New Roman" w:eastAsia="Times New Roman" w:hAnsi="Times New Roman" w:cs="Times New Roman"/>
                <w:sz w:val="24"/>
                <w:szCs w:val="24"/>
                <w:lang w:eastAsia="uk-UA"/>
              </w:rPr>
              <w:t>антиконкурентних</w:t>
            </w:r>
            <w:proofErr w:type="spellEnd"/>
            <w:r w:rsidRPr="001B360F">
              <w:rPr>
                <w:rFonts w:ascii="Times New Roman" w:eastAsia="Times New Roman" w:hAnsi="Times New Roman" w:cs="Times New Roman"/>
                <w:sz w:val="24"/>
                <w:szCs w:val="24"/>
                <w:lang w:eastAsia="uk-UA"/>
              </w:rPr>
              <w:t xml:space="preserve"> узгоджених дій, що стосуються спотворення результатів тендерів;</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1178B" w:rsidRPr="001B360F" w:rsidRDefault="0041178B" w:rsidP="0041178B">
            <w:pPr>
              <w:spacing w:after="0"/>
              <w:ind w:firstLine="567"/>
              <w:jc w:val="both"/>
              <w:rPr>
                <w:rFonts w:ascii="Times New Roman" w:eastAsia="Times New Roman" w:hAnsi="Times New Roman" w:cs="Times New Roman"/>
                <w:sz w:val="24"/>
                <w:szCs w:val="24"/>
                <w:lang w:eastAsia="uk-UA"/>
              </w:rPr>
            </w:pPr>
            <w:r w:rsidRPr="001B360F">
              <w:rPr>
                <w:rFonts w:ascii="Times New Roman" w:eastAsia="Times New Roman" w:hAnsi="Times New Roman" w:cs="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1178B" w:rsidRPr="008E66BB" w:rsidRDefault="0041178B" w:rsidP="0041178B">
            <w:pPr>
              <w:spacing w:after="0"/>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lang w:eastAsia="uk-UA"/>
              </w:rPr>
              <w:t xml:space="preserve">11) учасник процедури закупівлі або кінцевий </w:t>
            </w:r>
            <w:proofErr w:type="spellStart"/>
            <w:r w:rsidRPr="001B360F">
              <w:rPr>
                <w:rFonts w:ascii="Times New Roman" w:eastAsia="Times New Roman" w:hAnsi="Times New Roman" w:cs="Times New Roman"/>
                <w:sz w:val="24"/>
                <w:szCs w:val="24"/>
                <w:lang w:eastAsia="uk-UA"/>
              </w:rPr>
              <w:t>бенефіціарний</w:t>
            </w:r>
            <w:proofErr w:type="spellEnd"/>
            <w:r w:rsidRPr="001B360F">
              <w:rPr>
                <w:rFonts w:ascii="Times New Roman" w:eastAsia="Times New Roman" w:hAnsi="Times New Roman" w:cs="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sz w:val="24"/>
                <w:szCs w:val="24"/>
                <w:lang w:eastAsia="uk-UA"/>
              </w:rPr>
              <w:t xml:space="preserve"> у </w:t>
            </w:r>
            <w:r w:rsidRPr="001B360F">
              <w:rPr>
                <w:rFonts w:ascii="Times New Roman" w:eastAsia="Times New Roman" w:hAnsi="Times New Roman" w:cs="Times New Roman"/>
                <w:sz w:val="24"/>
                <w:szCs w:val="24"/>
                <w:highlight w:val="white"/>
                <w:lang w:eastAsia="uk-UA"/>
              </w:rPr>
              <w:t>не</w:t>
            </w:r>
            <w:r>
              <w:rPr>
                <w:rFonts w:ascii="Times New Roman" w:eastAsia="Times New Roman" w:hAnsi="Times New Roman" w:cs="Times New Roman"/>
                <w:sz w:val="24"/>
                <w:szCs w:val="24"/>
                <w:highlight w:val="white"/>
                <w:lang w:eastAsia="uk-UA"/>
              </w:rPr>
              <w:t>ї</w:t>
            </w:r>
            <w:r w:rsidRPr="001B360F">
              <w:rPr>
                <w:rFonts w:ascii="Times New Roman" w:eastAsia="Times New Roman" w:hAnsi="Times New Roman" w:cs="Times New Roman"/>
                <w:sz w:val="24"/>
                <w:szCs w:val="24"/>
                <w:highlight w:val="white"/>
                <w:lang w:eastAsia="uk-UA"/>
              </w:rPr>
              <w:t xml:space="preserve"> публічних закупівель товарів, робіт і послуг згідно і</w:t>
            </w:r>
            <w:r>
              <w:rPr>
                <w:rFonts w:ascii="Times New Roman" w:eastAsia="Times New Roman" w:hAnsi="Times New Roman" w:cs="Times New Roman"/>
                <w:sz w:val="24"/>
                <w:szCs w:val="24"/>
                <w:highlight w:val="white"/>
                <w:lang w:eastAsia="uk-UA"/>
              </w:rPr>
              <w:t>з Законом України “Про санкції”, крім випадку, коли активи такої особи в установленому законодавством порядку передані в управління АРМА;</w:t>
            </w:r>
          </w:p>
          <w:p w:rsidR="0041178B" w:rsidRPr="001B360F" w:rsidRDefault="0041178B" w:rsidP="0041178B">
            <w:pPr>
              <w:ind w:firstLine="567"/>
              <w:jc w:val="both"/>
              <w:rPr>
                <w:rFonts w:ascii="Times New Roman" w:eastAsia="Times New Roman" w:hAnsi="Times New Roman" w:cs="Times New Roman"/>
                <w:sz w:val="24"/>
                <w:szCs w:val="24"/>
                <w:highlight w:val="white"/>
                <w:lang w:eastAsia="uk-UA"/>
              </w:rPr>
            </w:pPr>
            <w:r w:rsidRPr="001B360F">
              <w:rPr>
                <w:rFonts w:ascii="Times New Roman" w:eastAsia="Times New Roman" w:hAnsi="Times New Roman" w:cs="Times New Roman"/>
                <w:sz w:val="24"/>
                <w:szCs w:val="24"/>
                <w:highlight w:val="white"/>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w:t>
            </w:r>
            <w:r>
              <w:rPr>
                <w:rFonts w:ascii="Times New Roman" w:eastAsia="Times New Roman" w:hAnsi="Times New Roman" w:cs="Times New Roman"/>
                <w:sz w:val="24"/>
                <w:szCs w:val="24"/>
                <w:highlight w:val="white"/>
                <w:lang w:eastAsia="uk-UA"/>
              </w:rPr>
              <w:t>ь-якими формами торгівлі людьми;</w:t>
            </w:r>
          </w:p>
          <w:p w:rsidR="0041178B" w:rsidRDefault="0041178B" w:rsidP="0041178B">
            <w:pPr>
              <w:ind w:firstLine="541"/>
              <w:jc w:val="both"/>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eastAsia="uk-UA"/>
              </w:rPr>
              <w:t>13)</w:t>
            </w:r>
            <w:r w:rsidRPr="001B360F">
              <w:rPr>
                <w:rFonts w:ascii="Times New Roman" w:eastAsia="Times New Roman" w:hAnsi="Times New Roman" w:cs="Times New Roman"/>
                <w:sz w:val="24"/>
                <w:szCs w:val="24"/>
                <w:highlight w:val="white"/>
                <w:lang w:eastAsia="uk-UA"/>
              </w:rPr>
              <w:t xml:space="preserve"> </w:t>
            </w:r>
            <w:r>
              <w:rPr>
                <w:rFonts w:ascii="Times New Roman" w:eastAsia="Times New Roman" w:hAnsi="Times New Roman" w:cs="Times New Roman"/>
                <w:sz w:val="24"/>
                <w:szCs w:val="24"/>
                <w:highlight w:val="white"/>
                <w:lang w:eastAsia="uk-UA"/>
              </w:rPr>
              <w:t>У</w:t>
            </w:r>
            <w:r w:rsidRPr="001B360F">
              <w:rPr>
                <w:rFonts w:ascii="Times New Roman" w:eastAsia="Times New Roman" w:hAnsi="Times New Roman" w:cs="Times New Roman"/>
                <w:sz w:val="24"/>
                <w:szCs w:val="24"/>
                <w:highlight w:val="white"/>
                <w:lang w:eastAsia="uk-UA"/>
              </w:rPr>
              <w:t xml:space="preserve">часник процедури закупівлі не виконав свої зобов’язання за раніше укладеним договором про закупівлю із цим самим замовником, що призвело до його </w:t>
            </w:r>
            <w:r w:rsidRPr="001B360F">
              <w:rPr>
                <w:rFonts w:ascii="Times New Roman" w:eastAsia="Times New Roman" w:hAnsi="Times New Roman" w:cs="Times New Roman"/>
                <w:sz w:val="24"/>
                <w:szCs w:val="24"/>
                <w:highlight w:val="white"/>
                <w:lang w:eastAsia="uk-UA"/>
              </w:rPr>
              <w:lastRenderedPageBreak/>
              <w:t>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sz w:val="24"/>
                <w:szCs w:val="24"/>
                <w:highlight w:val="white"/>
                <w:lang w:eastAsia="uk-UA"/>
              </w:rPr>
              <w:t xml:space="preserve"> - </w:t>
            </w:r>
            <w:r w:rsidRPr="001B360F">
              <w:rPr>
                <w:rFonts w:ascii="Times New Roman" w:eastAsia="Times New Roman" w:hAnsi="Times New Roman" w:cs="Times New Roman"/>
                <w:sz w:val="24"/>
                <w:szCs w:val="24"/>
                <w:highlight w:val="white"/>
                <w:lang w:eastAsia="uk-UA"/>
              </w:rPr>
              <w:t xml:space="preserve"> протягом трьох років з дати дострокового розірвання такого договору. </w:t>
            </w:r>
          </w:p>
          <w:p w:rsidR="009659B6" w:rsidRDefault="0041178B" w:rsidP="0041178B">
            <w:pPr>
              <w:jc w:val="both"/>
              <w:rPr>
                <w:rFonts w:ascii="Times New Roman" w:eastAsia="Times New Roman" w:hAnsi="Times New Roman" w:cs="Times New Roman"/>
                <w:strike/>
                <w:sz w:val="24"/>
                <w:szCs w:val="24"/>
              </w:rPr>
            </w:pPr>
            <w:r w:rsidRPr="001B360F">
              <w:rPr>
                <w:rFonts w:ascii="Times New Roman" w:eastAsia="Times New Roman" w:hAnsi="Times New Roman" w:cs="Times New Roman"/>
                <w:sz w:val="24"/>
                <w:szCs w:val="24"/>
                <w:highlight w:val="white"/>
                <w:lang w:eastAsia="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9659B6">
        <w:trPr>
          <w:trHeight w:val="983"/>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41178B" w:rsidRPr="001B360F" w:rsidRDefault="0041178B" w:rsidP="0041178B">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Вимоги до предмета закупівлі (технічні, якісні та кількісні</w:t>
            </w:r>
          </w:p>
          <w:p w:rsidR="0041178B" w:rsidRPr="001B360F" w:rsidRDefault="0041178B" w:rsidP="0041178B">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характеристики) згідно з пунктом третім частини другої</w:t>
            </w:r>
          </w:p>
          <w:p w:rsidR="0041178B" w:rsidRPr="001B360F" w:rsidRDefault="0041178B" w:rsidP="0041178B">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 xml:space="preserve">статті 22 Закону зазначено в </w:t>
            </w:r>
            <w:r w:rsidRPr="001B360F">
              <w:rPr>
                <w:rFonts w:ascii="Times New Roman" w:eastAsia="Times New Roman" w:hAnsi="Times New Roman" w:cs="Times New Roman"/>
                <w:b/>
                <w:i/>
                <w:sz w:val="24"/>
                <w:szCs w:val="24"/>
              </w:rPr>
              <w:t>Додатку 2</w:t>
            </w:r>
            <w:r w:rsidRPr="001B360F">
              <w:rPr>
                <w:rFonts w:ascii="Times New Roman" w:eastAsia="Times New Roman" w:hAnsi="Times New Roman" w:cs="Times New Roman"/>
                <w:sz w:val="24"/>
                <w:szCs w:val="24"/>
              </w:rPr>
              <w:t xml:space="preserve"> до цієї тендерної</w:t>
            </w:r>
          </w:p>
          <w:p w:rsidR="0041178B" w:rsidRDefault="0041178B" w:rsidP="0041178B">
            <w:pPr>
              <w:widowControl w:val="0"/>
              <w:spacing w:after="0" w:line="240" w:lineRule="auto"/>
              <w:ind w:right="120"/>
              <w:jc w:val="both"/>
              <w:rPr>
                <w:rFonts w:ascii="Times New Roman" w:eastAsia="Times New Roman" w:hAnsi="Times New Roman" w:cs="Times New Roman"/>
                <w:sz w:val="24"/>
                <w:szCs w:val="24"/>
              </w:rPr>
            </w:pPr>
            <w:r w:rsidRPr="001B360F">
              <w:rPr>
                <w:rFonts w:ascii="Times New Roman" w:eastAsia="Times New Roman" w:hAnsi="Times New Roman" w:cs="Times New Roman"/>
                <w:sz w:val="24"/>
                <w:szCs w:val="24"/>
              </w:rPr>
              <w:t>документації.</w:t>
            </w:r>
          </w:p>
          <w:p w:rsidR="009659B6" w:rsidRDefault="009659B6" w:rsidP="001B360F">
            <w:pPr>
              <w:widowControl w:val="0"/>
              <w:spacing w:after="0" w:line="240" w:lineRule="auto"/>
              <w:ind w:right="120"/>
              <w:jc w:val="both"/>
              <w:rPr>
                <w:rFonts w:ascii="Times New Roman" w:eastAsia="Times New Roman" w:hAnsi="Times New Roman" w:cs="Times New Roman"/>
                <w:sz w:val="24"/>
                <w:szCs w:val="24"/>
              </w:rPr>
            </w:pPr>
          </w:p>
        </w:tc>
      </w:tr>
      <w:tr w:rsidR="009659B6">
        <w:trPr>
          <w:trHeight w:val="1119"/>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659B6" w:rsidRDefault="003810CA">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9659B6" w:rsidRDefault="009659B6">
            <w:pPr>
              <w:widowControl w:val="0"/>
              <w:spacing w:after="0" w:line="240" w:lineRule="auto"/>
              <w:ind w:right="120"/>
              <w:jc w:val="both"/>
              <w:rPr>
                <w:rFonts w:ascii="Times New Roman" w:eastAsia="Times New Roman" w:hAnsi="Times New Roman" w:cs="Times New Roman"/>
                <w:sz w:val="24"/>
                <w:szCs w:val="24"/>
              </w:rPr>
            </w:pPr>
          </w:p>
          <w:p w:rsidR="009659B6" w:rsidRDefault="009659B6">
            <w:pPr>
              <w:widowControl w:val="0"/>
              <w:spacing w:after="0" w:line="240" w:lineRule="auto"/>
              <w:ind w:right="120"/>
              <w:jc w:val="both"/>
              <w:rPr>
                <w:rFonts w:ascii="Times New Roman" w:eastAsia="Times New Roman" w:hAnsi="Times New Roman" w:cs="Times New Roman"/>
                <w:sz w:val="24"/>
                <w:szCs w:val="24"/>
              </w:rPr>
            </w:pPr>
          </w:p>
        </w:tc>
      </w:tr>
      <w:tr w:rsidR="009659B6">
        <w:trPr>
          <w:trHeight w:val="416"/>
          <w:jc w:val="center"/>
        </w:trPr>
        <w:tc>
          <w:tcPr>
            <w:tcW w:w="705" w:type="dxa"/>
          </w:tcPr>
          <w:p w:rsidR="009659B6" w:rsidRDefault="005210B6">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9659B6" w:rsidRDefault="005210B6" w:rsidP="0007070C">
            <w:pPr>
              <w:widowControl w:val="0"/>
              <w:spacing w:after="0" w:line="240" w:lineRule="auto"/>
              <w:jc w:val="both"/>
              <w:rPr>
                <w:rFonts w:ascii="Times New Roman" w:eastAsia="Times New Roman" w:hAnsi="Times New Roman" w:cs="Times New Roman"/>
                <w:sz w:val="24"/>
                <w:szCs w:val="24"/>
              </w:rPr>
            </w:pPr>
            <w:r w:rsidRPr="005210B6">
              <w:rPr>
                <w:rFonts w:ascii="Times New Roman" w:eastAsia="Times New Roman" w:hAnsi="Times New Roman" w:cs="Times New Roman"/>
                <w:sz w:val="24"/>
                <w:szCs w:val="24"/>
              </w:rPr>
              <w:t>Учасник процедури закупівлі має право внести зміни до</w:t>
            </w:r>
            <w:r>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своєї тендерної пропозиції або відкликати її до закінчення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кінцевого строку її подання без втрати свого забезпечення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Такі зміни або заява про відкликання</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тендерної пропозиції враховуються, якщо вони отримані</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електронною системою закупівель до закінчення кінцевого</w:t>
            </w:r>
            <w:r w:rsidR="0007070C">
              <w:rPr>
                <w:rFonts w:ascii="Times New Roman" w:eastAsia="Times New Roman" w:hAnsi="Times New Roman" w:cs="Times New Roman"/>
                <w:sz w:val="24"/>
                <w:szCs w:val="24"/>
              </w:rPr>
              <w:t xml:space="preserve"> </w:t>
            </w:r>
            <w:r w:rsidRPr="005210B6">
              <w:rPr>
                <w:rFonts w:ascii="Times New Roman" w:eastAsia="Times New Roman" w:hAnsi="Times New Roman" w:cs="Times New Roman"/>
                <w:sz w:val="24"/>
                <w:szCs w:val="24"/>
              </w:rPr>
              <w:t>строку подання тендерних пропозицій.</w:t>
            </w:r>
          </w:p>
        </w:tc>
      </w:tr>
      <w:tr w:rsidR="009659B6">
        <w:trPr>
          <w:trHeight w:val="44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9659B6" w:rsidRPr="002139B2" w:rsidRDefault="003810CA">
            <w:pPr>
              <w:widowControl w:val="0"/>
              <w:spacing w:after="0" w:line="240" w:lineRule="auto"/>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 </w:t>
            </w:r>
            <w:r w:rsidR="002139B2" w:rsidRPr="002139B2">
              <w:rPr>
                <w:rFonts w:ascii="Times New Roman" w:eastAsia="Times New Roman" w:hAnsi="Times New Roman" w:cs="Times New Roman"/>
                <w:b/>
                <w:sz w:val="24"/>
                <w:szCs w:val="24"/>
              </w:rPr>
              <w:t>до 06 грудня 2023 року</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659B6" w:rsidRDefault="003810C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659B6" w:rsidRDefault="003810CA">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9659B6">
        <w:trPr>
          <w:trHeight w:val="1119"/>
          <w:jc w:val="center"/>
        </w:trPr>
        <w:tc>
          <w:tcPr>
            <w:tcW w:w="705" w:type="dxa"/>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00" w:type="dxa"/>
          </w:tcPr>
          <w:p w:rsidR="009659B6" w:rsidRDefault="003810C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2139B2" w:rsidRPr="000C7A48" w:rsidRDefault="002139B2" w:rsidP="002139B2">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Дата і час розкриття тендерних пропозицій, дата і час</w:t>
            </w:r>
            <w:r>
              <w:rPr>
                <w:rFonts w:ascii="Times New Roman" w:hAnsi="Times New Roman" w:cs="Times New Roman"/>
                <w:sz w:val="24"/>
                <w:szCs w:val="24"/>
              </w:rPr>
              <w:t xml:space="preserve"> </w:t>
            </w:r>
            <w:r w:rsidRPr="000C7A48">
              <w:rPr>
                <w:rFonts w:ascii="Times New Roman" w:hAnsi="Times New Roman" w:cs="Times New Roman"/>
                <w:sz w:val="24"/>
                <w:szCs w:val="24"/>
              </w:rPr>
              <w:t>проведення електронного аукціону визначаються</w:t>
            </w:r>
            <w:r>
              <w:rPr>
                <w:rFonts w:ascii="Times New Roman" w:hAnsi="Times New Roman" w:cs="Times New Roman"/>
                <w:sz w:val="24"/>
                <w:szCs w:val="24"/>
              </w:rPr>
              <w:t xml:space="preserve"> </w:t>
            </w:r>
            <w:r w:rsidRPr="000C7A48">
              <w:rPr>
                <w:rFonts w:ascii="Times New Roman" w:hAnsi="Times New Roman" w:cs="Times New Roman"/>
                <w:sz w:val="24"/>
                <w:szCs w:val="24"/>
              </w:rPr>
              <w:t>електронною системою закупівель автоматично в день</w:t>
            </w:r>
            <w:r>
              <w:rPr>
                <w:rFonts w:ascii="Times New Roman" w:hAnsi="Times New Roman" w:cs="Times New Roman"/>
                <w:sz w:val="24"/>
                <w:szCs w:val="24"/>
              </w:rPr>
              <w:t xml:space="preserve"> </w:t>
            </w:r>
            <w:r w:rsidRPr="000C7A48">
              <w:rPr>
                <w:rFonts w:ascii="Times New Roman" w:hAnsi="Times New Roman" w:cs="Times New Roman"/>
                <w:sz w:val="24"/>
                <w:szCs w:val="24"/>
              </w:rPr>
              <w:t>оприлюднення замовником оголошення про проведення</w:t>
            </w:r>
            <w:r>
              <w:rPr>
                <w:rFonts w:ascii="Times New Roman" w:hAnsi="Times New Roman" w:cs="Times New Roman"/>
                <w:sz w:val="24"/>
                <w:szCs w:val="24"/>
              </w:rPr>
              <w:t xml:space="preserve"> </w:t>
            </w:r>
            <w:r w:rsidRPr="000C7A48">
              <w:rPr>
                <w:rFonts w:ascii="Times New Roman" w:hAnsi="Times New Roman" w:cs="Times New Roman"/>
                <w:sz w:val="24"/>
                <w:szCs w:val="24"/>
              </w:rPr>
              <w:t>відкритих торгів в електронній системі закупівель.</w:t>
            </w:r>
          </w:p>
          <w:p w:rsidR="002139B2" w:rsidRPr="000C7A48" w:rsidRDefault="002139B2" w:rsidP="002139B2">
            <w:pPr>
              <w:spacing w:after="0" w:line="240" w:lineRule="auto"/>
              <w:jc w:val="both"/>
              <w:rPr>
                <w:rFonts w:ascii="Times New Roman" w:hAnsi="Times New Roman" w:cs="Times New Roman"/>
                <w:sz w:val="24"/>
                <w:szCs w:val="24"/>
              </w:rPr>
            </w:pPr>
            <w:r w:rsidRPr="000C7A48">
              <w:rPr>
                <w:rFonts w:ascii="Times New Roman" w:hAnsi="Times New Roman" w:cs="Times New Roman"/>
                <w:sz w:val="24"/>
                <w:szCs w:val="24"/>
              </w:rPr>
              <w:t>Розкриття тендерних пропозицій здійснюється відповідно</w:t>
            </w:r>
            <w:r>
              <w:rPr>
                <w:rFonts w:ascii="Times New Roman" w:hAnsi="Times New Roman" w:cs="Times New Roman"/>
                <w:sz w:val="24"/>
                <w:szCs w:val="24"/>
              </w:rPr>
              <w:t xml:space="preserve"> </w:t>
            </w:r>
            <w:r w:rsidRPr="000C7A48">
              <w:rPr>
                <w:rFonts w:ascii="Times New Roman" w:hAnsi="Times New Roman" w:cs="Times New Roman"/>
                <w:sz w:val="24"/>
                <w:szCs w:val="24"/>
              </w:rPr>
              <w:t>до статті 28 Закону (положення абзацу третього частини</w:t>
            </w:r>
            <w:r>
              <w:rPr>
                <w:rFonts w:ascii="Times New Roman" w:hAnsi="Times New Roman" w:cs="Times New Roman"/>
                <w:sz w:val="24"/>
                <w:szCs w:val="24"/>
              </w:rPr>
              <w:t xml:space="preserve"> </w:t>
            </w:r>
            <w:r w:rsidRPr="000C7A48">
              <w:rPr>
                <w:rFonts w:ascii="Times New Roman" w:hAnsi="Times New Roman" w:cs="Times New Roman"/>
                <w:sz w:val="24"/>
                <w:szCs w:val="24"/>
              </w:rPr>
              <w:t>першої та абзацу другого частини другої статті 28 Закону не</w:t>
            </w:r>
            <w:r>
              <w:rPr>
                <w:rFonts w:ascii="Times New Roman" w:hAnsi="Times New Roman" w:cs="Times New Roman"/>
                <w:sz w:val="24"/>
                <w:szCs w:val="24"/>
              </w:rPr>
              <w:t xml:space="preserve"> </w:t>
            </w:r>
            <w:r w:rsidRPr="000C7A48">
              <w:rPr>
                <w:rFonts w:ascii="Times New Roman" w:hAnsi="Times New Roman" w:cs="Times New Roman"/>
                <w:sz w:val="24"/>
                <w:szCs w:val="24"/>
              </w:rPr>
              <w:t>застосовуються).</w:t>
            </w:r>
          </w:p>
          <w:p w:rsidR="009659B6" w:rsidRDefault="002139B2" w:rsidP="002139B2">
            <w:pPr>
              <w:spacing w:after="0" w:line="240" w:lineRule="auto"/>
              <w:jc w:val="both"/>
              <w:rPr>
                <w:rFonts w:ascii="Times New Roman" w:eastAsia="Times New Roman" w:hAnsi="Times New Roman" w:cs="Times New Roman"/>
                <w:strike/>
                <w:sz w:val="24"/>
                <w:szCs w:val="24"/>
              </w:rPr>
            </w:pPr>
            <w:r w:rsidRPr="000C7A48">
              <w:rPr>
                <w:rFonts w:ascii="Times New Roman" w:hAnsi="Times New Roman" w:cs="Times New Roman"/>
                <w:sz w:val="24"/>
                <w:szCs w:val="24"/>
              </w:rPr>
              <w:lastRenderedPageBreak/>
              <w:t>Не підлягає розкриттю інформація, що обґрунтовано</w:t>
            </w:r>
            <w:r>
              <w:rPr>
                <w:rFonts w:ascii="Times New Roman" w:hAnsi="Times New Roman" w:cs="Times New Roman"/>
                <w:sz w:val="24"/>
                <w:szCs w:val="24"/>
              </w:rPr>
              <w:t xml:space="preserve"> </w:t>
            </w:r>
            <w:r w:rsidRPr="000C7A48">
              <w:rPr>
                <w:rFonts w:ascii="Times New Roman" w:hAnsi="Times New Roman" w:cs="Times New Roman"/>
                <w:sz w:val="24"/>
                <w:szCs w:val="24"/>
              </w:rPr>
              <w:t>визначена учасником як конфіденційна, у тому числі</w:t>
            </w:r>
            <w:r>
              <w:rPr>
                <w:rFonts w:ascii="Times New Roman" w:hAnsi="Times New Roman" w:cs="Times New Roman"/>
                <w:sz w:val="24"/>
                <w:szCs w:val="24"/>
              </w:rPr>
              <w:t xml:space="preserve"> </w:t>
            </w:r>
            <w:r w:rsidRPr="000C7A48">
              <w:rPr>
                <w:rFonts w:ascii="Times New Roman" w:hAnsi="Times New Roman" w:cs="Times New Roman"/>
                <w:sz w:val="24"/>
                <w:szCs w:val="24"/>
              </w:rPr>
              <w:t>інформація, що містить персональні дані. Конфіденційною</w:t>
            </w:r>
            <w:r>
              <w:rPr>
                <w:rFonts w:ascii="Times New Roman" w:hAnsi="Times New Roman" w:cs="Times New Roman"/>
                <w:sz w:val="24"/>
                <w:szCs w:val="24"/>
              </w:rPr>
              <w:t xml:space="preserve"> </w:t>
            </w:r>
            <w:r w:rsidRPr="000C7A48">
              <w:rPr>
                <w:rFonts w:ascii="Times New Roman" w:hAnsi="Times New Roman" w:cs="Times New Roman"/>
                <w:sz w:val="24"/>
                <w:szCs w:val="24"/>
              </w:rPr>
              <w:t>не може бути визначена інформація про запропоновану</w:t>
            </w:r>
            <w:r>
              <w:rPr>
                <w:rFonts w:ascii="Times New Roman" w:hAnsi="Times New Roman" w:cs="Times New Roman"/>
                <w:sz w:val="24"/>
                <w:szCs w:val="24"/>
              </w:rPr>
              <w:t xml:space="preserve"> </w:t>
            </w:r>
            <w:r w:rsidRPr="000C7A48">
              <w:rPr>
                <w:rFonts w:ascii="Times New Roman" w:hAnsi="Times New Roman" w:cs="Times New Roman"/>
                <w:sz w:val="24"/>
                <w:szCs w:val="24"/>
              </w:rPr>
              <w:t>ціну, інші критерії оцінки, технічні умови, технічні</w:t>
            </w:r>
            <w:r>
              <w:rPr>
                <w:rFonts w:ascii="Times New Roman" w:hAnsi="Times New Roman" w:cs="Times New Roman"/>
                <w:sz w:val="24"/>
                <w:szCs w:val="24"/>
              </w:rPr>
              <w:t xml:space="preserve"> </w:t>
            </w:r>
            <w:r w:rsidRPr="000C7A48">
              <w:rPr>
                <w:rFonts w:ascii="Times New Roman" w:hAnsi="Times New Roman" w:cs="Times New Roman"/>
                <w:sz w:val="24"/>
                <w:szCs w:val="24"/>
              </w:rPr>
              <w:t>специфікації та документи, що підтверджують відповідність</w:t>
            </w:r>
            <w:r>
              <w:rPr>
                <w:rFonts w:ascii="Times New Roman" w:hAnsi="Times New Roman" w:cs="Times New Roman"/>
                <w:sz w:val="24"/>
                <w:szCs w:val="24"/>
              </w:rPr>
              <w:t xml:space="preserve"> </w:t>
            </w:r>
            <w:r w:rsidRPr="000C7A48">
              <w:rPr>
                <w:rFonts w:ascii="Times New Roman" w:hAnsi="Times New Roman" w:cs="Times New Roman"/>
                <w:sz w:val="24"/>
                <w:szCs w:val="24"/>
              </w:rPr>
              <w:t>кваліфікаційним критеріям відповідно до статті 16 Закону, і</w:t>
            </w:r>
            <w:r>
              <w:rPr>
                <w:rFonts w:ascii="Times New Roman" w:hAnsi="Times New Roman" w:cs="Times New Roman"/>
                <w:sz w:val="24"/>
                <w:szCs w:val="24"/>
              </w:rPr>
              <w:t xml:space="preserve"> </w:t>
            </w:r>
            <w:r w:rsidRPr="000C7A48">
              <w:rPr>
                <w:rFonts w:ascii="Times New Roman" w:hAnsi="Times New Roman" w:cs="Times New Roman"/>
                <w:sz w:val="24"/>
                <w:szCs w:val="24"/>
              </w:rPr>
              <w:t>документи, що підтверджують відсутність підстав,</w:t>
            </w:r>
            <w:r>
              <w:rPr>
                <w:rFonts w:ascii="Times New Roman" w:hAnsi="Times New Roman" w:cs="Times New Roman"/>
                <w:sz w:val="24"/>
                <w:szCs w:val="24"/>
              </w:rPr>
              <w:t xml:space="preserve"> </w:t>
            </w:r>
            <w:r w:rsidRPr="000C7A48">
              <w:rPr>
                <w:rFonts w:ascii="Times New Roman" w:hAnsi="Times New Roman" w:cs="Times New Roman"/>
                <w:sz w:val="24"/>
                <w:szCs w:val="24"/>
              </w:rPr>
              <w:t>визначених пунктом 47 Особливостей.</w:t>
            </w:r>
          </w:p>
        </w:tc>
      </w:tr>
      <w:tr w:rsidR="009659B6">
        <w:trPr>
          <w:trHeight w:val="512"/>
          <w:jc w:val="center"/>
        </w:trPr>
        <w:tc>
          <w:tcPr>
            <w:tcW w:w="10125" w:type="dxa"/>
            <w:gridSpan w:val="3"/>
            <w:vAlign w:val="center"/>
          </w:tcPr>
          <w:p w:rsidR="009659B6" w:rsidRDefault="003810CA">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D851AD" w:rsidRPr="00D961E0" w:rsidRDefault="00D851AD" w:rsidP="00D851AD">
            <w:pPr>
              <w:widowControl w:val="0"/>
              <w:suppressAutoHyphens/>
              <w:spacing w:before="120" w:after="120" w:line="240" w:lineRule="auto"/>
              <w:ind w:right="113"/>
              <w:jc w:val="both"/>
              <w:rPr>
                <w:rFonts w:ascii="Times New Roman" w:eastAsia="Arial"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1.1.</w:t>
            </w:r>
            <w:r w:rsidRPr="00D961E0">
              <w:rPr>
                <w:rFonts w:ascii="Times New Roman" w:eastAsia="Arial" w:hAnsi="Times New Roman" w:cs="Times New Roman"/>
                <w:sz w:val="24"/>
                <w:szCs w:val="24"/>
                <w:lang w:eastAsia="hi-IN" w:bidi="hi-IN"/>
              </w:rPr>
              <w:t xml:space="preserve"> Розгляд та оцінка тендерних пропозицій здійснюються відповідно до статті 29 Закону (положення частин</w:t>
            </w:r>
            <w:r w:rsidRPr="00D961E0">
              <w:rPr>
                <w:rFonts w:ascii="Times New Roman" w:eastAsia="Arial" w:hAnsi="Times New Roman" w:cs="Times New Roman"/>
                <w:sz w:val="24"/>
                <w:szCs w:val="24"/>
                <w:lang w:val="ru-RU" w:eastAsia="hi-IN" w:bidi="hi-IN"/>
              </w:rPr>
              <w:t> </w:t>
            </w:r>
            <w:hyperlink r:id="rId12" w:anchor="n1513" w:tgtFrame="_blank" w:history="1">
              <w:r w:rsidRPr="00D961E0">
                <w:rPr>
                  <w:rFonts w:ascii="Times New Roman" w:eastAsia="Arial" w:hAnsi="Times New Roman" w:cs="Times New Roman"/>
                  <w:sz w:val="24"/>
                  <w:szCs w:val="24"/>
                  <w:u w:val="single"/>
                  <w:lang w:eastAsia="hi-IN" w:bidi="hi-IN"/>
                </w:rPr>
                <w:t>другої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3" w:anchor="n1531" w:tgtFrame="_blank" w:history="1">
              <w:r w:rsidRPr="00D961E0">
                <w:rPr>
                  <w:rFonts w:ascii="Times New Roman" w:eastAsia="Arial" w:hAnsi="Times New Roman" w:cs="Times New Roman"/>
                  <w:sz w:val="24"/>
                  <w:szCs w:val="24"/>
                  <w:u w:val="single"/>
                  <w:lang w:eastAsia="hi-IN" w:bidi="hi-IN"/>
                </w:rPr>
                <w:t>дванадцятої</w:t>
              </w:r>
            </w:hyperlink>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sz w:val="24"/>
                <w:szCs w:val="24"/>
                <w:lang w:val="ru-RU" w:eastAsia="hi-IN" w:bidi="hi-IN"/>
              </w:rPr>
              <w:t> </w:t>
            </w:r>
            <w:hyperlink r:id="rId14" w:anchor="n1553" w:tgtFrame="_blank" w:history="1">
              <w:r w:rsidRPr="00D961E0">
                <w:rPr>
                  <w:rFonts w:ascii="Times New Roman" w:eastAsia="Arial" w:hAnsi="Times New Roman" w:cs="Times New Roman"/>
                  <w:sz w:val="24"/>
                  <w:szCs w:val="24"/>
                  <w:u w:val="single"/>
                  <w:lang w:eastAsia="hi-IN" w:bidi="hi-IN"/>
                </w:rPr>
                <w:t>шістнадцятої</w:t>
              </w:r>
            </w:hyperlink>
            <w:r w:rsidRPr="00D961E0">
              <w:rPr>
                <w:rFonts w:ascii="Times New Roman" w:eastAsia="Arial" w:hAnsi="Times New Roman" w:cs="Times New Roman"/>
                <w:sz w:val="24"/>
                <w:szCs w:val="24"/>
                <w:lang w:eastAsia="hi-IN" w:bidi="hi-IN"/>
              </w:rPr>
              <w:t>, абзаців</w:t>
            </w:r>
            <w:r w:rsidRPr="00D961E0">
              <w:rPr>
                <w:rFonts w:ascii="Times New Roman" w:eastAsia="Arial" w:hAnsi="Times New Roman" w:cs="Times New Roman"/>
                <w:sz w:val="24"/>
                <w:szCs w:val="24"/>
                <w:lang w:val="ru-RU" w:eastAsia="hi-IN" w:bidi="hi-IN"/>
              </w:rPr>
              <w:t> </w:t>
            </w:r>
            <w:hyperlink r:id="rId15" w:anchor="n1550" w:tgtFrame="_blank" w:history="1">
              <w:r w:rsidRPr="00D961E0">
                <w:rPr>
                  <w:rFonts w:ascii="Times New Roman" w:eastAsia="Arial" w:hAnsi="Times New Roman" w:cs="Times New Roman"/>
                  <w:sz w:val="24"/>
                  <w:szCs w:val="24"/>
                  <w:u w:val="single"/>
                  <w:lang w:eastAsia="hi-IN" w:bidi="hi-IN"/>
                </w:rPr>
                <w:t>другого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і</w:t>
            </w:r>
            <w:r w:rsidRPr="00D961E0">
              <w:rPr>
                <w:rFonts w:ascii="Times New Roman" w:eastAsia="Arial" w:hAnsi="Times New Roman" w:cs="Times New Roman"/>
                <w:sz w:val="24"/>
                <w:szCs w:val="24"/>
                <w:lang w:val="ru-RU" w:eastAsia="hi-IN" w:bidi="hi-IN"/>
              </w:rPr>
              <w:t> </w:t>
            </w:r>
            <w:hyperlink r:id="rId16" w:anchor="n1551" w:tgtFrame="_blank" w:history="1">
              <w:r w:rsidRPr="00D961E0">
                <w:rPr>
                  <w:rFonts w:ascii="Times New Roman" w:eastAsia="Arial" w:hAnsi="Times New Roman" w:cs="Times New Roman"/>
                  <w:sz w:val="24"/>
                  <w:szCs w:val="24"/>
                  <w:u w:val="single"/>
                  <w:lang w:eastAsia="hi-IN" w:bidi="hi-IN"/>
                </w:rPr>
                <w:t>третього</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частини п’ятнадцятої статті 29 Закону не застосовуються) з урахуванням положень</w:t>
            </w:r>
            <w:r w:rsidRPr="00D961E0">
              <w:rPr>
                <w:rFonts w:ascii="Times New Roman" w:eastAsia="Arial" w:hAnsi="Times New Roman" w:cs="Times New Roman"/>
                <w:sz w:val="24"/>
                <w:szCs w:val="24"/>
                <w:lang w:val="ru-RU" w:eastAsia="hi-IN" w:bidi="hi-IN"/>
              </w:rPr>
              <w:t> </w:t>
            </w:r>
            <w:hyperlink r:id="rId17" w:anchor="n588" w:history="1">
              <w:r w:rsidRPr="00D961E0">
                <w:rPr>
                  <w:rFonts w:ascii="Times New Roman" w:eastAsia="Arial" w:hAnsi="Times New Roman" w:cs="Times New Roman"/>
                  <w:sz w:val="24"/>
                  <w:szCs w:val="24"/>
                  <w:u w:val="single"/>
                  <w:lang w:eastAsia="hi-IN" w:bidi="hi-IN"/>
                </w:rPr>
                <w:t>пункту 43</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w:t>
            </w:r>
          </w:p>
          <w:p w:rsidR="00D851AD" w:rsidRPr="00D961E0" w:rsidRDefault="00D851AD" w:rsidP="00D851AD">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 xml:space="preserve">Оцінка тендерних пропозицій здійснюється на основі критерію –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xml:space="preserve">   </w:t>
            </w:r>
            <w:r w:rsidRPr="00D961E0">
              <w:rPr>
                <w:rFonts w:ascii="Times New Roman" w:eastAsia="Times New Roman" w:hAnsi="Times New Roman" w:cs="Times New Roman"/>
                <w:b/>
                <w:i/>
                <w:sz w:val="24"/>
                <w:szCs w:val="24"/>
                <w:lang w:eastAsia="hi-IN" w:bidi="hi-IN"/>
              </w:rPr>
              <w:t>(для платників ПДВ – «з ПДВ», а для не платників ПДВ – «без ПДВ»)</w:t>
            </w:r>
          </w:p>
          <w:p w:rsidR="00D851AD" w:rsidRPr="00D961E0" w:rsidRDefault="00D851AD" w:rsidP="00D851AD">
            <w:pPr>
              <w:widowControl w:val="0"/>
              <w:suppressAutoHyphens/>
              <w:spacing w:before="120" w:after="120" w:line="240" w:lineRule="auto"/>
              <w:ind w:right="113"/>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Питома вага критерію «Ціна» становить 100%</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Оцінка здійснюється щодо предмета закупівлі в цілому.</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D851AD" w:rsidRPr="00D961E0" w:rsidRDefault="00D851AD" w:rsidP="00D851AD">
            <w:pPr>
              <w:keepNext/>
              <w:keepLines/>
              <w:shd w:val="clear" w:color="auto" w:fill="FFFFFF"/>
              <w:tabs>
                <w:tab w:val="num" w:pos="0"/>
              </w:tabs>
              <w:spacing w:before="280" w:after="0"/>
              <w:ind w:right="40"/>
              <w:jc w:val="both"/>
              <w:outlineLvl w:val="2"/>
              <w:rPr>
                <w:rFonts w:ascii="Times New Roman" w:hAnsi="Times New Roman" w:cs="Times New Roman"/>
                <w:b/>
                <w:sz w:val="24"/>
                <w:szCs w:val="24"/>
                <w:u w:val="single"/>
                <w:lang w:eastAsia="uk-UA"/>
              </w:rPr>
            </w:pPr>
            <w:r w:rsidRPr="00D961E0">
              <w:rPr>
                <w:rFonts w:ascii="Times New Roman" w:hAnsi="Times New Roman" w:cs="Times New Roman"/>
                <w:b/>
                <w:sz w:val="24"/>
                <w:szCs w:val="24"/>
                <w:u w:val="single"/>
                <w:lang w:eastAsia="uk-UA"/>
              </w:rPr>
              <w:t>Методика оцінки:</w:t>
            </w:r>
          </w:p>
          <w:p w:rsidR="00D851AD" w:rsidRPr="00D961E0" w:rsidRDefault="00D851AD" w:rsidP="00D851AD">
            <w:pPr>
              <w:widowControl w:val="0"/>
              <w:suppressAutoHyphens/>
              <w:spacing w:after="0" w:line="240" w:lineRule="auto"/>
              <w:ind w:right="113"/>
              <w:jc w:val="both"/>
              <w:rPr>
                <w:rFonts w:ascii="Arial" w:eastAsia="Arial" w:hAnsi="Arial" w:cs="Arial"/>
                <w:sz w:val="24"/>
                <w:szCs w:val="24"/>
                <w:lang w:eastAsia="hi-IN" w:bidi="hi-IN"/>
              </w:rPr>
            </w:pPr>
            <w:r w:rsidRPr="00D961E0">
              <w:rPr>
                <w:rFonts w:ascii="Times New Roman" w:eastAsia="Times New Roman" w:hAnsi="Times New Roman" w:cs="Times New Roman"/>
                <w:sz w:val="24"/>
                <w:szCs w:val="24"/>
                <w:lang w:eastAsia="hi-IN" w:bidi="hi-IN"/>
              </w:rPr>
              <w:t>оцінка тендерних пропозицій проводиться електронною системою закупівель автоматично на основі критерію «</w:t>
            </w:r>
            <w:r w:rsidRPr="00D961E0">
              <w:rPr>
                <w:rFonts w:ascii="Times New Roman" w:eastAsia="Times New Roman" w:hAnsi="Times New Roman" w:cs="Times New Roman"/>
                <w:b/>
                <w:sz w:val="24"/>
                <w:szCs w:val="24"/>
                <w:lang w:eastAsia="hi-IN" w:bidi="hi-IN"/>
              </w:rPr>
              <w:t>Ціна»</w:t>
            </w:r>
            <w:r w:rsidRPr="00D961E0">
              <w:rPr>
                <w:rFonts w:ascii="Times New Roman" w:eastAsia="Times New Roman" w:hAnsi="Times New Roman" w:cs="Times New Roman"/>
                <w:sz w:val="24"/>
                <w:szCs w:val="24"/>
                <w:lang w:eastAsia="hi-IN" w:bidi="hi-IN"/>
              </w:rPr>
              <w:t>, яку учасник вказує у своїй тендерній пропозиції, шляхом визначення тендерної пропозиції найбільш економічно вигідною після застосування електронного аукціону;</w:t>
            </w:r>
          </w:p>
          <w:p w:rsidR="00D851AD" w:rsidRPr="00D961E0" w:rsidRDefault="00D851AD" w:rsidP="00D851AD">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p>
          <w:p w:rsidR="00D851AD" w:rsidRPr="00D961E0" w:rsidRDefault="00D851AD" w:rsidP="00D851AD">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851AD" w:rsidRPr="00D961E0" w:rsidRDefault="00D851AD" w:rsidP="00D851AD">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sz w:val="24"/>
                <w:szCs w:val="24"/>
                <w:lang w:eastAsia="hi-IN" w:bidi="hi-IN"/>
              </w:rPr>
            </w:pPr>
            <w:r w:rsidRPr="00D961E0">
              <w:rPr>
                <w:rFonts w:ascii="Times New Roman" w:eastAsia="Times New Roman" w:hAnsi="Times New Roman" w:cs="Times New Roman"/>
                <w:sz w:val="24"/>
                <w:szCs w:val="24"/>
                <w:lang w:eastAsia="hi-IN" w:bidi="hi-IN"/>
              </w:rPr>
              <w:t xml:space="preserve">1.3. Найбільш економічно вигідною тендерною </w:t>
            </w:r>
            <w:r w:rsidRPr="00D961E0">
              <w:rPr>
                <w:rFonts w:ascii="Times New Roman" w:eastAsia="Times New Roman" w:hAnsi="Times New Roman" w:cs="Times New Roman"/>
                <w:sz w:val="24"/>
                <w:szCs w:val="24"/>
                <w:lang w:eastAsia="hi-IN" w:bidi="hi-IN"/>
              </w:rPr>
              <w:lastRenderedPageBreak/>
              <w:t>пропозицією електронна система закупівель визначає тендерну пропозицію, ціна/приведена ціна якої є найнижчою.</w:t>
            </w:r>
          </w:p>
          <w:p w:rsidR="00D851AD" w:rsidRPr="00D961E0" w:rsidRDefault="00D851AD" w:rsidP="00D851AD">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Times New Roman"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4</w:t>
            </w:r>
            <w:r w:rsidRPr="00D961E0">
              <w:rPr>
                <w:rFonts w:ascii="Times New Roman" w:eastAsia="Arial" w:hAnsi="Times New Roman" w:cs="Times New Roman"/>
                <w:sz w:val="24"/>
                <w:szCs w:val="24"/>
                <w:lang w:eastAsia="hi-IN" w:bidi="hi-IN"/>
              </w:rPr>
              <w:t xml:space="preserve">. </w:t>
            </w:r>
            <w:r w:rsidRPr="00D961E0">
              <w:rPr>
                <w:rFonts w:ascii="Times New Roman" w:eastAsia="Times New Roman" w:hAnsi="Times New Roman" w:cs="Times New Roman"/>
                <w:b/>
                <w:sz w:val="24"/>
                <w:szCs w:val="24"/>
                <w:lang w:eastAsia="hi-IN" w:bidi="hi-IN"/>
              </w:rPr>
              <w:t>Ціна тендерної пропозиції не може перевищувати очікувану вартість предмета закупівлі, (абзац другий пункту 28 Особливостей).</w:t>
            </w:r>
          </w:p>
          <w:p w:rsidR="00D851AD" w:rsidRPr="00D961E0" w:rsidRDefault="00D851AD" w:rsidP="00D851AD">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sz w:val="24"/>
                <w:szCs w:val="24"/>
                <w:lang w:eastAsia="hi-IN" w:bidi="hi-IN"/>
              </w:rPr>
            </w:pPr>
            <w:r w:rsidRPr="00D961E0">
              <w:rPr>
                <w:rFonts w:ascii="Times New Roman" w:eastAsia="Arial" w:hAnsi="Times New Roman" w:cs="Times New Roman"/>
                <w:sz w:val="24"/>
                <w:szCs w:val="24"/>
                <w:lang w:eastAsia="hi-IN" w:bidi="hi-IN"/>
              </w:rPr>
              <w:t>1.</w:t>
            </w:r>
            <w:r w:rsidRPr="00D961E0">
              <w:rPr>
                <w:rFonts w:ascii="Times New Roman" w:eastAsia="Arial" w:hAnsi="Times New Roman" w:cs="Times New Roman"/>
                <w:sz w:val="24"/>
                <w:szCs w:val="24"/>
                <w:lang w:val="ru-RU" w:eastAsia="hi-IN" w:bidi="hi-IN"/>
              </w:rPr>
              <w:t>5</w:t>
            </w:r>
            <w:r w:rsidRPr="00D961E0">
              <w:rPr>
                <w:rFonts w:ascii="Times New Roman" w:eastAsia="Arial" w:hAnsi="Times New Roman" w:cs="Times New Roman"/>
                <w:sz w:val="24"/>
                <w:szCs w:val="24"/>
                <w:lang w:eastAsia="hi-IN" w:bidi="hi-IN"/>
              </w:rPr>
              <w:t>.</w:t>
            </w:r>
            <w:r w:rsidRPr="00D961E0">
              <w:rPr>
                <w:rFonts w:ascii="Times New Roman" w:eastAsia="Arial" w:hAnsi="Times New Roman" w:cs="Times New Roman"/>
                <w:b/>
                <w:sz w:val="24"/>
                <w:szCs w:val="24"/>
                <w:lang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не </w:t>
            </w:r>
            <w:proofErr w:type="spellStart"/>
            <w:r w:rsidRPr="00D961E0">
              <w:rPr>
                <w:rFonts w:ascii="Times New Roman" w:eastAsia="Arial" w:hAnsi="Times New Roman" w:cs="Times New Roman"/>
                <w:b/>
                <w:sz w:val="24"/>
                <w:szCs w:val="24"/>
                <w:lang w:val="ru-RU" w:eastAsia="hi-IN" w:bidi="hi-IN"/>
              </w:rPr>
              <w:t>приймаються</w:t>
            </w:r>
            <w:proofErr w:type="spellEnd"/>
            <w:r w:rsidRPr="00D961E0">
              <w:rPr>
                <w:rFonts w:ascii="Times New Roman" w:eastAsia="Arial" w:hAnsi="Times New Roman" w:cs="Times New Roman"/>
                <w:b/>
                <w:sz w:val="24"/>
                <w:szCs w:val="24"/>
                <w:lang w:val="ru-RU" w:eastAsia="hi-IN" w:bidi="hi-IN"/>
              </w:rPr>
              <w:t xml:space="preserve"> до </w:t>
            </w:r>
            <w:proofErr w:type="spellStart"/>
            <w:r w:rsidRPr="00D961E0">
              <w:rPr>
                <w:rFonts w:ascii="Times New Roman" w:eastAsia="Arial" w:hAnsi="Times New Roman" w:cs="Times New Roman"/>
                <w:b/>
                <w:sz w:val="24"/>
                <w:szCs w:val="24"/>
                <w:lang w:val="ru-RU" w:eastAsia="hi-IN" w:bidi="hi-IN"/>
              </w:rPr>
              <w:t>розгляду</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тендерні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пропозиції</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ціна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якої</w:t>
            </w:r>
            <w:proofErr w:type="spellEnd"/>
            <w:r w:rsidRPr="00D961E0">
              <w:rPr>
                <w:rFonts w:ascii="Times New Roman" w:eastAsia="Arial" w:hAnsi="Times New Roman" w:cs="Times New Roman"/>
                <w:b/>
                <w:sz w:val="24"/>
                <w:szCs w:val="24"/>
                <w:lang w:val="ru-RU" w:eastAsia="hi-IN" w:bidi="hi-IN"/>
              </w:rPr>
              <w:t xml:space="preserve"> є </w:t>
            </w:r>
            <w:proofErr w:type="spellStart"/>
            <w:r w:rsidRPr="00D961E0">
              <w:rPr>
                <w:rFonts w:ascii="Times New Roman" w:eastAsia="Arial" w:hAnsi="Times New Roman" w:cs="Times New Roman"/>
                <w:b/>
                <w:sz w:val="24"/>
                <w:szCs w:val="24"/>
                <w:lang w:val="ru-RU" w:eastAsia="hi-IN" w:bidi="hi-IN"/>
              </w:rPr>
              <w:t>вищою</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ніж</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очікувана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вартість</w:t>
            </w:r>
            <w:proofErr w:type="spellEnd"/>
            <w:r w:rsidRPr="00D961E0">
              <w:rPr>
                <w:rFonts w:ascii="Times New Roman" w:eastAsia="Arial" w:hAnsi="Times New Roman" w:cs="Times New Roman"/>
                <w:b/>
                <w:sz w:val="24"/>
                <w:szCs w:val="24"/>
                <w:lang w:val="ru-RU" w:eastAsia="hi-IN" w:bidi="hi-IN"/>
              </w:rPr>
              <w:t xml:space="preserve"> предмета </w:t>
            </w:r>
            <w:proofErr w:type="spellStart"/>
            <w:r w:rsidRPr="00D961E0">
              <w:rPr>
                <w:rFonts w:ascii="Times New Roman" w:eastAsia="Arial" w:hAnsi="Times New Roman" w:cs="Times New Roman"/>
                <w:b/>
                <w:sz w:val="24"/>
                <w:szCs w:val="24"/>
                <w:lang w:val="ru-RU" w:eastAsia="hi-IN" w:bidi="hi-IN"/>
              </w:rPr>
              <w:t>закупі</w:t>
            </w:r>
            <w:proofErr w:type="gramStart"/>
            <w:r w:rsidRPr="00D961E0">
              <w:rPr>
                <w:rFonts w:ascii="Times New Roman" w:eastAsia="Arial" w:hAnsi="Times New Roman" w:cs="Times New Roman"/>
                <w:b/>
                <w:sz w:val="24"/>
                <w:szCs w:val="24"/>
                <w:lang w:val="ru-RU" w:eastAsia="hi-IN" w:bidi="hi-IN"/>
              </w:rPr>
              <w:t>вл</w:t>
            </w:r>
            <w:proofErr w:type="gramEnd"/>
            <w:r w:rsidRPr="00D961E0">
              <w:rPr>
                <w:rFonts w:ascii="Times New Roman" w:eastAsia="Arial" w:hAnsi="Times New Roman" w:cs="Times New Roman"/>
                <w:b/>
                <w:sz w:val="24"/>
                <w:szCs w:val="24"/>
                <w:lang w:val="ru-RU" w:eastAsia="hi-IN" w:bidi="hi-IN"/>
              </w:rPr>
              <w:t>і</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визначена</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Замовником</w:t>
            </w:r>
            <w:proofErr w:type="spellEnd"/>
            <w:r w:rsidRPr="00D961E0">
              <w:rPr>
                <w:rFonts w:ascii="Times New Roman" w:eastAsia="Arial" w:hAnsi="Times New Roman" w:cs="Times New Roman"/>
                <w:b/>
                <w:sz w:val="24"/>
                <w:szCs w:val="24"/>
                <w:lang w:val="ru-RU" w:eastAsia="hi-IN" w:bidi="hi-IN"/>
              </w:rPr>
              <w:t xml:space="preserve"> в </w:t>
            </w:r>
            <w:proofErr w:type="spellStart"/>
            <w:r w:rsidRPr="00D961E0">
              <w:rPr>
                <w:rFonts w:ascii="Times New Roman" w:eastAsia="Arial" w:hAnsi="Times New Roman" w:cs="Times New Roman"/>
                <w:b/>
                <w:sz w:val="24"/>
                <w:szCs w:val="24"/>
                <w:lang w:val="ru-RU" w:eastAsia="hi-IN" w:bidi="hi-IN"/>
              </w:rPr>
              <w:t>оголошенні</w:t>
            </w:r>
            <w:proofErr w:type="spellEnd"/>
            <w:r w:rsidRPr="00D961E0">
              <w:rPr>
                <w:rFonts w:ascii="Times New Roman" w:eastAsia="Arial" w:hAnsi="Times New Roman" w:cs="Times New Roman"/>
                <w:b/>
                <w:sz w:val="24"/>
                <w:szCs w:val="24"/>
                <w:lang w:val="ru-RU" w:eastAsia="hi-IN" w:bidi="hi-IN"/>
              </w:rPr>
              <w:t xml:space="preserve"> про </w:t>
            </w:r>
            <w:proofErr w:type="spellStart"/>
            <w:r w:rsidRPr="00D961E0">
              <w:rPr>
                <w:rFonts w:ascii="Times New Roman" w:eastAsia="Arial" w:hAnsi="Times New Roman" w:cs="Times New Roman"/>
                <w:b/>
                <w:sz w:val="24"/>
                <w:szCs w:val="24"/>
                <w:lang w:val="ru-RU" w:eastAsia="hi-IN" w:bidi="hi-IN"/>
              </w:rPr>
              <w:t>проведення</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цих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відкритих</w:t>
            </w:r>
            <w:proofErr w:type="spellEnd"/>
            <w:r w:rsidRPr="00D961E0">
              <w:rPr>
                <w:rFonts w:ascii="Times New Roman" w:eastAsia="Arial" w:hAnsi="Times New Roman" w:cs="Times New Roman"/>
                <w:b/>
                <w:sz w:val="24"/>
                <w:szCs w:val="24"/>
                <w:lang w:val="ru-RU" w:eastAsia="hi-IN" w:bidi="hi-IN"/>
              </w:rPr>
              <w:t xml:space="preserve"> </w:t>
            </w:r>
            <w:proofErr w:type="spellStart"/>
            <w:r w:rsidRPr="00D961E0">
              <w:rPr>
                <w:rFonts w:ascii="Times New Roman" w:eastAsia="Arial" w:hAnsi="Times New Roman" w:cs="Times New Roman"/>
                <w:b/>
                <w:sz w:val="24"/>
                <w:szCs w:val="24"/>
                <w:lang w:val="ru-RU" w:eastAsia="hi-IN" w:bidi="hi-IN"/>
              </w:rPr>
              <w:t>торгів</w:t>
            </w:r>
            <w:proofErr w:type="spellEnd"/>
            <w:r w:rsidRPr="00D961E0">
              <w:rPr>
                <w:rFonts w:ascii="Times New Roman" w:eastAsia="Arial" w:hAnsi="Times New Roman" w:cs="Times New Roman"/>
                <w:b/>
                <w:sz w:val="24"/>
                <w:szCs w:val="24"/>
                <w:lang w:val="ru-RU" w:eastAsia="hi-IN" w:bidi="hi-IN"/>
              </w:rPr>
              <w:t>.</w:t>
            </w:r>
          </w:p>
          <w:p w:rsidR="00D851AD" w:rsidRPr="00D961E0" w:rsidRDefault="00D851AD" w:rsidP="00D851AD">
            <w:pPr>
              <w:widowControl w:val="0"/>
              <w:jc w:val="both"/>
              <w:rPr>
                <w:rFonts w:ascii="Times New Roman" w:eastAsia="Times New Roman" w:hAnsi="Times New Roman" w:cs="Times New Roman"/>
                <w:sz w:val="24"/>
                <w:szCs w:val="24"/>
                <w:highlight w:val="white"/>
                <w:lang w:eastAsia="uk-UA"/>
              </w:rPr>
            </w:pPr>
          </w:p>
          <w:p w:rsidR="00D851AD" w:rsidRPr="00D961E0" w:rsidRDefault="00D851AD" w:rsidP="00D851AD">
            <w:pPr>
              <w:widowControl w:val="0"/>
              <w:jc w:val="both"/>
              <w:rPr>
                <w:rFonts w:ascii="Times New Roman" w:eastAsia="Times New Roman" w:hAnsi="Times New Roman" w:cs="Times New Roman"/>
                <w:sz w:val="24"/>
                <w:szCs w:val="24"/>
                <w:highlight w:val="yellow"/>
                <w:lang w:eastAsia="uk-UA"/>
              </w:rPr>
            </w:pPr>
            <w:r w:rsidRPr="00D961E0">
              <w:rPr>
                <w:rFonts w:ascii="Times New Roman" w:eastAsia="Times New Roman" w:hAnsi="Times New Roman" w:cs="Times New Roman"/>
                <w:sz w:val="24"/>
                <w:szCs w:val="24"/>
                <w:highlight w:val="white"/>
                <w:lang w:eastAsia="uk-UA"/>
              </w:rPr>
              <w:t xml:space="preserve">Розмір мінімального кроку пониження ціни під час електронного аукціону – </w:t>
            </w:r>
            <w:r w:rsidRPr="00D961E0">
              <w:rPr>
                <w:rFonts w:ascii="Times New Roman" w:eastAsia="Times New Roman" w:hAnsi="Times New Roman" w:cs="Times New Roman"/>
                <w:b/>
                <w:sz w:val="24"/>
                <w:szCs w:val="24"/>
                <w:highlight w:val="white"/>
                <w:lang w:eastAsia="uk-UA"/>
              </w:rPr>
              <w:t>1 %</w:t>
            </w:r>
            <w:r w:rsidRPr="00D961E0">
              <w:rPr>
                <w:rFonts w:ascii="Times New Roman" w:eastAsia="Times New Roman" w:hAnsi="Times New Roman" w:cs="Times New Roman"/>
                <w:sz w:val="24"/>
                <w:szCs w:val="24"/>
                <w:highlight w:val="white"/>
                <w:lang w:eastAsia="uk-UA"/>
              </w:rPr>
              <w:t>.</w:t>
            </w:r>
          </w:p>
          <w:p w:rsidR="00D851AD" w:rsidRPr="00D961E0" w:rsidRDefault="00D851AD" w:rsidP="00D851AD">
            <w:pPr>
              <w:framePr w:hSpace="180" w:wrap="around" w:vAnchor="text" w:hAnchor="text" w:x="34" w:y="1"/>
              <w:widowControl w:val="0"/>
              <w:tabs>
                <w:tab w:val="left" w:pos="541"/>
              </w:tabs>
              <w:suppressAutoHyphens/>
              <w:spacing w:after="0" w:line="100" w:lineRule="atLeast"/>
              <w:ind w:right="113"/>
              <w:suppressOverlap/>
              <w:jc w:val="both"/>
              <w:rPr>
                <w:rFonts w:ascii="Times New Roman" w:eastAsia="Arial" w:hAnsi="Times New Roman" w:cs="Times New Roman"/>
                <w:b/>
                <w:lang w:eastAsia="hi-IN" w:bidi="hi-IN"/>
              </w:rPr>
            </w:pP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sz w:val="24"/>
                <w:szCs w:val="24"/>
                <w:lang w:eastAsia="hi-IN" w:bidi="hi-IN"/>
              </w:rPr>
            </w:pPr>
            <w:r w:rsidRPr="00D961E0">
              <w:rPr>
                <w:rFonts w:ascii="Times New Roman" w:eastAsia="Arial" w:hAnsi="Times New Roman" w:cs="Arial"/>
                <w:sz w:val="24"/>
                <w:szCs w:val="24"/>
                <w:lang w:eastAsia="hi-IN" w:bidi="hi-IN"/>
              </w:rPr>
              <w:t>1.6.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Arial"/>
                <w:lang w:eastAsia="hi-IN" w:bidi="hi-IN"/>
              </w:rPr>
            </w:pP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Pr="00D961E0">
              <w:rPr>
                <w:rFonts w:ascii="Times New Roman" w:eastAsia="Arial" w:hAnsi="Times New Roman" w:cs="Times New Roman"/>
                <w:sz w:val="24"/>
                <w:szCs w:val="24"/>
                <w:lang w:val="ru-RU" w:eastAsia="hi-IN" w:bidi="hi-IN"/>
              </w:rPr>
              <w:t> </w:t>
            </w:r>
            <w:hyperlink r:id="rId18" w:anchor="n584" w:history="1">
              <w:r w:rsidRPr="00CF1E7C">
                <w:rPr>
                  <w:rFonts w:ascii="Times New Roman" w:eastAsia="Arial" w:hAnsi="Times New Roman" w:cs="Times New Roman"/>
                  <w:sz w:val="24"/>
                  <w:szCs w:val="24"/>
                  <w:u w:val="single"/>
                  <w:lang w:eastAsia="hi-IN" w:bidi="hi-IN"/>
                </w:rPr>
                <w:t>пунктом 40</w:t>
              </w:r>
            </w:hyperlink>
            <w:r w:rsidRPr="00D961E0">
              <w:rPr>
                <w:rFonts w:ascii="Times New Roman" w:eastAsia="Arial" w:hAnsi="Times New Roman" w:cs="Times New Roman"/>
                <w:sz w:val="24"/>
                <w:szCs w:val="24"/>
                <w:lang w:val="ru-RU" w:eastAsia="hi-IN" w:bidi="hi-IN"/>
              </w:rPr>
              <w:t> </w:t>
            </w:r>
            <w:r w:rsidRPr="00D961E0">
              <w:rPr>
                <w:rFonts w:ascii="Times New Roman" w:eastAsia="Arial" w:hAnsi="Times New Roman" w:cs="Times New Roman"/>
                <w:sz w:val="24"/>
                <w:szCs w:val="24"/>
                <w:lang w:eastAsia="hi-IN" w:bidi="hi-IN"/>
              </w:rPr>
              <w:t>цих особливостей, не проводить оцінку такої тендерної пропозиції та визначає таку тендерну пропозицію найбільш економічно вигідною.</w:t>
            </w: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 xml:space="preserve"> </w:t>
            </w:r>
            <w:r w:rsidRPr="00D961E0">
              <w:rPr>
                <w:rFonts w:ascii="Times New Roman" w:eastAsia="Arial" w:hAnsi="Times New Roman" w:cs="Times New Roman"/>
                <w:sz w:val="24"/>
                <w:szCs w:val="24"/>
                <w:lang w:val="ru-RU" w:eastAsia="hi-IN" w:bidi="hi-IN"/>
              </w:rPr>
              <w:t xml:space="preserve">Протокол </w:t>
            </w:r>
            <w:proofErr w:type="spellStart"/>
            <w:r w:rsidRPr="00D961E0">
              <w:rPr>
                <w:rFonts w:ascii="Times New Roman" w:eastAsia="Arial" w:hAnsi="Times New Roman" w:cs="Times New Roman"/>
                <w:sz w:val="24"/>
                <w:szCs w:val="24"/>
                <w:lang w:val="ru-RU" w:eastAsia="hi-IN" w:bidi="hi-IN"/>
              </w:rPr>
              <w:t>розкриття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формується</w:t>
            </w:r>
            <w:proofErr w:type="spellEnd"/>
            <w:r w:rsidRPr="00D961E0">
              <w:rPr>
                <w:rFonts w:ascii="Times New Roman" w:eastAsia="Arial" w:hAnsi="Times New Roman" w:cs="Times New Roman"/>
                <w:sz w:val="24"/>
                <w:szCs w:val="24"/>
                <w:lang w:val="ru-RU" w:eastAsia="hi-IN" w:bidi="hi-IN"/>
              </w:rPr>
              <w:t xml:space="preserve"> та </w:t>
            </w:r>
            <w:proofErr w:type="spellStart"/>
            <w:r w:rsidRPr="00D961E0">
              <w:rPr>
                <w:rFonts w:ascii="Times New Roman" w:eastAsia="Arial" w:hAnsi="Times New Roman" w:cs="Times New Roman"/>
                <w:sz w:val="24"/>
                <w:szCs w:val="24"/>
                <w:lang w:val="ru-RU" w:eastAsia="hi-IN" w:bidi="hi-IN"/>
              </w:rPr>
              <w:t>оприлюднюється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відповідно</w:t>
            </w:r>
            <w:proofErr w:type="spellEnd"/>
            <w:r w:rsidRPr="00D961E0">
              <w:rPr>
                <w:rFonts w:ascii="Times New Roman" w:eastAsia="Arial" w:hAnsi="Times New Roman" w:cs="Times New Roman"/>
                <w:sz w:val="24"/>
                <w:szCs w:val="24"/>
                <w:lang w:val="ru-RU" w:eastAsia="hi-IN" w:bidi="hi-IN"/>
              </w:rPr>
              <w:t xml:space="preserve"> до </w:t>
            </w:r>
            <w:proofErr w:type="spellStart"/>
            <w:r w:rsidRPr="00D961E0">
              <w:rPr>
                <w:rFonts w:ascii="Times New Roman" w:eastAsia="Arial" w:hAnsi="Times New Roman" w:cs="Times New Roman"/>
                <w:sz w:val="24"/>
                <w:szCs w:val="24"/>
                <w:lang w:val="ru-RU" w:eastAsia="hi-IN" w:bidi="hi-IN"/>
              </w:rPr>
              <w:t>частин</w:t>
            </w:r>
            <w:proofErr w:type="spellEnd"/>
            <w:r w:rsidRPr="00D961E0">
              <w:rPr>
                <w:rFonts w:ascii="Times New Roman" w:eastAsia="Arial" w:hAnsi="Times New Roman" w:cs="Times New Roman"/>
                <w:sz w:val="24"/>
                <w:szCs w:val="24"/>
                <w:lang w:val="ru-RU" w:eastAsia="hi-IN" w:bidi="hi-IN"/>
              </w:rPr>
              <w:t>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"n1499"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третьої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та </w:t>
            </w:r>
            <w:proofErr w:type="spellStart"/>
            <w:r w:rsidRPr="00CF1E7C">
              <w:rPr>
                <w:rFonts w:ascii="Times New Roman" w:eastAsia="Arial" w:hAnsi="Times New Roman" w:cs="Times New Roman"/>
                <w:color w:val="000000"/>
                <w:sz w:val="24"/>
                <w:szCs w:val="24"/>
                <w:lang w:val="ru-RU" w:eastAsia="hi-IN" w:bidi="hi-IN"/>
              </w:rPr>
              <w:fldChar w:fldCharType="begin"/>
            </w:r>
            <w:r w:rsidRPr="00D961E0">
              <w:rPr>
                <w:rFonts w:ascii="Times New Roman" w:eastAsia="Arial" w:hAnsi="Times New Roman" w:cs="Times New Roman"/>
                <w:color w:val="000000"/>
                <w:sz w:val="24"/>
                <w:szCs w:val="24"/>
                <w:lang w:val="ru-RU" w:eastAsia="hi-IN" w:bidi="hi-IN"/>
              </w:rPr>
              <w:instrText xml:space="preserve"> HYPERLINK "https://zakon.rada.gov.ua/laws/show/922-19" \l "n1500" \t "_blank" </w:instrText>
            </w:r>
            <w:r w:rsidRPr="00CF1E7C">
              <w:rPr>
                <w:rFonts w:ascii="Times New Roman" w:eastAsia="Arial" w:hAnsi="Times New Roman" w:cs="Times New Roman"/>
                <w:color w:val="000000"/>
                <w:sz w:val="24"/>
                <w:szCs w:val="24"/>
                <w:lang w:val="ru-RU" w:eastAsia="hi-IN" w:bidi="hi-IN"/>
              </w:rPr>
              <w:fldChar w:fldCharType="separate"/>
            </w:r>
            <w:r w:rsidRPr="00CF1E7C">
              <w:rPr>
                <w:rFonts w:ascii="Times New Roman" w:eastAsia="Arial" w:hAnsi="Times New Roman" w:cs="Times New Roman"/>
                <w:sz w:val="24"/>
                <w:szCs w:val="24"/>
                <w:u w:val="single"/>
                <w:lang w:val="ru-RU" w:eastAsia="hi-IN" w:bidi="hi-IN"/>
              </w:rPr>
              <w:t>четвертої</w:t>
            </w:r>
            <w:proofErr w:type="spellEnd"/>
            <w:r w:rsidRPr="00CF1E7C">
              <w:rPr>
                <w:rFonts w:ascii="Times New Roman" w:eastAsia="Arial" w:hAnsi="Times New Roman" w:cs="Times New Roman"/>
                <w:sz w:val="24"/>
                <w:szCs w:val="24"/>
                <w:u w:val="single"/>
                <w:lang w:val="ru-RU" w:eastAsia="hi-IN" w:bidi="hi-IN"/>
              </w:rPr>
              <w:fldChar w:fldCharType="end"/>
            </w:r>
            <w:r w:rsidRPr="00D961E0">
              <w:rPr>
                <w:rFonts w:ascii="Times New Roman" w:eastAsia="Arial" w:hAnsi="Times New Roman" w:cs="Times New Roman"/>
                <w:sz w:val="24"/>
                <w:szCs w:val="24"/>
                <w:lang w:val="ru-RU" w:eastAsia="hi-IN" w:bidi="hi-IN"/>
              </w:rPr>
              <w:t> </w:t>
            </w:r>
            <w:proofErr w:type="spellStart"/>
            <w:r w:rsidRPr="00D961E0">
              <w:rPr>
                <w:rFonts w:ascii="Times New Roman" w:eastAsia="Arial" w:hAnsi="Times New Roman" w:cs="Times New Roman"/>
                <w:sz w:val="24"/>
                <w:szCs w:val="24"/>
                <w:lang w:val="ru-RU" w:eastAsia="hi-IN" w:bidi="hi-IN"/>
              </w:rPr>
              <w:t>статті</w:t>
            </w:r>
            <w:proofErr w:type="spellEnd"/>
            <w:r w:rsidRPr="00D961E0">
              <w:rPr>
                <w:rFonts w:ascii="Times New Roman" w:eastAsia="Arial" w:hAnsi="Times New Roman" w:cs="Times New Roman"/>
                <w:sz w:val="24"/>
                <w:szCs w:val="24"/>
                <w:lang w:val="ru-RU" w:eastAsia="hi-IN" w:bidi="hi-IN"/>
              </w:rPr>
              <w:t xml:space="preserve"> 28 Закону.</w:t>
            </w: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sz w:val="24"/>
                <w:szCs w:val="24"/>
                <w:lang w:eastAsia="hi-IN" w:bidi="hi-IN"/>
              </w:rPr>
            </w:pPr>
            <w:r w:rsidRPr="00D961E0">
              <w:rPr>
                <w:rFonts w:ascii="Times New Roman" w:eastAsia="Arial" w:hAnsi="Times New Roman" w:cs="Times New Roman"/>
                <w:sz w:val="24"/>
                <w:szCs w:val="24"/>
                <w:lang w:eastAsia="hi-IN" w:bidi="hi-IN"/>
              </w:rPr>
              <w:t>1.7.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851AD" w:rsidRPr="00D961E0" w:rsidRDefault="00D851AD" w:rsidP="00D851AD">
            <w:pPr>
              <w:framePr w:hSpace="180" w:wrap="around" w:vAnchor="text" w:hAnchor="text" w:x="34" w:y="1"/>
              <w:widowControl w:val="0"/>
              <w:tabs>
                <w:tab w:val="left" w:pos="541"/>
              </w:tabs>
              <w:suppressAutoHyphens/>
              <w:spacing w:after="0" w:line="100" w:lineRule="atLeast"/>
              <w:suppressOverlap/>
              <w:jc w:val="both"/>
              <w:rPr>
                <w:rFonts w:ascii="Times New Roman" w:eastAsia="Arial" w:hAnsi="Times New Roman" w:cs="Times New Roman"/>
                <w:lang w:eastAsia="hi-IN" w:bidi="hi-IN"/>
              </w:rPr>
            </w:pPr>
          </w:p>
          <w:p w:rsidR="00D851AD" w:rsidRPr="00D961E0" w:rsidRDefault="00D851AD" w:rsidP="00D851AD">
            <w:pPr>
              <w:widowControl w:val="0"/>
              <w:tabs>
                <w:tab w:val="left" w:pos="541"/>
              </w:tabs>
              <w:suppressAutoHyphens/>
              <w:spacing w:after="0" w:line="100" w:lineRule="atLeast"/>
              <w:jc w:val="both"/>
              <w:rPr>
                <w:rFonts w:ascii="Times New Roman" w:eastAsia="Arial" w:hAnsi="Times New Roman" w:cs="Times New Roman"/>
                <w:sz w:val="24"/>
                <w:szCs w:val="24"/>
                <w:lang w:eastAsia="hi-IN" w:bidi="hi-IN"/>
              </w:rPr>
            </w:pPr>
            <w:proofErr w:type="gramStart"/>
            <w:r w:rsidRPr="00D961E0">
              <w:rPr>
                <w:rFonts w:ascii="Times New Roman" w:eastAsia="Arial" w:hAnsi="Times New Roman" w:cs="Times New Roman"/>
                <w:sz w:val="24"/>
                <w:szCs w:val="24"/>
                <w:lang w:val="ru-RU" w:eastAsia="hi-IN" w:bidi="hi-IN"/>
              </w:rPr>
              <w:t xml:space="preserve">У </w:t>
            </w:r>
            <w:proofErr w:type="spellStart"/>
            <w:r w:rsidRPr="00D961E0">
              <w:rPr>
                <w:rFonts w:ascii="Times New Roman" w:eastAsia="Arial" w:hAnsi="Times New Roman" w:cs="Times New Roman"/>
                <w:sz w:val="24"/>
                <w:szCs w:val="24"/>
                <w:lang w:val="ru-RU" w:eastAsia="hi-IN" w:bidi="hi-IN"/>
              </w:rPr>
              <w:t>разі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відхилення</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тендерної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пропозиції</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що</w:t>
            </w:r>
            <w:proofErr w:type="spellEnd"/>
            <w:r w:rsidRPr="00D961E0">
              <w:rPr>
                <w:rFonts w:ascii="Times New Roman" w:eastAsia="Arial" w:hAnsi="Times New Roman" w:cs="Times New Roman"/>
                <w:sz w:val="24"/>
                <w:szCs w:val="24"/>
                <w:lang w:val="ru-RU" w:eastAsia="hi-IN" w:bidi="hi-IN"/>
              </w:rPr>
              <w:t xml:space="preserve"> за результатами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визначена</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замовник</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розглядає</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наступну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тендерну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пропозицію</w:t>
            </w:r>
            <w:proofErr w:type="spellEnd"/>
            <w:r w:rsidRPr="00D961E0">
              <w:rPr>
                <w:rFonts w:ascii="Times New Roman" w:eastAsia="Arial" w:hAnsi="Times New Roman" w:cs="Times New Roman"/>
                <w:sz w:val="24"/>
                <w:szCs w:val="24"/>
                <w:lang w:val="ru-RU" w:eastAsia="hi-IN" w:bidi="hi-IN"/>
              </w:rPr>
              <w:t xml:space="preserve"> у списку </w:t>
            </w:r>
            <w:proofErr w:type="spellStart"/>
            <w:r w:rsidRPr="00D961E0">
              <w:rPr>
                <w:rFonts w:ascii="Times New Roman" w:eastAsia="Arial" w:hAnsi="Times New Roman" w:cs="Times New Roman"/>
                <w:sz w:val="24"/>
                <w:szCs w:val="24"/>
                <w:lang w:val="ru-RU" w:eastAsia="hi-IN" w:bidi="hi-IN"/>
              </w:rPr>
              <w:t>тендерних</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пропозицій</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розташованих</w:t>
            </w:r>
            <w:proofErr w:type="spellEnd"/>
            <w:r w:rsidRPr="00D961E0">
              <w:rPr>
                <w:rFonts w:ascii="Times New Roman" w:eastAsia="Arial" w:hAnsi="Times New Roman" w:cs="Times New Roman"/>
                <w:sz w:val="24"/>
                <w:szCs w:val="24"/>
                <w:lang w:val="ru-RU" w:eastAsia="hi-IN" w:bidi="hi-IN"/>
              </w:rPr>
              <w:t xml:space="preserve"> за результатами їх </w:t>
            </w:r>
            <w:proofErr w:type="spellStart"/>
            <w:r w:rsidRPr="00D961E0">
              <w:rPr>
                <w:rFonts w:ascii="Times New Roman" w:eastAsia="Arial" w:hAnsi="Times New Roman" w:cs="Times New Roman"/>
                <w:sz w:val="24"/>
                <w:szCs w:val="24"/>
                <w:lang w:val="ru-RU" w:eastAsia="hi-IN" w:bidi="hi-IN"/>
              </w:rPr>
              <w:t>оцінки</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починаючи</w:t>
            </w:r>
            <w:proofErr w:type="spellEnd"/>
            <w:r w:rsidRPr="00D961E0">
              <w:rPr>
                <w:rFonts w:ascii="Times New Roman" w:eastAsia="Arial" w:hAnsi="Times New Roman" w:cs="Times New Roman"/>
                <w:sz w:val="24"/>
                <w:szCs w:val="24"/>
                <w:lang w:val="ru-RU" w:eastAsia="hi-IN" w:bidi="hi-IN"/>
              </w:rPr>
              <w:t xml:space="preserve"> з </w:t>
            </w:r>
            <w:proofErr w:type="spellStart"/>
            <w:r w:rsidRPr="00D961E0">
              <w:rPr>
                <w:rFonts w:ascii="Times New Roman" w:eastAsia="Arial" w:hAnsi="Times New Roman" w:cs="Times New Roman"/>
                <w:sz w:val="24"/>
                <w:szCs w:val="24"/>
                <w:lang w:val="ru-RU" w:eastAsia="hi-IN" w:bidi="hi-IN"/>
              </w:rPr>
              <w:t>найкращої</w:t>
            </w:r>
            <w:proofErr w:type="spellEnd"/>
            <w:r w:rsidRPr="00D961E0">
              <w:rPr>
                <w:rFonts w:ascii="Times New Roman" w:eastAsia="Arial" w:hAnsi="Times New Roman" w:cs="Times New Roman"/>
                <w:sz w:val="24"/>
                <w:szCs w:val="24"/>
                <w:lang w:val="ru-RU" w:eastAsia="hi-IN" w:bidi="hi-IN"/>
              </w:rPr>
              <w:t xml:space="preserve">, яка </w:t>
            </w:r>
            <w:proofErr w:type="spellStart"/>
            <w:r w:rsidRPr="00D961E0">
              <w:rPr>
                <w:rFonts w:ascii="Times New Roman" w:eastAsia="Arial" w:hAnsi="Times New Roman" w:cs="Times New Roman"/>
                <w:sz w:val="24"/>
                <w:szCs w:val="24"/>
                <w:lang w:val="ru-RU" w:eastAsia="hi-IN" w:bidi="hi-IN"/>
              </w:rPr>
              <w:t>вважається</w:t>
            </w:r>
            <w:proofErr w:type="spellEnd"/>
            <w:r w:rsidRPr="00D961E0">
              <w:rPr>
                <w:rFonts w:ascii="Times New Roman" w:eastAsia="Arial" w:hAnsi="Times New Roman" w:cs="Times New Roman"/>
                <w:sz w:val="24"/>
                <w:szCs w:val="24"/>
                <w:lang w:val="ru-RU" w:eastAsia="hi-IN" w:bidi="hi-IN"/>
              </w:rPr>
              <w:t xml:space="preserve"> в такому </w:t>
            </w:r>
            <w:proofErr w:type="spellStart"/>
            <w:r w:rsidRPr="00D961E0">
              <w:rPr>
                <w:rFonts w:ascii="Times New Roman" w:eastAsia="Arial" w:hAnsi="Times New Roman" w:cs="Times New Roman"/>
                <w:sz w:val="24"/>
                <w:szCs w:val="24"/>
                <w:lang w:val="ru-RU" w:eastAsia="hi-IN" w:bidi="hi-IN"/>
              </w:rPr>
              <w:t>випадку</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найбільш</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економічно</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вигідною</w:t>
            </w:r>
            <w:proofErr w:type="spellEnd"/>
            <w:r w:rsidRPr="00D961E0">
              <w:rPr>
                <w:rFonts w:ascii="Times New Roman" w:eastAsia="Arial" w:hAnsi="Times New Roman" w:cs="Times New Roman"/>
                <w:sz w:val="24"/>
                <w:szCs w:val="24"/>
                <w:lang w:val="ru-RU" w:eastAsia="hi-IN" w:bidi="hi-IN"/>
              </w:rPr>
              <w:t xml:space="preserve">, у порядку та строки, </w:t>
            </w:r>
            <w:proofErr w:type="spellStart"/>
            <w:r w:rsidRPr="00D961E0">
              <w:rPr>
                <w:rFonts w:ascii="Times New Roman" w:eastAsia="Arial" w:hAnsi="Times New Roman" w:cs="Times New Roman"/>
                <w:sz w:val="24"/>
                <w:szCs w:val="24"/>
                <w:lang w:val="ru-RU" w:eastAsia="hi-IN" w:bidi="hi-IN"/>
              </w:rPr>
              <w:t>визначені</w:t>
            </w:r>
            <w:proofErr w:type="spellEnd"/>
            <w:r w:rsidRPr="00D961E0">
              <w:rPr>
                <w:rFonts w:ascii="Times New Roman" w:eastAsia="Arial" w:hAnsi="Times New Roman" w:cs="Times New Roman"/>
                <w:sz w:val="24"/>
                <w:szCs w:val="24"/>
                <w:lang w:val="ru-RU" w:eastAsia="hi-IN" w:bidi="hi-IN"/>
              </w:rPr>
              <w:t xml:space="preserve"> </w:t>
            </w:r>
            <w:proofErr w:type="spellStart"/>
            <w:r w:rsidRPr="00D961E0">
              <w:rPr>
                <w:rFonts w:ascii="Times New Roman" w:eastAsia="Arial" w:hAnsi="Times New Roman" w:cs="Times New Roman"/>
                <w:sz w:val="24"/>
                <w:szCs w:val="24"/>
                <w:lang w:val="ru-RU" w:eastAsia="hi-IN" w:bidi="hi-IN"/>
              </w:rPr>
              <w:t>цими</w:t>
            </w:r>
            <w:proofErr w:type="spellEnd"/>
            <w:r w:rsidRPr="00D961E0">
              <w:rPr>
                <w:rFonts w:ascii="Times New Roman" w:eastAsia="Arial" w:hAnsi="Times New Roman" w:cs="Times New Roman"/>
                <w:sz w:val="24"/>
                <w:szCs w:val="24"/>
                <w:lang w:val="ru-RU" w:eastAsia="hi-IN" w:bidi="hi-IN"/>
              </w:rPr>
              <w:t xml:space="preserve"> </w:t>
            </w:r>
            <w:r w:rsidRPr="00D961E0">
              <w:rPr>
                <w:rFonts w:ascii="Times New Roman" w:eastAsia="Arial" w:hAnsi="Times New Roman" w:cs="Times New Roman"/>
                <w:sz w:val="24"/>
                <w:szCs w:val="24"/>
                <w:lang w:eastAsia="hi-IN" w:bidi="hi-IN"/>
              </w:rPr>
              <w:t>О</w:t>
            </w:r>
            <w:proofErr w:type="spellStart"/>
            <w:r w:rsidRPr="00D961E0">
              <w:rPr>
                <w:rFonts w:ascii="Times New Roman" w:eastAsia="Arial" w:hAnsi="Times New Roman" w:cs="Times New Roman"/>
                <w:sz w:val="24"/>
                <w:szCs w:val="24"/>
                <w:lang w:val="ru-RU" w:eastAsia="hi-IN" w:bidi="hi-IN"/>
              </w:rPr>
              <w:t>собливостями</w:t>
            </w:r>
            <w:proofErr w:type="spellEnd"/>
            <w:r w:rsidRPr="00D961E0">
              <w:rPr>
                <w:rFonts w:ascii="Times New Roman" w:eastAsia="Arial" w:hAnsi="Times New Roman" w:cs="Times New Roman"/>
                <w:sz w:val="24"/>
                <w:szCs w:val="24"/>
                <w:lang w:val="ru-RU" w:eastAsia="hi-IN" w:bidi="hi-IN"/>
              </w:rPr>
              <w:t>.</w:t>
            </w:r>
            <w:proofErr w:type="gramEnd"/>
          </w:p>
          <w:p w:rsidR="00D851AD" w:rsidRPr="00D961E0" w:rsidRDefault="00D851AD" w:rsidP="00D851AD">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851AD" w:rsidRPr="00D961E0" w:rsidRDefault="00D851AD" w:rsidP="00D851AD">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 xml:space="preserve">Учасник процедури закупівлі, який надав найбільш </w:t>
            </w:r>
            <w:r w:rsidRPr="00D961E0">
              <w:rPr>
                <w:rFonts w:ascii="Times New Roman" w:eastAsia="Times New Roman" w:hAnsi="Times New Roman" w:cs="Times New Roman"/>
                <w:color w:val="000000"/>
                <w:sz w:val="24"/>
                <w:szCs w:val="24"/>
                <w:lang w:eastAsia="uk-UA"/>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851AD" w:rsidRPr="00D961E0" w:rsidRDefault="00D851AD" w:rsidP="00D851AD">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D851AD" w:rsidRPr="00D961E0" w:rsidRDefault="00D851AD" w:rsidP="00D851AD">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rsidR="00D851AD" w:rsidRPr="00D961E0" w:rsidRDefault="00D851AD" w:rsidP="00D851AD">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851AD" w:rsidRPr="00D961E0" w:rsidRDefault="00D851AD" w:rsidP="00D851AD">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851AD" w:rsidRPr="00D961E0" w:rsidRDefault="00D851AD" w:rsidP="00D851AD">
            <w:pPr>
              <w:widowControl w:val="0"/>
              <w:numPr>
                <w:ilvl w:val="0"/>
                <w:numId w:val="5"/>
              </w:numPr>
              <w:spacing w:after="0" w:line="240" w:lineRule="auto"/>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851AD" w:rsidRPr="00D961E0" w:rsidRDefault="00D851AD" w:rsidP="00D851AD">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D851AD" w:rsidRPr="00D961E0" w:rsidRDefault="00D851AD" w:rsidP="00D851AD">
            <w:pPr>
              <w:widowControl w:val="0"/>
              <w:jc w:val="both"/>
              <w:rPr>
                <w:rFonts w:ascii="Times New Roman" w:eastAsia="Times New Roman" w:hAnsi="Times New Roman" w:cs="Times New Roman"/>
                <w:color w:val="000000"/>
                <w:sz w:val="24"/>
                <w:szCs w:val="24"/>
                <w:lang w:eastAsia="uk-UA"/>
              </w:rPr>
            </w:pPr>
            <w:r w:rsidRPr="00D961E0">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w:t>
            </w:r>
            <w:r w:rsidRPr="00D961E0">
              <w:rPr>
                <w:rFonts w:ascii="Times New Roman" w:eastAsia="Times New Roman" w:hAnsi="Times New Roman" w:cs="Times New Roman"/>
                <w:sz w:val="24"/>
                <w:szCs w:val="24"/>
                <w:lang w:eastAsia="uk-UA"/>
              </w:rPr>
              <w:lastRenderedPageBreak/>
              <w:t>що є суттєвою під час визначення результатів відкритих торгів, замовник відхиляє тендерну пропозицію такого учасника процедури закупівлі.</w:t>
            </w:r>
          </w:p>
          <w:p w:rsidR="00D851AD" w:rsidRPr="00D961E0" w:rsidRDefault="00D851AD" w:rsidP="00D851AD">
            <w:pPr>
              <w:widowControl w:val="0"/>
              <w:jc w:val="both"/>
              <w:rPr>
                <w:rFonts w:ascii="Times New Roman" w:eastAsia="Times New Roman" w:hAnsi="Times New Roman" w:cs="Times New Roman"/>
                <w:i/>
                <w:sz w:val="24"/>
                <w:szCs w:val="24"/>
                <w:lang w:eastAsia="uk-UA"/>
              </w:rPr>
            </w:pPr>
            <w:r w:rsidRPr="00D961E0">
              <w:rPr>
                <w:rFonts w:ascii="Times New Roman" w:eastAsia="Times New Roman" w:hAnsi="Times New Roman" w:cs="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w:t>
            </w:r>
            <w:r w:rsidRPr="00D961E0">
              <w:rPr>
                <w:rFonts w:ascii="Times New Roman" w:eastAsia="Times New Roman" w:hAnsi="Times New Roman" w:cs="Times New Roman"/>
                <w:i/>
                <w:sz w:val="24"/>
                <w:szCs w:val="24"/>
                <w:lang w:eastAsia="uk-UA"/>
              </w:rPr>
              <w:t xml:space="preserve"> разі здійснення закупівлі за лотами).</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D961E0">
              <w:rPr>
                <w:rFonts w:ascii="Times New Roman" w:eastAsia="Times New Roman" w:hAnsi="Times New Roman" w:cs="Times New Roman"/>
                <w:b/>
                <w:i/>
                <w:sz w:val="24"/>
                <w:szCs w:val="24"/>
                <w:lang w:eastAsia="uk-UA"/>
              </w:rPr>
              <w:t>не може бути меншим ніж два робочі дні</w:t>
            </w:r>
            <w:r w:rsidRPr="00D961E0">
              <w:rPr>
                <w:rFonts w:ascii="Times New Roman" w:eastAsia="Times New Roman" w:hAnsi="Times New Roman" w:cs="Times New Roman"/>
                <w:b/>
                <w:sz w:val="24"/>
                <w:szCs w:val="24"/>
                <w:lang w:eastAsia="uk-UA"/>
              </w:rPr>
              <w:t xml:space="preserve"> </w:t>
            </w:r>
            <w:r w:rsidRPr="00D961E0">
              <w:rPr>
                <w:rFonts w:ascii="Times New Roman" w:eastAsia="Times New Roman" w:hAnsi="Times New Roman" w:cs="Times New Roman"/>
                <w:sz w:val="24"/>
                <w:szCs w:val="24"/>
                <w:lang w:eastAsia="uk-UA"/>
              </w:rPr>
              <w:t xml:space="preserve">до закінчення строку розгляду тендерних пропозицій,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електронній системі закупівель.</w:t>
            </w:r>
          </w:p>
          <w:p w:rsidR="00D851AD" w:rsidRPr="00D961E0" w:rsidRDefault="00D851AD" w:rsidP="00D851AD">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Під 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D851AD" w:rsidRPr="00D961E0" w:rsidRDefault="00D851AD" w:rsidP="00D851AD">
            <w:pPr>
              <w:widowControl w:val="0"/>
              <w:shd w:val="clear" w:color="auto" w:fill="FFFFFF"/>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b/>
                <w:i/>
                <w:sz w:val="24"/>
                <w:szCs w:val="24"/>
                <w:lang w:eastAsia="uk-UA"/>
              </w:rPr>
              <w:t>Невідповідністю</w:t>
            </w:r>
            <w:r w:rsidRPr="00D961E0">
              <w:rPr>
                <w:rFonts w:ascii="Times New Roman" w:eastAsia="Times New Roman" w:hAnsi="Times New Roman" w:cs="Times New Roman"/>
                <w:sz w:val="24"/>
                <w:szCs w:val="24"/>
                <w:lang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961E0">
              <w:rPr>
                <w:rFonts w:ascii="Times New Roman" w:eastAsia="Times New Roman" w:hAnsi="Times New Roman" w:cs="Times New Roman"/>
                <w:b/>
                <w:i/>
                <w:sz w:val="24"/>
                <w:szCs w:val="24"/>
                <w:lang w:eastAsia="uk-UA"/>
              </w:rPr>
              <w:t xml:space="preserve">протягом 24 </w:t>
            </w:r>
            <w:r w:rsidRPr="00D961E0">
              <w:rPr>
                <w:rFonts w:ascii="Times New Roman" w:eastAsia="Times New Roman" w:hAnsi="Times New Roman" w:cs="Times New Roman"/>
                <w:b/>
                <w:i/>
                <w:sz w:val="24"/>
                <w:szCs w:val="24"/>
                <w:lang w:eastAsia="uk-UA"/>
              </w:rPr>
              <w:lastRenderedPageBreak/>
              <w:t>годин</w:t>
            </w:r>
            <w:r w:rsidRPr="00D961E0">
              <w:rPr>
                <w:rFonts w:ascii="Times New Roman" w:eastAsia="Times New Roman" w:hAnsi="Times New Roman" w:cs="Times New Roman"/>
                <w:sz w:val="24"/>
                <w:szCs w:val="24"/>
                <w:lang w:eastAsia="uk-UA"/>
              </w:rPr>
              <w:t xml:space="preserve"> з моменту розміщення замовником в електронній системі закупівель повідомлення з вимогою про усунення таких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851AD" w:rsidRPr="00D961E0" w:rsidRDefault="00D851AD" w:rsidP="00D851AD">
            <w:pPr>
              <w:widowControl w:val="0"/>
              <w:jc w:val="both"/>
              <w:rPr>
                <w:rFonts w:ascii="Times New Roman" w:eastAsia="Times New Roman" w:hAnsi="Times New Roman" w:cs="Times New Roman"/>
                <w:sz w:val="24"/>
                <w:szCs w:val="24"/>
                <w:lang w:eastAsia="uk-UA"/>
              </w:rPr>
            </w:pPr>
            <w:r w:rsidRPr="00D961E0">
              <w:rPr>
                <w:rFonts w:ascii="Times New Roman" w:eastAsia="Times New Roman" w:hAnsi="Times New Roman" w:cs="Times New Roman"/>
                <w:sz w:val="24"/>
                <w:szCs w:val="24"/>
                <w:lang w:eastAsia="uk-UA"/>
              </w:rPr>
              <w:t xml:space="preserve">Замовник розглядає подані тендерні пропозиції з урахуванням виправлення або </w:t>
            </w:r>
            <w:proofErr w:type="spellStart"/>
            <w:r w:rsidRPr="00D961E0">
              <w:rPr>
                <w:rFonts w:ascii="Times New Roman" w:eastAsia="Times New Roman" w:hAnsi="Times New Roman" w:cs="Times New Roman"/>
                <w:sz w:val="24"/>
                <w:szCs w:val="24"/>
                <w:lang w:eastAsia="uk-UA"/>
              </w:rPr>
              <w:t>невиправлення</w:t>
            </w:r>
            <w:proofErr w:type="spellEnd"/>
            <w:r w:rsidRPr="00D961E0">
              <w:rPr>
                <w:rFonts w:ascii="Times New Roman" w:eastAsia="Times New Roman" w:hAnsi="Times New Roman" w:cs="Times New Roman"/>
                <w:sz w:val="24"/>
                <w:szCs w:val="24"/>
                <w:lang w:eastAsia="uk-UA"/>
              </w:rPr>
              <w:t xml:space="preserve"> учасниками виявлених </w:t>
            </w:r>
            <w:proofErr w:type="spellStart"/>
            <w:r w:rsidRPr="00D961E0">
              <w:rPr>
                <w:rFonts w:ascii="Times New Roman" w:eastAsia="Times New Roman" w:hAnsi="Times New Roman" w:cs="Times New Roman"/>
                <w:sz w:val="24"/>
                <w:szCs w:val="24"/>
                <w:lang w:eastAsia="uk-UA"/>
              </w:rPr>
              <w:t>невідповідностей</w:t>
            </w:r>
            <w:proofErr w:type="spellEnd"/>
            <w:r w:rsidRPr="00D961E0">
              <w:rPr>
                <w:rFonts w:ascii="Times New Roman" w:eastAsia="Times New Roman" w:hAnsi="Times New Roman" w:cs="Times New Roman"/>
                <w:sz w:val="24"/>
                <w:szCs w:val="24"/>
                <w:lang w:eastAsia="uk-UA"/>
              </w:rPr>
              <w:t>.</w:t>
            </w:r>
          </w:p>
          <w:p w:rsidR="00D851AD" w:rsidRPr="00D961E0" w:rsidRDefault="00D851AD" w:rsidP="00D851AD">
            <w:pPr>
              <w:widowControl w:val="0"/>
              <w:jc w:val="both"/>
              <w:rPr>
                <w:rFonts w:ascii="Times New Roman" w:eastAsia="Times New Roman" w:hAnsi="Times New Roman" w:cs="Times New Roman"/>
                <w:lang w:eastAsia="uk-UA"/>
              </w:rPr>
            </w:pPr>
            <w:r w:rsidRPr="00D961E0">
              <w:rPr>
                <w:rFonts w:ascii="Times New Roman" w:eastAsia="Times New Roman" w:hAnsi="Times New Roman" w:cs="Times New Roman"/>
                <w:sz w:val="24"/>
                <w:szCs w:val="24"/>
                <w:lang w:eastAsia="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D961E0">
              <w:rPr>
                <w:rFonts w:ascii="Times New Roman" w:eastAsia="Times New Roman" w:hAnsi="Times New Roman" w:cs="Times New Roman"/>
                <w:sz w:val="24"/>
                <w:szCs w:val="24"/>
                <w:lang w:val="ru-RU" w:eastAsia="uk-UA"/>
              </w:rPr>
              <w:t>49</w:t>
            </w:r>
            <w:r w:rsidRPr="00D961E0">
              <w:rPr>
                <w:rFonts w:ascii="Times New Roman" w:eastAsia="Times New Roman" w:hAnsi="Times New Roman" w:cs="Times New Roman"/>
                <w:sz w:val="24"/>
                <w:szCs w:val="24"/>
                <w:lang w:eastAsia="uk-UA"/>
              </w:rPr>
              <w:t xml:space="preserve"> Особливостей.</w:t>
            </w:r>
            <w:r w:rsidRPr="00D961E0">
              <w:rPr>
                <w:lang w:eastAsia="uk-UA"/>
              </w:rPr>
              <w:t xml:space="preserve">     </w:t>
            </w:r>
          </w:p>
          <w:p w:rsidR="00486037" w:rsidRDefault="00486037" w:rsidP="009A62BD">
            <w:pPr>
              <w:widowControl w:val="0"/>
              <w:spacing w:after="0" w:line="240" w:lineRule="auto"/>
              <w:ind w:right="113"/>
              <w:jc w:val="both"/>
              <w:rPr>
                <w:rFonts w:ascii="Times New Roman" w:eastAsia="Times New Roman" w:hAnsi="Times New Roman" w:cs="Times New Roman"/>
                <w:strike/>
                <w:sz w:val="24"/>
                <w:szCs w:val="24"/>
              </w:rPr>
            </w:pPr>
          </w:p>
        </w:tc>
      </w:tr>
      <w:tr w:rsidR="00486037">
        <w:trPr>
          <w:trHeight w:val="410"/>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jc w:val="both"/>
              <w:rPr>
                <w:rFonts w:ascii="Times New Roman" w:eastAsia="Times New Roman" w:hAnsi="Times New Roman" w:cs="Times New Roman"/>
                <w:b/>
                <w:color w:val="000000"/>
                <w:sz w:val="24"/>
                <w:szCs w:val="24"/>
              </w:rPr>
            </w:pPr>
            <w:r>
              <w:rPr>
                <w:rFonts w:ascii="Times New Roman" w:hAnsi="Times New Roman" w:cs="Times New Roman"/>
                <w:b/>
                <w:sz w:val="24"/>
                <w:szCs w:val="24"/>
              </w:rPr>
              <w:t>Розгляд тендерних пропозицій</w:t>
            </w:r>
          </w:p>
        </w:tc>
        <w:tc>
          <w:tcPr>
            <w:tcW w:w="6420" w:type="dxa"/>
          </w:tcPr>
          <w:p w:rsidR="0045783D" w:rsidRDefault="00486037" w:rsidP="0045783D">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lang w:eastAsia="uk-UA"/>
              </w:rPr>
              <w:t xml:space="preserve">      </w:t>
            </w:r>
            <w:r w:rsidR="0045783D">
              <w:rPr>
                <w:rFonts w:ascii="Times New Roman" w:hAnsi="Times New Roman" w:cs="Times New Roman"/>
                <w:sz w:val="24"/>
                <w:szCs w:val="24"/>
                <w:shd w:val="clear" w:color="auto" w:fill="FFFFFF"/>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5783D" w:rsidRDefault="0045783D" w:rsidP="0045783D">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783D" w:rsidRDefault="0045783D" w:rsidP="0045783D">
            <w:pPr>
              <w:widowControl w:val="0"/>
              <w:tabs>
                <w:tab w:val="left" w:pos="459"/>
              </w:tabs>
              <w:spacing w:after="0" w:line="240" w:lineRule="auto"/>
              <w:ind w:right="1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86037" w:rsidRDefault="0045783D" w:rsidP="0045783D">
            <w:pPr>
              <w:widowControl w:val="0"/>
              <w:tabs>
                <w:tab w:val="left" w:pos="459"/>
              </w:tabs>
              <w:spacing w:after="0" w:line="240" w:lineRule="auto"/>
              <w:ind w:right="113"/>
              <w:rPr>
                <w:rFonts w:ascii="Times New Roman" w:hAnsi="Times New Roman" w:cs="Times New Roman"/>
                <w:sz w:val="24"/>
                <w:szCs w:val="24"/>
                <w:lang w:eastAsia="uk-UA"/>
              </w:rPr>
            </w:pPr>
            <w:r>
              <w:rPr>
                <w:rFonts w:ascii="Times New Roman" w:hAnsi="Times New Roman" w:cs="Times New Roman"/>
                <w:sz w:val="24"/>
                <w:szCs w:val="24"/>
                <w:lang w:eastAsia="uk-UA"/>
              </w:rPr>
              <w:t xml:space="preserve">      </w:t>
            </w:r>
            <w:r>
              <w:rPr>
                <w:rFonts w:ascii="Times New Roman" w:hAnsi="Times New Roman" w:cs="Times New Roman"/>
                <w:sz w:val="24"/>
                <w:szCs w:val="24"/>
                <w:shd w:val="clear" w:color="auto" w:fill="FFFFFF"/>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486037">
        <w:trPr>
          <w:trHeight w:val="1119"/>
          <w:jc w:val="center"/>
        </w:trPr>
        <w:tc>
          <w:tcPr>
            <w:tcW w:w="705" w:type="dxa"/>
          </w:tcPr>
          <w:p w:rsidR="00486037" w:rsidRDefault="002E784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tcPr>
          <w:p w:rsidR="0045783D" w:rsidRPr="002E784B" w:rsidRDefault="0045783D" w:rsidP="0045783D">
            <w:pPr>
              <w:widowControl w:val="0"/>
              <w:spacing w:after="0"/>
              <w:jc w:val="both"/>
              <w:rPr>
                <w:rFonts w:ascii="Times New Roman" w:eastAsia="Times New Roman" w:hAnsi="Times New Roman" w:cs="Times New Roman"/>
                <w:sz w:val="24"/>
                <w:szCs w:val="24"/>
                <w:lang w:eastAsia="uk-UA"/>
              </w:rPr>
            </w:pPr>
            <w:r>
              <w:rPr>
                <w:rFonts w:ascii="Times New Roman" w:hAnsi="Times New Roman" w:cs="Times New Roman"/>
                <w:sz w:val="24"/>
                <w:szCs w:val="24"/>
              </w:rPr>
              <w:t xml:space="preserve">      </w:t>
            </w:r>
            <w:r w:rsidRPr="002E784B">
              <w:rPr>
                <w:rFonts w:ascii="Times New Roman" w:eastAsia="Times New Roman" w:hAnsi="Times New Roman" w:cs="Times New Roman"/>
                <w:color w:val="000000"/>
                <w:sz w:val="24"/>
                <w:szCs w:val="24"/>
                <w:lang w:eastAsia="uk-UA"/>
              </w:rPr>
              <w:t>Вартість тендерної пропозиції та всі інші ціни повинні бути чітко визначені.</w:t>
            </w:r>
          </w:p>
          <w:p w:rsidR="0045783D" w:rsidRPr="002E784B" w:rsidRDefault="0045783D" w:rsidP="0045783D">
            <w:pPr>
              <w:widowControl w:val="0"/>
              <w:spacing w:after="0"/>
              <w:ind w:right="12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783D" w:rsidRPr="002E784B" w:rsidRDefault="0045783D" w:rsidP="0045783D">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 xml:space="preserve">До розрахунку ціни  пропозиції не включаються будь-які витрати, понесені учасником у процесі проведення </w:t>
            </w:r>
            <w:r w:rsidRPr="002E784B">
              <w:rPr>
                <w:rFonts w:ascii="Times New Roman" w:eastAsia="Times New Roman" w:hAnsi="Times New Roman" w:cs="Times New Roman"/>
                <w:color w:val="000000"/>
                <w:sz w:val="24"/>
                <w:szCs w:val="24"/>
                <w:lang w:eastAsia="uk-UA"/>
              </w:rPr>
              <w:lastRenderedPageBreak/>
              <w:t>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783D" w:rsidRPr="002E784B" w:rsidRDefault="0045783D" w:rsidP="0045783D">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E784B">
              <w:rPr>
                <w:rFonts w:ascii="Times New Roman" w:eastAsia="Times New Roman" w:hAnsi="Times New Roman" w:cs="Times New Roman"/>
                <w:color w:val="000000"/>
                <w:sz w:val="24"/>
                <w:szCs w:val="24"/>
                <w:lang w:eastAsia="uk-UA"/>
              </w:rPr>
              <w:t>означатиме</w:t>
            </w:r>
            <w:proofErr w:type="spellEnd"/>
            <w:r w:rsidRPr="002E784B">
              <w:rPr>
                <w:rFonts w:ascii="Times New Roman" w:eastAsia="Times New Roman" w:hAnsi="Times New Roman" w:cs="Times New Roman"/>
                <w:color w:val="000000"/>
                <w:sz w:val="24"/>
                <w:szCs w:val="24"/>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783D" w:rsidRPr="002E784B" w:rsidRDefault="0045783D" w:rsidP="0045783D">
            <w:pPr>
              <w:widowControl w:val="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color w:val="000000"/>
                <w:sz w:val="24"/>
                <w:szCs w:val="24"/>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2E784B">
              <w:rPr>
                <w:rFonts w:ascii="Times New Roman" w:eastAsia="Times New Roman" w:hAnsi="Times New Roman" w:cs="Times New Roman"/>
                <w:sz w:val="24"/>
                <w:szCs w:val="24"/>
                <w:lang w:eastAsia="uk-UA"/>
              </w:rPr>
              <w:t>ею</w:t>
            </w:r>
            <w:r w:rsidRPr="002E784B">
              <w:rPr>
                <w:rFonts w:ascii="Times New Roman" w:eastAsia="Times New Roman" w:hAnsi="Times New Roman" w:cs="Times New Roman"/>
                <w:color w:val="000000"/>
                <w:sz w:val="24"/>
                <w:szCs w:val="24"/>
                <w:lang w:eastAsia="uk-UA"/>
              </w:rPr>
              <w:t xml:space="preserve"> 358 Кримінального </w:t>
            </w:r>
            <w:r w:rsidRPr="002E784B">
              <w:rPr>
                <w:rFonts w:ascii="Times New Roman" w:eastAsia="Times New Roman" w:hAnsi="Times New Roman" w:cs="Times New Roman"/>
                <w:sz w:val="24"/>
                <w:szCs w:val="24"/>
                <w:lang w:eastAsia="uk-UA"/>
              </w:rPr>
              <w:t>к</w:t>
            </w:r>
            <w:r w:rsidRPr="002E784B">
              <w:rPr>
                <w:rFonts w:ascii="Times New Roman" w:eastAsia="Times New Roman" w:hAnsi="Times New Roman" w:cs="Times New Roman"/>
                <w:color w:val="000000"/>
                <w:sz w:val="24"/>
                <w:szCs w:val="24"/>
                <w:lang w:eastAsia="uk-UA"/>
              </w:rPr>
              <w:t>одексу України.</w:t>
            </w:r>
          </w:p>
          <w:p w:rsidR="0045783D" w:rsidRPr="002E784B" w:rsidRDefault="0045783D" w:rsidP="0045783D">
            <w:pPr>
              <w:widowControl w:val="0"/>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b/>
                <w:i/>
                <w:color w:val="000000"/>
                <w:sz w:val="24"/>
                <w:szCs w:val="24"/>
                <w:u w:val="single"/>
                <w:lang w:eastAsia="uk-UA"/>
              </w:rPr>
              <w:t>Інші умови тендерної документації:</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1. Учасники відповідають за зміст своїх тендерних пропозицій та повинні дотримуватись норм чинного законодавства України.</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2E784B">
              <w:rPr>
                <w:rFonts w:ascii="Times New Roman" w:eastAsia="Times New Roman" w:hAnsi="Times New Roman" w:cs="Times New Roman"/>
                <w:sz w:val="24"/>
                <w:szCs w:val="24"/>
                <w:lang w:eastAsia="uk-UA"/>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E784B">
              <w:rPr>
                <w:rFonts w:ascii="Times New Roman" w:eastAsia="Times New Roman" w:hAnsi="Times New Roman" w:cs="Times New Roman"/>
                <w:sz w:val="24"/>
                <w:szCs w:val="24"/>
                <w:lang w:eastAsia="uk-UA"/>
              </w:rPr>
              <w:t>ненакладення</w:t>
            </w:r>
            <w:proofErr w:type="spellEnd"/>
            <w:r w:rsidRPr="002E784B">
              <w:rPr>
                <w:rFonts w:ascii="Times New Roman" w:eastAsia="Times New Roman" w:hAnsi="Times New Roman" w:cs="Times New Roman"/>
                <w:sz w:val="24"/>
                <w:szCs w:val="24"/>
                <w:lang w:eastAsia="uk-UA"/>
              </w:rPr>
              <w:t xml:space="preserve"> електронного підпису; або надає копію/ї роз'яснення/</w:t>
            </w:r>
            <w:proofErr w:type="spellStart"/>
            <w:r w:rsidRPr="002E784B">
              <w:rPr>
                <w:rFonts w:ascii="Times New Roman" w:eastAsia="Times New Roman" w:hAnsi="Times New Roman" w:cs="Times New Roman"/>
                <w:sz w:val="24"/>
                <w:szCs w:val="24"/>
                <w:lang w:eastAsia="uk-UA"/>
              </w:rPr>
              <w:t>нь</w:t>
            </w:r>
            <w:proofErr w:type="spellEnd"/>
            <w:r w:rsidRPr="002E784B">
              <w:rPr>
                <w:rFonts w:ascii="Times New Roman" w:eastAsia="Times New Roman" w:hAnsi="Times New Roman" w:cs="Times New Roman"/>
                <w:sz w:val="24"/>
                <w:szCs w:val="24"/>
                <w:lang w:eastAsia="uk-UA"/>
              </w:rPr>
              <w:t xml:space="preserve"> державних органів щодо цього.</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3.    Документи,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не подаються ними у складі тендерної пропозиції.</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4.  Відсутність документів, що не передбачені законодавством для учасників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юридичних, фізичних осіб, у тому числі фізичних осіб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підприємців, у складі тендерної пропозиції не може бути підставою для її відхилення замовником.</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5.  Учасники торгів — нерезиденти для виконання вимог щодо подання документів, передбачених </w:t>
            </w:r>
            <w:r w:rsidRPr="002E784B">
              <w:rPr>
                <w:rFonts w:ascii="Times New Roman" w:eastAsia="Times New Roman" w:hAnsi="Times New Roman" w:cs="Times New Roman"/>
                <w:b/>
                <w:i/>
                <w:color w:val="000000"/>
                <w:sz w:val="24"/>
                <w:szCs w:val="24"/>
                <w:lang w:eastAsia="uk-UA"/>
              </w:rPr>
              <w:t>Додатком  1</w:t>
            </w:r>
            <w:r w:rsidRPr="002E784B">
              <w:rPr>
                <w:rFonts w:ascii="Times New Roman" w:eastAsia="Times New Roman" w:hAnsi="Times New Roman" w:cs="Times New Roman"/>
                <w:color w:val="000000"/>
                <w:sz w:val="24"/>
                <w:szCs w:val="24"/>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6.  Факт подання тендерної пропозиції учасником </w:t>
            </w:r>
            <w:r w:rsidRPr="002E784B">
              <w:rPr>
                <w:rFonts w:ascii="Times New Roman" w:eastAsia="Times New Roman" w:hAnsi="Times New Roman" w:cs="Times New Roman"/>
                <w:sz w:val="24"/>
                <w:szCs w:val="24"/>
                <w:lang w:eastAsia="uk-UA"/>
              </w:rPr>
              <w:t>—</w:t>
            </w:r>
            <w:r w:rsidRPr="002E784B">
              <w:rPr>
                <w:rFonts w:ascii="Times New Roman" w:eastAsia="Times New Roman" w:hAnsi="Times New Roman" w:cs="Times New Roman"/>
                <w:color w:val="000000"/>
                <w:sz w:val="24"/>
                <w:szCs w:val="24"/>
                <w:lang w:eastAsia="uk-UA"/>
              </w:rPr>
              <w:t xml:space="preserve"> фізичною особою чи фізичною особою</w:t>
            </w:r>
            <w:r w:rsidRPr="002E784B">
              <w:rPr>
                <w:rFonts w:ascii="Times New Roman" w:eastAsia="Times New Roman" w:hAnsi="Times New Roman" w:cs="Times New Roman"/>
                <w:sz w:val="24"/>
                <w:szCs w:val="24"/>
                <w:lang w:eastAsia="uk-UA"/>
              </w:rPr>
              <w:t xml:space="preserve"> — </w:t>
            </w:r>
            <w:r w:rsidRPr="002E784B">
              <w:rPr>
                <w:rFonts w:ascii="Times New Roman" w:eastAsia="Times New Roman" w:hAnsi="Times New Roman" w:cs="Times New Roman"/>
                <w:color w:val="000000"/>
                <w:sz w:val="24"/>
                <w:szCs w:val="24"/>
                <w:lang w:eastAsia="uk-UA"/>
              </w:rPr>
              <w:t xml:space="preserve">підприємцем, яка є суб’єктом персональних даних, вважається безумовною </w:t>
            </w:r>
            <w:r w:rsidRPr="002E784B">
              <w:rPr>
                <w:rFonts w:ascii="Times New Roman" w:eastAsia="Times New Roman" w:hAnsi="Times New Roman" w:cs="Times New Roman"/>
                <w:color w:val="000000"/>
                <w:sz w:val="24"/>
                <w:szCs w:val="24"/>
                <w:lang w:eastAsia="uk-UA"/>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8. Учасник, який подав тендерну пропозицію, вважається таким, що згодний з </w:t>
            </w:r>
            <w:proofErr w:type="spellStart"/>
            <w:r w:rsidRPr="002E784B">
              <w:rPr>
                <w:rFonts w:ascii="Times New Roman" w:eastAsia="Times New Roman" w:hAnsi="Times New Roman" w:cs="Times New Roman"/>
                <w:color w:val="000000"/>
                <w:sz w:val="24"/>
                <w:szCs w:val="24"/>
                <w:lang w:eastAsia="uk-UA"/>
              </w:rPr>
              <w:t>про</w:t>
            </w:r>
            <w:r w:rsidRPr="002E784B">
              <w:rPr>
                <w:rFonts w:ascii="Times New Roman" w:eastAsia="Times New Roman" w:hAnsi="Times New Roman" w:cs="Times New Roman"/>
                <w:sz w:val="24"/>
                <w:szCs w:val="24"/>
                <w:lang w:eastAsia="uk-UA"/>
              </w:rPr>
              <w:t>є</w:t>
            </w:r>
            <w:r w:rsidRPr="002E784B">
              <w:rPr>
                <w:rFonts w:ascii="Times New Roman" w:eastAsia="Times New Roman" w:hAnsi="Times New Roman" w:cs="Times New Roman"/>
                <w:color w:val="000000"/>
                <w:sz w:val="24"/>
                <w:szCs w:val="24"/>
                <w:lang w:eastAsia="uk-UA"/>
              </w:rPr>
              <w:t>ктом</w:t>
            </w:r>
            <w:proofErr w:type="spellEnd"/>
            <w:r w:rsidRPr="002E784B">
              <w:rPr>
                <w:rFonts w:ascii="Times New Roman" w:eastAsia="Times New Roman" w:hAnsi="Times New Roman" w:cs="Times New Roman"/>
                <w:color w:val="000000"/>
                <w:sz w:val="24"/>
                <w:szCs w:val="24"/>
                <w:lang w:eastAsia="uk-UA"/>
              </w:rPr>
              <w:t xml:space="preserve"> договору про закупівлю, </w:t>
            </w:r>
            <w:r w:rsidRPr="002E784B">
              <w:rPr>
                <w:rFonts w:ascii="Times New Roman" w:eastAsia="Times New Roman" w:hAnsi="Times New Roman" w:cs="Times New Roman"/>
                <w:sz w:val="24"/>
                <w:szCs w:val="24"/>
                <w:lang w:eastAsia="uk-UA"/>
              </w:rPr>
              <w:t xml:space="preserve">викладеним у </w:t>
            </w:r>
            <w:r w:rsidRPr="002E784B">
              <w:rPr>
                <w:rFonts w:ascii="Times New Roman" w:eastAsia="Times New Roman" w:hAnsi="Times New Roman" w:cs="Times New Roman"/>
                <w:b/>
                <w:i/>
                <w:sz w:val="24"/>
                <w:szCs w:val="24"/>
                <w:lang w:eastAsia="uk-UA"/>
              </w:rPr>
              <w:t xml:space="preserve">Додатку </w:t>
            </w:r>
            <w:r w:rsidR="00566A7E">
              <w:rPr>
                <w:rFonts w:ascii="Times New Roman" w:eastAsia="Times New Roman" w:hAnsi="Times New Roman" w:cs="Times New Roman"/>
                <w:b/>
                <w:i/>
                <w:sz w:val="24"/>
                <w:szCs w:val="24"/>
                <w:lang w:eastAsia="uk-UA"/>
              </w:rPr>
              <w:t>3</w:t>
            </w:r>
            <w:r w:rsidRPr="002E784B">
              <w:rPr>
                <w:rFonts w:ascii="Times New Roman" w:eastAsia="Times New Roman" w:hAnsi="Times New Roman" w:cs="Times New Roman"/>
                <w:b/>
                <w:i/>
                <w:sz w:val="24"/>
                <w:szCs w:val="24"/>
                <w:lang w:eastAsia="uk-UA"/>
              </w:rPr>
              <w:t xml:space="preserve"> </w:t>
            </w:r>
            <w:r w:rsidRPr="002E784B">
              <w:rPr>
                <w:rFonts w:ascii="Times New Roman" w:eastAsia="Times New Roman" w:hAnsi="Times New Roman" w:cs="Times New Roman"/>
                <w:color w:val="000000"/>
                <w:sz w:val="24"/>
                <w:szCs w:val="24"/>
                <w:lang w:eastAsia="uk-UA"/>
              </w:rPr>
              <w:t xml:space="preserve">до цієї тендерної документації, та буде дотримуватися умов своєї тендерної пропозиції протягом строку, встановленого </w:t>
            </w:r>
            <w:r w:rsidRPr="002E784B">
              <w:rPr>
                <w:rFonts w:ascii="Times New Roman" w:eastAsia="Times New Roman" w:hAnsi="Times New Roman" w:cs="Times New Roman"/>
                <w:b/>
                <w:i/>
                <w:color w:val="000000"/>
                <w:sz w:val="24"/>
                <w:szCs w:val="24"/>
                <w:lang w:eastAsia="uk-UA"/>
              </w:rPr>
              <w:t>в п. 4 Розділу 3</w:t>
            </w:r>
            <w:r w:rsidRPr="002E784B">
              <w:rPr>
                <w:rFonts w:ascii="Times New Roman" w:eastAsia="Times New Roman" w:hAnsi="Times New Roman" w:cs="Times New Roman"/>
                <w:color w:val="000000"/>
                <w:sz w:val="24"/>
                <w:szCs w:val="24"/>
                <w:lang w:eastAsia="uk-UA"/>
              </w:rPr>
              <w:t xml:space="preserve"> до цієї тендерної документації.</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783D" w:rsidRPr="002E784B" w:rsidRDefault="0045783D" w:rsidP="0045783D">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E784B">
              <w:rPr>
                <w:rFonts w:ascii="Times New Roman" w:eastAsia="Times New Roman" w:hAnsi="Times New Roman" w:cs="Times New Roman"/>
                <w:color w:val="000000"/>
                <w:sz w:val="24"/>
                <w:szCs w:val="24"/>
                <w:lang w:eastAsia="uk-UA"/>
              </w:rPr>
              <w:t>оперативно</w:t>
            </w:r>
            <w:proofErr w:type="spellEnd"/>
            <w:r w:rsidRPr="002E784B">
              <w:rPr>
                <w:rFonts w:ascii="Times New Roman" w:eastAsia="Times New Roman" w:hAnsi="Times New Roman" w:cs="Times New Roman"/>
                <w:color w:val="000000"/>
                <w:sz w:val="24"/>
                <w:szCs w:val="24"/>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783D" w:rsidRPr="002E784B" w:rsidRDefault="0045783D" w:rsidP="0045783D">
            <w:pPr>
              <w:widowControl w:val="0"/>
              <w:spacing w:after="0"/>
              <w:jc w:val="both"/>
              <w:rPr>
                <w:rFonts w:ascii="Times New Roman" w:eastAsia="Times New Roman" w:hAnsi="Times New Roman" w:cs="Times New Roman"/>
                <w:color w:val="000000"/>
                <w:sz w:val="24"/>
                <w:szCs w:val="24"/>
                <w:lang w:eastAsia="uk-UA"/>
              </w:rPr>
            </w:pPr>
            <w:r w:rsidRPr="002E784B">
              <w:rPr>
                <w:rFonts w:ascii="Times New Roman" w:eastAsia="Times New Roman" w:hAnsi="Times New Roman" w:cs="Times New Roman"/>
                <w:color w:val="000000"/>
                <w:sz w:val="24"/>
                <w:szCs w:val="24"/>
                <w:lang w:eastAsia="uk-UA"/>
              </w:rPr>
              <w:t xml:space="preserve">11. </w:t>
            </w:r>
            <w:r w:rsidRPr="002E784B">
              <w:rPr>
                <w:rFonts w:ascii="Times New Roman" w:eastAsia="Times New Roman" w:hAnsi="Times New Roman" w:cs="Times New Roman"/>
                <w:sz w:val="24"/>
                <w:szCs w:val="24"/>
                <w:lang w:eastAsia="uk-UA"/>
              </w:rPr>
              <w:t>Тендерна п</w:t>
            </w:r>
            <w:r w:rsidRPr="002E784B">
              <w:rPr>
                <w:rFonts w:ascii="Times New Roman" w:eastAsia="Times New Roman" w:hAnsi="Times New Roman" w:cs="Times New Roman"/>
                <w:color w:val="000000"/>
                <w:sz w:val="24"/>
                <w:szCs w:val="24"/>
                <w:lang w:eastAsia="uk-UA"/>
              </w:rPr>
              <w:t>ропозиція учасника може містити документи з водяними знаками.</w:t>
            </w:r>
          </w:p>
          <w:p w:rsidR="0045783D" w:rsidRPr="002E784B" w:rsidRDefault="0045783D" w:rsidP="0045783D">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783D" w:rsidRPr="002E784B" w:rsidRDefault="0045783D" w:rsidP="0045783D">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783D" w:rsidRPr="002E784B" w:rsidRDefault="0045783D" w:rsidP="0045783D">
            <w:pPr>
              <w:widowControl w:val="0"/>
              <w:pBdr>
                <w:top w:val="nil"/>
                <w:left w:val="nil"/>
                <w:bottom w:val="nil"/>
                <w:right w:val="nil"/>
                <w:between w:val="nil"/>
              </w:pBdr>
              <w:spacing w:after="0"/>
              <w:jc w:val="both"/>
              <w:rPr>
                <w:rFonts w:ascii="Times New Roman" w:eastAsia="Times New Roman" w:hAnsi="Times New Roman" w:cs="Times New Roman"/>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sidRPr="002E784B">
              <w:rPr>
                <w:rFonts w:ascii="Times New Roman" w:eastAsia="Times New Roman" w:hAnsi="Times New Roman" w:cs="Times New Roman"/>
                <w:sz w:val="24"/>
                <w:szCs w:val="24"/>
                <w:lang w:eastAsia="uk-UA"/>
              </w:rPr>
              <w:lastRenderedPageBreak/>
              <w:t>заборонено ввезення на митну територію України в митному режимі імпорту товарів з Російської Федерації;</w:t>
            </w:r>
          </w:p>
          <w:p w:rsidR="0045783D" w:rsidRPr="002E784B" w:rsidRDefault="0045783D" w:rsidP="0045783D">
            <w:pPr>
              <w:widowControl w:val="0"/>
              <w:pBdr>
                <w:top w:val="nil"/>
                <w:left w:val="nil"/>
                <w:bottom w:val="nil"/>
                <w:right w:val="nil"/>
                <w:between w:val="nil"/>
              </w:pBdr>
              <w:jc w:val="both"/>
              <w:rPr>
                <w:rFonts w:ascii="Times New Roman" w:eastAsia="Times New Roman" w:hAnsi="Times New Roman" w:cs="Times New Roman"/>
                <w:i/>
                <w:sz w:val="24"/>
                <w:szCs w:val="24"/>
                <w:lang w:eastAsia="uk-UA"/>
              </w:rPr>
            </w:pPr>
            <w:r w:rsidRPr="002E784B">
              <w:rPr>
                <w:rFonts w:ascii="Times New Roman" w:eastAsia="Times New Roman" w:hAnsi="Times New Roman" w:cs="Times New Roman"/>
                <w:sz w:val="24"/>
                <w:szCs w:val="24"/>
                <w:lang w:eastAsia="uk-UA"/>
              </w:rPr>
              <w:t xml:space="preserve">—   </w:t>
            </w:r>
            <w:r w:rsidRPr="002E784B">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486037" w:rsidRDefault="0045783D" w:rsidP="0045783D">
            <w:pPr>
              <w:tabs>
                <w:tab w:val="left" w:pos="400"/>
              </w:tabs>
              <w:spacing w:after="0" w:line="240" w:lineRule="auto"/>
              <w:jc w:val="both"/>
              <w:rPr>
                <w:rFonts w:ascii="Times New Roman" w:hAnsi="Times New Roman" w:cs="Times New Roman"/>
                <w:sz w:val="24"/>
                <w:szCs w:val="24"/>
              </w:rPr>
            </w:pPr>
            <w:r w:rsidRPr="002E784B">
              <w:rPr>
                <w:rFonts w:ascii="Times New Roman" w:eastAsia="Times New Roman" w:hAnsi="Times New Roman" w:cs="Times New Roman"/>
                <w:sz w:val="24"/>
                <w:szCs w:val="24"/>
                <w:lang w:eastAsia="uk-UA"/>
              </w:rPr>
              <w:t xml:space="preserve">А також враховувати, що в Україні </w:t>
            </w:r>
            <w:r w:rsidRPr="002E784B">
              <w:rPr>
                <w:rFonts w:ascii="Times New Roman" w:eastAsia="Times New Roman" w:hAnsi="Times New Roman" w:cs="Times New Roman"/>
                <w:sz w:val="24"/>
                <w:szCs w:val="24"/>
                <w:highlight w:val="white"/>
                <w:lang w:eastAsia="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E784B">
              <w:rPr>
                <w:rFonts w:ascii="Times New Roman" w:eastAsia="Times New Roman" w:hAnsi="Times New Roman" w:cs="Times New Roman"/>
                <w:sz w:val="24"/>
                <w:szCs w:val="24"/>
                <w:highlight w:val="white"/>
                <w:lang w:eastAsia="uk-UA"/>
              </w:rPr>
              <w:t>бенефіціарним</w:t>
            </w:r>
            <w:proofErr w:type="spellEnd"/>
            <w:r w:rsidRPr="002E784B">
              <w:rPr>
                <w:rFonts w:ascii="Times New Roman" w:eastAsia="Times New Roman" w:hAnsi="Times New Roman" w:cs="Times New Roman"/>
                <w:sz w:val="24"/>
                <w:szCs w:val="24"/>
                <w:highlight w:val="white"/>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w:t>
            </w:r>
            <w:r w:rsidR="00690537">
              <w:t xml:space="preserve"> </w:t>
            </w:r>
            <w:r w:rsidR="00690537" w:rsidRPr="00690537">
              <w:rPr>
                <w:rFonts w:ascii="Times New Roman" w:eastAsia="Times New Roman" w:hAnsi="Times New Roman" w:cs="Times New Roman"/>
                <w:sz w:val="24"/>
                <w:szCs w:val="24"/>
                <w:lang w:eastAsia="uk-UA"/>
              </w:rPr>
              <w:t>та інших злочинів.</w:t>
            </w:r>
          </w:p>
        </w:tc>
      </w:tr>
      <w:tr w:rsidR="00486037">
        <w:trPr>
          <w:trHeight w:val="1119"/>
          <w:jc w:val="center"/>
        </w:trPr>
        <w:tc>
          <w:tcPr>
            <w:tcW w:w="705" w:type="dxa"/>
          </w:tcPr>
          <w:p w:rsidR="00486037" w:rsidRDefault="0071294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tcPr>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відхиляє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712941" w:rsidRPr="00D63ADA" w:rsidRDefault="00712941" w:rsidP="00712941">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1) учасник процедури закупівлі:</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підпадає під підстави, встановлені пунктом 47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тендерної пропозиції, якщо таке забезпечення вимагалося замовником;</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FA3514">
              <w:rPr>
                <w:rFonts w:ascii="Times New Roman" w:hAnsi="Times New Roman" w:cs="Times New Roman"/>
                <w:sz w:val="24"/>
                <w:szCs w:val="24"/>
                <w:lang w:eastAsia="uk-UA"/>
              </w:rPr>
              <w:t>невідповідностей</w:t>
            </w:r>
            <w:proofErr w:type="spellEnd"/>
            <w:r w:rsidRPr="00FA3514">
              <w:rPr>
                <w:rFonts w:ascii="Times New Roman" w:hAnsi="Times New Roman" w:cs="Times New Roman"/>
                <w:sz w:val="24"/>
                <w:szCs w:val="24"/>
                <w:lang w:eastAsia="uk-UA"/>
              </w:rPr>
              <w:t>;</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є громадянином Російської Федерації/Республіки Білорусь </w:t>
            </w:r>
            <w:r w:rsidRPr="00FA3514">
              <w:rPr>
                <w:rFonts w:ascii="Times New Roman" w:hAnsi="Times New Roman" w:cs="Times New Roman"/>
                <w:sz w:val="24"/>
                <w:szCs w:val="24"/>
                <w:lang w:eastAsia="uk-UA"/>
              </w:rPr>
              <w:lastRenderedPageBreak/>
              <w:t xml:space="preserve">(крім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A3514">
              <w:rPr>
                <w:rFonts w:ascii="Times New Roman" w:hAnsi="Times New Roman" w:cs="Times New Roman"/>
                <w:sz w:val="24"/>
                <w:szCs w:val="24"/>
                <w:lang w:eastAsia="uk-UA"/>
              </w:rPr>
              <w:t>бенефіціарним</w:t>
            </w:r>
            <w:proofErr w:type="spellEnd"/>
            <w:r w:rsidRPr="00FA3514">
              <w:rPr>
                <w:rFonts w:ascii="Times New Roman" w:hAnsi="Times New Roman" w:cs="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12941" w:rsidRPr="00D63ADA" w:rsidRDefault="00712941" w:rsidP="00712941">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2) тендерна пропозиція:</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строк дії якої закінчився;</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712941" w:rsidRPr="00D63ADA" w:rsidRDefault="00712941" w:rsidP="00712941">
            <w:pPr>
              <w:widowControl w:val="0"/>
              <w:tabs>
                <w:tab w:val="left" w:pos="400"/>
              </w:tabs>
              <w:spacing w:after="0" w:line="240" w:lineRule="auto"/>
              <w:jc w:val="both"/>
              <w:rPr>
                <w:rFonts w:ascii="Times New Roman" w:hAnsi="Times New Roman" w:cs="Times New Roman"/>
                <w:b/>
                <w:sz w:val="24"/>
                <w:szCs w:val="24"/>
                <w:lang w:eastAsia="uk-UA"/>
              </w:rPr>
            </w:pPr>
            <w:r w:rsidRPr="00D63ADA">
              <w:rPr>
                <w:rFonts w:ascii="Times New Roman" w:hAnsi="Times New Roman" w:cs="Times New Roman"/>
                <w:b/>
                <w:sz w:val="24"/>
                <w:szCs w:val="24"/>
                <w:lang w:eastAsia="uk-UA"/>
              </w:rPr>
              <w:t>3) переможець процедури закупівлі:</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 xml:space="preserve">не надав у спосіб, зазначений в тендерній документації, документи, що підтверджують відсутність підстав, </w:t>
            </w:r>
            <w:r w:rsidRPr="00FA3514">
              <w:rPr>
                <w:rFonts w:ascii="Times New Roman" w:hAnsi="Times New Roman" w:cs="Times New Roman"/>
                <w:sz w:val="24"/>
                <w:szCs w:val="24"/>
                <w:lang w:eastAsia="uk-UA"/>
              </w:rPr>
              <w:lastRenderedPageBreak/>
              <w:t>визначених у підпунктах 3, 5, 6 і 12 та в абзаці чотирнадцятому пункту 47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не надав забезпечення виконання договору про закупівлю, якщо таке забезпечення вимагалося замовником;</w:t>
            </w:r>
          </w:p>
          <w:p w:rsidR="00712941" w:rsidRPr="00FA3514" w:rsidRDefault="00712941" w:rsidP="00712941">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E44E8A">
              <w:rPr>
                <w:rFonts w:ascii="Times New Roman" w:hAnsi="Times New Roman" w:cs="Times New Roman"/>
                <w:b/>
                <w:sz w:val="24"/>
                <w:szCs w:val="24"/>
                <w:lang w:eastAsia="uk-UA"/>
              </w:rPr>
              <w:t>Замовник може відхилити тендерну пропозицію</w:t>
            </w:r>
            <w:r w:rsidRPr="00FA3514">
              <w:rPr>
                <w:rFonts w:ascii="Times New Roman" w:hAnsi="Times New Roman" w:cs="Times New Roman"/>
                <w:sz w:val="24"/>
                <w:szCs w:val="24"/>
                <w:lang w:eastAsia="uk-UA"/>
              </w:rPr>
              <w:t xml:space="preserve"> із зазначенням аргументації в електронній системі закупівель у разі, коли:</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12941" w:rsidRPr="00FA3514" w:rsidRDefault="00712941" w:rsidP="00712941">
            <w:pPr>
              <w:widowControl w:val="0"/>
              <w:tabs>
                <w:tab w:val="left" w:pos="400"/>
              </w:tabs>
              <w:spacing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12941" w:rsidRPr="00FA3514" w:rsidRDefault="00712941" w:rsidP="00712941">
            <w:pPr>
              <w:widowControl w:val="0"/>
              <w:tabs>
                <w:tab w:val="left" w:pos="400"/>
              </w:tabs>
              <w:spacing w:after="0" w:line="240" w:lineRule="auto"/>
              <w:jc w:val="both"/>
              <w:rPr>
                <w:rFonts w:ascii="Times New Roman" w:hAnsi="Times New Roman" w:cs="Times New Roman"/>
                <w:sz w:val="24"/>
                <w:szCs w:val="24"/>
                <w:lang w:eastAsia="uk-UA"/>
              </w:rPr>
            </w:pPr>
            <w:r w:rsidRPr="00FA3514">
              <w:rPr>
                <w:rFonts w:ascii="Times New Roman" w:hAnsi="Times New Roman" w:cs="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6037" w:rsidRDefault="00712941" w:rsidP="00712941">
            <w:pPr>
              <w:widowControl w:val="0"/>
              <w:spacing w:after="0" w:line="240" w:lineRule="auto"/>
              <w:jc w:val="both"/>
              <w:rPr>
                <w:rFonts w:ascii="Times New Roman" w:eastAsia="Times New Roman" w:hAnsi="Times New Roman" w:cs="Times New Roman"/>
                <w:sz w:val="24"/>
                <w:szCs w:val="24"/>
              </w:rPr>
            </w:pPr>
            <w:r w:rsidRPr="00FA3514">
              <w:rPr>
                <w:rFonts w:ascii="Times New Roman" w:hAnsi="Times New Roman" w:cs="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6037">
        <w:trPr>
          <w:trHeight w:val="472"/>
          <w:jc w:val="center"/>
        </w:trPr>
        <w:tc>
          <w:tcPr>
            <w:tcW w:w="10125" w:type="dxa"/>
            <w:gridSpan w:val="3"/>
            <w:vAlign w:val="center"/>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86037">
        <w:trPr>
          <w:trHeight w:val="546"/>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00" w:type="dxa"/>
          </w:tcPr>
          <w:p w:rsidR="00486037" w:rsidRDefault="00486037">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2A24DE" w:rsidRPr="004B48CD" w:rsidRDefault="002A24DE" w:rsidP="002A24DE">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Замовник відміняє відкриті торги у разі:</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відсутності подальшої потреби в закупівлі товарів, робіт чи послуг;</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2) неможливості усунення порушень, що виникли через виявлені порушення вимог законодавства у сфері публічних </w:t>
            </w:r>
            <w:r w:rsidRPr="00511802">
              <w:rPr>
                <w:rFonts w:ascii="Times New Roman" w:eastAsia="Times New Roman" w:hAnsi="Times New Roman" w:cs="Times New Roman"/>
                <w:sz w:val="24"/>
                <w:szCs w:val="24"/>
                <w:highlight w:val="white"/>
                <w:lang w:eastAsia="uk-UA"/>
              </w:rPr>
              <w:lastRenderedPageBreak/>
              <w:t>закупівель, з описом таких порушень;</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3) скорочення обсягу видатків на здійснення закупівлі товарів, робіт чи послуг;</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4) коли здійснення закупівлі стало неможливим внаслідок дії обставин непереборної сили.</w:t>
            </w:r>
          </w:p>
          <w:p w:rsidR="002A24DE" w:rsidRPr="00511802" w:rsidRDefault="002A24DE" w:rsidP="002A24DE">
            <w:pPr>
              <w:widowControl w:val="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У разі відміни відкритих торгів замовник </w:t>
            </w:r>
            <w:r w:rsidRPr="004B48CD">
              <w:rPr>
                <w:rFonts w:ascii="Times New Roman" w:eastAsia="Times New Roman" w:hAnsi="Times New Roman" w:cs="Times New Roman"/>
                <w:b/>
                <w:sz w:val="24"/>
                <w:szCs w:val="24"/>
                <w:highlight w:val="white"/>
                <w:u w:val="single"/>
                <w:lang w:eastAsia="uk-UA"/>
              </w:rPr>
              <w:t>протягом одного робочого дня</w:t>
            </w:r>
            <w:r w:rsidRPr="00511802">
              <w:rPr>
                <w:rFonts w:ascii="Times New Roman" w:eastAsia="Times New Roman" w:hAnsi="Times New Roman" w:cs="Times New Roman"/>
                <w:sz w:val="24"/>
                <w:szCs w:val="24"/>
                <w:highlight w:val="white"/>
                <w:lang w:eastAsia="uk-UA"/>
              </w:rPr>
              <w:t xml:space="preserve"> з дати прийняття відповідного рішення зазначає в електронній системі закупівель підстави прийняття такого рішення.</w:t>
            </w:r>
          </w:p>
          <w:p w:rsidR="002A24DE" w:rsidRPr="004B48CD" w:rsidRDefault="002A24DE" w:rsidP="002A24DE">
            <w:pPr>
              <w:widowControl w:val="0"/>
              <w:spacing w:after="0"/>
              <w:jc w:val="both"/>
              <w:rPr>
                <w:rFonts w:ascii="Times New Roman" w:eastAsia="Times New Roman" w:hAnsi="Times New Roman" w:cs="Times New Roman"/>
                <w:b/>
                <w:sz w:val="24"/>
                <w:szCs w:val="24"/>
                <w:highlight w:val="white"/>
                <w:lang w:eastAsia="uk-UA"/>
              </w:rPr>
            </w:pPr>
            <w:r w:rsidRPr="004B48CD">
              <w:rPr>
                <w:rFonts w:ascii="Times New Roman" w:eastAsia="Times New Roman" w:hAnsi="Times New Roman" w:cs="Times New Roman"/>
                <w:b/>
                <w:sz w:val="24"/>
                <w:szCs w:val="24"/>
                <w:highlight w:val="white"/>
                <w:lang w:eastAsia="uk-UA"/>
              </w:rPr>
              <w:t>Відкриті торги автоматично відміняються електронною системою закупівель у разі:</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2) неподання жодної тендерної пропозиції для участі у відкритих торгах у строк, установлений замовником згідно з Особливостями.</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6037" w:rsidRDefault="002A24DE" w:rsidP="002A24DE">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511802">
              <w:rPr>
                <w:rFonts w:ascii="Times New Roman" w:eastAsia="Times New Roman" w:hAnsi="Times New Roman" w:cs="Times New Roman"/>
                <w:color w:val="4A86E8"/>
                <w:sz w:val="24"/>
                <w:szCs w:val="24"/>
                <w:highlight w:val="white"/>
                <w:lang w:eastAsia="uk-UA"/>
              </w:rPr>
              <w:t>.</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4B48CD">
              <w:rPr>
                <w:rFonts w:ascii="Times New Roman" w:eastAsia="Times New Roman" w:hAnsi="Times New Roman" w:cs="Times New Roman"/>
                <w:b/>
                <w:sz w:val="24"/>
                <w:szCs w:val="24"/>
                <w:highlight w:val="white"/>
                <w:u w:val="single"/>
                <w:lang w:eastAsia="uk-UA"/>
              </w:rPr>
              <w:t>не пізніше ніж через 15 днів</w:t>
            </w:r>
            <w:r w:rsidRPr="00511802">
              <w:rPr>
                <w:rFonts w:ascii="Times New Roman" w:eastAsia="Times New Roman" w:hAnsi="Times New Roman" w:cs="Times New Roman"/>
                <w:sz w:val="24"/>
                <w:szCs w:val="24"/>
                <w:highlight w:val="white"/>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4B48CD">
              <w:rPr>
                <w:rFonts w:ascii="Times New Roman" w:eastAsia="Times New Roman" w:hAnsi="Times New Roman" w:cs="Times New Roman"/>
                <w:b/>
                <w:sz w:val="24"/>
                <w:szCs w:val="24"/>
                <w:highlight w:val="white"/>
                <w:u w:val="single"/>
                <w:lang w:eastAsia="uk-UA"/>
              </w:rPr>
              <w:t>може бути продовжений до 60 днів</w:t>
            </w:r>
            <w:r w:rsidRPr="004B48CD">
              <w:rPr>
                <w:rFonts w:ascii="Times New Roman" w:eastAsia="Times New Roman" w:hAnsi="Times New Roman" w:cs="Times New Roman"/>
                <w:sz w:val="24"/>
                <w:szCs w:val="24"/>
                <w:highlight w:val="white"/>
                <w:u w:val="single"/>
                <w:lang w:eastAsia="uk-UA"/>
              </w:rPr>
              <w:t>.</w:t>
            </w:r>
            <w:r w:rsidRPr="00511802">
              <w:rPr>
                <w:rFonts w:ascii="Times New Roman" w:eastAsia="Times New Roman" w:hAnsi="Times New Roman" w:cs="Times New Roman"/>
                <w:sz w:val="24"/>
                <w:szCs w:val="24"/>
                <w:highlight w:val="white"/>
                <w:lang w:eastAsia="uk-UA"/>
              </w:rPr>
              <w:t xml:space="preserve"> </w:t>
            </w:r>
          </w:p>
          <w:p w:rsidR="002A24DE" w:rsidRPr="00511802" w:rsidRDefault="002A24DE" w:rsidP="002A24DE">
            <w:pPr>
              <w:widowControl w:val="0"/>
              <w:spacing w:after="0"/>
              <w:jc w:val="both"/>
              <w:rPr>
                <w:rFonts w:ascii="Times New Roman" w:eastAsia="Times New Roman" w:hAnsi="Times New Roman" w:cs="Times New Roman"/>
                <w:sz w:val="24"/>
                <w:szCs w:val="24"/>
                <w:highlight w:val="white"/>
                <w:lang w:eastAsia="uk-UA"/>
              </w:rPr>
            </w:pPr>
            <w:r w:rsidRPr="00511802">
              <w:rPr>
                <w:rFonts w:ascii="Times New Roman" w:eastAsia="Times New Roman" w:hAnsi="Times New Roman" w:cs="Times New Roman"/>
                <w:sz w:val="24"/>
                <w:szCs w:val="24"/>
                <w:highlight w:val="white"/>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6037" w:rsidRDefault="002A24DE" w:rsidP="002A24DE">
            <w:pPr>
              <w:widowControl w:val="0"/>
              <w:spacing w:after="0" w:line="240" w:lineRule="auto"/>
              <w:jc w:val="both"/>
              <w:rPr>
                <w:rFonts w:ascii="Times New Roman" w:eastAsia="Times New Roman" w:hAnsi="Times New Roman" w:cs="Times New Roman"/>
                <w:sz w:val="24"/>
                <w:szCs w:val="24"/>
              </w:rPr>
            </w:pPr>
            <w:r w:rsidRPr="00511802">
              <w:rPr>
                <w:rFonts w:ascii="Times New Roman" w:eastAsia="Times New Roman" w:hAnsi="Times New Roman" w:cs="Times New Roman"/>
                <w:sz w:val="24"/>
                <w:szCs w:val="24"/>
                <w:highlight w:val="white"/>
                <w:lang w:eastAsia="uk-UA"/>
              </w:rPr>
              <w:t xml:space="preserve">З метою забезпечення права на оскарження рішень замовника до органу оскарження договір про закупівлю </w:t>
            </w:r>
            <w:r w:rsidRPr="004B48CD">
              <w:rPr>
                <w:rFonts w:ascii="Times New Roman" w:eastAsia="Times New Roman" w:hAnsi="Times New Roman" w:cs="Times New Roman"/>
                <w:b/>
                <w:sz w:val="24"/>
                <w:szCs w:val="24"/>
                <w:highlight w:val="white"/>
                <w:u w:val="single"/>
                <w:lang w:eastAsia="uk-UA"/>
              </w:rPr>
              <w:t>не може бути укладено раніше ніж через п’ять днів</w:t>
            </w:r>
            <w:r w:rsidRPr="00511802">
              <w:rPr>
                <w:rFonts w:ascii="Times New Roman" w:eastAsia="Times New Roman" w:hAnsi="Times New Roman" w:cs="Times New Roman"/>
                <w:b/>
                <w:i/>
                <w:sz w:val="24"/>
                <w:szCs w:val="24"/>
                <w:highlight w:val="white"/>
                <w:lang w:eastAsia="uk-UA"/>
              </w:rPr>
              <w:t xml:space="preserve"> </w:t>
            </w:r>
            <w:r w:rsidRPr="00511802">
              <w:rPr>
                <w:rFonts w:ascii="Times New Roman" w:eastAsia="Times New Roman" w:hAnsi="Times New Roman" w:cs="Times New Roman"/>
                <w:sz w:val="24"/>
                <w:szCs w:val="24"/>
                <w:highlight w:val="white"/>
                <w:lang w:eastAsia="uk-UA"/>
              </w:rPr>
              <w:t>з дати оприлюднення в електронній системі закупівель повідомлення про намір укласти договір про 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C4647" w:rsidRPr="009C0A2B" w:rsidRDefault="00CC4647" w:rsidP="00CC4647">
            <w:pPr>
              <w:widowControl w:val="0"/>
              <w:spacing w:after="0" w:line="240" w:lineRule="auto"/>
              <w:ind w:right="120"/>
              <w:jc w:val="both"/>
              <w:rPr>
                <w:rFonts w:ascii="Times New Roman" w:eastAsia="Times New Roman" w:hAnsi="Times New Roman" w:cs="Times New Roman"/>
                <w:color w:val="000000"/>
                <w:sz w:val="24"/>
                <w:szCs w:val="24"/>
              </w:rPr>
            </w:pPr>
            <w:proofErr w:type="spellStart"/>
            <w:r w:rsidRPr="009C0A2B">
              <w:rPr>
                <w:rFonts w:ascii="Times New Roman" w:eastAsia="Times New Roman" w:hAnsi="Times New Roman" w:cs="Times New Roman"/>
                <w:color w:val="000000"/>
                <w:sz w:val="24"/>
                <w:szCs w:val="24"/>
              </w:rPr>
              <w:t>Проєкт</w:t>
            </w:r>
            <w:proofErr w:type="spellEnd"/>
            <w:r w:rsidRPr="009C0A2B">
              <w:rPr>
                <w:rFonts w:ascii="Times New Roman" w:eastAsia="Times New Roman" w:hAnsi="Times New Roman" w:cs="Times New Roman"/>
                <w:color w:val="000000"/>
                <w:sz w:val="24"/>
                <w:szCs w:val="24"/>
              </w:rPr>
              <w:t xml:space="preserve"> договору про закупівлю викладено в </w:t>
            </w:r>
            <w:r w:rsidRPr="009C0A2B">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3</w:t>
            </w:r>
            <w:r w:rsidRPr="009C0A2B">
              <w:rPr>
                <w:rFonts w:ascii="Times New Roman" w:eastAsia="Times New Roman" w:hAnsi="Times New Roman" w:cs="Times New Roman"/>
                <w:b/>
                <w:i/>
                <w:color w:val="000000"/>
                <w:sz w:val="24"/>
                <w:szCs w:val="24"/>
              </w:rPr>
              <w:t xml:space="preserve"> </w:t>
            </w:r>
            <w:r w:rsidRPr="009C0A2B">
              <w:rPr>
                <w:rFonts w:ascii="Times New Roman" w:eastAsia="Times New Roman" w:hAnsi="Times New Roman" w:cs="Times New Roman"/>
                <w:color w:val="000000"/>
                <w:sz w:val="24"/>
                <w:szCs w:val="24"/>
              </w:rPr>
              <w:t>до</w:t>
            </w:r>
          </w:p>
          <w:p w:rsidR="00CC4647" w:rsidRPr="009C0A2B" w:rsidRDefault="00CC4647" w:rsidP="00CC4647">
            <w:pPr>
              <w:widowControl w:val="0"/>
              <w:spacing w:after="0" w:line="240" w:lineRule="auto"/>
              <w:ind w:right="120"/>
              <w:jc w:val="both"/>
              <w:rPr>
                <w:rFonts w:ascii="Times New Roman" w:eastAsia="Times New Roman" w:hAnsi="Times New Roman" w:cs="Times New Roman"/>
                <w:color w:val="000000"/>
                <w:sz w:val="24"/>
                <w:szCs w:val="24"/>
              </w:rPr>
            </w:pPr>
            <w:r w:rsidRPr="009C0A2B">
              <w:rPr>
                <w:rFonts w:ascii="Times New Roman" w:eastAsia="Times New Roman" w:hAnsi="Times New Roman" w:cs="Times New Roman"/>
                <w:color w:val="000000"/>
                <w:sz w:val="24"/>
                <w:szCs w:val="24"/>
              </w:rPr>
              <w:t>цієї тендерної документації.</w:t>
            </w:r>
          </w:p>
          <w:p w:rsidR="00486037" w:rsidRDefault="00CC4647" w:rsidP="00CC4647">
            <w:pPr>
              <w:widowControl w:val="0"/>
              <w:spacing w:after="0" w:line="240" w:lineRule="auto"/>
              <w:ind w:right="120"/>
              <w:jc w:val="both"/>
              <w:rPr>
                <w:rFonts w:ascii="Times New Roman" w:eastAsia="Times New Roman" w:hAnsi="Times New Roman" w:cs="Times New Roman"/>
                <w:i/>
                <w:sz w:val="24"/>
                <w:szCs w:val="24"/>
                <w:highlight w:val="white"/>
              </w:rPr>
            </w:pPr>
            <w:r w:rsidRPr="009C0A2B">
              <w:rPr>
                <w:rFonts w:ascii="Times New Roman" w:eastAsia="Times New Roman" w:hAnsi="Times New Roman" w:cs="Times New Roman"/>
                <w:color w:val="000000"/>
                <w:sz w:val="24"/>
                <w:szCs w:val="24"/>
              </w:rPr>
              <w:t>Договір про закупівлю укладається відповідно до вимог</w:t>
            </w:r>
            <w:r>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цієї тендерної документації та тендерної пропозиції</w:t>
            </w:r>
            <w:r>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переможця у письмовій формі у вигляді єдиного</w:t>
            </w:r>
            <w:r>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документа. Переможець процедури закупівлі під час</w:t>
            </w:r>
            <w:r>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укладення договору про закупівлю повинен надати</w:t>
            </w:r>
            <w:r>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відповідну інформацію про право підписання договору про</w:t>
            </w:r>
            <w:r>
              <w:rPr>
                <w:rFonts w:ascii="Times New Roman" w:eastAsia="Times New Roman" w:hAnsi="Times New Roman" w:cs="Times New Roman"/>
                <w:color w:val="000000"/>
                <w:sz w:val="24"/>
                <w:szCs w:val="24"/>
              </w:rPr>
              <w:t xml:space="preserve"> </w:t>
            </w:r>
            <w:r w:rsidRPr="009C0A2B">
              <w:rPr>
                <w:rFonts w:ascii="Times New Roman" w:eastAsia="Times New Roman" w:hAnsi="Times New Roman" w:cs="Times New Roman"/>
                <w:color w:val="000000"/>
                <w:sz w:val="24"/>
                <w:szCs w:val="24"/>
              </w:rPr>
              <w:t>закупівлю.</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1) зменшення обсягів закупівлі, зокрема з урахуванням фактичного обсягу видатків замовника;</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5) погодження зміни ціни в договорі про закупівлю в бік зменшення (без зміни кількості (обсягу) та якості товарів, робіт і послуг);</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948E3">
              <w:rPr>
                <w:rFonts w:ascii="Times New Roman" w:eastAsia="Times New Roman" w:hAnsi="Times New Roman" w:cs="Times New Roman"/>
                <w:color w:val="323232"/>
                <w:sz w:val="24"/>
                <w:szCs w:val="24"/>
              </w:rPr>
              <w:t>Platts</w:t>
            </w:r>
            <w:proofErr w:type="spellEnd"/>
            <w:r w:rsidRPr="003948E3">
              <w:rPr>
                <w:rFonts w:ascii="Times New Roman" w:eastAsia="Times New Roman" w:hAnsi="Times New Roman" w:cs="Times New Roman"/>
                <w:color w:val="323232"/>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 xml:space="preserve">8) зміни умов у зв’язку із застосуванням положень частини </w:t>
            </w:r>
            <w:r w:rsidRPr="003948E3">
              <w:rPr>
                <w:rFonts w:ascii="Times New Roman" w:eastAsia="Times New Roman" w:hAnsi="Times New Roman" w:cs="Times New Roman"/>
                <w:color w:val="323232"/>
                <w:sz w:val="24"/>
                <w:szCs w:val="24"/>
              </w:rPr>
              <w:lastRenderedPageBreak/>
              <w:t>шостої статті 41 Закону;</w:t>
            </w:r>
          </w:p>
          <w:p w:rsidR="00517DBD" w:rsidRPr="003948E3"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486037" w:rsidRDefault="00517DBD" w:rsidP="00517DBD">
            <w:pPr>
              <w:widowControl w:val="0"/>
              <w:spacing w:after="0" w:line="240" w:lineRule="auto"/>
              <w:jc w:val="both"/>
              <w:rPr>
                <w:rFonts w:ascii="Times New Roman" w:eastAsia="Times New Roman" w:hAnsi="Times New Roman" w:cs="Times New Roman"/>
                <w:color w:val="323232"/>
                <w:sz w:val="24"/>
                <w:szCs w:val="24"/>
              </w:rPr>
            </w:pPr>
            <w:r w:rsidRPr="003948E3">
              <w:rPr>
                <w:rFonts w:ascii="Times New Roman" w:eastAsia="Times New Roman" w:hAnsi="Times New Roman" w:cs="Times New Roman"/>
                <w:color w:val="323232"/>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86037">
        <w:trPr>
          <w:trHeight w:val="1119"/>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054A68" w:rsidRDefault="00054A68" w:rsidP="00054A68">
            <w:pPr>
              <w:widowControl w:val="0"/>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cs="Times New Roman"/>
                <w:sz w:val="24"/>
                <w:szCs w:val="24"/>
                <w:lang w:eastAsia="uk-UA"/>
              </w:rPr>
              <w:t>неукладення</w:t>
            </w:r>
            <w:proofErr w:type="spellEnd"/>
            <w:r>
              <w:rPr>
                <w:rFonts w:ascii="Times New Roman" w:hAnsi="Times New Roman" w:cs="Times New Roman"/>
                <w:sz w:val="24"/>
                <w:szCs w:val="24"/>
                <w:lang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054A68" w:rsidRDefault="00054A68" w:rsidP="00054A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rsidR="00054A68" w:rsidRDefault="00054A68" w:rsidP="00054A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rsidR="00054A68" w:rsidRDefault="00054A68" w:rsidP="00054A6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rsidR="00486037" w:rsidRDefault="00054A68" w:rsidP="00054A68">
            <w:pPr>
              <w:widowControl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 за результатами аукціону переможця процедури закупівлі.</w:t>
            </w:r>
          </w:p>
        </w:tc>
      </w:tr>
      <w:tr w:rsidR="00486037">
        <w:trPr>
          <w:trHeight w:val="535"/>
          <w:jc w:val="center"/>
        </w:trPr>
        <w:tc>
          <w:tcPr>
            <w:tcW w:w="705" w:type="dxa"/>
          </w:tcPr>
          <w:p w:rsidR="00486037" w:rsidRDefault="00486037">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00" w:type="dxa"/>
          </w:tcPr>
          <w:p w:rsidR="00486037" w:rsidRDefault="0048603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486037" w:rsidRDefault="00486037">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9659B6" w:rsidRDefault="009659B6">
      <w:pPr>
        <w:widowControl w:val="0"/>
        <w:spacing w:after="0" w:line="240" w:lineRule="auto"/>
        <w:jc w:val="both"/>
        <w:rPr>
          <w:rFonts w:ascii="Times New Roman" w:eastAsia="Times New Roman" w:hAnsi="Times New Roman" w:cs="Times New Roman"/>
          <w:sz w:val="24"/>
          <w:szCs w:val="24"/>
          <w:highlight w:val="green"/>
        </w:rPr>
      </w:pPr>
      <w:bookmarkStart w:id="3" w:name="_heading=h.2s8eyo1" w:colFirst="0" w:colLast="0"/>
      <w:bookmarkEnd w:id="3"/>
    </w:p>
    <w:p w:rsidR="00054A68" w:rsidRPr="00262B95" w:rsidRDefault="00054A68" w:rsidP="00054A68">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Додатки: </w:t>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r w:rsidRPr="00262B95">
        <w:rPr>
          <w:rFonts w:ascii="Times New Roman" w:eastAsia="Times New Roman" w:hAnsi="Times New Roman" w:cs="Times New Roman"/>
          <w:sz w:val="24"/>
          <w:szCs w:val="24"/>
          <w:highlight w:val="white"/>
        </w:rPr>
        <w:tab/>
      </w:r>
    </w:p>
    <w:p w:rsidR="00054A68" w:rsidRPr="00262B95" w:rsidRDefault="00054A68" w:rsidP="00054A68">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1.  Додаток 1 до тендерної документації на 6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054A68" w:rsidRPr="00262B95" w:rsidRDefault="00054A68" w:rsidP="00054A68">
      <w:pPr>
        <w:widowControl w:val="0"/>
        <w:spacing w:after="0" w:line="240" w:lineRule="auto"/>
        <w:jc w:val="both"/>
        <w:rPr>
          <w:rFonts w:ascii="Times New Roman" w:eastAsia="Times New Roman" w:hAnsi="Times New Roman" w:cs="Times New Roman"/>
          <w:sz w:val="24"/>
          <w:szCs w:val="24"/>
          <w:highlight w:val="white"/>
        </w:rPr>
      </w:pPr>
      <w:r w:rsidRPr="00262B95">
        <w:rPr>
          <w:rFonts w:ascii="Times New Roman" w:eastAsia="Times New Roman" w:hAnsi="Times New Roman" w:cs="Times New Roman"/>
          <w:sz w:val="24"/>
          <w:szCs w:val="24"/>
          <w:highlight w:val="white"/>
        </w:rPr>
        <w:t xml:space="preserve">2.  Додаток 2 до тендерної документації на </w:t>
      </w:r>
      <w:r w:rsidR="00AC7E3B">
        <w:rPr>
          <w:rFonts w:ascii="Times New Roman" w:eastAsia="Times New Roman" w:hAnsi="Times New Roman" w:cs="Times New Roman"/>
          <w:sz w:val="24"/>
          <w:szCs w:val="24"/>
          <w:highlight w:val="white"/>
        </w:rPr>
        <w:t>2</w:t>
      </w:r>
      <w:r w:rsidRPr="00262B95">
        <w:rPr>
          <w:rFonts w:ascii="Times New Roman" w:eastAsia="Times New Roman" w:hAnsi="Times New Roman" w:cs="Times New Roman"/>
          <w:sz w:val="24"/>
          <w:szCs w:val="24"/>
          <w:highlight w:val="white"/>
        </w:rPr>
        <w:t xml:space="preserve"> </w:t>
      </w:r>
      <w:proofErr w:type="spellStart"/>
      <w:r w:rsidRPr="00262B95">
        <w:rPr>
          <w:rFonts w:ascii="Times New Roman" w:eastAsia="Times New Roman" w:hAnsi="Times New Roman" w:cs="Times New Roman"/>
          <w:sz w:val="24"/>
          <w:szCs w:val="24"/>
          <w:highlight w:val="white"/>
        </w:rPr>
        <w:t>арк</w:t>
      </w:r>
      <w:proofErr w:type="spellEnd"/>
      <w:r w:rsidRPr="00262B95">
        <w:rPr>
          <w:rFonts w:ascii="Times New Roman" w:eastAsia="Times New Roman" w:hAnsi="Times New Roman" w:cs="Times New Roman"/>
          <w:sz w:val="24"/>
          <w:szCs w:val="24"/>
          <w:highlight w:val="white"/>
        </w:rPr>
        <w:t>. в 1 прим.</w:t>
      </w:r>
    </w:p>
    <w:p w:rsidR="00054A68" w:rsidRPr="00541731" w:rsidRDefault="00054A68" w:rsidP="00054A68">
      <w:pPr>
        <w:spacing w:after="0" w:line="240" w:lineRule="auto"/>
        <w:rPr>
          <w:rFonts w:ascii="Times New Roman" w:eastAsia="Times New Roman" w:hAnsi="Times New Roman" w:cs="Times New Roman"/>
          <w:sz w:val="24"/>
          <w:szCs w:val="24"/>
          <w:highlight w:val="white"/>
        </w:rPr>
      </w:pPr>
      <w:r w:rsidRPr="00541731">
        <w:rPr>
          <w:rFonts w:ascii="Times New Roman" w:eastAsia="Times New Roman" w:hAnsi="Times New Roman" w:cs="Times New Roman"/>
          <w:sz w:val="24"/>
          <w:szCs w:val="24"/>
          <w:highlight w:val="white"/>
        </w:rPr>
        <w:t xml:space="preserve">3.  Додаток 3 до тендерної документації на </w:t>
      </w:r>
      <w:r w:rsidRPr="00541731">
        <w:rPr>
          <w:rFonts w:ascii="Times New Roman" w:eastAsia="Times New Roman" w:hAnsi="Times New Roman" w:cs="Times New Roman"/>
          <w:sz w:val="24"/>
          <w:szCs w:val="24"/>
          <w:lang w:val="en-US"/>
        </w:rPr>
        <w:t>1</w:t>
      </w:r>
      <w:r w:rsidR="00AC7E3B">
        <w:rPr>
          <w:rFonts w:ascii="Times New Roman" w:eastAsia="Times New Roman" w:hAnsi="Times New Roman" w:cs="Times New Roman"/>
          <w:sz w:val="24"/>
          <w:szCs w:val="24"/>
        </w:rPr>
        <w:t>2</w:t>
      </w:r>
      <w:bookmarkStart w:id="4" w:name="_GoBack"/>
      <w:bookmarkEnd w:id="4"/>
      <w:r w:rsidRPr="00541731">
        <w:rPr>
          <w:rFonts w:ascii="Times New Roman" w:eastAsia="Times New Roman" w:hAnsi="Times New Roman" w:cs="Times New Roman"/>
          <w:sz w:val="24"/>
          <w:szCs w:val="24"/>
        </w:rPr>
        <w:t xml:space="preserve"> </w:t>
      </w:r>
      <w:proofErr w:type="spellStart"/>
      <w:r w:rsidRPr="00541731">
        <w:rPr>
          <w:rFonts w:ascii="Times New Roman" w:eastAsia="Times New Roman" w:hAnsi="Times New Roman" w:cs="Times New Roman"/>
          <w:sz w:val="24"/>
          <w:szCs w:val="24"/>
          <w:highlight w:val="white"/>
        </w:rPr>
        <w:t>арк</w:t>
      </w:r>
      <w:proofErr w:type="spellEnd"/>
      <w:r w:rsidRPr="00541731">
        <w:rPr>
          <w:rFonts w:ascii="Times New Roman" w:eastAsia="Times New Roman" w:hAnsi="Times New Roman" w:cs="Times New Roman"/>
          <w:sz w:val="24"/>
          <w:szCs w:val="24"/>
          <w:highlight w:val="white"/>
        </w:rPr>
        <w:t>. в 1 прим</w:t>
      </w:r>
    </w:p>
    <w:p w:rsidR="009659B6" w:rsidRDefault="009659B6" w:rsidP="00054A68">
      <w:pPr>
        <w:spacing w:after="0" w:line="240" w:lineRule="auto"/>
        <w:rPr>
          <w:rFonts w:ascii="Times New Roman" w:eastAsia="Times New Roman" w:hAnsi="Times New Roman" w:cs="Times New Roman"/>
          <w:sz w:val="24"/>
          <w:szCs w:val="24"/>
        </w:rPr>
      </w:pPr>
    </w:p>
    <w:sectPr w:rsidR="009659B6" w:rsidSect="00434110">
      <w:pgSz w:w="11906" w:h="16838"/>
      <w:pgMar w:top="850" w:right="566" w:bottom="682"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6E8" w:rsidRDefault="003606E8">
      <w:pPr>
        <w:spacing w:line="240" w:lineRule="auto"/>
      </w:pPr>
      <w:r>
        <w:separator/>
      </w:r>
    </w:p>
  </w:endnote>
  <w:endnote w:type="continuationSeparator" w:id="0">
    <w:p w:rsidR="003606E8" w:rsidRDefault="00360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6E8" w:rsidRDefault="003606E8">
      <w:pPr>
        <w:spacing w:after="0"/>
      </w:pPr>
      <w:r>
        <w:separator/>
      </w:r>
    </w:p>
  </w:footnote>
  <w:footnote w:type="continuationSeparator" w:id="0">
    <w:p w:rsidR="003606E8" w:rsidRDefault="003606E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2B74"/>
    <w:multiLevelType w:val="multilevel"/>
    <w:tmpl w:val="0A742B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D9F6EAE"/>
    <w:multiLevelType w:val="multilevel"/>
    <w:tmpl w:val="2D9F6EA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C1C4A97"/>
    <w:multiLevelType w:val="multilevel"/>
    <w:tmpl w:val="853A8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4D94C54"/>
    <w:multiLevelType w:val="multilevel"/>
    <w:tmpl w:val="54D94C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9911F6A"/>
    <w:multiLevelType w:val="multilevel"/>
    <w:tmpl w:val="69911F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BA"/>
    <w:rsid w:val="00034201"/>
    <w:rsid w:val="00045F7E"/>
    <w:rsid w:val="00054A68"/>
    <w:rsid w:val="0007070C"/>
    <w:rsid w:val="00074583"/>
    <w:rsid w:val="00093EAB"/>
    <w:rsid w:val="000A5D3F"/>
    <w:rsid w:val="000C7A48"/>
    <w:rsid w:val="00113ED1"/>
    <w:rsid w:val="00120DF1"/>
    <w:rsid w:val="00124962"/>
    <w:rsid w:val="00124D0D"/>
    <w:rsid w:val="001300AA"/>
    <w:rsid w:val="001320FA"/>
    <w:rsid w:val="0014375A"/>
    <w:rsid w:val="0014676C"/>
    <w:rsid w:val="001560A9"/>
    <w:rsid w:val="0016686F"/>
    <w:rsid w:val="00176EFF"/>
    <w:rsid w:val="00183A17"/>
    <w:rsid w:val="001966A9"/>
    <w:rsid w:val="001A06D2"/>
    <w:rsid w:val="001A11E4"/>
    <w:rsid w:val="001A1824"/>
    <w:rsid w:val="001B360F"/>
    <w:rsid w:val="001D0D36"/>
    <w:rsid w:val="001E0283"/>
    <w:rsid w:val="001E1509"/>
    <w:rsid w:val="001E42B1"/>
    <w:rsid w:val="001F78A8"/>
    <w:rsid w:val="0020665C"/>
    <w:rsid w:val="00206F71"/>
    <w:rsid w:val="002139B2"/>
    <w:rsid w:val="00220FF2"/>
    <w:rsid w:val="002313A9"/>
    <w:rsid w:val="002602E7"/>
    <w:rsid w:val="00295B7A"/>
    <w:rsid w:val="002A24DE"/>
    <w:rsid w:val="002E784B"/>
    <w:rsid w:val="0030725B"/>
    <w:rsid w:val="00353152"/>
    <w:rsid w:val="00353727"/>
    <w:rsid w:val="003606E8"/>
    <w:rsid w:val="003709E6"/>
    <w:rsid w:val="00370FC4"/>
    <w:rsid w:val="00373615"/>
    <w:rsid w:val="003744E8"/>
    <w:rsid w:val="003810CA"/>
    <w:rsid w:val="00381829"/>
    <w:rsid w:val="0039737B"/>
    <w:rsid w:val="003B7802"/>
    <w:rsid w:val="003F4CE4"/>
    <w:rsid w:val="00404BCD"/>
    <w:rsid w:val="0041178B"/>
    <w:rsid w:val="004176B0"/>
    <w:rsid w:val="00434110"/>
    <w:rsid w:val="00435552"/>
    <w:rsid w:val="00447B42"/>
    <w:rsid w:val="00450219"/>
    <w:rsid w:val="00451A2C"/>
    <w:rsid w:val="00452AC2"/>
    <w:rsid w:val="00455BDF"/>
    <w:rsid w:val="00456C09"/>
    <w:rsid w:val="0045783D"/>
    <w:rsid w:val="00462E6B"/>
    <w:rsid w:val="004700C2"/>
    <w:rsid w:val="004737AF"/>
    <w:rsid w:val="00475542"/>
    <w:rsid w:val="004801DB"/>
    <w:rsid w:val="004802EE"/>
    <w:rsid w:val="00486037"/>
    <w:rsid w:val="00497A05"/>
    <w:rsid w:val="004A29FE"/>
    <w:rsid w:val="004B133F"/>
    <w:rsid w:val="004C397A"/>
    <w:rsid w:val="004D0509"/>
    <w:rsid w:val="00511802"/>
    <w:rsid w:val="00517DBD"/>
    <w:rsid w:val="005210B6"/>
    <w:rsid w:val="005326EA"/>
    <w:rsid w:val="005537A2"/>
    <w:rsid w:val="00566A7E"/>
    <w:rsid w:val="00566C0A"/>
    <w:rsid w:val="00576B04"/>
    <w:rsid w:val="0058034A"/>
    <w:rsid w:val="00594660"/>
    <w:rsid w:val="005A736D"/>
    <w:rsid w:val="005B46F0"/>
    <w:rsid w:val="005C02CE"/>
    <w:rsid w:val="005C1807"/>
    <w:rsid w:val="005D36D2"/>
    <w:rsid w:val="005D3B7D"/>
    <w:rsid w:val="0063115A"/>
    <w:rsid w:val="00651D53"/>
    <w:rsid w:val="00656AEA"/>
    <w:rsid w:val="00690537"/>
    <w:rsid w:val="0069798A"/>
    <w:rsid w:val="006A2AB4"/>
    <w:rsid w:val="006A77E3"/>
    <w:rsid w:val="006B1164"/>
    <w:rsid w:val="006C07F7"/>
    <w:rsid w:val="006E16C0"/>
    <w:rsid w:val="006E53ED"/>
    <w:rsid w:val="006E5B99"/>
    <w:rsid w:val="00712941"/>
    <w:rsid w:val="00715E3C"/>
    <w:rsid w:val="0075462B"/>
    <w:rsid w:val="0076060D"/>
    <w:rsid w:val="0076539C"/>
    <w:rsid w:val="007D3525"/>
    <w:rsid w:val="007F49A4"/>
    <w:rsid w:val="008206A7"/>
    <w:rsid w:val="0083305B"/>
    <w:rsid w:val="00840D59"/>
    <w:rsid w:val="008563DB"/>
    <w:rsid w:val="008632E9"/>
    <w:rsid w:val="00887A47"/>
    <w:rsid w:val="008917B7"/>
    <w:rsid w:val="00893520"/>
    <w:rsid w:val="008971D2"/>
    <w:rsid w:val="008A0BB5"/>
    <w:rsid w:val="008A6B38"/>
    <w:rsid w:val="008B5C40"/>
    <w:rsid w:val="008D0102"/>
    <w:rsid w:val="008E2DBE"/>
    <w:rsid w:val="008E66BB"/>
    <w:rsid w:val="0090248A"/>
    <w:rsid w:val="00915806"/>
    <w:rsid w:val="00960E58"/>
    <w:rsid w:val="0096358E"/>
    <w:rsid w:val="009659B6"/>
    <w:rsid w:val="00972A8C"/>
    <w:rsid w:val="00984922"/>
    <w:rsid w:val="009A62BD"/>
    <w:rsid w:val="009A77DA"/>
    <w:rsid w:val="009C0A2B"/>
    <w:rsid w:val="009C1EE2"/>
    <w:rsid w:val="00A00A2C"/>
    <w:rsid w:val="00A506B9"/>
    <w:rsid w:val="00A51BA8"/>
    <w:rsid w:val="00A875D1"/>
    <w:rsid w:val="00A902F5"/>
    <w:rsid w:val="00AB47AC"/>
    <w:rsid w:val="00AB73B6"/>
    <w:rsid w:val="00AC7E3B"/>
    <w:rsid w:val="00AD177C"/>
    <w:rsid w:val="00AF3119"/>
    <w:rsid w:val="00AF6FC0"/>
    <w:rsid w:val="00B23F53"/>
    <w:rsid w:val="00B252CD"/>
    <w:rsid w:val="00B45A3C"/>
    <w:rsid w:val="00B86638"/>
    <w:rsid w:val="00BB2E5C"/>
    <w:rsid w:val="00BC0250"/>
    <w:rsid w:val="00BC7E26"/>
    <w:rsid w:val="00BE7B27"/>
    <w:rsid w:val="00C02618"/>
    <w:rsid w:val="00C05E40"/>
    <w:rsid w:val="00C36182"/>
    <w:rsid w:val="00C40CBA"/>
    <w:rsid w:val="00C4414F"/>
    <w:rsid w:val="00C51921"/>
    <w:rsid w:val="00C53CD6"/>
    <w:rsid w:val="00C61809"/>
    <w:rsid w:val="00C74782"/>
    <w:rsid w:val="00C74B4E"/>
    <w:rsid w:val="00C92E5E"/>
    <w:rsid w:val="00CB4201"/>
    <w:rsid w:val="00CC1A83"/>
    <w:rsid w:val="00CC2505"/>
    <w:rsid w:val="00CC4647"/>
    <w:rsid w:val="00CD1263"/>
    <w:rsid w:val="00CD5793"/>
    <w:rsid w:val="00D06DB6"/>
    <w:rsid w:val="00D57E7D"/>
    <w:rsid w:val="00D62BF3"/>
    <w:rsid w:val="00D62F97"/>
    <w:rsid w:val="00D851AD"/>
    <w:rsid w:val="00DA2C0F"/>
    <w:rsid w:val="00DC5B26"/>
    <w:rsid w:val="00DD0050"/>
    <w:rsid w:val="00DF253C"/>
    <w:rsid w:val="00E13B06"/>
    <w:rsid w:val="00E14DD1"/>
    <w:rsid w:val="00E26EEF"/>
    <w:rsid w:val="00E322D6"/>
    <w:rsid w:val="00E511C4"/>
    <w:rsid w:val="00E53A2D"/>
    <w:rsid w:val="00E53FD2"/>
    <w:rsid w:val="00E54EED"/>
    <w:rsid w:val="00E67E5A"/>
    <w:rsid w:val="00EB4DCF"/>
    <w:rsid w:val="00EB5FC3"/>
    <w:rsid w:val="00F128B4"/>
    <w:rsid w:val="00F21877"/>
    <w:rsid w:val="00F24046"/>
    <w:rsid w:val="00F272DA"/>
    <w:rsid w:val="00F51C58"/>
    <w:rsid w:val="00F63EB4"/>
    <w:rsid w:val="00F95C78"/>
    <w:rsid w:val="00FA3514"/>
    <w:rsid w:val="00FB4D5E"/>
    <w:rsid w:val="00FC7F57"/>
    <w:rsid w:val="223B4606"/>
    <w:rsid w:val="5A557B9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39" w:unhideWhenUsed="0"/>
    <w:lsdException w:name="List Paragraph"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qFormat/>
    <w:rPr>
      <w:color w:val="0563C1" w:themeColor="hyperlink"/>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paragraph" w:styleId="a6">
    <w:name w:val="Title"/>
    <w:basedOn w:val="a"/>
    <w:next w:val="a"/>
    <w:qFormat/>
    <w:pPr>
      <w:keepNext/>
      <w:keepLines/>
      <w:spacing w:before="480" w:after="120"/>
    </w:pPr>
    <w:rPr>
      <w:b/>
      <w:sz w:val="72"/>
      <w:szCs w:val="72"/>
    </w:rPr>
  </w:style>
  <w:style w:type="paragraph" w:styleId="a7">
    <w:name w:val="Normal (Web)"/>
    <w:basedOn w:val="a"/>
    <w:link w:val="a8"/>
    <w:qFormat/>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9">
    <w:name w:val="Subtitle"/>
    <w:basedOn w:val="a"/>
    <w:next w:val="a"/>
    <w:qFormat/>
    <w:pPr>
      <w:keepNext/>
      <w:keepLines/>
      <w:spacing w:before="360" w:after="80"/>
    </w:pPr>
    <w:rPr>
      <w:rFonts w:ascii="Georgia" w:eastAsia="Georgia" w:hAnsi="Georgia" w:cs="Georgia"/>
      <w:i/>
      <w:color w:val="666666"/>
      <w:sz w:val="48"/>
      <w:szCs w:val="48"/>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paragraph" w:styleId="ab">
    <w:name w:val="List Paragraph"/>
    <w:basedOn w:val="a"/>
    <w:uiPriority w:val="99"/>
    <w:qFormat/>
    <w:pPr>
      <w:ind w:left="720"/>
      <w:contextualSpacing/>
    </w:p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Style23">
    <w:name w:val="_Style 23"/>
    <w:basedOn w:val="TableNormal"/>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paragraph" w:customStyle="1" w:styleId="FR1">
    <w:name w:val="FR1"/>
    <w:uiPriority w:val="99"/>
    <w:pPr>
      <w:widowControl w:val="0"/>
      <w:ind w:left="40"/>
      <w:jc w:val="both"/>
    </w:pPr>
    <w:rPr>
      <w:rFonts w:ascii="Times New Roman" w:eastAsia="Times New Roman" w:hAnsi="Times New Roman" w:cs="Times New Roman"/>
      <w:lang w:eastAsia="en-US"/>
    </w:rPr>
  </w:style>
  <w:style w:type="character" w:customStyle="1" w:styleId="a8">
    <w:name w:val="Обычный (веб) Знак"/>
    <w:link w:val="a7"/>
    <w:locked/>
    <w:rPr>
      <w:rFonts w:ascii="Times New Roman" w:eastAsia="Times New Roman" w:hAnsi="Times New Roman" w:cs="Times New Roman"/>
      <w:sz w:val="24"/>
      <w:szCs w:val="24"/>
      <w:lang w:eastAsia="uk-UA"/>
    </w:rPr>
  </w:style>
  <w:style w:type="paragraph" w:customStyle="1" w:styleId="rvps14">
    <w:name w:val="rvps14"/>
    <w:basedOn w:val="a"/>
    <w:pPr>
      <w:spacing w:before="100" w:beforeAutospacing="1" w:after="100" w:afterAutospacing="1" w:line="240" w:lineRule="auto"/>
    </w:pPr>
    <w:rPr>
      <w:rFonts w:ascii="Times New Roman" w:eastAsia="Times New Roman" w:hAnsi="Times New Roman" w:cs="Times New Roman"/>
      <w:sz w:val="24"/>
      <w:szCs w:val="24"/>
      <w:lang w:val="ru-RU"/>
    </w:rPr>
  </w:style>
  <w:style w:type="table" w:customStyle="1" w:styleId="Style38">
    <w:name w:val="_Style 38"/>
    <w:basedOn w:val="TableNormal"/>
    <w:qFormat/>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2210-14" TargetMode="External"/><Relationship Id="rId5" Type="http://schemas.microsoft.com/office/2007/relationships/stylesWithEffects" Target="stylesWithEffect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E6682BE-4396-4E7A-9459-B93E4C98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26</Pages>
  <Words>41434</Words>
  <Characters>23618</Characters>
  <Application>Microsoft Office Word</Application>
  <DocSecurity>0</DocSecurity>
  <Lines>196</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24</cp:revision>
  <dcterms:created xsi:type="dcterms:W3CDTF">2023-08-29T06:26:00Z</dcterms:created>
  <dcterms:modified xsi:type="dcterms:W3CDTF">2023-11-28T12:57:00Z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1049-12.2.0.13190</vt:lpwstr>
  </property>
  <property fmtid="{D5CDD505-2E9C-101B-9397-08002B2CF9AE}" pid="3" name="ICV">
    <vt:lpwstr>CA839C313D674621865C97B9035FF635_12</vt:lpwstr>
  </property>
</Properties>
</file>