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D1B7" w14:textId="58D18FC2" w:rsidR="00337290" w:rsidRDefault="0029115A">
      <w:pPr>
        <w:pStyle w:val="--14"/>
        <w:rPr>
          <w:sz w:val="24"/>
        </w:rPr>
      </w:pPr>
      <w:r>
        <w:rPr>
          <w:sz w:val="24"/>
        </w:rPr>
        <w:t>ХМЕЛЬНИЦЬКИЙ ЗАКЛАД ДОШКІЛЬНОЇ ОСВІТИ</w:t>
      </w:r>
    </w:p>
    <w:p w14:paraId="7AD21AAA" w14:textId="77777777" w:rsidR="00337290" w:rsidRDefault="00337290">
      <w:pPr>
        <w:pStyle w:val="--14"/>
        <w:rPr>
          <w:sz w:val="24"/>
        </w:rPr>
      </w:pPr>
    </w:p>
    <w:p w14:paraId="6955ED02" w14:textId="77777777" w:rsidR="00337290" w:rsidRDefault="0029115A">
      <w:pPr>
        <w:pStyle w:val="--14"/>
        <w:rPr>
          <w:sz w:val="24"/>
        </w:rPr>
      </w:pPr>
      <w:r>
        <w:rPr>
          <w:sz w:val="24"/>
        </w:rPr>
        <w:t>№6 "КОЛОБОК" ХМЕЛЬНИЦЬКОЇ МІСЬКОЇ РАДИ ХМЕЛЬНИЦЬКОЇ ОБЛАСТІ</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2BEFA4A6" w:rsidR="00337290" w:rsidRDefault="0029115A">
            <w:pPr>
              <w:pStyle w:val="--140"/>
              <w:ind w:left="5217" w:right="-13"/>
              <w:rPr>
                <w:sz w:val="24"/>
              </w:rPr>
            </w:pPr>
            <w:r>
              <w:rPr>
                <w:sz w:val="24"/>
              </w:rPr>
              <w:t>Протокол №</w:t>
            </w:r>
            <w:r w:rsidR="009A4251">
              <w:rPr>
                <w:sz w:val="24"/>
              </w:rPr>
              <w:t xml:space="preserve"> 5</w:t>
            </w:r>
            <w:r w:rsidR="00C3434B">
              <w:rPr>
                <w:sz w:val="24"/>
              </w:rPr>
              <w:t>3</w:t>
            </w:r>
            <w:r w:rsidR="009A4251">
              <w:rPr>
                <w:sz w:val="24"/>
              </w:rPr>
              <w:t xml:space="preserve"> </w:t>
            </w:r>
            <w:r>
              <w:rPr>
                <w:sz w:val="24"/>
              </w:rPr>
              <w:t>від 2</w:t>
            </w:r>
            <w:r w:rsidR="00C3434B">
              <w:rPr>
                <w:sz w:val="24"/>
              </w:rPr>
              <w:t>8</w:t>
            </w:r>
            <w:r>
              <w:rPr>
                <w:sz w:val="24"/>
              </w:rPr>
              <w:t>.02.2024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6AEEC77E" w14:textId="77777777" w:rsidR="00337290" w:rsidRDefault="0029115A">
      <w:pPr>
        <w:pStyle w:val="rvps2"/>
        <w:shd w:val="clear" w:color="auto" w:fill="FFFFFF"/>
        <w:spacing w:after="0"/>
        <w:jc w:val="center"/>
        <w:rPr>
          <w:b/>
        </w:rPr>
      </w:pPr>
      <w:r>
        <w:rPr>
          <w:b/>
        </w:rPr>
        <w:t xml:space="preserve"> код ДК 021:2015-</w:t>
      </w:r>
      <w:r>
        <w:t xml:space="preserve"> </w:t>
      </w:r>
      <w:r>
        <w:rPr>
          <w:b/>
        </w:rPr>
        <w:t>03220000-9 «Овочі, фрукти та горіхи»</w:t>
      </w:r>
    </w:p>
    <w:p w14:paraId="65681838" w14:textId="77777777" w:rsidR="00337290" w:rsidRDefault="0029115A">
      <w:pPr>
        <w:pStyle w:val="rvps2"/>
        <w:shd w:val="clear" w:color="auto" w:fill="FFFFFF"/>
        <w:spacing w:after="0"/>
        <w:jc w:val="center"/>
        <w:rPr>
          <w:color w:val="000000"/>
        </w:rPr>
      </w:pPr>
      <w:r>
        <w:rPr>
          <w:b/>
        </w:rPr>
        <w:t xml:space="preserve"> (Морква рання, буряк ранній, капуста рання, цибуля (перо), цибуля молода, баклажани, слива, виноград, полуниця, персик, абрикос, груша, черешня)</w:t>
      </w:r>
      <w:r>
        <w:rPr>
          <w:color w:val="000000"/>
        </w:rPr>
        <w:t> </w:t>
      </w:r>
    </w:p>
    <w:p w14:paraId="65760877" w14:textId="77777777" w:rsidR="00337290" w:rsidRDefault="0029115A">
      <w:pPr>
        <w:spacing w:before="240" w:after="0" w:line="240" w:lineRule="auto"/>
        <w:rPr>
          <w:rFonts w:ascii="Times New Roman" w:hAnsi="Times New Roman"/>
          <w:sz w:val="24"/>
        </w:rPr>
      </w:pPr>
      <w:r>
        <w:rPr>
          <w:rFonts w:ascii="Times New Roman" w:hAnsi="Times New Roman"/>
          <w:color w:val="000000"/>
          <w:sz w:val="24"/>
        </w:rPr>
        <w:t>  </w:t>
      </w:r>
    </w:p>
    <w:p w14:paraId="7C2F9B30" w14:textId="77777777" w:rsidR="00337290" w:rsidRDefault="0029115A">
      <w:pPr>
        <w:spacing w:before="240" w:after="0" w:line="240" w:lineRule="auto"/>
        <w:rPr>
          <w:rFonts w:ascii="Times New Roman" w:hAnsi="Times New Roman"/>
          <w:color w:val="000000"/>
          <w:sz w:val="24"/>
        </w:rPr>
      </w:pPr>
      <w:r>
        <w:rPr>
          <w:rFonts w:ascii="Times New Roman" w:hAnsi="Times New Roman"/>
          <w:color w:val="000000"/>
          <w:sz w:val="24"/>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582D1236"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542091C9" w14:textId="77777777" w:rsidR="00337290" w:rsidRDefault="00337290">
      <w:pPr>
        <w:spacing w:before="240" w:after="0" w:line="240" w:lineRule="auto"/>
        <w:jc w:val="center"/>
        <w:rPr>
          <w:rFonts w:ascii="Times New Roman" w:hAnsi="Times New Roman"/>
          <w:color w:val="000000"/>
          <w:sz w:val="24"/>
        </w:rPr>
      </w:pPr>
    </w:p>
    <w:p w14:paraId="0085A2A4" w14:textId="77777777" w:rsidR="00337290" w:rsidRDefault="00337290">
      <w:pPr>
        <w:spacing w:before="240" w:after="0" w:line="240" w:lineRule="auto"/>
        <w:jc w:val="center"/>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77777777" w:rsidR="00337290" w:rsidRDefault="0029115A">
            <w:pPr>
              <w:jc w:val="both"/>
              <w:rPr>
                <w:rFonts w:ascii="Times New Roman" w:hAnsi="Times New Roman"/>
              </w:rPr>
            </w:pPr>
            <w:r>
              <w:rPr>
                <w:rFonts w:ascii="Times New Roman" w:hAnsi="Times New Roman"/>
              </w:rPr>
              <w:t>ХМЕЛЬНИЦЬКИЙ ЗАКЛАД ДОШКІЛЬНОЇ ОСВІТИ №6 "КОЛОБОК" ХМЕЛЬНИЦЬКОЇ МІСЬКОЇ РАДИ ХМЕЛЬНИЦЬКОЇ ОБЛАСТІ</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77777777" w:rsidR="00337290" w:rsidRDefault="0029115A">
            <w:pPr>
              <w:spacing w:after="0" w:line="240" w:lineRule="auto"/>
              <w:jc w:val="both"/>
              <w:rPr>
                <w:rFonts w:ascii="Times New Roman" w:hAnsi="Times New Roman"/>
                <w:sz w:val="24"/>
              </w:rPr>
            </w:pPr>
            <w:r>
              <w:rPr>
                <w:rFonts w:ascii="Times New Roman" w:hAnsi="Times New Roman"/>
                <w:sz w:val="24"/>
              </w:rPr>
              <w:t>29016, Хмельницька обл., місто Хмельницький, вул. Львівське шосе, буд.43/2</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1350818C" w14:textId="77777777" w:rsidR="00337290" w:rsidRDefault="0029115A">
            <w:pPr>
              <w:rPr>
                <w:rFonts w:ascii="Times New Roman" w:hAnsi="Times New Roman"/>
                <w:color w:val="000000"/>
                <w:sz w:val="24"/>
              </w:rPr>
            </w:pPr>
            <w:r>
              <w:rPr>
                <w:rFonts w:ascii="Times New Roman" w:hAnsi="Times New Roman"/>
                <w:color w:val="000000"/>
                <w:sz w:val="24"/>
              </w:rPr>
              <w:t xml:space="preserve">Фахівець з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уповноважена особа: </w:t>
            </w:r>
            <w:proofErr w:type="spellStart"/>
            <w:r>
              <w:rPr>
                <w:rFonts w:ascii="Times New Roman" w:hAnsi="Times New Roman"/>
                <w:color w:val="000000"/>
                <w:sz w:val="24"/>
              </w:rPr>
              <w:t>Ніщеменко</w:t>
            </w:r>
            <w:proofErr w:type="spellEnd"/>
            <w:r>
              <w:rPr>
                <w:rFonts w:ascii="Times New Roman" w:hAnsi="Times New Roman"/>
                <w:color w:val="000000"/>
                <w:sz w:val="24"/>
              </w:rPr>
              <w:t xml:space="preserve"> Катерина Русланівна </w:t>
            </w:r>
          </w:p>
          <w:p w14:paraId="128690BC" w14:textId="77777777" w:rsidR="00337290" w:rsidRDefault="0029115A">
            <w:pPr>
              <w:rPr>
                <w:rFonts w:ascii="Times New Roman" w:hAnsi="Times New Roman"/>
                <w:color w:val="000000"/>
                <w:sz w:val="24"/>
              </w:rPr>
            </w:pPr>
            <w:r>
              <w:rPr>
                <w:rFonts w:ascii="Times New Roman" w:hAnsi="Times New Roman"/>
                <w:color w:val="000000"/>
                <w:sz w:val="24"/>
              </w:rPr>
              <w:t xml:space="preserve">Електронна пошта: dnzkhm6@ukr.net, </w:t>
            </w:r>
          </w:p>
          <w:p w14:paraId="4F6B2A9A" w14:textId="77777777" w:rsidR="00337290" w:rsidRDefault="0029115A">
            <w:pPr>
              <w:rPr>
                <w:rFonts w:ascii="Times New Roman" w:hAnsi="Times New Roman"/>
                <w:sz w:val="24"/>
              </w:rPr>
            </w:pPr>
            <w:proofErr w:type="spellStart"/>
            <w:r>
              <w:rPr>
                <w:rFonts w:ascii="Times New Roman" w:hAnsi="Times New Roman"/>
                <w:color w:val="000000"/>
                <w:sz w:val="24"/>
              </w:rPr>
              <w:t>тел</w:t>
            </w:r>
            <w:proofErr w:type="spellEnd"/>
            <w:r>
              <w:rPr>
                <w:rFonts w:ascii="Times New Roman" w:hAnsi="Times New Roman"/>
                <w:color w:val="000000"/>
                <w:sz w:val="24"/>
              </w:rPr>
              <w:t>.: 0382 66-09-47</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653DB903" w14:textId="77777777" w:rsidR="00337290" w:rsidRDefault="0029115A">
            <w:pPr>
              <w:pStyle w:val="rvps2"/>
              <w:shd w:val="clear" w:color="auto" w:fill="FFFFFF"/>
              <w:spacing w:after="0"/>
              <w:jc w:val="center"/>
              <w:rPr>
                <w:b/>
              </w:rPr>
            </w:pPr>
            <w:r>
              <w:rPr>
                <w:b/>
              </w:rPr>
              <w:t>код ДК 021:2015-</w:t>
            </w:r>
            <w:r>
              <w:t xml:space="preserve"> </w:t>
            </w:r>
            <w:r>
              <w:rPr>
                <w:b/>
              </w:rPr>
              <w:t>03220000-9 «Овочі, фрукти та горіхи»</w:t>
            </w:r>
          </w:p>
          <w:p w14:paraId="0BEFA586" w14:textId="77777777" w:rsidR="00337290" w:rsidRDefault="00337290">
            <w:pPr>
              <w:pStyle w:val="rvps2"/>
              <w:shd w:val="clear" w:color="auto" w:fill="FFFFFF"/>
              <w:spacing w:after="0"/>
              <w:jc w:val="center"/>
              <w:rPr>
                <w:b/>
              </w:rPr>
            </w:pPr>
          </w:p>
          <w:p w14:paraId="03ADBBB5" w14:textId="77777777" w:rsidR="00337290" w:rsidRDefault="0029115A">
            <w:pPr>
              <w:jc w:val="center"/>
              <w:rPr>
                <w:rFonts w:ascii="Times New Roman" w:hAnsi="Times New Roman"/>
                <w:i/>
                <w:sz w:val="24"/>
              </w:rPr>
            </w:pPr>
            <w:r>
              <w:rPr>
                <w:rFonts w:ascii="Times New Roman" w:hAnsi="Times New Roman"/>
                <w:b/>
                <w:sz w:val="24"/>
              </w:rPr>
              <w:t xml:space="preserve"> (Морква рання, буряк ранній, капуста рання, цибуля (перо), цибуля молода, баклажани, слива, виноград, полуниця, персик, абрикос, груша, черешня)</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1AA0324A"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29016, Хмельницька обл., місто Хмельницький, вул. Львівське шосе, буд.43/2</w:t>
            </w:r>
          </w:p>
          <w:p w14:paraId="0EB610C2"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77777777" w:rsidR="00337290" w:rsidRDefault="0029115A">
            <w:pPr>
              <w:rPr>
                <w:rFonts w:ascii="Times New Roman" w:hAnsi="Times New Roman"/>
                <w:sz w:val="24"/>
              </w:rPr>
            </w:pPr>
            <w:r>
              <w:rPr>
                <w:rFonts w:ascii="Times New Roman" w:hAnsi="Times New Roman"/>
                <w:color w:val="000000"/>
                <w:sz w:val="24"/>
              </w:rPr>
              <w:t>До 31 грудня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 xml:space="preserve">такий Учасник зазначає ціну пропозиції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Під час проведення процедур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українською мовою, крім  тих випадків коли використання букв та символів української мови призводить до їх спотворення </w:t>
            </w:r>
            <w:r>
              <w:rPr>
                <w:rFonts w:ascii="Times New Roman" w:hAnsi="Times New Roman"/>
                <w:color w:val="000000"/>
                <w:sz w:val="24"/>
              </w:rPr>
              <w:lastRenderedPageBreak/>
              <w:t xml:space="preserve">(зокрема,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2DAD086F" w14:textId="77777777" w:rsidR="00337290" w:rsidRDefault="0029115A">
            <w:pPr>
              <w:jc w:val="both"/>
              <w:rPr>
                <w:rFonts w:ascii="Times New Roman" w:hAnsi="Times New Roman"/>
                <w:sz w:val="24"/>
              </w:rPr>
            </w:pPr>
            <w:r>
              <w:rPr>
                <w:rFonts w:ascii="Times New Roman" w:hAnsi="Times New Roman"/>
                <w:sz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rPr>
              <w:t>внести</w:t>
            </w:r>
            <w:proofErr w:type="spellEnd"/>
            <w:r>
              <w:rPr>
                <w:rFonts w:ascii="Times New Roman" w:hAnsi="Times New Roman"/>
                <w:sz w:val="24"/>
              </w:rPr>
              <w:t xml:space="preserve"> зміни до тендерної документації. У разі внесення змін до </w:t>
            </w:r>
            <w:r>
              <w:rPr>
                <w:rFonts w:ascii="Times New Roman" w:hAnsi="Times New Roman"/>
                <w:sz w:val="24"/>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rPr>
              <w:t>машинозчитувальному</w:t>
            </w:r>
            <w:proofErr w:type="spellEnd"/>
            <w:r>
              <w:rPr>
                <w:rFonts w:ascii="Times New Roman" w:hAnsi="Times New Roman"/>
                <w:sz w:val="24"/>
              </w:rPr>
              <w:t xml:space="preserve"> форматі розміщуються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 xml:space="preserve">3.1.1. Тендерна пропозиція подається в електронній формі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Pr>
                <w:rFonts w:ascii="Times New Roman" w:hAnsi="Times New Roman"/>
                <w:i/>
                <w:sz w:val="24"/>
              </w:rPr>
              <w:t>т.ч</w:t>
            </w:r>
            <w:proofErr w:type="spellEnd"/>
            <w:r>
              <w:rPr>
                <w:rFonts w:ascii="Times New Roman" w:hAnsi="Times New Roman"/>
                <w:i/>
                <w:sz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 xml:space="preserve">дні з дати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lastRenderedPageBreak/>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 xml:space="preserve">використання слова або </w:t>
            </w:r>
            <w:proofErr w:type="spellStart"/>
            <w:r>
              <w:t>мовного</w:t>
            </w:r>
            <w:proofErr w:type="spellEnd"/>
            <w:r>
              <w:t xml:space="preserve"> звороту, запозичених з іншої мови;</w:t>
            </w:r>
          </w:p>
          <w:p w14:paraId="378F6A8A" w14:textId="77777777" w:rsidR="00337290" w:rsidRDefault="0029115A">
            <w:pPr>
              <w:pStyle w:val="a4"/>
              <w:spacing w:before="0" w:beforeAutospacing="0" w:after="0" w:afterAutospacing="0"/>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lastRenderedPageBreak/>
              <w:t>тендерній документації.</w:t>
            </w:r>
          </w:p>
          <w:p w14:paraId="27C80C4B" w14:textId="77777777" w:rsidR="00337290" w:rsidRDefault="0029115A">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w:t>
            </w:r>
            <w:proofErr w:type="spellStart"/>
            <w:r>
              <w:rPr>
                <w:rFonts w:ascii="Times New Roman" w:hAnsi="Times New Roman"/>
                <w:sz w:val="24"/>
              </w:rPr>
              <w:t>ненадається</w:t>
            </w:r>
            <w:proofErr w:type="spellEnd"/>
            <w:r>
              <w:rPr>
                <w:rFonts w:ascii="Times New Roman" w:hAnsi="Times New Roman"/>
                <w:sz w:val="24"/>
              </w:rPr>
              <w:t>»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Допущення формальних помилок учасниками не призведе до 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w:t>
            </w:r>
            <w:proofErr w:type="spellStart"/>
            <w:r>
              <w:rPr>
                <w:rStyle w:val="rvts0"/>
                <w:rFonts w:ascii="Times New Roman" w:hAnsi="Times New Roman"/>
                <w:sz w:val="24"/>
              </w:rPr>
              <w:t>закупівель</w:t>
            </w:r>
            <w:proofErr w:type="spellEnd"/>
            <w:r>
              <w:rPr>
                <w:rStyle w:val="rvts0"/>
                <w:rFonts w:ascii="Times New Roman" w:hAnsi="Times New Roman"/>
                <w:sz w:val="24"/>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w:t>
            </w:r>
            <w:proofErr w:type="spellStart"/>
            <w:r>
              <w:rPr>
                <w:rFonts w:ascii="Times New Roman" w:hAnsi="Times New Roman"/>
                <w:sz w:val="24"/>
              </w:rPr>
              <w:t>засвідчувального</w:t>
            </w:r>
            <w:proofErr w:type="spellEnd"/>
            <w:r>
              <w:rPr>
                <w:rFonts w:ascii="Times New Roman" w:hAnsi="Times New Roman"/>
                <w:sz w:val="24"/>
              </w:rPr>
              <w:t xml:space="preserve"> органу за посиланням </w:t>
            </w:r>
            <w:hyperlink r:id="rId6"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(шляхом завантаження сканованих документів або електронних </w:t>
            </w:r>
            <w:r>
              <w:rPr>
                <w:rFonts w:ascii="Times New Roman" w:hAnsi="Times New Roman"/>
                <w:color w:val="000000"/>
                <w:sz w:val="24"/>
              </w:rPr>
              <w:lastRenderedPageBreak/>
              <w:t xml:space="preserve">документів в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Pr>
                <w:rFonts w:ascii="Times New Roman" w:hAnsi="Times New Roman"/>
                <w:sz w:val="24"/>
              </w:rPr>
              <w:t>право:відхилити</w:t>
            </w:r>
            <w:proofErr w:type="spellEnd"/>
            <w:r>
              <w:rPr>
                <w:rFonts w:ascii="Times New Roman" w:hAnsi="Times New Roman"/>
                <w:sz w:val="24"/>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7"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 xml:space="preserve">3.9.1.Учасник процедури закупівлі має право </w:t>
            </w:r>
            <w:proofErr w:type="spellStart"/>
            <w:r>
              <w:rPr>
                <w:rFonts w:ascii="Times New Roman" w:hAnsi="Times New Roman"/>
                <w:sz w:val="24"/>
              </w:rPr>
              <w:t>внести</w:t>
            </w:r>
            <w:proofErr w:type="spellEnd"/>
            <w:r>
              <w:rPr>
                <w:rFonts w:ascii="Times New Roman" w:hAnsi="Times New Roman"/>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rPr>
              <w:t>закупівель</w:t>
            </w:r>
            <w:proofErr w:type="spellEnd"/>
            <w:r>
              <w:rPr>
                <w:rFonts w:ascii="Times New Roman" w:hAnsi="Times New Roman"/>
                <w:sz w:val="24"/>
              </w:rPr>
              <w:t xml:space="preserve"> уточнених або нових документів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w:t>
            </w:r>
          </w:p>
          <w:p w14:paraId="579C412A" w14:textId="77777777" w:rsidR="00337290" w:rsidRDefault="0029115A">
            <w:pPr>
              <w:jc w:val="both"/>
              <w:rPr>
                <w:rFonts w:ascii="Times New Roman" w:hAnsi="Times New Roman"/>
                <w:sz w:val="24"/>
              </w:rPr>
            </w:pPr>
            <w:r>
              <w:rPr>
                <w:rFonts w:ascii="Times New Roman" w:hAnsi="Times New Roman"/>
                <w:sz w:val="24"/>
              </w:rPr>
              <w:t xml:space="preserve">Замовник розглядає подані тендерні пропозиції з урахуванням виправлення або </w:t>
            </w:r>
            <w:proofErr w:type="spellStart"/>
            <w:r>
              <w:rPr>
                <w:rFonts w:ascii="Times New Roman" w:hAnsi="Times New Roman"/>
                <w:sz w:val="24"/>
              </w:rPr>
              <w:t>невиправлення</w:t>
            </w:r>
            <w:proofErr w:type="spellEnd"/>
            <w:r>
              <w:rPr>
                <w:rFonts w:ascii="Times New Roman" w:hAnsi="Times New Roman"/>
                <w:sz w:val="24"/>
              </w:rPr>
              <w:t xml:space="preserve"> учасниками виявлених </w:t>
            </w:r>
            <w:proofErr w:type="spellStart"/>
            <w:r>
              <w:rPr>
                <w:rFonts w:ascii="Times New Roman" w:hAnsi="Times New Roman"/>
                <w:sz w:val="24"/>
              </w:rPr>
              <w:t>невідповідностей</w:t>
            </w:r>
            <w:proofErr w:type="spellEnd"/>
            <w:r>
              <w:rPr>
                <w:rFonts w:ascii="Times New Roman" w:hAnsi="Times New Roman"/>
                <w:sz w:val="24"/>
              </w:rPr>
              <w:t>.</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571204F6"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Pr>
                <w:rFonts w:ascii="Times New Roman" w:hAnsi="Times New Roman"/>
                <w:b/>
                <w:color w:val="000000"/>
                <w:sz w:val="24"/>
              </w:rPr>
              <w:t>0</w:t>
            </w:r>
            <w:r w:rsidR="00C3434B">
              <w:rPr>
                <w:rFonts w:ascii="Times New Roman" w:hAnsi="Times New Roman"/>
                <w:b/>
                <w:color w:val="000000"/>
                <w:sz w:val="24"/>
              </w:rPr>
              <w:t>7</w:t>
            </w:r>
            <w:r>
              <w:rPr>
                <w:rFonts w:ascii="Times New Roman" w:hAnsi="Times New Roman"/>
                <w:b/>
                <w:color w:val="000000"/>
                <w:sz w:val="24"/>
              </w:rPr>
              <w:t>.03.2024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4.2.1.Дата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Якщо була подана одна тендерна пропозиція,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Оцінка тендерної пропозиції проводиться електронною системою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rPr>
              <w:t>невідповідностей</w:t>
            </w:r>
            <w:proofErr w:type="spellEnd"/>
            <w:r>
              <w:rPr>
                <w:rFonts w:ascii="Times New Roman" w:hAnsi="Times New Roman"/>
                <w:sz w:val="24"/>
              </w:rPr>
              <w:t xml:space="preserve">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rPr>
              <w:t>невідповідностей</w:t>
            </w:r>
            <w:proofErr w:type="spellEnd"/>
            <w:r>
              <w:rPr>
                <w:rFonts w:ascii="Times New Roman" w:hAnsi="Times New Roman"/>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але до моменту оприлюднення договору про закупівлю в електронній системі </w:t>
            </w:r>
            <w:proofErr w:type="spellStart"/>
            <w:r>
              <w:rPr>
                <w:rFonts w:ascii="Times New Roman" w:hAnsi="Times New Roman"/>
                <w:color w:val="000000"/>
                <w:sz w:val="24"/>
                <w:shd w:val="clear" w:color="auto" w:fill="FFFFFF"/>
              </w:rPr>
              <w:t>закупівель</w:t>
            </w:r>
            <w:proofErr w:type="spellEnd"/>
            <w:r>
              <w:rPr>
                <w:rFonts w:ascii="Times New Roman" w:hAnsi="Times New Roman"/>
                <w:color w:val="000000"/>
                <w:sz w:val="24"/>
                <w:shd w:val="clear" w:color="auto" w:fill="FFFFFF"/>
              </w:rPr>
              <w:t xml:space="preserve">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rPr>
              <w:t>означатиме</w:t>
            </w:r>
            <w:proofErr w:type="spellEnd"/>
            <w:r>
              <w:rPr>
                <w:rFonts w:ascii="Times New Roman" w:hAnsi="Times New Roman"/>
                <w:color w:val="000000"/>
                <w:sz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rPr>
              <w:t>ії</w:t>
            </w:r>
            <w:proofErr w:type="spellEnd"/>
            <w:r>
              <w:rPr>
                <w:rFonts w:ascii="Times New Roman" w:hAnsi="Times New Roman"/>
                <w:color w:val="000000"/>
                <w:sz w:val="24"/>
              </w:rPr>
              <w:t xml:space="preserve"> роз'яснення/</w:t>
            </w:r>
            <w:proofErr w:type="spellStart"/>
            <w:r>
              <w:rPr>
                <w:rFonts w:ascii="Times New Roman" w:hAnsi="Times New Roman"/>
                <w:color w:val="000000"/>
                <w:sz w:val="24"/>
              </w:rPr>
              <w:t>нь</w:t>
            </w:r>
            <w:proofErr w:type="spellEnd"/>
            <w:r>
              <w:rPr>
                <w:rFonts w:ascii="Times New Roman" w:hAnsi="Times New Roman"/>
                <w:color w:val="000000"/>
                <w:sz w:val="24"/>
              </w:rPr>
              <w:t xml:space="preserve">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5.2.3.10. При здійсненні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Pr>
                <w:rFonts w:ascii="Times New Roman" w:hAnsi="Times New Roman"/>
                <w:color w:val="000000"/>
                <w:sz w:val="24"/>
              </w:rPr>
              <w:t>вищестоящим</w:t>
            </w:r>
            <w:proofErr w:type="spellEnd"/>
            <w:r>
              <w:rPr>
                <w:rFonts w:ascii="Times New Roman" w:hAnsi="Times New Roman"/>
                <w:color w:val="000000"/>
                <w:sz w:val="24"/>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 xml:space="preserve">, протягом 24 годин з моменту розміщення замовником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з вимогою про усунення таких </w:t>
            </w:r>
            <w:proofErr w:type="spellStart"/>
            <w:r>
              <w:rPr>
                <w:rFonts w:ascii="Times New Roman" w:hAnsi="Times New Roman"/>
                <w:color w:val="000000"/>
                <w:sz w:val="24"/>
              </w:rPr>
              <w:t>невідповідностей</w:t>
            </w:r>
            <w:proofErr w:type="spellEnd"/>
            <w:r>
              <w:rPr>
                <w:rFonts w:ascii="Times New Roman" w:hAnsi="Times New Roman"/>
                <w:color w:val="000000"/>
                <w:sz w:val="24"/>
              </w:rPr>
              <w:t>;</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9115A">
              <w:rPr>
                <w:rFonts w:ascii="Times New Roman" w:hAnsi="Times New Roman"/>
                <w:color w:val="000000"/>
                <w:sz w:val="24"/>
                <w:szCs w:val="24"/>
                <w:lang w:eastAsia="ru-RU"/>
              </w:rPr>
              <w:t>бенефіціарним</w:t>
            </w:r>
            <w:proofErr w:type="spellEnd"/>
            <w:r w:rsidRPr="0029115A">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w:t>
            </w:r>
            <w:proofErr w:type="spellStart"/>
            <w:r w:rsidRPr="0029115A">
              <w:rPr>
                <w:rFonts w:ascii="Times New Roman" w:hAnsi="Times New Roman"/>
                <w:color w:val="000000"/>
                <w:sz w:val="24"/>
                <w:szCs w:val="24"/>
                <w:lang w:eastAsia="ru-RU"/>
              </w:rPr>
              <w:t>закупівель</w:t>
            </w:r>
            <w:proofErr w:type="spellEnd"/>
            <w:r w:rsidRPr="0029115A">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w:t>
            </w:r>
            <w:r>
              <w:rPr>
                <w:rFonts w:ascii="Times New Roman" w:hAnsi="Times New Roman"/>
                <w:color w:val="000000"/>
                <w:sz w:val="24"/>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olor w:val="000000"/>
                <w:sz w:val="24"/>
              </w:rPr>
              <w:t>закупівель</w:t>
            </w:r>
            <w:proofErr w:type="spellEnd"/>
            <w:r>
              <w:rPr>
                <w:rFonts w:ascii="Times New Roman" w:hAnsi="Times New Roman"/>
                <w:color w:val="000000"/>
                <w:sz w:val="24"/>
              </w:rPr>
              <w:t>.</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rPr>
              <w:t>закупівель</w:t>
            </w:r>
            <w:proofErr w:type="spellEnd"/>
            <w:r>
              <w:rPr>
                <w:rFonts w:ascii="Times New Roman" w:hAnsi="Times New Roman"/>
                <w:sz w:val="24"/>
              </w:rPr>
              <w:t>,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w:t>
            </w:r>
            <w:r>
              <w:rPr>
                <w:rFonts w:ascii="Times New Roman" w:hAnsi="Times New Roman"/>
                <w:sz w:val="24"/>
              </w:rPr>
              <w:lastRenderedPageBreak/>
              <w:t xml:space="preserve">робочого дня з дати прийняття відповідного рішення зазначає в електронній системі </w:t>
            </w:r>
            <w:proofErr w:type="spellStart"/>
            <w:r>
              <w:rPr>
                <w:rFonts w:ascii="Times New Roman" w:hAnsi="Times New Roman"/>
                <w:sz w:val="24"/>
              </w:rPr>
              <w:t>закупівель</w:t>
            </w:r>
            <w:proofErr w:type="spellEnd"/>
            <w:r>
              <w:rPr>
                <w:rFonts w:ascii="Times New Roman" w:hAnsi="Times New Roman"/>
                <w:sz w:val="24"/>
              </w:rPr>
              <w:t xml:space="preserve">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 xml:space="preserve">6.1.2.Відкриті торги автоматично відміняються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 xml:space="preserve">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proofErr w:type="spellStart"/>
            <w:r>
              <w:rPr>
                <w:rFonts w:ascii="Times New Roman" w:hAnsi="Times New Roman"/>
                <w:b/>
                <w:color w:val="000000"/>
                <w:sz w:val="24"/>
              </w:rPr>
              <w:t>Проєкт</w:t>
            </w:r>
            <w:proofErr w:type="spellEnd"/>
            <w:r>
              <w:rPr>
                <w:rFonts w:ascii="Times New Roman" w:hAnsi="Times New Roman"/>
                <w:b/>
                <w:color w:val="000000"/>
                <w:sz w:val="24"/>
              </w:rPr>
              <w:t xml:space="preserve">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Договір про закупівлю укладається відповідно до умов цієї </w:t>
            </w:r>
            <w:r>
              <w:rPr>
                <w:rFonts w:ascii="Times New Roman" w:hAnsi="Times New Roman"/>
                <w:color w:val="000000"/>
                <w:sz w:val="24"/>
              </w:rPr>
              <w:lastRenderedPageBreak/>
              <w:t>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sz w:val="24"/>
              </w:rPr>
              <w:t>проєкту</w:t>
            </w:r>
            <w:proofErr w:type="spellEnd"/>
            <w:r>
              <w:rPr>
                <w:rFonts w:ascii="Times New Roman" w:hAnsi="Times New Roman"/>
                <w:sz w:val="24"/>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b/>
                <w:i/>
                <w:sz w:val="24"/>
              </w:rPr>
              <w:t>Непідписання</w:t>
            </w:r>
            <w:proofErr w:type="spellEnd"/>
            <w:r>
              <w:rPr>
                <w:rFonts w:ascii="Times New Roman" w:hAnsi="Times New Roman"/>
                <w:b/>
                <w:i/>
                <w:sz w:val="24"/>
              </w:rPr>
              <w:t xml:space="preserve"> переможцем договору та/або не передання одного примірника цього договору</w:t>
            </w:r>
            <w:r>
              <w:rPr>
                <w:rFonts w:ascii="Times New Roman" w:hAnsi="Times New Roman"/>
                <w:sz w:val="24"/>
              </w:rPr>
              <w:t xml:space="preserve"> у вказаний строк буде </w:t>
            </w:r>
            <w:proofErr w:type="spellStart"/>
            <w:r>
              <w:rPr>
                <w:rFonts w:ascii="Times New Roman" w:hAnsi="Times New Roman"/>
                <w:sz w:val="24"/>
              </w:rPr>
              <w:t>розцінено</w:t>
            </w:r>
            <w:proofErr w:type="spellEnd"/>
            <w:r>
              <w:rPr>
                <w:rFonts w:ascii="Times New Roman" w:hAnsi="Times New Roman"/>
                <w:sz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olor w:val="000000"/>
                <w:sz w:val="24"/>
              </w:rPr>
              <w:t>пропорційно</w:t>
            </w:r>
            <w:proofErr w:type="spellEnd"/>
            <w:r>
              <w:rPr>
                <w:rFonts w:ascii="Times New Roman" w:hAnsi="Times New Roman"/>
                <w:color w:val="000000"/>
                <w:sz w:val="24"/>
              </w:rPr>
              <w:t xml:space="preserve">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rPr>
              <w:t>Platts</w:t>
            </w:r>
            <w:proofErr w:type="spellEnd"/>
            <w:r>
              <w:rPr>
                <w:rFonts w:ascii="Times New Roman" w:hAnsi="Times New Roman"/>
                <w:color w:val="000000"/>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 xml:space="preserve">Дії замовника при відмові переможця торгів підписати </w:t>
            </w:r>
            <w:r>
              <w:rPr>
                <w:rFonts w:ascii="Times New Roman" w:hAnsi="Times New Roman"/>
                <w:b/>
                <w:color w:val="000000"/>
                <w:sz w:val="24"/>
              </w:rPr>
              <w:lastRenderedPageBreak/>
              <w:t>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rPr>
              <w:t>неукладення</w:t>
            </w:r>
            <w:proofErr w:type="spellEnd"/>
            <w:r>
              <w:rPr>
                <w:rFonts w:ascii="Times New Roman" w:hAnsi="Times New Roman"/>
                <w:color w:val="000000"/>
                <w:sz w:val="24"/>
              </w:rPr>
              <w:t xml:space="preserve"> договору про закупівлю або ненадання замовнику підписаного договору у строк, визначений </w:t>
            </w:r>
            <w:r>
              <w:rPr>
                <w:rFonts w:ascii="Times New Roman" w:hAnsi="Times New Roman"/>
                <w:color w:val="000000"/>
                <w:sz w:val="24"/>
              </w:rPr>
              <w:lastRenderedPageBreak/>
              <w:t>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29115A"/>
    <w:rsid w:val="00337290"/>
    <w:rsid w:val="009A4251"/>
    <w:rsid w:val="00C34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hyperlink" Target="https://zakon.rada.gov.ua/laws/show/215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35215</Words>
  <Characters>20073</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4</cp:revision>
  <dcterms:created xsi:type="dcterms:W3CDTF">2024-02-23T08:04:00Z</dcterms:created>
  <dcterms:modified xsi:type="dcterms:W3CDTF">2024-02-27T21:46:00Z</dcterms:modified>
</cp:coreProperties>
</file>