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76AD0" w14:textId="77777777" w:rsidR="000E6761" w:rsidRPr="003E58B8" w:rsidRDefault="000E6761" w:rsidP="000E6761">
      <w:pPr>
        <w:spacing w:after="0" w:line="240" w:lineRule="auto"/>
        <w:jc w:val="right"/>
        <w:rPr>
          <w:rFonts w:ascii="Times New Roman" w:hAnsi="Times New Roman" w:cs="Times New Roman"/>
          <w:b/>
          <w:bCs/>
          <w:i/>
          <w:iCs/>
          <w:sz w:val="24"/>
          <w:szCs w:val="24"/>
          <w:lang w:val="uk-UA"/>
        </w:rPr>
      </w:pPr>
      <w:r w:rsidRPr="003E58B8">
        <w:rPr>
          <w:rFonts w:ascii="Times New Roman" w:hAnsi="Times New Roman" w:cs="Times New Roman"/>
          <w:b/>
          <w:bCs/>
          <w:i/>
          <w:iCs/>
          <w:sz w:val="24"/>
          <w:szCs w:val="24"/>
          <w:lang w:val="uk-UA"/>
        </w:rPr>
        <w:t>ДОДАТОК №2</w:t>
      </w:r>
    </w:p>
    <w:p w14:paraId="114975A6" w14:textId="77777777" w:rsidR="000E6761" w:rsidRPr="003E58B8" w:rsidRDefault="000E6761" w:rsidP="000E6761">
      <w:pPr>
        <w:spacing w:after="0" w:line="240" w:lineRule="auto"/>
        <w:jc w:val="right"/>
        <w:rPr>
          <w:rFonts w:ascii="Times New Roman" w:hAnsi="Times New Roman" w:cs="Times New Roman"/>
          <w:b/>
          <w:bCs/>
          <w:i/>
          <w:iCs/>
          <w:sz w:val="24"/>
          <w:szCs w:val="24"/>
          <w:lang w:val="uk-UA"/>
        </w:rPr>
      </w:pPr>
      <w:r w:rsidRPr="003E58B8">
        <w:rPr>
          <w:rFonts w:ascii="Times New Roman" w:hAnsi="Times New Roman" w:cs="Times New Roman"/>
          <w:b/>
          <w:bCs/>
          <w:i/>
          <w:iCs/>
          <w:sz w:val="24"/>
          <w:szCs w:val="24"/>
          <w:lang w:val="uk-UA"/>
        </w:rPr>
        <w:t>До Тендерної документації</w:t>
      </w:r>
    </w:p>
    <w:p w14:paraId="4A330ABD" w14:textId="77777777" w:rsidR="000E6761" w:rsidRPr="003E58B8" w:rsidRDefault="000E6761" w:rsidP="000E6761">
      <w:pPr>
        <w:spacing w:after="0" w:line="240" w:lineRule="auto"/>
        <w:jc w:val="right"/>
        <w:rPr>
          <w:rFonts w:ascii="Times New Roman" w:hAnsi="Times New Roman" w:cs="Times New Roman"/>
          <w:b/>
          <w:bCs/>
          <w:sz w:val="24"/>
          <w:szCs w:val="24"/>
          <w:lang w:val="uk-UA"/>
        </w:rPr>
      </w:pPr>
    </w:p>
    <w:p w14:paraId="232FDFA9" w14:textId="77777777" w:rsidR="000E6761" w:rsidRPr="003E58B8" w:rsidRDefault="000E6761" w:rsidP="000E6761">
      <w:pPr>
        <w:spacing w:after="0" w:line="240" w:lineRule="auto"/>
        <w:jc w:val="center"/>
        <w:rPr>
          <w:rFonts w:ascii="Times New Roman" w:hAnsi="Times New Roman" w:cs="Times New Roman"/>
          <w:b/>
          <w:bCs/>
          <w:sz w:val="24"/>
          <w:szCs w:val="24"/>
          <w:lang w:val="uk-UA"/>
        </w:rPr>
      </w:pPr>
      <w:r w:rsidRPr="003E58B8">
        <w:rPr>
          <w:rFonts w:ascii="Times New Roman" w:hAnsi="Times New Roman" w:cs="Times New Roman"/>
          <w:b/>
          <w:bCs/>
          <w:sz w:val="24"/>
          <w:szCs w:val="24"/>
          <w:lang w:val="uk-UA"/>
        </w:rPr>
        <w:t>Технічна специфікація</w:t>
      </w:r>
    </w:p>
    <w:p w14:paraId="7EA4188D" w14:textId="4ED3CE59" w:rsidR="000E6761" w:rsidRDefault="000E6761" w:rsidP="00203AE0">
      <w:pPr>
        <w:spacing w:after="0" w:line="240" w:lineRule="auto"/>
        <w:jc w:val="center"/>
        <w:rPr>
          <w:rFonts w:ascii="Times New Roman" w:hAnsi="Times New Roman" w:cs="Times New Roman"/>
          <w:b/>
          <w:bCs/>
          <w:sz w:val="24"/>
          <w:szCs w:val="24"/>
          <w:lang w:val="uk-UA"/>
        </w:rPr>
      </w:pPr>
      <w:r w:rsidRPr="003E58B8">
        <w:rPr>
          <w:rFonts w:ascii="Times New Roman" w:hAnsi="Times New Roman" w:cs="Times New Roman"/>
          <w:b/>
          <w:bCs/>
          <w:sz w:val="24"/>
          <w:szCs w:val="24"/>
          <w:lang w:val="uk-UA"/>
        </w:rPr>
        <w:t>на закупівлю:</w:t>
      </w:r>
    </w:p>
    <w:p w14:paraId="5647EAEB" w14:textId="0819CD93" w:rsidR="00203AE0" w:rsidRDefault="00203AE0" w:rsidP="00203AE0">
      <w:pPr>
        <w:spacing w:after="0" w:line="240" w:lineRule="auto"/>
        <w:jc w:val="center"/>
        <w:rPr>
          <w:rFonts w:ascii="Times New Roman" w:hAnsi="Times New Roman" w:cs="Times New Roman"/>
          <w:b/>
          <w:bCs/>
          <w:sz w:val="24"/>
          <w:szCs w:val="24"/>
          <w:lang w:val="uk-UA"/>
        </w:rPr>
      </w:pPr>
      <w:r w:rsidRPr="00203AE0">
        <w:rPr>
          <w:rFonts w:ascii="Times New Roman" w:hAnsi="Times New Roman" w:cs="Times New Roman"/>
          <w:b/>
          <w:bCs/>
          <w:sz w:val="24"/>
          <w:szCs w:val="24"/>
          <w:lang w:val="uk-UA"/>
        </w:rPr>
        <w:t xml:space="preserve">ДК 021:2015:77110000-4: Послуги, пов’язані з виробництвом сільськогосподарської продукції (Послуги з передпосівної підготовки ґрунту, посіву, догляду за посівами на території </w:t>
      </w:r>
      <w:proofErr w:type="spellStart"/>
      <w:r w:rsidR="0090094B">
        <w:rPr>
          <w:rFonts w:ascii="Times New Roman" w:hAnsi="Times New Roman" w:cs="Times New Roman"/>
          <w:b/>
          <w:bCs/>
          <w:sz w:val="24"/>
          <w:szCs w:val="24"/>
          <w:lang w:val="uk-UA"/>
        </w:rPr>
        <w:t>Ладанської</w:t>
      </w:r>
      <w:proofErr w:type="spellEnd"/>
      <w:r w:rsidRPr="00203AE0">
        <w:rPr>
          <w:rFonts w:ascii="Times New Roman" w:hAnsi="Times New Roman" w:cs="Times New Roman"/>
          <w:b/>
          <w:bCs/>
          <w:sz w:val="24"/>
          <w:szCs w:val="24"/>
          <w:lang w:val="uk-UA"/>
        </w:rPr>
        <w:t xml:space="preserve"> ОТГ)</w:t>
      </w:r>
    </w:p>
    <w:p w14:paraId="0411410A" w14:textId="5FBC4FA2" w:rsidR="00C210EF" w:rsidRDefault="00EA6069" w:rsidP="00EA6069">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Загальні вимоги:</w:t>
      </w:r>
    </w:p>
    <w:p w14:paraId="561DD6A0" w14:textId="03274BE5" w:rsidR="00C210EF" w:rsidRPr="00C210EF" w:rsidRDefault="00C210EF" w:rsidP="00C210EF">
      <w:pPr>
        <w:pStyle w:val="a3"/>
        <w:numPr>
          <w:ilvl w:val="0"/>
          <w:numId w:val="1"/>
        </w:numPr>
        <w:rPr>
          <w:rFonts w:ascii="Times New Roman" w:hAnsi="Times New Roman" w:cs="Times New Roman"/>
          <w:sz w:val="24"/>
          <w:szCs w:val="24"/>
          <w:lang w:val="uk-UA"/>
        </w:rPr>
      </w:pPr>
      <w:r w:rsidRPr="00C210EF">
        <w:rPr>
          <w:rFonts w:ascii="Times New Roman" w:hAnsi="Times New Roman" w:cs="Times New Roman"/>
          <w:sz w:val="24"/>
          <w:szCs w:val="24"/>
          <w:lang w:val="uk-UA"/>
        </w:rPr>
        <w:t xml:space="preserve">Послуги Учасником надаються сільськогосподарською технікою, обладнанням, якими володіє або користується на договірних засадах Учасник відповідно до вимог технології кожної технологічної операції та ТЕХНІЧНИХ ВИМОГ, з використанням паливно-мастильних матеріалів Учасника. </w:t>
      </w:r>
    </w:p>
    <w:p w14:paraId="7A6E1BA8" w14:textId="53C81595" w:rsidR="00C210EF" w:rsidRPr="00C210EF" w:rsidRDefault="00C210EF" w:rsidP="00C210EF">
      <w:pPr>
        <w:pStyle w:val="a3"/>
        <w:numPr>
          <w:ilvl w:val="0"/>
          <w:numId w:val="1"/>
        </w:numPr>
        <w:spacing w:after="0" w:line="240" w:lineRule="auto"/>
        <w:jc w:val="both"/>
        <w:rPr>
          <w:rFonts w:ascii="Times New Roman" w:hAnsi="Times New Roman" w:cs="Times New Roman"/>
          <w:sz w:val="24"/>
          <w:szCs w:val="24"/>
          <w:lang w:val="uk-UA"/>
        </w:rPr>
      </w:pPr>
      <w:r w:rsidRPr="00C210EF">
        <w:rPr>
          <w:rFonts w:ascii="Times New Roman" w:hAnsi="Times New Roman" w:cs="Times New Roman"/>
          <w:sz w:val="24"/>
          <w:szCs w:val="24"/>
          <w:lang w:val="uk-UA"/>
        </w:rPr>
        <w:t>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14:paraId="3DF0C5AD" w14:textId="2F8D78C5" w:rsidR="00C210EF" w:rsidRDefault="00C210EF" w:rsidP="00C210EF">
      <w:pPr>
        <w:pStyle w:val="a3"/>
        <w:numPr>
          <w:ilvl w:val="0"/>
          <w:numId w:val="1"/>
        </w:numPr>
        <w:spacing w:after="0" w:line="240" w:lineRule="auto"/>
        <w:jc w:val="both"/>
        <w:rPr>
          <w:rFonts w:ascii="Times New Roman" w:hAnsi="Times New Roman" w:cs="Times New Roman"/>
          <w:sz w:val="24"/>
          <w:szCs w:val="24"/>
          <w:lang w:val="uk-UA"/>
        </w:rPr>
      </w:pPr>
      <w:r w:rsidRPr="00C210EF">
        <w:rPr>
          <w:rFonts w:ascii="Times New Roman" w:hAnsi="Times New Roman" w:cs="Times New Roman"/>
          <w:sz w:val="24"/>
          <w:szCs w:val="24"/>
          <w:lang w:val="uk-UA"/>
        </w:rPr>
        <w:t>Строки надання послуг повинні відповідати середньостатистичним строкам для даної місцевості та відповідної технологічної операції. Надання послуг повинно бути розпочато не пізніше 3 (трьох) календарних днів після отримання письмової заявки Замовника у строки, визначені у такій заявці. Письмова заявка надається Замовником Виконавцю шляхом надсилання її на електронну адресу Виконавця, вказану в Договорі.</w:t>
      </w:r>
    </w:p>
    <w:p w14:paraId="0CC25B5B" w14:textId="77777777" w:rsidR="00FA339D" w:rsidRPr="00FA339D" w:rsidRDefault="00FA339D" w:rsidP="00FA339D">
      <w:pPr>
        <w:pStyle w:val="a3"/>
        <w:numPr>
          <w:ilvl w:val="0"/>
          <w:numId w:val="1"/>
        </w:numPr>
        <w:spacing w:after="0" w:line="240" w:lineRule="auto"/>
        <w:jc w:val="both"/>
        <w:rPr>
          <w:rFonts w:ascii="Times New Roman" w:hAnsi="Times New Roman" w:cs="Times New Roman"/>
          <w:sz w:val="24"/>
          <w:szCs w:val="24"/>
          <w:lang w:val="uk-UA"/>
        </w:rPr>
      </w:pPr>
      <w:r w:rsidRPr="00FA339D">
        <w:rPr>
          <w:rFonts w:ascii="Times New Roman" w:hAnsi="Times New Roman" w:cs="Times New Roman"/>
          <w:sz w:val="24"/>
          <w:szCs w:val="24"/>
          <w:lang w:val="uk-UA"/>
        </w:rPr>
        <w:t>Учасник повинен надати послуги, якість яких відповідає стандартам, технічним умовам та/або вимогам, що ставляться до такого виду послуг.</w:t>
      </w:r>
    </w:p>
    <w:p w14:paraId="615EEC50" w14:textId="2B6FA790" w:rsidR="00C210EF" w:rsidRPr="00C210EF" w:rsidRDefault="00FA339D" w:rsidP="00FA339D">
      <w:pPr>
        <w:pStyle w:val="a3"/>
        <w:numPr>
          <w:ilvl w:val="0"/>
          <w:numId w:val="1"/>
        </w:numPr>
        <w:spacing w:after="0" w:line="240" w:lineRule="auto"/>
        <w:jc w:val="both"/>
        <w:rPr>
          <w:rFonts w:ascii="Times New Roman" w:hAnsi="Times New Roman" w:cs="Times New Roman"/>
          <w:sz w:val="24"/>
          <w:szCs w:val="24"/>
          <w:lang w:val="uk-UA"/>
        </w:rPr>
      </w:pPr>
      <w:r w:rsidRPr="00FA339D">
        <w:rPr>
          <w:rFonts w:ascii="Times New Roman" w:hAnsi="Times New Roman" w:cs="Times New Roman"/>
          <w:sz w:val="24"/>
          <w:szCs w:val="24"/>
          <w:lang w:val="uk-UA"/>
        </w:rPr>
        <w:t>Учасник в складі пропозиції повинен надати гарантійний лист про застосування під час виконання послуги  заходів із захисту довкілля.</w:t>
      </w:r>
    </w:p>
    <w:p w14:paraId="6CD92602" w14:textId="4F85E1AE" w:rsidR="003E58B8" w:rsidRDefault="003E58B8" w:rsidP="000E6761">
      <w:pPr>
        <w:spacing w:after="0" w:line="240" w:lineRule="auto"/>
        <w:jc w:val="center"/>
        <w:rPr>
          <w:rFonts w:ascii="Times New Roman" w:hAnsi="Times New Roman" w:cs="Times New Roman"/>
          <w:b/>
          <w:bCs/>
          <w:sz w:val="24"/>
          <w:szCs w:val="24"/>
          <w:lang w:val="uk-UA"/>
        </w:rPr>
      </w:pPr>
    </w:p>
    <w:p w14:paraId="5E2FA328" w14:textId="4ACDCBE9" w:rsidR="00EA6069" w:rsidRPr="003E58B8" w:rsidRDefault="00EA6069" w:rsidP="000E6761">
      <w:pPr>
        <w:spacing w:after="0" w:line="240" w:lineRule="auto"/>
        <w:jc w:val="center"/>
        <w:rPr>
          <w:rFonts w:ascii="Times New Roman" w:hAnsi="Times New Roman" w:cs="Times New Roman"/>
          <w:b/>
          <w:bCs/>
          <w:sz w:val="24"/>
          <w:szCs w:val="24"/>
          <w:lang w:val="uk-UA"/>
        </w:rPr>
      </w:pPr>
      <w:r w:rsidRPr="00EA6069">
        <w:rPr>
          <w:rFonts w:ascii="Times New Roman" w:hAnsi="Times New Roman" w:cs="Times New Roman"/>
          <w:b/>
          <w:bCs/>
          <w:sz w:val="24"/>
          <w:szCs w:val="24"/>
          <w:lang w:val="uk-UA"/>
        </w:rPr>
        <w:t>Послуги з передпосівної підготовки ґрунту, посіву, догляду за посівами</w:t>
      </w:r>
      <w:r w:rsidR="0090094B">
        <w:rPr>
          <w:rFonts w:ascii="Times New Roman" w:hAnsi="Times New Roman" w:cs="Times New Roman"/>
          <w:b/>
          <w:bCs/>
          <w:sz w:val="24"/>
          <w:szCs w:val="24"/>
          <w:lang w:val="uk-UA"/>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2524"/>
        <w:gridCol w:w="4880"/>
        <w:gridCol w:w="5529"/>
      </w:tblGrid>
      <w:tr w:rsidR="003E58B8" w:rsidRPr="003E58B8" w14:paraId="38587CA9" w14:textId="77777777" w:rsidTr="00ED78AC">
        <w:tc>
          <w:tcPr>
            <w:tcW w:w="1776" w:type="dxa"/>
            <w:shd w:val="clear" w:color="auto" w:fill="auto"/>
          </w:tcPr>
          <w:p w14:paraId="2DCD8664" w14:textId="77777777" w:rsidR="003E58B8" w:rsidRPr="003E58B8" w:rsidRDefault="003E58B8" w:rsidP="00ED78AC">
            <w:pPr>
              <w:spacing w:after="0" w:line="240" w:lineRule="auto"/>
              <w:jc w:val="center"/>
              <w:rPr>
                <w:rFonts w:ascii="Times New Roman" w:eastAsia="Arial" w:hAnsi="Times New Roman" w:cs="Times New Roman"/>
                <w:b/>
                <w:color w:val="000000"/>
                <w:sz w:val="24"/>
                <w:szCs w:val="24"/>
                <w:lang w:val="uk-UA" w:eastAsia="ru-RU"/>
              </w:rPr>
            </w:pPr>
            <w:r w:rsidRPr="003E58B8">
              <w:rPr>
                <w:rFonts w:ascii="Times New Roman" w:eastAsia="Arial" w:hAnsi="Times New Roman" w:cs="Times New Roman"/>
                <w:b/>
                <w:color w:val="000000"/>
                <w:sz w:val="24"/>
                <w:szCs w:val="24"/>
                <w:lang w:val="uk-UA" w:eastAsia="ru-RU"/>
              </w:rPr>
              <w:t>Технологічна операція</w:t>
            </w:r>
          </w:p>
        </w:tc>
        <w:tc>
          <w:tcPr>
            <w:tcW w:w="2524" w:type="dxa"/>
            <w:shd w:val="clear" w:color="auto" w:fill="auto"/>
          </w:tcPr>
          <w:p w14:paraId="40A979E7" w14:textId="77777777" w:rsidR="003E58B8" w:rsidRPr="003E58B8" w:rsidRDefault="003E58B8" w:rsidP="00ED78AC">
            <w:pPr>
              <w:spacing w:after="0" w:line="240" w:lineRule="auto"/>
              <w:jc w:val="center"/>
              <w:rPr>
                <w:rFonts w:ascii="Times New Roman" w:eastAsia="Arial" w:hAnsi="Times New Roman" w:cs="Times New Roman"/>
                <w:b/>
                <w:color w:val="000000"/>
                <w:sz w:val="24"/>
                <w:szCs w:val="24"/>
                <w:lang w:val="uk-UA" w:eastAsia="ru-RU"/>
              </w:rPr>
            </w:pPr>
            <w:r w:rsidRPr="003E58B8">
              <w:rPr>
                <w:rFonts w:ascii="Times New Roman" w:eastAsia="Arial" w:hAnsi="Times New Roman" w:cs="Times New Roman"/>
                <w:b/>
                <w:color w:val="000000"/>
                <w:sz w:val="24"/>
                <w:szCs w:val="24"/>
                <w:lang w:val="uk-UA" w:eastAsia="ru-RU"/>
              </w:rPr>
              <w:t>Орієнтовні строки виконання технологічної операції, площа, кількість</w:t>
            </w:r>
          </w:p>
        </w:tc>
        <w:tc>
          <w:tcPr>
            <w:tcW w:w="4880" w:type="dxa"/>
            <w:shd w:val="clear" w:color="auto" w:fill="auto"/>
          </w:tcPr>
          <w:p w14:paraId="40B66903" w14:textId="77777777" w:rsidR="003E58B8" w:rsidRPr="003E58B8" w:rsidRDefault="003E58B8" w:rsidP="00ED78AC">
            <w:pPr>
              <w:spacing w:after="0" w:line="240" w:lineRule="auto"/>
              <w:jc w:val="center"/>
              <w:rPr>
                <w:rFonts w:ascii="Times New Roman" w:eastAsia="Arial" w:hAnsi="Times New Roman" w:cs="Times New Roman"/>
                <w:b/>
                <w:color w:val="000000"/>
                <w:sz w:val="24"/>
                <w:szCs w:val="24"/>
                <w:lang w:val="uk-UA" w:eastAsia="ru-RU"/>
              </w:rPr>
            </w:pPr>
            <w:r w:rsidRPr="003E58B8">
              <w:rPr>
                <w:rFonts w:ascii="Times New Roman" w:eastAsia="Arial" w:hAnsi="Times New Roman" w:cs="Times New Roman"/>
                <w:b/>
                <w:color w:val="000000"/>
                <w:sz w:val="24"/>
                <w:szCs w:val="24"/>
                <w:lang w:val="uk-UA" w:eastAsia="ru-RU"/>
              </w:rPr>
              <w:t>Агротехнічні  (технічні) вимоги до технологічної операції</w:t>
            </w:r>
          </w:p>
        </w:tc>
        <w:tc>
          <w:tcPr>
            <w:tcW w:w="5529" w:type="dxa"/>
          </w:tcPr>
          <w:p w14:paraId="30E7669E" w14:textId="77777777" w:rsidR="003E58B8" w:rsidRPr="003E58B8" w:rsidRDefault="003E58B8" w:rsidP="00ED78AC">
            <w:pPr>
              <w:spacing w:after="0" w:line="240" w:lineRule="auto"/>
              <w:jc w:val="center"/>
              <w:rPr>
                <w:rFonts w:ascii="Times New Roman" w:eastAsia="Arial" w:hAnsi="Times New Roman" w:cs="Times New Roman"/>
                <w:b/>
                <w:color w:val="000000"/>
                <w:sz w:val="24"/>
                <w:szCs w:val="24"/>
                <w:lang w:val="uk-UA" w:eastAsia="ru-RU"/>
              </w:rPr>
            </w:pPr>
            <w:r w:rsidRPr="003E58B8">
              <w:rPr>
                <w:rFonts w:ascii="Times New Roman" w:eastAsia="Arial" w:hAnsi="Times New Roman" w:cs="Times New Roman"/>
                <w:b/>
                <w:color w:val="000000"/>
                <w:sz w:val="24"/>
                <w:szCs w:val="24"/>
                <w:lang w:val="uk-UA" w:eastAsia="ru-RU"/>
              </w:rPr>
              <w:t xml:space="preserve">Примітка </w:t>
            </w:r>
          </w:p>
        </w:tc>
      </w:tr>
      <w:tr w:rsidR="003E58B8" w:rsidRPr="003E58B8" w14:paraId="29DAAA1A" w14:textId="77777777" w:rsidTr="00ED78AC">
        <w:trPr>
          <w:trHeight w:val="1653"/>
        </w:trPr>
        <w:tc>
          <w:tcPr>
            <w:tcW w:w="1776" w:type="dxa"/>
            <w:shd w:val="clear" w:color="auto" w:fill="auto"/>
          </w:tcPr>
          <w:p w14:paraId="35B34140" w14:textId="7211DAAB" w:rsidR="003E58B8" w:rsidRPr="003E58B8" w:rsidRDefault="0090094B" w:rsidP="00ED78AC">
            <w:pPr>
              <w:spacing w:after="0" w:line="240" w:lineRule="auto"/>
              <w:jc w:val="center"/>
              <w:rPr>
                <w:rFonts w:ascii="Times New Roman" w:eastAsia="Arial" w:hAnsi="Times New Roman" w:cs="Times New Roman"/>
                <w:color w:val="FF0000"/>
                <w:sz w:val="24"/>
                <w:szCs w:val="24"/>
                <w:highlight w:val="yellow"/>
                <w:lang w:val="uk-UA" w:eastAsia="ru-RU"/>
              </w:rPr>
            </w:pPr>
            <w:r>
              <w:rPr>
                <w:rFonts w:ascii="Times New Roman" w:eastAsia="Arial" w:hAnsi="Times New Roman" w:cs="Times New Roman"/>
                <w:color w:val="000000"/>
                <w:sz w:val="24"/>
                <w:szCs w:val="24"/>
                <w:lang w:val="uk-UA" w:eastAsia="ru-RU"/>
              </w:rPr>
              <w:t>Дискування</w:t>
            </w:r>
          </w:p>
        </w:tc>
        <w:tc>
          <w:tcPr>
            <w:tcW w:w="2524" w:type="dxa"/>
            <w:shd w:val="clear" w:color="auto" w:fill="auto"/>
          </w:tcPr>
          <w:p w14:paraId="38DB16A2" w14:textId="31FEB82D" w:rsidR="003E58B8" w:rsidRPr="003E58B8" w:rsidRDefault="003E58B8" w:rsidP="00ED78AC">
            <w:pPr>
              <w:spacing w:after="0" w:line="240" w:lineRule="auto"/>
              <w:jc w:val="center"/>
              <w:rPr>
                <w:rFonts w:ascii="Times New Roman" w:eastAsia="Arial" w:hAnsi="Times New Roman" w:cs="Times New Roman"/>
                <w:color w:val="000000"/>
                <w:sz w:val="24"/>
                <w:szCs w:val="24"/>
                <w:lang w:val="uk-UA" w:eastAsia="ru-RU"/>
              </w:rPr>
            </w:pPr>
            <w:r w:rsidRPr="003E58B8">
              <w:rPr>
                <w:rFonts w:ascii="Times New Roman" w:eastAsia="Arial" w:hAnsi="Times New Roman" w:cs="Times New Roman"/>
                <w:color w:val="000000"/>
                <w:sz w:val="24"/>
                <w:szCs w:val="24"/>
                <w:lang w:val="uk-UA" w:eastAsia="ru-RU"/>
              </w:rPr>
              <w:t xml:space="preserve">Березень-квітень 2023 року </w:t>
            </w:r>
          </w:p>
          <w:p w14:paraId="48000B49" w14:textId="35810A89" w:rsidR="003E58B8" w:rsidRPr="003E58B8" w:rsidRDefault="0090094B" w:rsidP="00ED78AC">
            <w:pPr>
              <w:spacing w:after="0" w:line="240" w:lineRule="auto"/>
              <w:jc w:val="center"/>
              <w:rPr>
                <w:rFonts w:ascii="Times New Roman" w:eastAsia="Arial" w:hAnsi="Times New Roman" w:cs="Times New Roman"/>
                <w:sz w:val="24"/>
                <w:szCs w:val="24"/>
                <w:highlight w:val="yellow"/>
                <w:lang w:val="uk-UA" w:eastAsia="ru-RU"/>
              </w:rPr>
            </w:pPr>
            <w:r>
              <w:rPr>
                <w:rFonts w:ascii="Times New Roman" w:eastAsia="Arial" w:hAnsi="Times New Roman" w:cs="Times New Roman"/>
                <w:sz w:val="24"/>
                <w:szCs w:val="24"/>
                <w:lang w:val="uk-UA" w:eastAsia="ru-RU"/>
              </w:rPr>
              <w:t>103,1</w:t>
            </w:r>
            <w:r w:rsidR="003E58B8" w:rsidRPr="003E58B8">
              <w:rPr>
                <w:rFonts w:ascii="Times New Roman" w:eastAsia="Arial" w:hAnsi="Times New Roman" w:cs="Times New Roman"/>
                <w:sz w:val="24"/>
                <w:szCs w:val="24"/>
                <w:lang w:val="uk-UA" w:eastAsia="ru-RU"/>
              </w:rPr>
              <w:t xml:space="preserve"> га </w:t>
            </w:r>
          </w:p>
        </w:tc>
        <w:tc>
          <w:tcPr>
            <w:tcW w:w="4880" w:type="dxa"/>
            <w:shd w:val="clear" w:color="auto" w:fill="auto"/>
          </w:tcPr>
          <w:p w14:paraId="406D73DE" w14:textId="77777777" w:rsidR="00446330" w:rsidRPr="00446330" w:rsidRDefault="00446330" w:rsidP="00446330">
            <w:pPr>
              <w:spacing w:after="0" w:line="240" w:lineRule="auto"/>
              <w:jc w:val="both"/>
              <w:rPr>
                <w:rFonts w:ascii="Times New Roman" w:eastAsia="Arial" w:hAnsi="Times New Roman" w:cs="Times New Roman"/>
                <w:sz w:val="24"/>
                <w:szCs w:val="24"/>
                <w:lang w:val="uk-UA" w:eastAsia="ru-RU"/>
              </w:rPr>
            </w:pPr>
            <w:r w:rsidRPr="00446330">
              <w:rPr>
                <w:rFonts w:ascii="Times New Roman" w:eastAsia="Arial" w:hAnsi="Times New Roman" w:cs="Times New Roman"/>
                <w:sz w:val="24"/>
                <w:szCs w:val="24"/>
                <w:lang w:val="uk-UA" w:eastAsia="ru-RU"/>
              </w:rPr>
              <w:t>1. Глибина обробітку 18-20 см. Перекриття суміжних проходів – 15–20 см. Відхилення середньої глибини обробітку від заданої, не більше ± 1 см;</w:t>
            </w:r>
          </w:p>
          <w:p w14:paraId="4202E629" w14:textId="77777777" w:rsidR="00446330" w:rsidRPr="00446330" w:rsidRDefault="00446330" w:rsidP="00446330">
            <w:pPr>
              <w:spacing w:after="0" w:line="240" w:lineRule="auto"/>
              <w:jc w:val="both"/>
              <w:rPr>
                <w:rFonts w:ascii="Times New Roman" w:eastAsia="Arial" w:hAnsi="Times New Roman" w:cs="Times New Roman"/>
                <w:sz w:val="24"/>
                <w:szCs w:val="24"/>
                <w:lang w:val="uk-UA" w:eastAsia="ru-RU"/>
              </w:rPr>
            </w:pPr>
            <w:r w:rsidRPr="00446330">
              <w:rPr>
                <w:rFonts w:ascii="Times New Roman" w:eastAsia="Arial" w:hAnsi="Times New Roman" w:cs="Times New Roman"/>
                <w:sz w:val="24"/>
                <w:szCs w:val="24"/>
                <w:lang w:val="uk-UA" w:eastAsia="ru-RU"/>
              </w:rPr>
              <w:lastRenderedPageBreak/>
              <w:t>2. Кількість фракції ґрунту розміром від 1 до 5 см не менше 90%, в тому числі фракції розміром від 1 до 2,5 см не менше 75%;</w:t>
            </w:r>
          </w:p>
          <w:p w14:paraId="04449CEC" w14:textId="77777777" w:rsidR="00446330" w:rsidRPr="00446330" w:rsidRDefault="00446330" w:rsidP="00446330">
            <w:pPr>
              <w:spacing w:after="0" w:line="240" w:lineRule="auto"/>
              <w:jc w:val="both"/>
              <w:rPr>
                <w:rFonts w:ascii="Times New Roman" w:eastAsia="Arial" w:hAnsi="Times New Roman" w:cs="Times New Roman"/>
                <w:sz w:val="24"/>
                <w:szCs w:val="24"/>
                <w:lang w:val="uk-UA" w:eastAsia="ru-RU"/>
              </w:rPr>
            </w:pPr>
            <w:r w:rsidRPr="00446330">
              <w:rPr>
                <w:rFonts w:ascii="Times New Roman" w:eastAsia="Arial" w:hAnsi="Times New Roman" w:cs="Times New Roman"/>
                <w:sz w:val="24"/>
                <w:szCs w:val="24"/>
                <w:lang w:val="uk-UA" w:eastAsia="ru-RU"/>
              </w:rPr>
              <w:t>3. Не допускається утворення брил крупніше 10 см;</w:t>
            </w:r>
          </w:p>
          <w:p w14:paraId="44BDBF78" w14:textId="5744BE09" w:rsidR="003E58B8" w:rsidRPr="003E58B8" w:rsidRDefault="00446330" w:rsidP="00446330">
            <w:pPr>
              <w:spacing w:after="0" w:line="240" w:lineRule="auto"/>
              <w:jc w:val="both"/>
              <w:rPr>
                <w:rFonts w:ascii="Times New Roman" w:eastAsia="Arial" w:hAnsi="Times New Roman" w:cs="Times New Roman"/>
                <w:color w:val="FF0000"/>
                <w:sz w:val="24"/>
                <w:szCs w:val="24"/>
                <w:highlight w:val="yellow"/>
                <w:lang w:val="uk-UA" w:eastAsia="ru-RU"/>
              </w:rPr>
            </w:pPr>
            <w:r w:rsidRPr="00446330">
              <w:rPr>
                <w:rFonts w:ascii="Times New Roman" w:eastAsia="Arial" w:hAnsi="Times New Roman" w:cs="Times New Roman"/>
                <w:sz w:val="24"/>
                <w:szCs w:val="24"/>
                <w:lang w:val="uk-UA" w:eastAsia="ru-RU"/>
              </w:rPr>
              <w:t>4. Підрізання бур'янів 100%.</w:t>
            </w:r>
          </w:p>
        </w:tc>
        <w:tc>
          <w:tcPr>
            <w:tcW w:w="5529" w:type="dxa"/>
            <w:vMerge w:val="restart"/>
          </w:tcPr>
          <w:p w14:paraId="3E67312A" w14:textId="44DFC312" w:rsidR="003E58B8" w:rsidRPr="00300567" w:rsidRDefault="003E58B8" w:rsidP="00ED78AC">
            <w:pPr>
              <w:tabs>
                <w:tab w:val="left" w:pos="2160"/>
                <w:tab w:val="left" w:pos="3600"/>
              </w:tabs>
              <w:spacing w:after="0" w:line="240" w:lineRule="auto"/>
              <w:jc w:val="both"/>
              <w:rPr>
                <w:rFonts w:ascii="Times New Roman" w:hAnsi="Times New Roman" w:cs="Times New Roman"/>
                <w:bCs/>
                <w:sz w:val="24"/>
                <w:szCs w:val="24"/>
                <w:lang w:val="uk-UA" w:eastAsia="ru-RU"/>
              </w:rPr>
            </w:pPr>
            <w:r w:rsidRPr="00300567">
              <w:rPr>
                <w:rFonts w:ascii="Times New Roman" w:hAnsi="Times New Roman" w:cs="Times New Roman"/>
                <w:bCs/>
                <w:sz w:val="24"/>
                <w:szCs w:val="24"/>
                <w:lang w:val="uk-UA" w:eastAsia="ru-RU"/>
              </w:rPr>
              <w:lastRenderedPageBreak/>
              <w:t xml:space="preserve">Надання послуг необхідно буде здійснювати на земельних ділянках, що належить на праві постійного користування </w:t>
            </w:r>
            <w:r w:rsidR="00300567" w:rsidRPr="00300567">
              <w:rPr>
                <w:rFonts w:ascii="Times New Roman" w:hAnsi="Times New Roman" w:cs="Times New Roman"/>
                <w:bCs/>
                <w:sz w:val="24"/>
                <w:szCs w:val="24"/>
                <w:lang w:val="uk-UA" w:eastAsia="ru-RU"/>
              </w:rPr>
              <w:t>ДП «ДГ «</w:t>
            </w:r>
            <w:proofErr w:type="spellStart"/>
            <w:r w:rsidR="00300567" w:rsidRPr="00300567">
              <w:rPr>
                <w:rFonts w:ascii="Times New Roman" w:hAnsi="Times New Roman" w:cs="Times New Roman"/>
                <w:bCs/>
                <w:sz w:val="24"/>
                <w:szCs w:val="24"/>
                <w:lang w:val="uk-UA" w:eastAsia="ru-RU"/>
              </w:rPr>
              <w:t>Івківці</w:t>
            </w:r>
            <w:proofErr w:type="spellEnd"/>
            <w:r w:rsidR="00300567" w:rsidRPr="00300567">
              <w:rPr>
                <w:rFonts w:ascii="Times New Roman" w:hAnsi="Times New Roman" w:cs="Times New Roman"/>
                <w:bCs/>
                <w:sz w:val="24"/>
                <w:szCs w:val="24"/>
                <w:lang w:val="uk-UA" w:eastAsia="ru-RU"/>
              </w:rPr>
              <w:t xml:space="preserve">» МІП </w:t>
            </w:r>
            <w:proofErr w:type="spellStart"/>
            <w:r w:rsidR="00300567" w:rsidRPr="00300567">
              <w:rPr>
                <w:rFonts w:ascii="Times New Roman" w:hAnsi="Times New Roman" w:cs="Times New Roman"/>
                <w:bCs/>
                <w:sz w:val="24"/>
                <w:szCs w:val="24"/>
                <w:lang w:val="uk-UA" w:eastAsia="ru-RU"/>
              </w:rPr>
              <w:t>ім.В.М.Ремесла</w:t>
            </w:r>
            <w:proofErr w:type="spellEnd"/>
            <w:r w:rsidR="00300567" w:rsidRPr="00300567">
              <w:rPr>
                <w:rFonts w:ascii="Times New Roman" w:hAnsi="Times New Roman" w:cs="Times New Roman"/>
                <w:bCs/>
                <w:sz w:val="24"/>
                <w:szCs w:val="24"/>
                <w:lang w:val="uk-UA" w:eastAsia="ru-RU"/>
              </w:rPr>
              <w:t xml:space="preserve"> НААН України»</w:t>
            </w:r>
            <w:r w:rsidRPr="00300567">
              <w:rPr>
                <w:rFonts w:ascii="Times New Roman" w:hAnsi="Times New Roman" w:cs="Times New Roman"/>
                <w:bCs/>
                <w:sz w:val="24"/>
                <w:szCs w:val="24"/>
                <w:lang w:val="uk-UA" w:eastAsia="ru-RU"/>
              </w:rPr>
              <w:t xml:space="preserve">, розташованій на території </w:t>
            </w:r>
            <w:proofErr w:type="spellStart"/>
            <w:r w:rsidR="00300567" w:rsidRPr="00300567">
              <w:rPr>
                <w:rFonts w:ascii="Times New Roman" w:hAnsi="Times New Roman" w:cs="Times New Roman"/>
                <w:bCs/>
                <w:sz w:val="24"/>
                <w:szCs w:val="24"/>
                <w:lang w:val="uk-UA" w:eastAsia="ru-RU"/>
              </w:rPr>
              <w:t>Ладанської</w:t>
            </w:r>
            <w:proofErr w:type="spellEnd"/>
            <w:r w:rsidRPr="00300567">
              <w:rPr>
                <w:rFonts w:ascii="Times New Roman" w:hAnsi="Times New Roman" w:cs="Times New Roman"/>
                <w:bCs/>
                <w:sz w:val="24"/>
                <w:szCs w:val="24"/>
                <w:lang w:val="uk-UA" w:eastAsia="ru-RU"/>
              </w:rPr>
              <w:t xml:space="preserve"> ОТГ. Кадастрові номери </w:t>
            </w:r>
            <w:r w:rsidRPr="00300567">
              <w:rPr>
                <w:rFonts w:ascii="Times New Roman" w:hAnsi="Times New Roman" w:cs="Times New Roman"/>
                <w:bCs/>
                <w:sz w:val="24"/>
                <w:szCs w:val="24"/>
                <w:lang w:val="uk-UA" w:eastAsia="ru-RU"/>
              </w:rPr>
              <w:lastRenderedPageBreak/>
              <w:t xml:space="preserve">земельних ділянок </w:t>
            </w:r>
            <w:r w:rsidR="00300567" w:rsidRPr="00300567">
              <w:rPr>
                <w:rFonts w:ascii="Times New Roman" w:hAnsi="Times New Roman" w:cs="Times New Roman"/>
                <w:bCs/>
                <w:sz w:val="24"/>
                <w:szCs w:val="24"/>
                <w:lang w:val="uk-UA" w:eastAsia="ru-RU"/>
              </w:rPr>
              <w:t>7424183700</w:t>
            </w:r>
            <w:r w:rsidRPr="00300567">
              <w:rPr>
                <w:rFonts w:ascii="Times New Roman" w:hAnsi="Times New Roman" w:cs="Times New Roman"/>
                <w:bCs/>
                <w:sz w:val="24"/>
                <w:szCs w:val="24"/>
                <w:lang w:val="uk-UA" w:eastAsia="ru-RU"/>
              </w:rPr>
              <w:t>:0</w:t>
            </w:r>
            <w:r w:rsidR="00300567" w:rsidRPr="00300567">
              <w:rPr>
                <w:rFonts w:ascii="Times New Roman" w:hAnsi="Times New Roman" w:cs="Times New Roman"/>
                <w:bCs/>
                <w:sz w:val="24"/>
                <w:szCs w:val="24"/>
                <w:lang w:val="uk-UA" w:eastAsia="ru-RU"/>
              </w:rPr>
              <w:t>3</w:t>
            </w:r>
            <w:r w:rsidRPr="00300567">
              <w:rPr>
                <w:rFonts w:ascii="Times New Roman" w:hAnsi="Times New Roman" w:cs="Times New Roman"/>
                <w:bCs/>
                <w:sz w:val="24"/>
                <w:szCs w:val="24"/>
                <w:lang w:val="uk-UA" w:eastAsia="ru-RU"/>
              </w:rPr>
              <w:t>:00</w:t>
            </w:r>
            <w:r w:rsidR="00300567" w:rsidRPr="00300567">
              <w:rPr>
                <w:rFonts w:ascii="Times New Roman" w:hAnsi="Times New Roman" w:cs="Times New Roman"/>
                <w:bCs/>
                <w:sz w:val="24"/>
                <w:szCs w:val="24"/>
                <w:lang w:val="uk-UA" w:eastAsia="ru-RU"/>
              </w:rPr>
              <w:t>0</w:t>
            </w:r>
            <w:r w:rsidRPr="00300567">
              <w:rPr>
                <w:rFonts w:ascii="Times New Roman" w:hAnsi="Times New Roman" w:cs="Times New Roman"/>
                <w:bCs/>
                <w:sz w:val="24"/>
                <w:szCs w:val="24"/>
                <w:lang w:val="uk-UA" w:eastAsia="ru-RU"/>
              </w:rPr>
              <w:t>:</w:t>
            </w:r>
            <w:r w:rsidR="00300567" w:rsidRPr="00300567">
              <w:rPr>
                <w:rFonts w:ascii="Times New Roman" w:hAnsi="Times New Roman" w:cs="Times New Roman"/>
                <w:bCs/>
                <w:sz w:val="24"/>
                <w:szCs w:val="24"/>
                <w:lang w:val="uk-UA" w:eastAsia="ru-RU"/>
              </w:rPr>
              <w:t>0602</w:t>
            </w:r>
            <w:r w:rsidRPr="00300567">
              <w:rPr>
                <w:rFonts w:ascii="Times New Roman" w:hAnsi="Times New Roman" w:cs="Times New Roman"/>
                <w:bCs/>
                <w:sz w:val="24"/>
                <w:szCs w:val="24"/>
                <w:lang w:val="uk-UA" w:eastAsia="ru-RU"/>
              </w:rPr>
              <w:t xml:space="preserve">; </w:t>
            </w:r>
            <w:r w:rsidR="00300567" w:rsidRPr="00300567">
              <w:rPr>
                <w:rFonts w:ascii="Times New Roman" w:hAnsi="Times New Roman" w:cs="Times New Roman"/>
                <w:bCs/>
                <w:sz w:val="24"/>
                <w:szCs w:val="24"/>
                <w:lang w:val="uk-UA" w:eastAsia="ru-RU"/>
              </w:rPr>
              <w:t xml:space="preserve">7424183700:03:000:0594 </w:t>
            </w:r>
            <w:r w:rsidRPr="00300567">
              <w:rPr>
                <w:rFonts w:ascii="Times New Roman" w:hAnsi="Times New Roman" w:cs="Times New Roman"/>
                <w:bCs/>
                <w:sz w:val="24"/>
                <w:szCs w:val="24"/>
                <w:lang w:val="uk-UA" w:eastAsia="ru-RU"/>
              </w:rPr>
              <w:t>конкретні межі земельної ділянки, що буде об</w:t>
            </w:r>
            <w:bookmarkStart w:id="0" w:name="_GoBack"/>
            <w:bookmarkEnd w:id="0"/>
            <w:r w:rsidRPr="00300567">
              <w:rPr>
                <w:rFonts w:ascii="Times New Roman" w:hAnsi="Times New Roman" w:cs="Times New Roman"/>
                <w:bCs/>
                <w:sz w:val="24"/>
                <w:szCs w:val="24"/>
                <w:lang w:val="uk-UA" w:eastAsia="ru-RU"/>
              </w:rPr>
              <w:t xml:space="preserve">роблятися, визначаються представником Замовника під час надання послуг. </w:t>
            </w:r>
          </w:p>
          <w:p w14:paraId="17D5F88B" w14:textId="77777777" w:rsidR="003E58B8" w:rsidRPr="00300567" w:rsidRDefault="003E58B8" w:rsidP="00ED78AC">
            <w:pPr>
              <w:tabs>
                <w:tab w:val="left" w:pos="2160"/>
                <w:tab w:val="left" w:pos="3600"/>
              </w:tabs>
              <w:spacing w:after="0" w:line="240" w:lineRule="auto"/>
              <w:jc w:val="both"/>
              <w:rPr>
                <w:rFonts w:ascii="Times New Roman" w:hAnsi="Times New Roman" w:cs="Times New Roman"/>
                <w:bCs/>
                <w:sz w:val="24"/>
                <w:szCs w:val="24"/>
                <w:lang w:val="uk-UA" w:eastAsia="ru-RU"/>
              </w:rPr>
            </w:pPr>
            <w:r w:rsidRPr="00300567">
              <w:rPr>
                <w:rFonts w:ascii="Times New Roman" w:hAnsi="Times New Roman" w:cs="Times New Roman"/>
                <w:bCs/>
                <w:sz w:val="24"/>
                <w:szCs w:val="24"/>
                <w:lang w:val="uk-UA" w:eastAsia="ru-RU"/>
              </w:rPr>
              <w:t>Пропозиція Учасника включає в себе всі витрати, податки та збори, передбачені законодавством що сплачуються або мають бути сплачені при наданні послуг.</w:t>
            </w:r>
          </w:p>
          <w:p w14:paraId="06ACAFA3" w14:textId="77777777" w:rsidR="003E58B8" w:rsidRPr="00300567" w:rsidRDefault="003E58B8" w:rsidP="00ED78AC">
            <w:pPr>
              <w:autoSpaceDE w:val="0"/>
              <w:autoSpaceDN w:val="0"/>
              <w:adjustRightInd w:val="0"/>
              <w:spacing w:after="0" w:line="240" w:lineRule="auto"/>
              <w:jc w:val="both"/>
              <w:rPr>
                <w:rFonts w:ascii="Times New Roman" w:hAnsi="Times New Roman" w:cs="Times New Roman"/>
                <w:sz w:val="24"/>
                <w:szCs w:val="24"/>
                <w:lang w:val="uk-UA" w:eastAsia="ru-RU"/>
              </w:rPr>
            </w:pPr>
            <w:r w:rsidRPr="00300567">
              <w:rPr>
                <w:rFonts w:ascii="Times New Roman" w:hAnsi="Times New Roman" w:cs="Times New Roman"/>
                <w:sz w:val="24"/>
                <w:szCs w:val="24"/>
                <w:lang w:val="uk-UA" w:eastAsia="ru-RU"/>
              </w:rPr>
              <w:t>Учасник повинен надати послуги за технічними і якісними характеристиками у кількості, та якості вказаних  Замовником у Технічних вимогах.</w:t>
            </w:r>
          </w:p>
        </w:tc>
      </w:tr>
      <w:tr w:rsidR="003E58B8" w:rsidRPr="003E58B8" w14:paraId="710DED52" w14:textId="77777777" w:rsidTr="00ED78AC">
        <w:tc>
          <w:tcPr>
            <w:tcW w:w="1776" w:type="dxa"/>
            <w:shd w:val="clear" w:color="auto" w:fill="auto"/>
          </w:tcPr>
          <w:p w14:paraId="44BC6F87" w14:textId="77777777" w:rsidR="003E58B8" w:rsidRPr="003E58B8" w:rsidRDefault="003E58B8" w:rsidP="00ED78AC">
            <w:pPr>
              <w:spacing w:after="0" w:line="240" w:lineRule="auto"/>
              <w:jc w:val="center"/>
              <w:rPr>
                <w:rFonts w:ascii="Times New Roman" w:eastAsia="Arial" w:hAnsi="Times New Roman" w:cs="Times New Roman"/>
                <w:sz w:val="24"/>
                <w:szCs w:val="24"/>
                <w:lang w:val="uk-UA" w:eastAsia="ru-RU"/>
              </w:rPr>
            </w:pPr>
            <w:r w:rsidRPr="003E58B8">
              <w:rPr>
                <w:rFonts w:ascii="Times New Roman" w:eastAsia="Arial" w:hAnsi="Times New Roman" w:cs="Times New Roman"/>
                <w:sz w:val="24"/>
                <w:szCs w:val="24"/>
                <w:lang w:val="uk-UA" w:eastAsia="ru-RU"/>
              </w:rPr>
              <w:lastRenderedPageBreak/>
              <w:t>Передпосівна культивація</w:t>
            </w:r>
          </w:p>
        </w:tc>
        <w:tc>
          <w:tcPr>
            <w:tcW w:w="2524" w:type="dxa"/>
            <w:shd w:val="clear" w:color="auto" w:fill="auto"/>
          </w:tcPr>
          <w:p w14:paraId="0C0F5DD8" w14:textId="74370A75" w:rsidR="003E58B8" w:rsidRPr="003E58B8" w:rsidRDefault="003E58B8" w:rsidP="00ED78AC">
            <w:pPr>
              <w:spacing w:after="0" w:line="240" w:lineRule="auto"/>
              <w:jc w:val="center"/>
              <w:rPr>
                <w:rFonts w:ascii="Times New Roman" w:eastAsia="Arial" w:hAnsi="Times New Roman" w:cs="Times New Roman"/>
                <w:sz w:val="24"/>
                <w:szCs w:val="24"/>
                <w:lang w:val="uk-UA" w:eastAsia="ru-RU"/>
              </w:rPr>
            </w:pPr>
            <w:r w:rsidRPr="003E58B8">
              <w:rPr>
                <w:rFonts w:ascii="Times New Roman" w:eastAsia="Arial" w:hAnsi="Times New Roman" w:cs="Times New Roman"/>
                <w:sz w:val="24"/>
                <w:szCs w:val="24"/>
                <w:lang w:val="uk-UA" w:eastAsia="ru-RU"/>
              </w:rPr>
              <w:t xml:space="preserve">За добу або в день сівби. </w:t>
            </w:r>
            <w:r w:rsidR="0090094B">
              <w:rPr>
                <w:rFonts w:ascii="Times New Roman" w:eastAsia="Arial" w:hAnsi="Times New Roman" w:cs="Times New Roman"/>
                <w:sz w:val="24"/>
                <w:szCs w:val="24"/>
                <w:lang w:val="uk-UA" w:eastAsia="ru-RU"/>
              </w:rPr>
              <w:t>Берез</w:t>
            </w:r>
            <w:r w:rsidRPr="003E58B8">
              <w:rPr>
                <w:rFonts w:ascii="Times New Roman" w:eastAsia="Arial" w:hAnsi="Times New Roman" w:cs="Times New Roman"/>
                <w:sz w:val="24"/>
                <w:szCs w:val="24"/>
                <w:lang w:val="uk-UA" w:eastAsia="ru-RU"/>
              </w:rPr>
              <w:t>ень-</w:t>
            </w:r>
            <w:r w:rsidR="0090094B">
              <w:rPr>
                <w:rFonts w:ascii="Times New Roman" w:eastAsia="Arial" w:hAnsi="Times New Roman" w:cs="Times New Roman"/>
                <w:sz w:val="24"/>
                <w:szCs w:val="24"/>
                <w:lang w:val="uk-UA" w:eastAsia="ru-RU"/>
              </w:rPr>
              <w:t>квіт</w:t>
            </w:r>
            <w:r w:rsidRPr="003E58B8">
              <w:rPr>
                <w:rFonts w:ascii="Times New Roman" w:eastAsia="Arial" w:hAnsi="Times New Roman" w:cs="Times New Roman"/>
                <w:sz w:val="24"/>
                <w:szCs w:val="24"/>
                <w:lang w:val="uk-UA" w:eastAsia="ru-RU"/>
              </w:rPr>
              <w:t xml:space="preserve">ень 2023 року </w:t>
            </w:r>
          </w:p>
          <w:p w14:paraId="448FEC1A" w14:textId="74B1C805" w:rsidR="003E58B8" w:rsidRPr="003E58B8" w:rsidRDefault="0090094B" w:rsidP="00ED78AC">
            <w:pPr>
              <w:spacing w:after="0" w:line="240" w:lineRule="auto"/>
              <w:jc w:val="center"/>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103,1</w:t>
            </w:r>
            <w:r w:rsidR="003E58B8" w:rsidRPr="003E58B8">
              <w:rPr>
                <w:rFonts w:ascii="Times New Roman" w:eastAsia="Arial" w:hAnsi="Times New Roman" w:cs="Times New Roman"/>
                <w:sz w:val="24"/>
                <w:szCs w:val="24"/>
                <w:lang w:val="uk-UA" w:eastAsia="ru-RU"/>
              </w:rPr>
              <w:t xml:space="preserve"> га</w:t>
            </w:r>
          </w:p>
        </w:tc>
        <w:tc>
          <w:tcPr>
            <w:tcW w:w="4880" w:type="dxa"/>
            <w:shd w:val="clear" w:color="auto" w:fill="auto"/>
          </w:tcPr>
          <w:p w14:paraId="606189F8" w14:textId="77777777" w:rsidR="003E58B8" w:rsidRPr="003E58B8" w:rsidRDefault="003E58B8" w:rsidP="00ED78AC">
            <w:pPr>
              <w:spacing w:after="0" w:line="240" w:lineRule="auto"/>
              <w:jc w:val="both"/>
              <w:rPr>
                <w:rFonts w:ascii="Times New Roman" w:eastAsia="Arial" w:hAnsi="Times New Roman" w:cs="Times New Roman"/>
                <w:sz w:val="24"/>
                <w:szCs w:val="24"/>
                <w:lang w:val="uk-UA" w:eastAsia="ru-RU"/>
              </w:rPr>
            </w:pPr>
            <w:r w:rsidRPr="003E58B8">
              <w:rPr>
                <w:rFonts w:ascii="Times New Roman" w:eastAsia="Arial" w:hAnsi="Times New Roman" w:cs="Times New Roman"/>
                <w:sz w:val="24"/>
                <w:szCs w:val="24"/>
                <w:lang w:val="uk-UA" w:eastAsia="ru-RU"/>
              </w:rPr>
              <w:t>1. Рівномірний обробіток на глибину в межах 6…12 см;</w:t>
            </w:r>
          </w:p>
          <w:p w14:paraId="18F6D7D9" w14:textId="77777777" w:rsidR="003E58B8" w:rsidRPr="003E58B8" w:rsidRDefault="003E58B8" w:rsidP="00ED78AC">
            <w:pPr>
              <w:spacing w:after="0" w:line="240" w:lineRule="auto"/>
              <w:jc w:val="both"/>
              <w:rPr>
                <w:rFonts w:ascii="Times New Roman" w:eastAsia="Arial" w:hAnsi="Times New Roman" w:cs="Times New Roman"/>
                <w:sz w:val="24"/>
                <w:szCs w:val="24"/>
                <w:lang w:val="uk-UA" w:eastAsia="ru-RU"/>
              </w:rPr>
            </w:pPr>
            <w:r w:rsidRPr="003E58B8">
              <w:rPr>
                <w:rFonts w:ascii="Times New Roman" w:eastAsia="Arial" w:hAnsi="Times New Roman" w:cs="Times New Roman"/>
                <w:sz w:val="24"/>
                <w:szCs w:val="24"/>
                <w:lang w:val="uk-UA" w:eastAsia="ru-RU"/>
              </w:rPr>
              <w:t>2. В обробленому шарі вміст грудочок розміром до 25 мм – не менше 80 %;</w:t>
            </w:r>
          </w:p>
          <w:p w14:paraId="50C350C2" w14:textId="77777777" w:rsidR="003E58B8" w:rsidRPr="003E58B8" w:rsidRDefault="003E58B8" w:rsidP="00ED78AC">
            <w:pPr>
              <w:spacing w:after="0" w:line="240" w:lineRule="auto"/>
              <w:jc w:val="both"/>
              <w:rPr>
                <w:rFonts w:ascii="Times New Roman" w:eastAsia="Arial" w:hAnsi="Times New Roman" w:cs="Times New Roman"/>
                <w:sz w:val="24"/>
                <w:szCs w:val="24"/>
                <w:lang w:val="uk-UA" w:eastAsia="ru-RU"/>
              </w:rPr>
            </w:pPr>
            <w:r w:rsidRPr="003E58B8">
              <w:rPr>
                <w:rFonts w:ascii="Times New Roman" w:eastAsia="Arial" w:hAnsi="Times New Roman" w:cs="Times New Roman"/>
                <w:sz w:val="24"/>
                <w:szCs w:val="24"/>
                <w:lang w:val="uk-UA" w:eastAsia="ru-RU"/>
              </w:rPr>
              <w:t xml:space="preserve">3. Поверхня поля після проходу знаряддя повинна бути рівною, </w:t>
            </w:r>
            <w:proofErr w:type="spellStart"/>
            <w:r w:rsidRPr="003E58B8">
              <w:rPr>
                <w:rFonts w:ascii="Times New Roman" w:eastAsia="Arial" w:hAnsi="Times New Roman" w:cs="Times New Roman"/>
                <w:sz w:val="24"/>
                <w:szCs w:val="24"/>
                <w:lang w:val="uk-UA" w:eastAsia="ru-RU"/>
              </w:rPr>
              <w:t>гребенистість</w:t>
            </w:r>
            <w:proofErr w:type="spellEnd"/>
            <w:r w:rsidRPr="003E58B8">
              <w:rPr>
                <w:rFonts w:ascii="Times New Roman" w:eastAsia="Arial" w:hAnsi="Times New Roman" w:cs="Times New Roman"/>
                <w:sz w:val="24"/>
                <w:szCs w:val="24"/>
                <w:lang w:val="uk-UA" w:eastAsia="ru-RU"/>
              </w:rPr>
              <w:t xml:space="preserve"> – не більше 2 см;</w:t>
            </w:r>
          </w:p>
          <w:p w14:paraId="6FFE13C4" w14:textId="53ADA0BE" w:rsidR="003E58B8" w:rsidRPr="003E58B8" w:rsidRDefault="003E58B8" w:rsidP="00ED78AC">
            <w:pPr>
              <w:spacing w:after="0" w:line="240" w:lineRule="auto"/>
              <w:jc w:val="both"/>
              <w:rPr>
                <w:rFonts w:ascii="Times New Roman" w:eastAsia="Arial" w:hAnsi="Times New Roman" w:cs="Times New Roman"/>
                <w:color w:val="FF0000"/>
                <w:sz w:val="24"/>
                <w:szCs w:val="24"/>
                <w:lang w:val="uk-UA" w:eastAsia="ru-RU"/>
              </w:rPr>
            </w:pPr>
            <w:r w:rsidRPr="003E58B8">
              <w:rPr>
                <w:rFonts w:ascii="Times New Roman" w:eastAsia="Arial" w:hAnsi="Times New Roman" w:cs="Times New Roman"/>
                <w:sz w:val="24"/>
                <w:szCs w:val="24"/>
                <w:lang w:val="uk-UA" w:eastAsia="ru-RU"/>
              </w:rPr>
              <w:t xml:space="preserve">4. Середньоквадратичне відхилення глибини обробітку </w:t>
            </w:r>
            <w:r w:rsidR="00135D83" w:rsidRPr="003E58B8">
              <w:rPr>
                <w:rFonts w:ascii="Times New Roman" w:eastAsia="Arial" w:hAnsi="Times New Roman" w:cs="Times New Roman"/>
                <w:sz w:val="24"/>
                <w:szCs w:val="24"/>
                <w:lang w:val="uk-UA" w:eastAsia="ru-RU"/>
              </w:rPr>
              <w:t>ґрунту</w:t>
            </w:r>
            <w:r w:rsidRPr="003E58B8">
              <w:rPr>
                <w:rFonts w:ascii="Times New Roman" w:eastAsia="Arial" w:hAnsi="Times New Roman" w:cs="Times New Roman"/>
                <w:sz w:val="24"/>
                <w:szCs w:val="24"/>
                <w:lang w:val="uk-UA" w:eastAsia="ru-RU"/>
              </w:rPr>
              <w:t xml:space="preserve"> – 1,5 см.</w:t>
            </w:r>
          </w:p>
        </w:tc>
        <w:tc>
          <w:tcPr>
            <w:tcW w:w="5529" w:type="dxa"/>
            <w:vMerge/>
          </w:tcPr>
          <w:p w14:paraId="0149389F" w14:textId="77777777" w:rsidR="003E58B8" w:rsidRPr="003E58B8" w:rsidRDefault="003E58B8" w:rsidP="00ED78AC">
            <w:pPr>
              <w:spacing w:after="0" w:line="240" w:lineRule="auto"/>
              <w:jc w:val="both"/>
              <w:rPr>
                <w:rFonts w:ascii="Times New Roman" w:eastAsia="Arial" w:hAnsi="Times New Roman" w:cs="Times New Roman"/>
                <w:sz w:val="24"/>
                <w:szCs w:val="24"/>
                <w:lang w:val="uk-UA" w:eastAsia="ru-RU"/>
              </w:rPr>
            </w:pPr>
          </w:p>
        </w:tc>
      </w:tr>
      <w:tr w:rsidR="003E58B8" w:rsidRPr="003E58B8" w14:paraId="787E8D8B" w14:textId="77777777" w:rsidTr="00ED78AC">
        <w:tc>
          <w:tcPr>
            <w:tcW w:w="1776" w:type="dxa"/>
            <w:shd w:val="clear" w:color="auto" w:fill="auto"/>
          </w:tcPr>
          <w:p w14:paraId="3E566085" w14:textId="77777777" w:rsidR="003E58B8" w:rsidRPr="003E58B8" w:rsidRDefault="003E58B8" w:rsidP="00ED78AC">
            <w:pPr>
              <w:spacing w:after="0" w:line="240" w:lineRule="auto"/>
              <w:jc w:val="center"/>
              <w:rPr>
                <w:rFonts w:ascii="Times New Roman" w:eastAsia="Arial" w:hAnsi="Times New Roman" w:cs="Times New Roman"/>
                <w:sz w:val="24"/>
                <w:szCs w:val="24"/>
                <w:lang w:val="uk-UA" w:eastAsia="ru-RU"/>
              </w:rPr>
            </w:pPr>
            <w:r w:rsidRPr="003E58B8">
              <w:rPr>
                <w:rFonts w:ascii="Times New Roman" w:eastAsia="Arial" w:hAnsi="Times New Roman" w:cs="Times New Roman"/>
                <w:sz w:val="24"/>
                <w:szCs w:val="24"/>
                <w:lang w:val="uk-UA" w:eastAsia="ru-RU"/>
              </w:rPr>
              <w:t>Посів</w:t>
            </w:r>
          </w:p>
        </w:tc>
        <w:tc>
          <w:tcPr>
            <w:tcW w:w="2524" w:type="dxa"/>
            <w:shd w:val="clear" w:color="auto" w:fill="auto"/>
          </w:tcPr>
          <w:p w14:paraId="07EC827B" w14:textId="77777777" w:rsidR="0090094B" w:rsidRPr="0090094B" w:rsidRDefault="0090094B" w:rsidP="0090094B">
            <w:pPr>
              <w:spacing w:after="0" w:line="240" w:lineRule="auto"/>
              <w:jc w:val="center"/>
              <w:rPr>
                <w:rFonts w:ascii="Times New Roman" w:eastAsia="Arial" w:hAnsi="Times New Roman" w:cs="Times New Roman"/>
                <w:sz w:val="24"/>
                <w:szCs w:val="24"/>
                <w:lang w:val="uk-UA" w:eastAsia="ru-RU"/>
              </w:rPr>
            </w:pPr>
            <w:r w:rsidRPr="0090094B">
              <w:rPr>
                <w:rFonts w:ascii="Times New Roman" w:eastAsia="Arial" w:hAnsi="Times New Roman" w:cs="Times New Roman"/>
                <w:sz w:val="24"/>
                <w:szCs w:val="24"/>
                <w:lang w:val="uk-UA" w:eastAsia="ru-RU"/>
              </w:rPr>
              <w:t xml:space="preserve">Березень-квітень 2023 року </w:t>
            </w:r>
          </w:p>
          <w:p w14:paraId="2AE6D1FF" w14:textId="17566DEC" w:rsidR="003E58B8" w:rsidRPr="003E58B8" w:rsidRDefault="0090094B" w:rsidP="0090094B">
            <w:pPr>
              <w:spacing w:after="0" w:line="240" w:lineRule="auto"/>
              <w:jc w:val="center"/>
              <w:rPr>
                <w:rFonts w:ascii="Times New Roman" w:eastAsia="Arial" w:hAnsi="Times New Roman" w:cs="Times New Roman"/>
                <w:sz w:val="24"/>
                <w:szCs w:val="24"/>
                <w:lang w:val="uk-UA" w:eastAsia="ru-RU"/>
              </w:rPr>
            </w:pPr>
            <w:r w:rsidRPr="0090094B">
              <w:rPr>
                <w:rFonts w:ascii="Times New Roman" w:eastAsia="Arial" w:hAnsi="Times New Roman" w:cs="Times New Roman"/>
                <w:sz w:val="24"/>
                <w:szCs w:val="24"/>
                <w:lang w:val="uk-UA" w:eastAsia="ru-RU"/>
              </w:rPr>
              <w:t>103,1 га</w:t>
            </w:r>
          </w:p>
        </w:tc>
        <w:tc>
          <w:tcPr>
            <w:tcW w:w="4880" w:type="dxa"/>
            <w:shd w:val="clear" w:color="auto" w:fill="auto"/>
          </w:tcPr>
          <w:p w14:paraId="169BCE1E" w14:textId="11743628" w:rsidR="003E58B8" w:rsidRPr="003E58B8" w:rsidRDefault="003E58B8" w:rsidP="0090094B">
            <w:pPr>
              <w:spacing w:after="0" w:line="240" w:lineRule="auto"/>
              <w:jc w:val="both"/>
              <w:rPr>
                <w:rFonts w:ascii="Times New Roman" w:eastAsia="Arial" w:hAnsi="Times New Roman" w:cs="Times New Roman"/>
                <w:color w:val="FF0000"/>
                <w:sz w:val="24"/>
                <w:szCs w:val="24"/>
                <w:lang w:val="uk-UA" w:eastAsia="ru-RU"/>
              </w:rPr>
            </w:pPr>
            <w:r w:rsidRPr="003E58B8">
              <w:rPr>
                <w:rFonts w:ascii="Times New Roman" w:eastAsia="Arial" w:hAnsi="Times New Roman" w:cs="Times New Roman"/>
                <w:sz w:val="24"/>
                <w:szCs w:val="24"/>
                <w:lang w:val="uk-UA" w:eastAsia="ru-RU"/>
              </w:rPr>
              <w:t xml:space="preserve">1. Відхилення від норми висіву насіння – до 1,5%. Нерівномірність висіву насіння окремими сошниками – не більше 3%, дроблення насіння – не більше 0,3%. </w:t>
            </w:r>
          </w:p>
        </w:tc>
        <w:tc>
          <w:tcPr>
            <w:tcW w:w="5529" w:type="dxa"/>
            <w:vMerge/>
          </w:tcPr>
          <w:p w14:paraId="723F1110" w14:textId="77777777" w:rsidR="003E58B8" w:rsidRPr="003E58B8" w:rsidRDefault="003E58B8" w:rsidP="00ED78AC">
            <w:pPr>
              <w:spacing w:after="0" w:line="240" w:lineRule="auto"/>
              <w:jc w:val="both"/>
              <w:rPr>
                <w:rFonts w:ascii="Times New Roman" w:eastAsia="Arial" w:hAnsi="Times New Roman" w:cs="Times New Roman"/>
                <w:sz w:val="24"/>
                <w:szCs w:val="24"/>
                <w:lang w:val="uk-UA" w:eastAsia="ru-RU"/>
              </w:rPr>
            </w:pPr>
          </w:p>
        </w:tc>
      </w:tr>
      <w:tr w:rsidR="003E58B8" w:rsidRPr="003E58B8" w14:paraId="1DF74BEA" w14:textId="77777777" w:rsidTr="00ED78AC">
        <w:tc>
          <w:tcPr>
            <w:tcW w:w="1776" w:type="dxa"/>
            <w:shd w:val="clear" w:color="auto" w:fill="auto"/>
          </w:tcPr>
          <w:p w14:paraId="4F7D81EE" w14:textId="77777777" w:rsidR="003E58B8" w:rsidRPr="003E58B8" w:rsidRDefault="003E58B8" w:rsidP="00ED78AC">
            <w:pPr>
              <w:spacing w:after="0" w:line="240" w:lineRule="auto"/>
              <w:jc w:val="center"/>
              <w:rPr>
                <w:rFonts w:ascii="Times New Roman" w:eastAsia="Arial" w:hAnsi="Times New Roman" w:cs="Times New Roman"/>
                <w:sz w:val="24"/>
                <w:szCs w:val="24"/>
                <w:lang w:val="uk-UA" w:eastAsia="ru-RU"/>
              </w:rPr>
            </w:pPr>
            <w:r w:rsidRPr="003E58B8">
              <w:rPr>
                <w:rFonts w:ascii="Times New Roman" w:eastAsia="Arial" w:hAnsi="Times New Roman" w:cs="Times New Roman"/>
                <w:sz w:val="24"/>
                <w:szCs w:val="24"/>
                <w:lang w:val="uk-UA" w:eastAsia="ru-RU"/>
              </w:rPr>
              <w:t>Внесення пестицидів</w:t>
            </w:r>
          </w:p>
        </w:tc>
        <w:tc>
          <w:tcPr>
            <w:tcW w:w="2524" w:type="dxa"/>
            <w:shd w:val="clear" w:color="auto" w:fill="auto"/>
          </w:tcPr>
          <w:p w14:paraId="778753C9" w14:textId="77777777" w:rsidR="0090094B" w:rsidRDefault="003E58B8" w:rsidP="00ED78AC">
            <w:pPr>
              <w:spacing w:after="0" w:line="240" w:lineRule="auto"/>
              <w:jc w:val="center"/>
              <w:rPr>
                <w:rFonts w:ascii="Times New Roman" w:eastAsia="Arial" w:hAnsi="Times New Roman" w:cs="Times New Roman"/>
                <w:sz w:val="24"/>
                <w:szCs w:val="24"/>
                <w:lang w:val="uk-UA" w:eastAsia="ru-RU"/>
              </w:rPr>
            </w:pPr>
            <w:r w:rsidRPr="003E58B8">
              <w:rPr>
                <w:rFonts w:ascii="Times New Roman" w:eastAsia="Arial" w:hAnsi="Times New Roman" w:cs="Times New Roman"/>
                <w:sz w:val="24"/>
                <w:szCs w:val="24"/>
                <w:lang w:val="uk-UA" w:eastAsia="ru-RU"/>
              </w:rPr>
              <w:t xml:space="preserve">Протягом вегетації, </w:t>
            </w:r>
          </w:p>
          <w:p w14:paraId="1CEE5B4F" w14:textId="01716DA0" w:rsidR="003E58B8" w:rsidRPr="003E58B8" w:rsidRDefault="003E58B8" w:rsidP="00ED78AC">
            <w:pPr>
              <w:spacing w:after="0" w:line="240" w:lineRule="auto"/>
              <w:jc w:val="center"/>
              <w:rPr>
                <w:rFonts w:ascii="Times New Roman" w:eastAsia="Arial" w:hAnsi="Times New Roman" w:cs="Times New Roman"/>
                <w:sz w:val="24"/>
                <w:szCs w:val="24"/>
                <w:lang w:val="uk-UA" w:eastAsia="ru-RU"/>
              </w:rPr>
            </w:pPr>
            <w:r w:rsidRPr="003E58B8">
              <w:rPr>
                <w:rFonts w:ascii="Times New Roman" w:eastAsia="Arial" w:hAnsi="Times New Roman" w:cs="Times New Roman"/>
                <w:sz w:val="24"/>
                <w:szCs w:val="24"/>
                <w:lang w:val="uk-UA" w:eastAsia="ru-RU"/>
              </w:rPr>
              <w:t xml:space="preserve">2 рази. </w:t>
            </w:r>
          </w:p>
          <w:p w14:paraId="7F31A2FD" w14:textId="67C2DBF2" w:rsidR="003E58B8" w:rsidRPr="003E58B8" w:rsidRDefault="0090094B" w:rsidP="0090094B">
            <w:pPr>
              <w:spacing w:after="0" w:line="240" w:lineRule="auto"/>
              <w:jc w:val="center"/>
              <w:rPr>
                <w:rFonts w:ascii="Times New Roman" w:eastAsia="Arial" w:hAnsi="Times New Roman" w:cs="Times New Roman"/>
                <w:color w:val="FF0000"/>
                <w:sz w:val="24"/>
                <w:szCs w:val="24"/>
                <w:lang w:val="uk-UA" w:eastAsia="ru-RU"/>
              </w:rPr>
            </w:pPr>
            <w:r>
              <w:rPr>
                <w:rFonts w:ascii="Times New Roman" w:eastAsia="Arial" w:hAnsi="Times New Roman" w:cs="Times New Roman"/>
                <w:sz w:val="24"/>
                <w:szCs w:val="24"/>
                <w:lang w:val="uk-UA" w:eastAsia="ru-RU"/>
              </w:rPr>
              <w:t>206,2</w:t>
            </w:r>
            <w:r w:rsidR="003E58B8" w:rsidRPr="003E58B8">
              <w:rPr>
                <w:rFonts w:ascii="Times New Roman" w:eastAsia="Arial" w:hAnsi="Times New Roman" w:cs="Times New Roman"/>
                <w:sz w:val="24"/>
                <w:szCs w:val="24"/>
                <w:lang w:val="uk-UA" w:eastAsia="ru-RU"/>
              </w:rPr>
              <w:t xml:space="preserve"> га</w:t>
            </w:r>
          </w:p>
        </w:tc>
        <w:tc>
          <w:tcPr>
            <w:tcW w:w="4880" w:type="dxa"/>
            <w:shd w:val="clear" w:color="auto" w:fill="auto"/>
          </w:tcPr>
          <w:p w14:paraId="2E46B414" w14:textId="77777777" w:rsidR="003E58B8" w:rsidRPr="003E58B8" w:rsidRDefault="003E58B8" w:rsidP="00ED78AC">
            <w:pPr>
              <w:spacing w:after="0" w:line="240" w:lineRule="auto"/>
              <w:jc w:val="both"/>
              <w:rPr>
                <w:rFonts w:ascii="Times New Roman" w:eastAsia="Arial" w:hAnsi="Times New Roman" w:cs="Times New Roman"/>
                <w:color w:val="FF0000"/>
                <w:sz w:val="24"/>
                <w:szCs w:val="24"/>
                <w:lang w:val="uk-UA" w:eastAsia="ru-RU"/>
              </w:rPr>
            </w:pPr>
            <w:r w:rsidRPr="003E58B8">
              <w:rPr>
                <w:rFonts w:ascii="Times New Roman" w:eastAsia="Arial" w:hAnsi="Times New Roman" w:cs="Times New Roman"/>
                <w:sz w:val="24"/>
                <w:szCs w:val="24"/>
                <w:lang w:val="uk-UA" w:eastAsia="ru-RU"/>
              </w:rPr>
              <w:t>Необроблені поворотні смуги та пропуски між суміжними проходами не допускаються</w:t>
            </w:r>
          </w:p>
        </w:tc>
        <w:tc>
          <w:tcPr>
            <w:tcW w:w="5529" w:type="dxa"/>
            <w:vMerge/>
          </w:tcPr>
          <w:p w14:paraId="697739F5" w14:textId="77777777" w:rsidR="003E58B8" w:rsidRPr="003E58B8" w:rsidRDefault="003E58B8" w:rsidP="00ED78AC">
            <w:pPr>
              <w:spacing w:after="0" w:line="240" w:lineRule="auto"/>
              <w:jc w:val="both"/>
              <w:rPr>
                <w:rFonts w:ascii="Times New Roman" w:eastAsia="Arial" w:hAnsi="Times New Roman" w:cs="Times New Roman"/>
                <w:color w:val="000000"/>
                <w:sz w:val="24"/>
                <w:szCs w:val="24"/>
                <w:lang w:val="uk-UA" w:eastAsia="ru-RU"/>
              </w:rPr>
            </w:pPr>
          </w:p>
        </w:tc>
      </w:tr>
    </w:tbl>
    <w:p w14:paraId="66FFBF0E" w14:textId="1840E5CC" w:rsidR="003E58B8" w:rsidRDefault="003E58B8" w:rsidP="003E58B8">
      <w:pPr>
        <w:spacing w:after="0" w:line="360" w:lineRule="auto"/>
        <w:jc w:val="both"/>
        <w:rPr>
          <w:rFonts w:ascii="Times New Roman" w:hAnsi="Times New Roman" w:cs="Times New Roman"/>
          <w:sz w:val="24"/>
          <w:szCs w:val="24"/>
          <w:lang w:val="uk-UA"/>
        </w:rPr>
      </w:pPr>
    </w:p>
    <w:p w14:paraId="4DB181CD" w14:textId="77777777" w:rsidR="003E58B8" w:rsidRPr="003E58B8" w:rsidRDefault="003E58B8" w:rsidP="003E58B8">
      <w:pPr>
        <w:spacing w:after="0" w:line="240" w:lineRule="auto"/>
        <w:jc w:val="both"/>
        <w:rPr>
          <w:rFonts w:ascii="Times New Roman" w:hAnsi="Times New Roman" w:cs="Times New Roman"/>
          <w:b/>
          <w:bCs/>
          <w:sz w:val="24"/>
          <w:szCs w:val="24"/>
          <w:lang w:val="uk-UA"/>
        </w:rPr>
      </w:pPr>
    </w:p>
    <w:p w14:paraId="647674DB" w14:textId="77777777" w:rsidR="000E6761" w:rsidRPr="003E58B8" w:rsidRDefault="000E6761" w:rsidP="000E6761">
      <w:pPr>
        <w:spacing w:after="0" w:line="240" w:lineRule="auto"/>
        <w:jc w:val="center"/>
        <w:rPr>
          <w:rFonts w:ascii="Times New Roman" w:hAnsi="Times New Roman" w:cs="Times New Roman"/>
          <w:i/>
          <w:iCs/>
          <w:sz w:val="24"/>
          <w:szCs w:val="24"/>
          <w:lang w:val="uk-UA"/>
        </w:rPr>
      </w:pPr>
      <w:r w:rsidRPr="003E58B8">
        <w:rPr>
          <w:rFonts w:ascii="Times New Roman" w:hAnsi="Times New Roman" w:cs="Times New Roman"/>
          <w:i/>
          <w:iCs/>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14:paraId="4756A4B3" w14:textId="580E5009" w:rsidR="000E6761" w:rsidRPr="003E58B8" w:rsidRDefault="000E6761">
      <w:pPr>
        <w:rPr>
          <w:rFonts w:ascii="Times New Roman" w:hAnsi="Times New Roman" w:cs="Times New Roman"/>
          <w:sz w:val="24"/>
          <w:szCs w:val="24"/>
          <w:lang w:val="uk-UA"/>
        </w:rPr>
      </w:pPr>
    </w:p>
    <w:sectPr w:rsidR="000E6761" w:rsidRPr="003E58B8" w:rsidSect="003E58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AE2"/>
    <w:multiLevelType w:val="hybridMultilevel"/>
    <w:tmpl w:val="A928D8C8"/>
    <w:lvl w:ilvl="0" w:tplc="83968F3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9F"/>
    <w:rsid w:val="000E6761"/>
    <w:rsid w:val="00135D83"/>
    <w:rsid w:val="001A25BB"/>
    <w:rsid w:val="00203AE0"/>
    <w:rsid w:val="0025707A"/>
    <w:rsid w:val="00300567"/>
    <w:rsid w:val="0035319F"/>
    <w:rsid w:val="003E58B8"/>
    <w:rsid w:val="00446330"/>
    <w:rsid w:val="00841F12"/>
    <w:rsid w:val="00872A8C"/>
    <w:rsid w:val="0090094B"/>
    <w:rsid w:val="00985606"/>
    <w:rsid w:val="00B655CC"/>
    <w:rsid w:val="00C210EF"/>
    <w:rsid w:val="00C93CC9"/>
    <w:rsid w:val="00CF4A8C"/>
    <w:rsid w:val="00CF6054"/>
    <w:rsid w:val="00D54839"/>
    <w:rsid w:val="00EA6069"/>
    <w:rsid w:val="00EF21FF"/>
    <w:rsid w:val="00FA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D5BA"/>
  <w15:chartTrackingRefBased/>
  <w15:docId w15:val="{A3A5DA3E-3DE7-43CE-A0D9-6B5E1B67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0EF"/>
    <w:pPr>
      <w:ind w:left="720"/>
      <w:contextualSpacing/>
    </w:pPr>
  </w:style>
  <w:style w:type="paragraph" w:styleId="a4">
    <w:name w:val="Balloon Text"/>
    <w:basedOn w:val="a"/>
    <w:link w:val="a5"/>
    <w:uiPriority w:val="99"/>
    <w:semiHidden/>
    <w:unhideWhenUsed/>
    <w:rsid w:val="009856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5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570</Words>
  <Characters>3254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3</cp:revision>
  <cp:lastPrinted>2023-03-18T08:18:00Z</cp:lastPrinted>
  <dcterms:created xsi:type="dcterms:W3CDTF">2023-03-18T08:29:00Z</dcterms:created>
  <dcterms:modified xsi:type="dcterms:W3CDTF">2023-03-18T08:58:00Z</dcterms:modified>
</cp:coreProperties>
</file>