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30" w:rsidRPr="009110EB" w:rsidRDefault="008A7F30" w:rsidP="008A7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10EB">
        <w:rPr>
          <w:rFonts w:ascii="Times New Roman" w:hAnsi="Times New Roman" w:cs="Times New Roman"/>
          <w:b/>
          <w:sz w:val="28"/>
          <w:szCs w:val="28"/>
          <w:lang w:val="uk-UA"/>
        </w:rPr>
        <w:t>Зміни до тендерної документації</w:t>
      </w:r>
    </w:p>
    <w:p w:rsidR="008A7F30" w:rsidRDefault="008A7F30" w:rsidP="008A7F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7F30" w:rsidRPr="009110EB" w:rsidRDefault="009110EB" w:rsidP="009110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A7F30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Уповноваженою особою </w:t>
      </w:r>
      <w:proofErr w:type="spellStart"/>
      <w:r w:rsidR="008A7F30">
        <w:rPr>
          <w:rFonts w:ascii="Times New Roman" w:hAnsi="Times New Roman" w:cs="Times New Roman"/>
          <w:sz w:val="28"/>
          <w:szCs w:val="28"/>
          <w:lang w:val="uk-UA"/>
        </w:rPr>
        <w:t>Немирівського</w:t>
      </w:r>
      <w:proofErr w:type="spellEnd"/>
      <w:r w:rsidR="008A7F30">
        <w:rPr>
          <w:rFonts w:ascii="Times New Roman" w:hAnsi="Times New Roman" w:cs="Times New Roman"/>
          <w:sz w:val="28"/>
          <w:szCs w:val="28"/>
          <w:lang w:val="uk-UA"/>
        </w:rPr>
        <w:t xml:space="preserve"> ЗДО «Пролісок» було приведено у відповідність </w:t>
      </w:r>
      <w:r w:rsidR="008A7F30" w:rsidRPr="009110EB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  <w:r w:rsidR="008A7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F30" w:rsidRPr="009110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тендерної документації </w:t>
      </w:r>
      <w:r w:rsidR="008A7F30" w:rsidRPr="009110E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="008A7F30" w:rsidRPr="009110EB">
        <w:rPr>
          <w:rFonts w:ascii="Times New Roman" w:hAnsi="Times New Roman" w:cs="Times New Roman"/>
          <w:b/>
          <w:sz w:val="28"/>
          <w:szCs w:val="28"/>
        </w:rPr>
        <w:t>закупівлю</w:t>
      </w:r>
      <w:proofErr w:type="spellEnd"/>
      <w:r w:rsidR="008A7F30" w:rsidRPr="009110EB">
        <w:rPr>
          <w:rFonts w:ascii="Times New Roman" w:hAnsi="Times New Roman" w:cs="Times New Roman"/>
          <w:b/>
          <w:sz w:val="28"/>
          <w:szCs w:val="28"/>
        </w:rPr>
        <w:t xml:space="preserve"> товару: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7F30" w:rsidRPr="009110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Паливні брикети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A7F3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(</w:t>
      </w:r>
      <w:r w:rsidRPr="008A7F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Pr="008A7F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Єдиний</w:t>
      </w:r>
      <w:proofErr w:type="spellEnd"/>
      <w:r w:rsidRPr="008A7F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A7F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закупівельний</w:t>
      </w:r>
      <w:proofErr w:type="spellEnd"/>
      <w:r w:rsidRPr="008A7F3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словник» –</w:t>
      </w:r>
      <w:r w:rsidRPr="00911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F30">
        <w:rPr>
          <w:rFonts w:ascii="Times New Roman" w:hAnsi="Times New Roman" w:cs="Times New Roman"/>
          <w:sz w:val="28"/>
          <w:szCs w:val="28"/>
          <w:lang w:val="uk-UA"/>
        </w:rPr>
        <w:t>ДК 021:2015 -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7F30">
        <w:rPr>
          <w:rFonts w:ascii="Times New Roman" w:hAnsi="Times New Roman" w:cs="Times New Roman"/>
          <w:sz w:val="28"/>
          <w:szCs w:val="28"/>
          <w:lang w:val="uk-UA"/>
        </w:rPr>
        <w:t>09110000-3 Тверде паливо</w:t>
      </w:r>
      <w:r w:rsidRPr="008A7F3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9110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п.29 Постанови №1178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від 12.10.2022 р.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4"/>
      </w:tblGrid>
      <w:tr w:rsidR="008A7F30" w:rsidRPr="008A7F30" w:rsidTr="009110EB">
        <w:trPr>
          <w:trHeight w:val="73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9110EB" w:rsidRPr="008A7F30" w:rsidRDefault="009110EB" w:rsidP="009110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10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Вилучено такі пункти з тендерної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110EB" w:rsidRPr="008A7F30" w:rsidRDefault="009110EB" w:rsidP="00911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2.5. Копію сертифікату відповідності ДСТУ </w:t>
            </w:r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ISO</w:t>
            </w:r>
            <w:r w:rsidRPr="00911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14001:2015 «Системи екологічного управління.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настанови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застосовування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» (ISO 14001:2015, IDT), виданого на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виробника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0EB" w:rsidRPr="008A7F30" w:rsidRDefault="009110EB" w:rsidP="009110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сертифікату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ДСТУ ISO 9001:2015 «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якістю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» (ISO 9001:2015, IDT), виданого на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виробника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110EB" w:rsidRDefault="009110EB" w:rsidP="009110EB">
            <w:pPr>
              <w:jc w:val="both"/>
            </w:pPr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свідоцтва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належність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>палива</w:t>
            </w:r>
            <w:proofErr w:type="spellEnd"/>
            <w:r w:rsidRPr="008A7F30">
              <w:rPr>
                <w:rFonts w:ascii="Times New Roman" w:hAnsi="Times New Roman" w:cs="Times New Roman"/>
                <w:sz w:val="28"/>
                <w:szCs w:val="28"/>
              </w:rPr>
              <w:t xml:space="preserve"> до альтернативного</w:t>
            </w:r>
            <w:r>
              <w:t>.</w:t>
            </w:r>
          </w:p>
          <w:p w:rsidR="008A7F30" w:rsidRPr="009110EB" w:rsidRDefault="008A7F30" w:rsidP="009110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7F30" w:rsidRPr="008A7F30" w:rsidRDefault="009110EB" w:rsidP="009110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Уповноважена особа      Світлана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C2F58" w:rsidRDefault="00FC2F58" w:rsidP="009110EB"/>
    <w:sectPr w:rsidR="00F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E1" w:rsidRDefault="00464DE1" w:rsidP="008A7F30">
      <w:pPr>
        <w:spacing w:after="0" w:line="240" w:lineRule="auto"/>
      </w:pPr>
      <w:r>
        <w:separator/>
      </w:r>
    </w:p>
  </w:endnote>
  <w:endnote w:type="continuationSeparator" w:id="0">
    <w:p w:rsidR="00464DE1" w:rsidRDefault="00464DE1" w:rsidP="008A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E1" w:rsidRDefault="00464DE1" w:rsidP="008A7F30">
      <w:pPr>
        <w:spacing w:after="0" w:line="240" w:lineRule="auto"/>
      </w:pPr>
      <w:r>
        <w:separator/>
      </w:r>
    </w:p>
  </w:footnote>
  <w:footnote w:type="continuationSeparator" w:id="0">
    <w:p w:rsidR="00464DE1" w:rsidRDefault="00464DE1" w:rsidP="008A7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A"/>
    <w:rsid w:val="001019E9"/>
    <w:rsid w:val="00464DE1"/>
    <w:rsid w:val="00587AD8"/>
    <w:rsid w:val="008A7F30"/>
    <w:rsid w:val="009110EB"/>
    <w:rsid w:val="00D4429A"/>
    <w:rsid w:val="00F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74E67-EAF0-459A-AFBE-DB41DFD0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F30"/>
  </w:style>
  <w:style w:type="paragraph" w:styleId="a5">
    <w:name w:val="footer"/>
    <w:basedOn w:val="a"/>
    <w:link w:val="a6"/>
    <w:uiPriority w:val="99"/>
    <w:unhideWhenUsed/>
    <w:rsid w:val="008A7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2023-03-14T10:04:00Z</dcterms:created>
  <dcterms:modified xsi:type="dcterms:W3CDTF">2023-03-14T10:54:00Z</dcterms:modified>
</cp:coreProperties>
</file>