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95C" w:rsidRDefault="0016795C" w:rsidP="00C67D4D">
      <w:pPr>
        <w:shd w:val="clear" w:color="auto" w:fill="FFFFFF"/>
        <w:tabs>
          <w:tab w:val="left" w:pos="3402"/>
        </w:tabs>
        <w:jc w:val="right"/>
        <w:rPr>
          <w:sz w:val="20"/>
          <w:szCs w:val="20"/>
          <w:lang w:val="en-US"/>
        </w:rPr>
      </w:pPr>
    </w:p>
    <w:p w:rsidR="00983B11" w:rsidRPr="00592C4E" w:rsidRDefault="00983B11" w:rsidP="00983B11">
      <w:pPr>
        <w:ind w:left="5660"/>
        <w:jc w:val="right"/>
        <w:rPr>
          <w:color w:val="000000" w:themeColor="text1"/>
        </w:rPr>
      </w:pPr>
      <w:r w:rsidRPr="00592C4E">
        <w:rPr>
          <w:b/>
          <w:color w:val="000000" w:themeColor="text1"/>
        </w:rPr>
        <w:t>ДОДАТОК  2</w:t>
      </w:r>
    </w:p>
    <w:p w:rsidR="00983B11" w:rsidRPr="00592C4E" w:rsidRDefault="00983B11" w:rsidP="00983B11">
      <w:pPr>
        <w:ind w:left="5660"/>
        <w:jc w:val="right"/>
        <w:rPr>
          <w:color w:val="000000" w:themeColor="text1"/>
        </w:rPr>
      </w:pPr>
      <w:r w:rsidRPr="00592C4E">
        <w:rPr>
          <w:i/>
          <w:color w:val="000000" w:themeColor="text1"/>
        </w:rPr>
        <w:t>до тендерної документації</w:t>
      </w:r>
      <w:r w:rsidRPr="00592C4E">
        <w:rPr>
          <w:color w:val="000000" w:themeColor="text1"/>
        </w:rPr>
        <w:t> </w:t>
      </w:r>
    </w:p>
    <w:p w:rsidR="00983B11" w:rsidRPr="00592C4E" w:rsidRDefault="00983B11" w:rsidP="00983B11">
      <w:pPr>
        <w:spacing w:before="240"/>
        <w:jc w:val="center"/>
        <w:rPr>
          <w:b/>
          <w:i/>
          <w:color w:val="000000" w:themeColor="text1"/>
        </w:rPr>
      </w:pPr>
      <w:r w:rsidRPr="00592C4E">
        <w:rPr>
          <w:b/>
          <w:i/>
          <w:color w:val="000000" w:themeColor="text1"/>
        </w:rPr>
        <w:t>Інформація про необхідні технічні, якісні та кількісні характеристики предмета закупівлі — технічні вимоги до предмета закупівлі</w:t>
      </w:r>
    </w:p>
    <w:p w:rsidR="00983B11" w:rsidRPr="00592C4E" w:rsidRDefault="00983B11" w:rsidP="00983B11">
      <w:pPr>
        <w:spacing w:before="240"/>
        <w:jc w:val="center"/>
        <w:rPr>
          <w:b/>
          <w:i/>
          <w:color w:val="000000" w:themeColor="text1"/>
        </w:rPr>
      </w:pPr>
    </w:p>
    <w:p w:rsidR="00983B11" w:rsidRPr="00592C4E" w:rsidRDefault="00983B11" w:rsidP="00983B11">
      <w:pPr>
        <w:jc w:val="center"/>
        <w:rPr>
          <w:b/>
          <w:i/>
          <w:color w:val="000000" w:themeColor="text1"/>
        </w:rPr>
      </w:pPr>
      <w:r w:rsidRPr="00592C4E">
        <w:rPr>
          <w:b/>
          <w:i/>
          <w:color w:val="000000" w:themeColor="text1"/>
        </w:rPr>
        <w:t>ТЕХНІЧНА СПЕЦИФІКАЦІЯ</w:t>
      </w:r>
    </w:p>
    <w:p w:rsidR="00983B11" w:rsidRPr="00592C4E" w:rsidRDefault="00983B11" w:rsidP="00983B11">
      <w:pPr>
        <w:jc w:val="center"/>
        <w:rPr>
          <w:i/>
          <w:color w:val="000000" w:themeColor="text1"/>
        </w:rPr>
      </w:pPr>
      <w:r w:rsidRPr="00592C4E">
        <w:rPr>
          <w:i/>
          <w:color w:val="000000" w:themeColor="text1"/>
        </w:rPr>
        <w:t>(назва предмета закупівлі)</w:t>
      </w:r>
    </w:p>
    <w:p w:rsidR="00983B11" w:rsidRPr="00592C4E" w:rsidRDefault="00D10692" w:rsidP="00983B11">
      <w:pPr>
        <w:spacing w:before="240"/>
        <w:jc w:val="center"/>
        <w:rPr>
          <w:b/>
          <w:color w:val="000000" w:themeColor="text1"/>
        </w:rPr>
      </w:pPr>
      <w:r>
        <w:rPr>
          <w:b/>
          <w:color w:val="000000" w:themeColor="text1"/>
        </w:rPr>
        <w:t>Звукове</w:t>
      </w:r>
      <w:r w:rsidR="00356B62">
        <w:rPr>
          <w:b/>
          <w:color w:val="000000" w:themeColor="text1"/>
        </w:rPr>
        <w:t xml:space="preserve"> обладнання</w:t>
      </w:r>
      <w:r w:rsidR="00737563">
        <w:rPr>
          <w:b/>
          <w:color w:val="000000" w:themeColor="text1"/>
        </w:rPr>
        <w:t>,</w:t>
      </w:r>
    </w:p>
    <w:p w:rsidR="00983B11" w:rsidRDefault="00737563" w:rsidP="00983B11">
      <w:pPr>
        <w:jc w:val="center"/>
        <w:rPr>
          <w:color w:val="000000" w:themeColor="text1"/>
        </w:rPr>
      </w:pPr>
      <w:r>
        <w:rPr>
          <w:color w:val="000000" w:themeColor="text1"/>
        </w:rPr>
        <w:t xml:space="preserve">Код </w:t>
      </w:r>
      <w:r w:rsidRPr="00592C4E">
        <w:rPr>
          <w:color w:val="000000" w:themeColor="text1"/>
        </w:rPr>
        <w:t>021:2015</w:t>
      </w:r>
      <w:r w:rsidR="00983B11" w:rsidRPr="00592C4E">
        <w:rPr>
          <w:color w:val="000000" w:themeColor="text1"/>
        </w:rPr>
        <w:t>:</w:t>
      </w:r>
      <w:r w:rsidR="00983B11">
        <w:rPr>
          <w:color w:val="000000" w:themeColor="text1"/>
        </w:rPr>
        <w:t>3</w:t>
      </w:r>
      <w:r w:rsidR="007F0974">
        <w:rPr>
          <w:color w:val="000000" w:themeColor="text1"/>
        </w:rPr>
        <w:t>2</w:t>
      </w:r>
      <w:r>
        <w:rPr>
          <w:color w:val="000000" w:themeColor="text1"/>
        </w:rPr>
        <w:t>34</w:t>
      </w:r>
      <w:r w:rsidR="00983B11">
        <w:rPr>
          <w:color w:val="000000" w:themeColor="text1"/>
        </w:rPr>
        <w:t>0000-</w:t>
      </w:r>
      <w:r>
        <w:rPr>
          <w:color w:val="000000" w:themeColor="text1"/>
        </w:rPr>
        <w:t>8</w:t>
      </w:r>
      <w:r w:rsidR="00983B11">
        <w:rPr>
          <w:color w:val="000000" w:themeColor="text1"/>
        </w:rPr>
        <w:t xml:space="preserve">: </w:t>
      </w:r>
      <w:r>
        <w:rPr>
          <w:color w:val="000000" w:themeColor="text1"/>
        </w:rPr>
        <w:t>Мікрофони та гучномовці</w:t>
      </w:r>
    </w:p>
    <w:p w:rsidR="003C016F" w:rsidRPr="004E172F" w:rsidRDefault="003C016F" w:rsidP="003C016F">
      <w:pPr>
        <w:rPr>
          <w:b/>
          <w:bCs/>
          <w:shd w:val="clear" w:color="auto" w:fill="FFFFFF"/>
        </w:rPr>
      </w:pPr>
      <w:r>
        <w:t xml:space="preserve">                                               </w:t>
      </w:r>
      <w:r w:rsidRPr="004E172F">
        <w:t>за ДК «Єдиний закупівельний словник»</w:t>
      </w:r>
    </w:p>
    <w:p w:rsidR="003C016F" w:rsidRPr="00592C4E" w:rsidRDefault="003C016F" w:rsidP="00983B11">
      <w:pPr>
        <w:jc w:val="center"/>
        <w:rPr>
          <w:i/>
          <w:color w:val="000000" w:themeColor="text1"/>
        </w:rPr>
      </w:pPr>
    </w:p>
    <w:p w:rsidR="00983B11" w:rsidRPr="00592C4E" w:rsidRDefault="00983B11" w:rsidP="00983B11">
      <w:pPr>
        <w:jc w:val="center"/>
        <w:rPr>
          <w:i/>
          <w:color w:val="000000" w:themeColor="text1"/>
        </w:rPr>
      </w:pPr>
    </w:p>
    <w:tbl>
      <w:tblPr>
        <w:tblW w:w="978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2"/>
        <w:gridCol w:w="5109"/>
      </w:tblGrid>
      <w:tr w:rsidR="00983B11" w:rsidRPr="00592C4E" w:rsidTr="00EA36A2">
        <w:trPr>
          <w:trHeight w:val="1002"/>
        </w:trPr>
        <w:tc>
          <w:tcPr>
            <w:tcW w:w="4672"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bookmarkStart w:id="0" w:name="_Hlk149666473"/>
            <w:r w:rsidRPr="00592C4E">
              <w:rPr>
                <w:color w:val="000000" w:themeColor="text1"/>
              </w:rPr>
              <w:t>Назва предмета закупівлі</w:t>
            </w:r>
          </w:p>
        </w:tc>
        <w:tc>
          <w:tcPr>
            <w:tcW w:w="5109" w:type="dxa"/>
            <w:shd w:val="clear" w:color="auto" w:fill="auto"/>
            <w:tcMar>
              <w:top w:w="100" w:type="dxa"/>
              <w:left w:w="100" w:type="dxa"/>
              <w:bottom w:w="100" w:type="dxa"/>
              <w:right w:w="100" w:type="dxa"/>
            </w:tcMar>
          </w:tcPr>
          <w:p w:rsidR="00983B11" w:rsidRPr="00592C4E" w:rsidRDefault="00356B62" w:rsidP="00356B62">
            <w:pPr>
              <w:spacing w:before="240"/>
              <w:rPr>
                <w:b/>
                <w:color w:val="000000" w:themeColor="text1"/>
              </w:rPr>
            </w:pPr>
            <w:r>
              <w:rPr>
                <w:b/>
                <w:color w:val="000000" w:themeColor="text1"/>
              </w:rPr>
              <w:t>Звукове обладнання</w:t>
            </w:r>
          </w:p>
          <w:p w:rsidR="00983B11" w:rsidRPr="00592C4E" w:rsidRDefault="00983B11" w:rsidP="00517736">
            <w:pPr>
              <w:spacing w:before="240"/>
              <w:rPr>
                <w:b/>
                <w:color w:val="000000" w:themeColor="text1"/>
              </w:rPr>
            </w:pPr>
          </w:p>
        </w:tc>
      </w:tr>
      <w:tr w:rsidR="00983B11" w:rsidRPr="00592C4E" w:rsidTr="00EA36A2">
        <w:tc>
          <w:tcPr>
            <w:tcW w:w="4672"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Код ДК </w:t>
            </w:r>
            <w:bookmarkStart w:id="1" w:name="_Hlk151631473"/>
            <w:r w:rsidRPr="00592C4E">
              <w:rPr>
                <w:color w:val="000000" w:themeColor="text1"/>
              </w:rPr>
              <w:t>021:2015</w:t>
            </w:r>
            <w:bookmarkEnd w:id="1"/>
          </w:p>
        </w:tc>
        <w:tc>
          <w:tcPr>
            <w:tcW w:w="5109" w:type="dxa"/>
            <w:shd w:val="clear" w:color="auto" w:fill="auto"/>
            <w:tcMar>
              <w:top w:w="100" w:type="dxa"/>
              <w:left w:w="100" w:type="dxa"/>
              <w:bottom w:w="100" w:type="dxa"/>
              <w:right w:w="100" w:type="dxa"/>
            </w:tcMar>
          </w:tcPr>
          <w:p w:rsidR="00983B11" w:rsidRPr="00592C4E" w:rsidRDefault="00983B11" w:rsidP="00517736">
            <w:pPr>
              <w:rPr>
                <w:i/>
                <w:color w:val="000000" w:themeColor="text1"/>
              </w:rPr>
            </w:pPr>
            <w:r w:rsidRPr="00592C4E">
              <w:rPr>
                <w:color w:val="000000" w:themeColor="text1"/>
              </w:rPr>
              <w:t xml:space="preserve">Код </w:t>
            </w:r>
            <w:r>
              <w:rPr>
                <w:color w:val="000000" w:themeColor="text1"/>
              </w:rPr>
              <w:t>3</w:t>
            </w:r>
            <w:r w:rsidR="007F0974">
              <w:rPr>
                <w:color w:val="000000" w:themeColor="text1"/>
              </w:rPr>
              <w:t>2</w:t>
            </w:r>
            <w:r w:rsidR="00737563">
              <w:rPr>
                <w:color w:val="000000" w:themeColor="text1"/>
              </w:rPr>
              <w:t>34</w:t>
            </w:r>
            <w:r>
              <w:rPr>
                <w:color w:val="000000" w:themeColor="text1"/>
              </w:rPr>
              <w:t>0000-</w:t>
            </w:r>
            <w:r w:rsidR="00737563">
              <w:rPr>
                <w:color w:val="000000" w:themeColor="text1"/>
              </w:rPr>
              <w:t>8</w:t>
            </w:r>
            <w:r w:rsidRPr="00592C4E">
              <w:rPr>
                <w:color w:val="000000" w:themeColor="text1"/>
              </w:rPr>
              <w:t xml:space="preserve">: </w:t>
            </w:r>
            <w:r w:rsidR="00737563">
              <w:rPr>
                <w:color w:val="000000" w:themeColor="text1"/>
              </w:rPr>
              <w:t>Мікрофони та гучномовці</w:t>
            </w:r>
          </w:p>
        </w:tc>
      </w:tr>
      <w:tr w:rsidR="00983B11" w:rsidRPr="00592C4E" w:rsidTr="00EA36A2">
        <w:tc>
          <w:tcPr>
            <w:tcW w:w="4672"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00F47A40"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F47A40" w:rsidRPr="007475B7" w:rsidRDefault="00737563" w:rsidP="00F47A40">
            <w:pPr>
              <w:rPr>
                <w:rFonts w:eastAsiaTheme="minorHAnsi"/>
                <w:b/>
                <w:bCs/>
                <w:lang w:eastAsia="en-US"/>
              </w:rPr>
            </w:pPr>
            <w:r>
              <w:rPr>
                <w:rFonts w:eastAsiaTheme="minorHAnsi"/>
                <w:b/>
                <w:bCs/>
                <w:lang w:eastAsia="en-US"/>
              </w:rPr>
              <w:t>Пасивна акустична система</w:t>
            </w:r>
            <w:r w:rsidR="001B025C">
              <w:rPr>
                <w:rFonts w:eastAsiaTheme="minorHAnsi"/>
                <w:b/>
                <w:bCs/>
                <w:lang w:eastAsia="en-US"/>
              </w:rPr>
              <w:t xml:space="preserve"> </w:t>
            </w:r>
            <w:r w:rsidR="00356B62">
              <w:rPr>
                <w:rFonts w:eastAsiaTheme="minorHAnsi"/>
                <w:b/>
                <w:bCs/>
                <w:lang w:val="en-US" w:eastAsia="en-US"/>
              </w:rPr>
              <w:t>BIG SYX500 – 4 O</w:t>
            </w:r>
            <w:r w:rsidR="00356B62">
              <w:rPr>
                <w:rFonts w:eastAsiaTheme="minorHAnsi"/>
                <w:b/>
                <w:bCs/>
                <w:lang w:eastAsia="en-US"/>
              </w:rPr>
              <w:t>м, або еквівалент</w:t>
            </w:r>
            <w:r w:rsidR="00A173B2">
              <w:rPr>
                <w:rFonts w:eastAsiaTheme="minorHAnsi"/>
                <w:b/>
                <w:bCs/>
                <w:lang w:eastAsia="en-US"/>
              </w:rPr>
              <w:t>–</w:t>
            </w:r>
            <w:r w:rsidR="001B025C">
              <w:rPr>
                <w:rFonts w:eastAsiaTheme="minorHAnsi"/>
                <w:b/>
                <w:bCs/>
                <w:lang w:eastAsia="en-US"/>
              </w:rPr>
              <w:t xml:space="preserve"> </w:t>
            </w:r>
            <w:r w:rsidR="00A173B2">
              <w:rPr>
                <w:rFonts w:eastAsiaTheme="minorHAnsi"/>
                <w:b/>
                <w:bCs/>
                <w:lang w:eastAsia="en-US"/>
              </w:rPr>
              <w:t>32342400-6-Акустичні пристрої</w:t>
            </w:r>
          </w:p>
          <w:p w:rsidR="00F47A40" w:rsidRPr="007475B7" w:rsidRDefault="00F47A40" w:rsidP="00F47A40">
            <w:pPr>
              <w:rPr>
                <w:rFonts w:eastAsiaTheme="minorHAnsi"/>
                <w:b/>
                <w:bCs/>
                <w:lang w:eastAsia="en-US"/>
              </w:rPr>
            </w:pPr>
          </w:p>
          <w:p w:rsidR="00983B11" w:rsidRPr="00F47A40" w:rsidRDefault="00983B11" w:rsidP="00F47A40">
            <w:pPr>
              <w:rPr>
                <w:rFonts w:eastAsiaTheme="minorHAnsi"/>
                <w:b/>
                <w:bCs/>
                <w:lang w:eastAsia="en-US"/>
              </w:rPr>
            </w:pPr>
          </w:p>
        </w:tc>
      </w:tr>
      <w:tr w:rsidR="00983B11" w:rsidRPr="00592C4E" w:rsidTr="00EA36A2">
        <w:tc>
          <w:tcPr>
            <w:tcW w:w="4672"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Кількість поставки товару </w:t>
            </w:r>
          </w:p>
        </w:tc>
        <w:tc>
          <w:tcPr>
            <w:tcW w:w="5109" w:type="dxa"/>
            <w:shd w:val="clear" w:color="auto" w:fill="auto"/>
            <w:tcMar>
              <w:top w:w="100" w:type="dxa"/>
              <w:left w:w="100" w:type="dxa"/>
              <w:bottom w:w="100" w:type="dxa"/>
              <w:right w:w="100" w:type="dxa"/>
            </w:tcMar>
          </w:tcPr>
          <w:p w:rsidR="00983B11" w:rsidRPr="00592C4E" w:rsidRDefault="00983B11" w:rsidP="007475B7">
            <w:r w:rsidRPr="00592C4E">
              <w:t>Таблиця 1</w:t>
            </w:r>
          </w:p>
        </w:tc>
      </w:tr>
      <w:tr w:rsidR="009B5BA9" w:rsidRPr="00592C4E" w:rsidTr="00EA36A2">
        <w:tc>
          <w:tcPr>
            <w:tcW w:w="4672" w:type="dxa"/>
            <w:shd w:val="clear" w:color="auto" w:fill="auto"/>
            <w:tcMar>
              <w:top w:w="100" w:type="dxa"/>
              <w:left w:w="100" w:type="dxa"/>
              <w:bottom w:w="100" w:type="dxa"/>
              <w:right w:w="100" w:type="dxa"/>
            </w:tcMar>
          </w:tcPr>
          <w:p w:rsidR="009B5BA9" w:rsidRPr="00592C4E" w:rsidRDefault="009B5BA9"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387891" w:rsidRPr="007475B7" w:rsidRDefault="00387891" w:rsidP="00387891">
            <w:pPr>
              <w:rPr>
                <w:rFonts w:eastAsiaTheme="minorHAnsi"/>
                <w:b/>
                <w:bCs/>
                <w:lang w:eastAsia="en-US"/>
              </w:rPr>
            </w:pPr>
            <w:r>
              <w:rPr>
                <w:rFonts w:eastAsiaTheme="minorHAnsi"/>
                <w:b/>
                <w:bCs/>
                <w:lang w:eastAsia="en-US"/>
              </w:rPr>
              <w:t xml:space="preserve">Пасивна акустична система </w:t>
            </w:r>
            <w:r w:rsidR="00356B62">
              <w:rPr>
                <w:rFonts w:eastAsiaTheme="minorHAnsi"/>
                <w:b/>
                <w:bCs/>
                <w:lang w:val="en-US" w:eastAsia="en-US"/>
              </w:rPr>
              <w:t>BIG SYX</w:t>
            </w:r>
            <w:r w:rsidR="00356B62">
              <w:rPr>
                <w:rFonts w:eastAsiaTheme="minorHAnsi"/>
                <w:b/>
                <w:bCs/>
                <w:lang w:eastAsia="en-US"/>
              </w:rPr>
              <w:t>7</w:t>
            </w:r>
            <w:r w:rsidR="00356B62">
              <w:rPr>
                <w:rFonts w:eastAsiaTheme="minorHAnsi"/>
                <w:b/>
                <w:bCs/>
                <w:lang w:val="en-US" w:eastAsia="en-US"/>
              </w:rPr>
              <w:t>00</w:t>
            </w:r>
            <w:r w:rsidR="00356B62">
              <w:rPr>
                <w:rFonts w:eastAsiaTheme="minorHAnsi"/>
                <w:b/>
                <w:bCs/>
                <w:lang w:eastAsia="en-US"/>
              </w:rPr>
              <w:t>, або еквівалент</w:t>
            </w:r>
            <w:r w:rsidR="00356B62">
              <w:rPr>
                <w:rFonts w:eastAsiaTheme="minorHAnsi"/>
                <w:b/>
                <w:bCs/>
                <w:lang w:val="en-US" w:eastAsia="en-US"/>
              </w:rPr>
              <w:t xml:space="preserve"> </w:t>
            </w:r>
            <w:r>
              <w:rPr>
                <w:rFonts w:eastAsiaTheme="minorHAnsi"/>
                <w:b/>
                <w:bCs/>
                <w:lang w:eastAsia="en-US"/>
              </w:rPr>
              <w:t>– 32342400-6-Акустичні пристрої</w:t>
            </w:r>
          </w:p>
          <w:p w:rsidR="009B5BA9" w:rsidRPr="00592C4E" w:rsidRDefault="009B5BA9" w:rsidP="007475B7"/>
        </w:tc>
      </w:tr>
      <w:tr w:rsidR="009B5BA9" w:rsidRPr="00592C4E" w:rsidTr="00EA36A2">
        <w:tc>
          <w:tcPr>
            <w:tcW w:w="4672" w:type="dxa"/>
            <w:shd w:val="clear" w:color="auto" w:fill="auto"/>
            <w:tcMar>
              <w:top w:w="100" w:type="dxa"/>
              <w:left w:w="100" w:type="dxa"/>
              <w:bottom w:w="100" w:type="dxa"/>
              <w:right w:w="100" w:type="dxa"/>
            </w:tcMar>
          </w:tcPr>
          <w:p w:rsidR="009B5BA9" w:rsidRPr="00592C4E" w:rsidRDefault="009B5BA9"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9B5BA9" w:rsidRPr="00592C4E" w:rsidRDefault="009B5BA9" w:rsidP="007475B7">
            <w:r w:rsidRPr="00592C4E">
              <w:t>Таблиця 1</w:t>
            </w:r>
          </w:p>
        </w:tc>
      </w:tr>
      <w:tr w:rsidR="00080D34" w:rsidRPr="00592C4E" w:rsidTr="00EA36A2">
        <w:tc>
          <w:tcPr>
            <w:tcW w:w="4672" w:type="dxa"/>
            <w:shd w:val="clear" w:color="auto" w:fill="auto"/>
            <w:tcMar>
              <w:top w:w="100" w:type="dxa"/>
              <w:left w:w="100" w:type="dxa"/>
              <w:bottom w:w="100" w:type="dxa"/>
              <w:right w:w="100" w:type="dxa"/>
            </w:tcMar>
          </w:tcPr>
          <w:p w:rsidR="00080D34" w:rsidRPr="00592C4E" w:rsidRDefault="00080D34"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080D34" w:rsidRPr="00592C4E" w:rsidRDefault="00A173B2" w:rsidP="007475B7">
            <w:r>
              <w:rPr>
                <w:rFonts w:eastAsiaTheme="minorHAnsi"/>
                <w:b/>
                <w:bCs/>
                <w:lang w:eastAsia="en-US"/>
              </w:rPr>
              <w:t xml:space="preserve">Вокальний мікрофон </w:t>
            </w:r>
            <w:r w:rsidR="00356B62">
              <w:rPr>
                <w:rFonts w:eastAsiaTheme="minorHAnsi"/>
                <w:b/>
                <w:bCs/>
                <w:lang w:val="en-US" w:eastAsia="en-US"/>
              </w:rPr>
              <w:t>V2 Switch</w:t>
            </w:r>
            <w:r w:rsidR="00356B62">
              <w:rPr>
                <w:rFonts w:eastAsiaTheme="minorHAnsi"/>
                <w:b/>
                <w:bCs/>
                <w:lang w:eastAsia="en-US"/>
              </w:rPr>
              <w:t xml:space="preserve">, або еквівалент </w:t>
            </w:r>
            <w:r>
              <w:rPr>
                <w:rFonts w:eastAsiaTheme="minorHAnsi"/>
                <w:b/>
                <w:bCs/>
                <w:lang w:eastAsia="en-US"/>
              </w:rPr>
              <w:t>– 32341000-5-Мікрофони</w:t>
            </w:r>
          </w:p>
        </w:tc>
      </w:tr>
      <w:tr w:rsidR="00080D34" w:rsidRPr="00592C4E" w:rsidTr="00EA36A2">
        <w:tc>
          <w:tcPr>
            <w:tcW w:w="4672" w:type="dxa"/>
            <w:shd w:val="clear" w:color="auto" w:fill="auto"/>
            <w:tcMar>
              <w:top w:w="100" w:type="dxa"/>
              <w:left w:w="100" w:type="dxa"/>
              <w:bottom w:w="100" w:type="dxa"/>
              <w:right w:w="100" w:type="dxa"/>
            </w:tcMar>
          </w:tcPr>
          <w:p w:rsidR="00080D34" w:rsidRPr="00592C4E" w:rsidRDefault="00080D34"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080D34" w:rsidRPr="00592C4E" w:rsidRDefault="00080D34" w:rsidP="007475B7">
            <w:r w:rsidRPr="00592C4E">
              <w:t>Таблиця 1</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A173B2" w:rsidRPr="007475B7" w:rsidRDefault="00A173B2" w:rsidP="00A173B2">
            <w:pPr>
              <w:rPr>
                <w:rFonts w:eastAsiaTheme="minorHAnsi"/>
                <w:b/>
                <w:bCs/>
                <w:lang w:eastAsia="en-US"/>
              </w:rPr>
            </w:pPr>
            <w:r w:rsidRPr="00A173B2">
              <w:rPr>
                <w:b/>
                <w:bCs/>
              </w:rPr>
              <w:t>Активна акустична система</w:t>
            </w:r>
            <w:r>
              <w:rPr>
                <w:b/>
                <w:bCs/>
              </w:rPr>
              <w:t xml:space="preserve"> </w:t>
            </w:r>
            <w:r w:rsidR="00356B62">
              <w:rPr>
                <w:b/>
                <w:bCs/>
                <w:lang w:val="en-US"/>
              </w:rPr>
              <w:t>MAX12MH-S</w:t>
            </w:r>
            <w:r w:rsidR="00356B62">
              <w:rPr>
                <w:rFonts w:eastAsiaTheme="minorHAnsi"/>
                <w:b/>
                <w:bCs/>
                <w:lang w:eastAsia="en-US"/>
              </w:rPr>
              <w:t>, або еквівалент</w:t>
            </w:r>
            <w:r w:rsidR="00356B62">
              <w:rPr>
                <w:b/>
                <w:bCs/>
              </w:rPr>
              <w:t xml:space="preserve"> </w:t>
            </w:r>
            <w:r>
              <w:rPr>
                <w:b/>
                <w:bCs/>
              </w:rPr>
              <w:t xml:space="preserve">- </w:t>
            </w:r>
            <w:r>
              <w:rPr>
                <w:rFonts w:eastAsiaTheme="minorHAnsi"/>
                <w:b/>
                <w:bCs/>
                <w:lang w:eastAsia="en-US"/>
              </w:rPr>
              <w:t>32342400-6-Акустичні пристрої</w:t>
            </w:r>
          </w:p>
          <w:p w:rsidR="00A173B2" w:rsidRPr="00A173B2" w:rsidRDefault="00A173B2" w:rsidP="007475B7">
            <w:pPr>
              <w:rPr>
                <w:b/>
                <w:bCs/>
              </w:rPr>
            </w:pP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lastRenderedPageBreak/>
              <w:t>Кількість поставки товару</w:t>
            </w:r>
          </w:p>
        </w:tc>
        <w:tc>
          <w:tcPr>
            <w:tcW w:w="5109" w:type="dxa"/>
            <w:shd w:val="clear" w:color="auto" w:fill="auto"/>
            <w:tcMar>
              <w:top w:w="100" w:type="dxa"/>
              <w:left w:w="100" w:type="dxa"/>
              <w:bottom w:w="100" w:type="dxa"/>
              <w:right w:w="100" w:type="dxa"/>
            </w:tcMar>
          </w:tcPr>
          <w:p w:rsidR="00A173B2" w:rsidRPr="00592C4E" w:rsidRDefault="00A173B2" w:rsidP="007475B7">
            <w:r w:rsidRPr="00592C4E">
              <w:t>Таблиця 1</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A173B2" w:rsidRPr="00A173B2" w:rsidRDefault="00A173B2" w:rsidP="007475B7">
            <w:pPr>
              <w:rPr>
                <w:b/>
                <w:bCs/>
              </w:rPr>
            </w:pPr>
            <w:r w:rsidRPr="00A173B2">
              <w:rPr>
                <w:b/>
                <w:bCs/>
              </w:rPr>
              <w:t>Активний мікшерний пульт</w:t>
            </w:r>
            <w:r>
              <w:rPr>
                <w:b/>
                <w:bCs/>
              </w:rPr>
              <w:t xml:space="preserve"> </w:t>
            </w:r>
            <w:r w:rsidR="00356B62">
              <w:rPr>
                <w:b/>
                <w:bCs/>
                <w:lang w:val="en-US"/>
              </w:rPr>
              <w:t>GT 12 U-BT</w:t>
            </w:r>
            <w:r w:rsidR="00356B62">
              <w:rPr>
                <w:rFonts w:eastAsiaTheme="minorHAnsi"/>
                <w:b/>
                <w:bCs/>
                <w:lang w:eastAsia="en-US"/>
              </w:rPr>
              <w:t>, або еквівалент</w:t>
            </w:r>
            <w:r w:rsidR="00356B62">
              <w:rPr>
                <w:b/>
                <w:bCs/>
              </w:rPr>
              <w:t xml:space="preserve"> </w:t>
            </w:r>
            <w:r>
              <w:rPr>
                <w:b/>
                <w:bCs/>
              </w:rPr>
              <w:t>– 32342420-2-Студійні мікшувальні пульти</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A173B2" w:rsidRPr="00592C4E" w:rsidRDefault="00A173B2" w:rsidP="007475B7">
            <w:r w:rsidRPr="00592C4E">
              <w:t>Таблиця 1</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A173B2" w:rsidRPr="00A173B2" w:rsidRDefault="00A173B2" w:rsidP="007475B7">
            <w:pPr>
              <w:rPr>
                <w:b/>
                <w:bCs/>
              </w:rPr>
            </w:pPr>
            <w:r w:rsidRPr="00A173B2">
              <w:rPr>
                <w:b/>
                <w:bCs/>
              </w:rPr>
              <w:t>Динамічний мікрофон</w:t>
            </w:r>
            <w:r>
              <w:rPr>
                <w:b/>
                <w:bCs/>
              </w:rPr>
              <w:t xml:space="preserve"> </w:t>
            </w:r>
            <w:r w:rsidR="00356B62">
              <w:rPr>
                <w:b/>
                <w:bCs/>
                <w:lang w:val="en-US"/>
              </w:rPr>
              <w:t>SKEN002</w:t>
            </w:r>
            <w:r w:rsidR="00356B62">
              <w:rPr>
                <w:rFonts w:eastAsiaTheme="minorHAnsi"/>
                <w:b/>
                <w:bCs/>
                <w:lang w:eastAsia="en-US"/>
              </w:rPr>
              <w:t xml:space="preserve">, або еквівалент </w:t>
            </w:r>
            <w:r>
              <w:rPr>
                <w:rFonts w:eastAsiaTheme="minorHAnsi"/>
                <w:b/>
                <w:bCs/>
                <w:lang w:eastAsia="en-US"/>
              </w:rPr>
              <w:t>– 32341000-5-Мікрофони</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A173B2" w:rsidRPr="00592C4E" w:rsidRDefault="00A173B2" w:rsidP="007475B7">
            <w:r w:rsidRPr="00592C4E">
              <w:t>Таблиця 1</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A173B2" w:rsidRPr="00A173B2" w:rsidRDefault="00A173B2" w:rsidP="007475B7">
            <w:pPr>
              <w:rPr>
                <w:b/>
                <w:bCs/>
              </w:rPr>
            </w:pPr>
            <w:r w:rsidRPr="00A173B2">
              <w:rPr>
                <w:b/>
                <w:bCs/>
              </w:rPr>
              <w:t>Радіосистема</w:t>
            </w:r>
            <w:r>
              <w:rPr>
                <w:b/>
                <w:bCs/>
              </w:rPr>
              <w:t xml:space="preserve"> </w:t>
            </w:r>
            <w:r w:rsidR="00356B62">
              <w:rPr>
                <w:b/>
                <w:bCs/>
                <w:lang w:val="en-US"/>
              </w:rPr>
              <w:t>X3HH TAKSTAR</w:t>
            </w:r>
            <w:r w:rsidR="00356B62">
              <w:rPr>
                <w:rFonts w:eastAsiaTheme="minorHAnsi"/>
                <w:b/>
                <w:bCs/>
                <w:lang w:eastAsia="en-US"/>
              </w:rPr>
              <w:t>, або еквівалент</w:t>
            </w:r>
            <w:r w:rsidR="00356B62">
              <w:rPr>
                <w:b/>
                <w:bCs/>
              </w:rPr>
              <w:t xml:space="preserve"> </w:t>
            </w:r>
            <w:r>
              <w:rPr>
                <w:b/>
                <w:bCs/>
              </w:rPr>
              <w:t>– 32344210-1-Радіообладнання</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A173B2" w:rsidRPr="00592C4E" w:rsidRDefault="00A173B2" w:rsidP="007475B7">
            <w:r w:rsidRPr="00592C4E">
              <w:t>Таблиця 1</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A173B2" w:rsidRPr="00A173B2" w:rsidRDefault="00A173B2" w:rsidP="007475B7">
            <w:pPr>
              <w:rPr>
                <w:b/>
                <w:bCs/>
              </w:rPr>
            </w:pPr>
            <w:r w:rsidRPr="00A173B2">
              <w:rPr>
                <w:b/>
                <w:bCs/>
              </w:rPr>
              <w:t>Мікшерний пульт</w:t>
            </w:r>
            <w:r>
              <w:rPr>
                <w:b/>
                <w:bCs/>
              </w:rPr>
              <w:t xml:space="preserve"> </w:t>
            </w:r>
            <w:r w:rsidR="00356B62">
              <w:rPr>
                <w:b/>
                <w:bCs/>
                <w:lang w:val="en-US"/>
              </w:rPr>
              <w:t>JB sound JB-600P</w:t>
            </w:r>
            <w:r w:rsidR="00356B62">
              <w:rPr>
                <w:rFonts w:eastAsiaTheme="minorHAnsi"/>
                <w:b/>
                <w:bCs/>
                <w:lang w:eastAsia="en-US"/>
              </w:rPr>
              <w:t>, або еквівалент</w:t>
            </w:r>
            <w:r w:rsidR="00356B62">
              <w:rPr>
                <w:b/>
                <w:bCs/>
              </w:rPr>
              <w:t xml:space="preserve"> </w:t>
            </w:r>
            <w:r>
              <w:rPr>
                <w:b/>
                <w:bCs/>
              </w:rPr>
              <w:t>– 32342420-2-Студійні мікшувальні пульти</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A173B2" w:rsidRPr="00592C4E" w:rsidRDefault="00A173B2" w:rsidP="007475B7">
            <w:r w:rsidRPr="00592C4E">
              <w:t>Таблиця 1</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A173B2"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A173B2" w:rsidRPr="009B5BA9" w:rsidRDefault="009B5BA9" w:rsidP="007475B7">
            <w:pPr>
              <w:rPr>
                <w:b/>
                <w:bCs/>
              </w:rPr>
            </w:pPr>
            <w:r w:rsidRPr="009B5BA9">
              <w:rPr>
                <w:b/>
                <w:bCs/>
              </w:rPr>
              <w:t>Головний мікрофон</w:t>
            </w:r>
            <w:r w:rsidR="00356B62">
              <w:rPr>
                <w:b/>
                <w:bCs/>
                <w:lang w:val="en-US"/>
              </w:rPr>
              <w:t xml:space="preserve"> HM-200W</w:t>
            </w:r>
            <w:r w:rsidR="00356B62">
              <w:rPr>
                <w:rFonts w:eastAsiaTheme="minorHAnsi"/>
                <w:b/>
                <w:bCs/>
                <w:lang w:eastAsia="en-US"/>
              </w:rPr>
              <w:t>, або еквівалент</w:t>
            </w:r>
            <w:r>
              <w:rPr>
                <w:b/>
                <w:bCs/>
              </w:rPr>
              <w:t xml:space="preserve"> - </w:t>
            </w:r>
            <w:r>
              <w:rPr>
                <w:rFonts w:eastAsiaTheme="minorHAnsi"/>
                <w:b/>
                <w:bCs/>
                <w:lang w:eastAsia="en-US"/>
              </w:rPr>
              <w:t>32341000-5-Мікрофони</w:t>
            </w:r>
          </w:p>
        </w:tc>
      </w:tr>
      <w:tr w:rsidR="00A173B2" w:rsidRPr="00592C4E" w:rsidTr="00EA36A2">
        <w:tc>
          <w:tcPr>
            <w:tcW w:w="4672" w:type="dxa"/>
            <w:shd w:val="clear" w:color="auto" w:fill="auto"/>
            <w:tcMar>
              <w:top w:w="100" w:type="dxa"/>
              <w:left w:w="100" w:type="dxa"/>
              <w:bottom w:w="100" w:type="dxa"/>
              <w:right w:w="100" w:type="dxa"/>
            </w:tcMar>
          </w:tcPr>
          <w:p w:rsidR="00A173B2" w:rsidRPr="00592C4E" w:rsidRDefault="009B5BA9" w:rsidP="00517736">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A173B2" w:rsidRPr="00592C4E" w:rsidRDefault="009B5BA9" w:rsidP="007475B7">
            <w:r w:rsidRPr="00592C4E">
              <w:t>Таблиця 1</w:t>
            </w:r>
          </w:p>
        </w:tc>
      </w:tr>
      <w:tr w:rsidR="00983B11" w:rsidRPr="00592C4E" w:rsidTr="00EA36A2">
        <w:tc>
          <w:tcPr>
            <w:tcW w:w="4672"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Місце поставки товару </w:t>
            </w:r>
          </w:p>
          <w:p w:rsidR="00983B11" w:rsidRPr="00592C4E" w:rsidRDefault="00983B11" w:rsidP="00517736">
            <w:pPr>
              <w:widowControl w:val="0"/>
              <w:rPr>
                <w:color w:val="000000" w:themeColor="text1"/>
              </w:rPr>
            </w:pPr>
          </w:p>
        </w:tc>
        <w:tc>
          <w:tcPr>
            <w:tcW w:w="5109" w:type="dxa"/>
            <w:shd w:val="clear" w:color="auto" w:fill="auto"/>
            <w:tcMar>
              <w:top w:w="100" w:type="dxa"/>
              <w:left w:w="100" w:type="dxa"/>
              <w:bottom w:w="100" w:type="dxa"/>
              <w:right w:w="100" w:type="dxa"/>
            </w:tcMar>
          </w:tcPr>
          <w:p w:rsidR="00983B11" w:rsidRPr="00592C4E" w:rsidRDefault="00983B11" w:rsidP="007475B7">
            <w:r w:rsidRPr="00592C4E">
              <w:t>16220,</w:t>
            </w:r>
            <w:r w:rsidR="007475B7">
              <w:t xml:space="preserve"> </w:t>
            </w:r>
            <w:r w:rsidRPr="00592C4E">
              <w:t>Чернігівська область,</w:t>
            </w:r>
            <w:r w:rsidR="007475B7">
              <w:t xml:space="preserve"> </w:t>
            </w:r>
            <w:r w:rsidRPr="00592C4E">
              <w:t>Новгород-Сіверський район,</w:t>
            </w:r>
          </w:p>
          <w:p w:rsidR="00983B11" w:rsidRPr="00592C4E" w:rsidRDefault="007475B7" w:rsidP="007475B7">
            <w:r>
              <w:t>с</w:t>
            </w:r>
            <w:r w:rsidR="009B5BA9">
              <w:t>мт</w:t>
            </w:r>
            <w:r>
              <w:t xml:space="preserve">. </w:t>
            </w:r>
            <w:r w:rsidR="009B5BA9">
              <w:t>Понорниця</w:t>
            </w:r>
            <w:r w:rsidR="00983B11" w:rsidRPr="00592C4E">
              <w:t>,</w:t>
            </w:r>
            <w:r w:rsidR="009B5BA9">
              <w:t xml:space="preserve"> </w:t>
            </w:r>
            <w:r w:rsidR="00983B11" w:rsidRPr="00592C4E">
              <w:t>вул.</w:t>
            </w:r>
            <w:r>
              <w:t xml:space="preserve"> </w:t>
            </w:r>
            <w:r w:rsidR="009B5BA9">
              <w:t>Довженка</w:t>
            </w:r>
            <w:r w:rsidR="00983B11" w:rsidRPr="00592C4E">
              <w:t>,</w:t>
            </w:r>
            <w:r w:rsidR="009B5BA9">
              <w:t xml:space="preserve"> 18</w:t>
            </w:r>
          </w:p>
        </w:tc>
      </w:tr>
      <w:tr w:rsidR="00983B11" w:rsidRPr="00592C4E" w:rsidTr="00EA36A2">
        <w:trPr>
          <w:trHeight w:val="603"/>
        </w:trPr>
        <w:tc>
          <w:tcPr>
            <w:tcW w:w="4672"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Строк поставки товару </w:t>
            </w:r>
          </w:p>
          <w:p w:rsidR="00983B11" w:rsidRPr="00592C4E" w:rsidRDefault="00983B11" w:rsidP="00517736">
            <w:pPr>
              <w:widowControl w:val="0"/>
              <w:rPr>
                <w:color w:val="000000" w:themeColor="text1"/>
              </w:rPr>
            </w:pPr>
          </w:p>
        </w:tc>
        <w:tc>
          <w:tcPr>
            <w:tcW w:w="5109" w:type="dxa"/>
            <w:shd w:val="clear" w:color="auto" w:fill="auto"/>
            <w:tcMar>
              <w:top w:w="100" w:type="dxa"/>
              <w:left w:w="100" w:type="dxa"/>
              <w:bottom w:w="100" w:type="dxa"/>
              <w:right w:w="100" w:type="dxa"/>
            </w:tcMar>
          </w:tcPr>
          <w:p w:rsidR="00983B11" w:rsidRPr="00592C4E" w:rsidRDefault="00983B11" w:rsidP="007475B7">
            <w:r w:rsidRPr="00592C4E">
              <w:t>до 31 грудня  2023 року</w:t>
            </w:r>
            <w:r w:rsidR="009B5BA9">
              <w:t>.</w:t>
            </w:r>
          </w:p>
        </w:tc>
      </w:tr>
      <w:bookmarkEnd w:id="0"/>
    </w:tbl>
    <w:p w:rsidR="00983B11" w:rsidRPr="00592C4E" w:rsidRDefault="00983B11" w:rsidP="00983B11">
      <w:pPr>
        <w:rPr>
          <w:i/>
          <w:color w:val="000000" w:themeColor="text1"/>
        </w:rPr>
      </w:pPr>
    </w:p>
    <w:p w:rsidR="00983B11" w:rsidRPr="00983B11" w:rsidRDefault="00983B11" w:rsidP="00C67D4D">
      <w:pPr>
        <w:shd w:val="clear" w:color="auto" w:fill="FFFFFF"/>
        <w:tabs>
          <w:tab w:val="left" w:pos="3402"/>
        </w:tabs>
        <w:jc w:val="right"/>
        <w:rPr>
          <w:sz w:val="20"/>
          <w:szCs w:val="20"/>
        </w:rPr>
      </w:pPr>
    </w:p>
    <w:p w:rsidR="00983B11" w:rsidRPr="00983B11" w:rsidRDefault="00983B11" w:rsidP="00C67D4D">
      <w:pPr>
        <w:shd w:val="clear" w:color="auto" w:fill="FFFFFF"/>
        <w:tabs>
          <w:tab w:val="left" w:pos="3402"/>
        </w:tabs>
        <w:jc w:val="right"/>
        <w:rPr>
          <w:sz w:val="20"/>
          <w:szCs w:val="20"/>
          <w:lang w:val="ru-RU"/>
        </w:rPr>
      </w:pPr>
    </w:p>
    <w:p w:rsidR="00983B11" w:rsidRDefault="00983B11" w:rsidP="00983B11">
      <w:pPr>
        <w:spacing w:after="160" w:line="259" w:lineRule="auto"/>
        <w:jc w:val="center"/>
        <w:rPr>
          <w:rFonts w:eastAsia="Calibri"/>
          <w:b/>
          <w:bCs/>
          <w:color w:val="000000"/>
          <w:lang w:eastAsia="en-US"/>
        </w:rPr>
      </w:pPr>
      <w:r w:rsidRPr="00983B11">
        <w:rPr>
          <w:rFonts w:eastAsia="Calibri"/>
          <w:b/>
          <w:bCs/>
          <w:color w:val="000000"/>
          <w:lang w:eastAsia="en-US"/>
        </w:rPr>
        <w:lastRenderedPageBreak/>
        <w:t xml:space="preserve"> </w:t>
      </w:r>
    </w:p>
    <w:p w:rsidR="002A56E9" w:rsidRPr="00592C4E" w:rsidRDefault="00387891" w:rsidP="002A56E9">
      <w:pPr>
        <w:spacing w:before="240"/>
        <w:rPr>
          <w:b/>
          <w:color w:val="000000" w:themeColor="text1"/>
        </w:rPr>
      </w:pPr>
      <w:r>
        <w:rPr>
          <w:b/>
          <w:color w:val="000000" w:themeColor="text1"/>
        </w:rPr>
        <w:t xml:space="preserve">                                                </w:t>
      </w:r>
      <w:r w:rsidR="002A56E9">
        <w:rPr>
          <w:b/>
          <w:color w:val="000000" w:themeColor="text1"/>
        </w:rPr>
        <w:t xml:space="preserve">           Звукове обладнання</w:t>
      </w:r>
    </w:p>
    <w:p w:rsidR="00983B11" w:rsidRPr="00983B11" w:rsidRDefault="00387891" w:rsidP="00983B11">
      <w:pPr>
        <w:tabs>
          <w:tab w:val="left" w:pos="8490"/>
        </w:tabs>
        <w:spacing w:after="160" w:line="259" w:lineRule="auto"/>
        <w:rPr>
          <w:rFonts w:eastAsia="Calibri"/>
          <w:i/>
          <w:color w:val="000000"/>
          <w:lang w:eastAsia="en-US"/>
        </w:rPr>
      </w:pPr>
      <w:r>
        <w:rPr>
          <w:b/>
          <w:color w:val="000000" w:themeColor="text1"/>
        </w:rPr>
        <w:t xml:space="preserve">          </w:t>
      </w:r>
      <w:r w:rsidR="00983B11">
        <w:rPr>
          <w:rFonts w:eastAsia="Calibri"/>
          <w:b/>
          <w:color w:val="000000"/>
          <w:lang w:eastAsia="en-US"/>
        </w:rPr>
        <w:tab/>
      </w:r>
      <w:r w:rsidR="00983B11" w:rsidRPr="00983B11">
        <w:rPr>
          <w:rFonts w:eastAsia="Calibri"/>
          <w:i/>
          <w:color w:val="000000"/>
          <w:lang w:eastAsia="en-US"/>
        </w:rPr>
        <w:t>Таблиця 1</w:t>
      </w:r>
    </w:p>
    <w:p w:rsidR="007475B7" w:rsidRPr="007475B7" w:rsidRDefault="007475B7" w:rsidP="007475B7">
      <w:pPr>
        <w:rPr>
          <w:rFonts w:eastAsiaTheme="minorHAnsi"/>
          <w:kern w:val="2"/>
          <w:lang w:eastAsia="en-US"/>
          <w14:ligatures w14:val="standardContextual"/>
        </w:rPr>
      </w:pPr>
    </w:p>
    <w:tbl>
      <w:tblPr>
        <w:tblStyle w:val="11"/>
        <w:tblW w:w="9776" w:type="dxa"/>
        <w:tblLook w:val="04A0" w:firstRow="1" w:lastRow="0" w:firstColumn="1" w:lastColumn="0" w:noHBand="0" w:noVBand="1"/>
      </w:tblPr>
      <w:tblGrid>
        <w:gridCol w:w="737"/>
        <w:gridCol w:w="2771"/>
        <w:gridCol w:w="4146"/>
        <w:gridCol w:w="1364"/>
        <w:gridCol w:w="758"/>
      </w:tblGrid>
      <w:tr w:rsidR="007475B7" w:rsidRPr="007475B7" w:rsidTr="009B5BA9">
        <w:tc>
          <w:tcPr>
            <w:tcW w:w="737" w:type="dxa"/>
            <w:vAlign w:val="center"/>
          </w:tcPr>
          <w:p w:rsidR="007475B7" w:rsidRPr="007475B7" w:rsidRDefault="007475B7" w:rsidP="007475B7">
            <w:pPr>
              <w:rPr>
                <w:rFonts w:eastAsiaTheme="minorHAnsi"/>
                <w:lang w:eastAsia="en-US"/>
              </w:rPr>
            </w:pPr>
            <w:r w:rsidRPr="007475B7">
              <w:rPr>
                <w:rFonts w:eastAsia="Calibri"/>
                <w:b/>
                <w:lang w:eastAsia="en-US"/>
              </w:rPr>
              <w:t>№ з/п</w:t>
            </w:r>
          </w:p>
        </w:tc>
        <w:tc>
          <w:tcPr>
            <w:tcW w:w="2771" w:type="dxa"/>
            <w:vAlign w:val="center"/>
          </w:tcPr>
          <w:p w:rsidR="007475B7" w:rsidRPr="007475B7" w:rsidRDefault="007475B7" w:rsidP="007475B7">
            <w:pPr>
              <w:rPr>
                <w:rFonts w:eastAsiaTheme="minorHAnsi"/>
                <w:lang w:eastAsia="en-US"/>
              </w:rPr>
            </w:pPr>
            <w:r w:rsidRPr="007475B7">
              <w:rPr>
                <w:rFonts w:eastAsia="Calibri"/>
                <w:b/>
                <w:lang w:eastAsia="en-US"/>
              </w:rPr>
              <w:t>Назва товару</w:t>
            </w:r>
          </w:p>
        </w:tc>
        <w:tc>
          <w:tcPr>
            <w:tcW w:w="4146" w:type="dxa"/>
            <w:vAlign w:val="center"/>
          </w:tcPr>
          <w:p w:rsidR="007475B7" w:rsidRPr="007475B7" w:rsidRDefault="007475B7" w:rsidP="007475B7">
            <w:pPr>
              <w:rPr>
                <w:rFonts w:eastAsiaTheme="minorHAnsi"/>
                <w:lang w:eastAsia="en-US"/>
              </w:rPr>
            </w:pPr>
            <w:r w:rsidRPr="007475B7">
              <w:rPr>
                <w:rFonts w:eastAsia="Calibri"/>
                <w:b/>
                <w:lang w:eastAsia="en-US"/>
              </w:rPr>
              <w:t>Технічні характеристики</w:t>
            </w:r>
          </w:p>
        </w:tc>
        <w:tc>
          <w:tcPr>
            <w:tcW w:w="1364" w:type="dxa"/>
            <w:vAlign w:val="center"/>
          </w:tcPr>
          <w:p w:rsidR="007475B7" w:rsidRPr="007475B7" w:rsidRDefault="007475B7" w:rsidP="007475B7">
            <w:pPr>
              <w:rPr>
                <w:rFonts w:eastAsiaTheme="minorHAnsi"/>
                <w:lang w:eastAsia="en-US"/>
              </w:rPr>
            </w:pPr>
            <w:r w:rsidRPr="007475B7">
              <w:rPr>
                <w:rFonts w:eastAsia="Calibri"/>
                <w:b/>
                <w:lang w:eastAsia="en-US"/>
              </w:rPr>
              <w:t>Од. виміру</w:t>
            </w:r>
          </w:p>
        </w:tc>
        <w:tc>
          <w:tcPr>
            <w:tcW w:w="758" w:type="dxa"/>
            <w:vAlign w:val="center"/>
          </w:tcPr>
          <w:p w:rsidR="007475B7" w:rsidRPr="007475B7" w:rsidRDefault="007475B7" w:rsidP="007475B7">
            <w:pPr>
              <w:rPr>
                <w:rFonts w:eastAsiaTheme="minorHAnsi"/>
                <w:lang w:eastAsia="en-US"/>
              </w:rPr>
            </w:pPr>
            <w:r w:rsidRPr="007475B7">
              <w:rPr>
                <w:rFonts w:eastAsia="Calibri"/>
                <w:b/>
                <w:lang w:eastAsia="en-US"/>
              </w:rPr>
              <w:t>К-сть</w:t>
            </w:r>
          </w:p>
        </w:tc>
      </w:tr>
      <w:tr w:rsidR="009B5BA9" w:rsidRPr="007475B7" w:rsidTr="009B5BA9">
        <w:trPr>
          <w:trHeight w:val="415"/>
        </w:trPr>
        <w:tc>
          <w:tcPr>
            <w:tcW w:w="737" w:type="dxa"/>
          </w:tcPr>
          <w:p w:rsidR="009B5BA9" w:rsidRPr="007475B7" w:rsidRDefault="009B5BA9" w:rsidP="009B5BA9">
            <w:pPr>
              <w:jc w:val="center"/>
              <w:rPr>
                <w:rFonts w:eastAsiaTheme="minorHAnsi"/>
                <w:lang w:eastAsia="en-US"/>
              </w:rPr>
            </w:pPr>
            <w:r w:rsidRPr="007475B7">
              <w:rPr>
                <w:rFonts w:eastAsiaTheme="minorHAnsi"/>
                <w:lang w:eastAsia="en-US"/>
              </w:rPr>
              <w:t>1</w:t>
            </w:r>
          </w:p>
        </w:tc>
        <w:tc>
          <w:tcPr>
            <w:tcW w:w="2771" w:type="dxa"/>
          </w:tcPr>
          <w:p w:rsidR="00057D3C" w:rsidRPr="007475B7" w:rsidRDefault="009B5BA9" w:rsidP="00057D3C">
            <w:pPr>
              <w:rPr>
                <w:rFonts w:eastAsiaTheme="minorHAnsi"/>
                <w:b/>
                <w:bCs/>
                <w:lang w:eastAsia="en-US"/>
              </w:rPr>
            </w:pPr>
            <w:r>
              <w:rPr>
                <w:rFonts w:eastAsiaTheme="minorHAnsi"/>
                <w:b/>
                <w:bCs/>
                <w:lang w:eastAsia="en-US"/>
              </w:rPr>
              <w:t>Пасивна акустична система</w:t>
            </w:r>
            <w:r w:rsidR="00057D3C">
              <w:rPr>
                <w:rFonts w:eastAsiaTheme="minorHAnsi"/>
                <w:b/>
                <w:bCs/>
                <w:lang w:val="en-US" w:eastAsia="en-US"/>
              </w:rPr>
              <w:t xml:space="preserve"> BIG SYX500 – 4 O</w:t>
            </w:r>
            <w:r w:rsidR="00057D3C">
              <w:rPr>
                <w:rFonts w:eastAsiaTheme="minorHAnsi"/>
                <w:b/>
                <w:bCs/>
                <w:lang w:eastAsia="en-US"/>
              </w:rPr>
              <w:t>м, або еквівалент</w:t>
            </w:r>
          </w:p>
          <w:p w:rsidR="009B5BA9" w:rsidRPr="00057D3C" w:rsidRDefault="009B5BA9" w:rsidP="009B5BA9">
            <w:pPr>
              <w:rPr>
                <w:rFonts w:eastAsiaTheme="minorHAnsi"/>
                <w:lang w:val="en-US" w:eastAsia="en-US"/>
              </w:rPr>
            </w:pPr>
          </w:p>
        </w:tc>
        <w:tc>
          <w:tcPr>
            <w:tcW w:w="4146" w:type="dxa"/>
          </w:tcPr>
          <w:p w:rsidR="00057D3C" w:rsidRPr="00057D3C" w:rsidRDefault="009B5BA9" w:rsidP="00057D3C">
            <w:pPr>
              <w:rPr>
                <w:rFonts w:eastAsiaTheme="minorHAnsi"/>
                <w:b/>
                <w:bCs/>
                <w:lang w:val="en-US" w:eastAsia="en-US"/>
              </w:rPr>
            </w:pPr>
            <w:r>
              <w:rPr>
                <w:rFonts w:eastAsiaTheme="minorHAnsi"/>
                <w:b/>
                <w:bCs/>
                <w:lang w:eastAsia="en-US"/>
              </w:rPr>
              <w:t>Пасивна акустична система</w:t>
            </w:r>
            <w:r w:rsidRPr="0008485A">
              <w:t xml:space="preserve"> </w:t>
            </w:r>
            <w:r w:rsidR="00057D3C">
              <w:rPr>
                <w:rFonts w:eastAsiaTheme="minorHAnsi"/>
                <w:b/>
                <w:bCs/>
                <w:lang w:val="en-US" w:eastAsia="en-US"/>
              </w:rPr>
              <w:t>BIG SYX500 – 4 O</w:t>
            </w:r>
            <w:r w:rsidR="00057D3C">
              <w:rPr>
                <w:rFonts w:eastAsiaTheme="minorHAnsi"/>
                <w:b/>
                <w:bCs/>
                <w:lang w:eastAsia="en-US"/>
              </w:rPr>
              <w:t>м, або еквівалент</w:t>
            </w:r>
          </w:p>
          <w:p w:rsidR="009B5BA9" w:rsidRPr="0008485A" w:rsidRDefault="009B5BA9" w:rsidP="009B5BA9">
            <w:r w:rsidRPr="0008485A">
              <w:t>потужність - 500 Вт / 1000 Вт (max);</w:t>
            </w:r>
          </w:p>
          <w:p w:rsidR="009B5BA9" w:rsidRPr="0008485A" w:rsidRDefault="009B5BA9" w:rsidP="009B5BA9">
            <w:pPr>
              <w:rPr>
                <w:lang w:val="en-US"/>
              </w:rPr>
            </w:pPr>
            <w:r w:rsidRPr="0008485A">
              <w:t>ВЧ</w:t>
            </w:r>
            <w:r w:rsidRPr="0008485A">
              <w:rPr>
                <w:lang w:val="en-US"/>
              </w:rPr>
              <w:t xml:space="preserve"> - 80W (44</w:t>
            </w:r>
            <w:r w:rsidRPr="0008485A">
              <w:t>мм</w:t>
            </w:r>
            <w:r w:rsidRPr="0008485A">
              <w:rPr>
                <w:lang w:val="en-US"/>
              </w:rPr>
              <w:t>) TITAN COMPRESSION DRIVER;</w:t>
            </w:r>
          </w:p>
          <w:p w:rsidR="009B5BA9" w:rsidRPr="0008485A" w:rsidRDefault="009B5BA9" w:rsidP="009B5BA9">
            <w:r w:rsidRPr="0008485A">
              <w:t>НЧ - 400W - 15 "woofer;</w:t>
            </w:r>
          </w:p>
          <w:p w:rsidR="009B5BA9" w:rsidRPr="0008485A" w:rsidRDefault="009B5BA9" w:rsidP="009B5BA9">
            <w:r w:rsidRPr="0008485A">
              <w:t>котушка - 75 мм;</w:t>
            </w:r>
          </w:p>
          <w:p w:rsidR="009B5BA9" w:rsidRPr="0008485A" w:rsidRDefault="009B5BA9" w:rsidP="009B5BA9">
            <w:r w:rsidRPr="0008485A">
              <w:t>вага магніту - 60 OZ;</w:t>
            </w:r>
          </w:p>
          <w:p w:rsidR="009B5BA9" w:rsidRPr="0008485A" w:rsidRDefault="009B5BA9" w:rsidP="009B5BA9">
            <w:r w:rsidRPr="0008485A">
              <w:t>чaстотний діапазон - 25Hz-20KHz;</w:t>
            </w:r>
          </w:p>
          <w:p w:rsidR="009B5BA9" w:rsidRPr="0008485A" w:rsidRDefault="009B5BA9" w:rsidP="009B5BA9">
            <w:r w:rsidRPr="0008485A">
              <w:t>чутливість (1W / 1M) - 103dB;</w:t>
            </w:r>
          </w:p>
          <w:p w:rsidR="009B5BA9" w:rsidRPr="0008485A" w:rsidRDefault="009B5BA9" w:rsidP="009B5BA9">
            <w:r w:rsidRPr="0008485A">
              <w:t>опір - 4 Ом;</w:t>
            </w:r>
          </w:p>
          <w:p w:rsidR="009B5BA9" w:rsidRPr="0008485A" w:rsidRDefault="009B5BA9" w:rsidP="009B5BA9">
            <w:r w:rsidRPr="0008485A">
              <w:t>дерев'яний корпус з поліуретановим покриттям WARNEX.</w:t>
            </w:r>
          </w:p>
          <w:p w:rsidR="009B5BA9" w:rsidRPr="007475B7" w:rsidRDefault="009B5BA9" w:rsidP="009B5BA9">
            <w:pPr>
              <w:rPr>
                <w:rFonts w:eastAsiaTheme="minorHAnsi"/>
                <w:lang w:eastAsia="en-US"/>
              </w:rPr>
            </w:pPr>
          </w:p>
        </w:tc>
        <w:tc>
          <w:tcPr>
            <w:tcW w:w="1364" w:type="dxa"/>
          </w:tcPr>
          <w:p w:rsidR="009B5BA9" w:rsidRPr="007475B7" w:rsidRDefault="009B5BA9" w:rsidP="009B5BA9">
            <w:pPr>
              <w:jc w:val="center"/>
              <w:rPr>
                <w:rFonts w:eastAsiaTheme="minorHAnsi"/>
                <w:lang w:eastAsia="en-US"/>
              </w:rPr>
            </w:pPr>
            <w:r w:rsidRPr="007475B7">
              <w:rPr>
                <w:rFonts w:eastAsiaTheme="minorHAnsi"/>
                <w:lang w:eastAsia="en-US"/>
              </w:rPr>
              <w:t>шт.</w:t>
            </w:r>
          </w:p>
        </w:tc>
        <w:tc>
          <w:tcPr>
            <w:tcW w:w="758" w:type="dxa"/>
          </w:tcPr>
          <w:p w:rsidR="009B5BA9" w:rsidRPr="007475B7" w:rsidRDefault="009B5BA9" w:rsidP="009B5BA9">
            <w:pPr>
              <w:jc w:val="center"/>
              <w:rPr>
                <w:rFonts w:eastAsiaTheme="minorHAnsi"/>
                <w:lang w:eastAsia="en-US"/>
              </w:rPr>
            </w:pPr>
            <w:r>
              <w:rPr>
                <w:rFonts w:eastAsiaTheme="minorHAnsi"/>
                <w:lang w:eastAsia="en-US"/>
              </w:rPr>
              <w:t>6</w:t>
            </w:r>
          </w:p>
        </w:tc>
      </w:tr>
      <w:tr w:rsidR="00387891" w:rsidRPr="007475B7" w:rsidTr="009B5BA9">
        <w:trPr>
          <w:trHeight w:val="415"/>
        </w:trPr>
        <w:tc>
          <w:tcPr>
            <w:tcW w:w="737" w:type="dxa"/>
          </w:tcPr>
          <w:p w:rsidR="00387891" w:rsidRPr="007475B7" w:rsidRDefault="00387891" w:rsidP="009B5BA9">
            <w:pPr>
              <w:jc w:val="center"/>
              <w:rPr>
                <w:rFonts w:eastAsiaTheme="minorHAnsi"/>
                <w:lang w:eastAsia="en-US"/>
              </w:rPr>
            </w:pPr>
            <w:r>
              <w:rPr>
                <w:rFonts w:eastAsiaTheme="minorHAnsi"/>
                <w:lang w:eastAsia="en-US"/>
              </w:rPr>
              <w:t>2</w:t>
            </w:r>
          </w:p>
        </w:tc>
        <w:tc>
          <w:tcPr>
            <w:tcW w:w="2771" w:type="dxa"/>
          </w:tcPr>
          <w:p w:rsidR="00387891" w:rsidRDefault="00387891" w:rsidP="009B5BA9">
            <w:pPr>
              <w:rPr>
                <w:rFonts w:eastAsiaTheme="minorHAnsi"/>
                <w:b/>
                <w:bCs/>
                <w:lang w:eastAsia="en-US"/>
              </w:rPr>
            </w:pPr>
            <w:r>
              <w:rPr>
                <w:rFonts w:eastAsiaTheme="minorHAnsi"/>
                <w:b/>
                <w:bCs/>
                <w:lang w:eastAsia="en-US"/>
              </w:rPr>
              <w:t>Пасивна акустична система</w:t>
            </w:r>
            <w:r w:rsidR="00057D3C">
              <w:rPr>
                <w:rFonts w:eastAsiaTheme="minorHAnsi"/>
                <w:b/>
                <w:bCs/>
                <w:lang w:eastAsia="en-US"/>
              </w:rPr>
              <w:t xml:space="preserve"> </w:t>
            </w:r>
            <w:r w:rsidR="00057D3C">
              <w:rPr>
                <w:rFonts w:eastAsiaTheme="minorHAnsi"/>
                <w:b/>
                <w:bCs/>
                <w:lang w:val="en-US" w:eastAsia="en-US"/>
              </w:rPr>
              <w:t>BIG SYX</w:t>
            </w:r>
            <w:r w:rsidR="00057D3C">
              <w:rPr>
                <w:rFonts w:eastAsiaTheme="minorHAnsi"/>
                <w:b/>
                <w:bCs/>
                <w:lang w:eastAsia="en-US"/>
              </w:rPr>
              <w:t>7</w:t>
            </w:r>
            <w:r w:rsidR="00057D3C">
              <w:rPr>
                <w:rFonts w:eastAsiaTheme="minorHAnsi"/>
                <w:b/>
                <w:bCs/>
                <w:lang w:val="en-US" w:eastAsia="en-US"/>
              </w:rPr>
              <w:t>00</w:t>
            </w:r>
            <w:r w:rsidR="00057D3C">
              <w:rPr>
                <w:rFonts w:eastAsiaTheme="minorHAnsi"/>
                <w:b/>
                <w:bCs/>
                <w:lang w:eastAsia="en-US"/>
              </w:rPr>
              <w:t>, або еквівалент</w:t>
            </w:r>
          </w:p>
        </w:tc>
        <w:tc>
          <w:tcPr>
            <w:tcW w:w="4146" w:type="dxa"/>
          </w:tcPr>
          <w:p w:rsidR="00387891" w:rsidRDefault="00387891" w:rsidP="009B5BA9">
            <w:pPr>
              <w:rPr>
                <w:rFonts w:eastAsiaTheme="minorHAnsi"/>
                <w:b/>
                <w:bCs/>
                <w:lang w:eastAsia="en-US"/>
              </w:rPr>
            </w:pPr>
            <w:r>
              <w:rPr>
                <w:rFonts w:eastAsiaTheme="minorHAnsi"/>
                <w:b/>
                <w:bCs/>
                <w:lang w:eastAsia="en-US"/>
              </w:rPr>
              <w:t>Пасивна акустична система</w:t>
            </w:r>
            <w:r w:rsidR="00057D3C">
              <w:rPr>
                <w:rFonts w:eastAsiaTheme="minorHAnsi"/>
                <w:b/>
                <w:bCs/>
                <w:lang w:eastAsia="en-US"/>
              </w:rPr>
              <w:t xml:space="preserve"> </w:t>
            </w:r>
            <w:r w:rsidR="00057D3C">
              <w:rPr>
                <w:rFonts w:eastAsiaTheme="minorHAnsi"/>
                <w:b/>
                <w:bCs/>
                <w:lang w:val="en-US" w:eastAsia="en-US"/>
              </w:rPr>
              <w:t>BIG SYX</w:t>
            </w:r>
            <w:r w:rsidR="00057D3C">
              <w:rPr>
                <w:rFonts w:eastAsiaTheme="minorHAnsi"/>
                <w:b/>
                <w:bCs/>
                <w:lang w:eastAsia="en-US"/>
              </w:rPr>
              <w:t>7</w:t>
            </w:r>
            <w:r w:rsidR="00057D3C">
              <w:rPr>
                <w:rFonts w:eastAsiaTheme="minorHAnsi"/>
                <w:b/>
                <w:bCs/>
                <w:lang w:val="en-US" w:eastAsia="en-US"/>
              </w:rPr>
              <w:t>00</w:t>
            </w:r>
            <w:r w:rsidR="00057D3C">
              <w:rPr>
                <w:rFonts w:eastAsiaTheme="minorHAnsi"/>
                <w:b/>
                <w:bCs/>
                <w:lang w:eastAsia="en-US"/>
              </w:rPr>
              <w:t>, або еквівалент</w:t>
            </w:r>
          </w:p>
          <w:p w:rsidR="00387891" w:rsidRPr="0008485A" w:rsidRDefault="00387891" w:rsidP="00387891">
            <w:r w:rsidRPr="0008485A">
              <w:t>потужність - 700 Вт / 2000 Вт (max);</w:t>
            </w:r>
          </w:p>
          <w:p w:rsidR="00387891" w:rsidRPr="0008485A" w:rsidRDefault="00387891" w:rsidP="00387891">
            <w:pPr>
              <w:rPr>
                <w:lang w:val="en-US"/>
              </w:rPr>
            </w:pPr>
            <w:r w:rsidRPr="0008485A">
              <w:t>ВЧ</w:t>
            </w:r>
            <w:r w:rsidRPr="0008485A">
              <w:rPr>
                <w:lang w:val="en-US"/>
              </w:rPr>
              <w:t xml:space="preserve"> - 80W (44</w:t>
            </w:r>
            <w:r w:rsidRPr="0008485A">
              <w:t>мм</w:t>
            </w:r>
            <w:r w:rsidRPr="0008485A">
              <w:rPr>
                <w:lang w:val="en-US"/>
              </w:rPr>
              <w:t>) TITAN COMPRESSION DRIVER;</w:t>
            </w:r>
          </w:p>
          <w:p w:rsidR="00387891" w:rsidRPr="0008485A" w:rsidRDefault="00387891" w:rsidP="00387891">
            <w:r w:rsidRPr="0008485A">
              <w:t>НЧ - 2*300W - 15 "woofer;</w:t>
            </w:r>
          </w:p>
          <w:p w:rsidR="00387891" w:rsidRPr="0008485A" w:rsidRDefault="00387891" w:rsidP="00387891">
            <w:r w:rsidRPr="0008485A">
              <w:t>котушка - 50 мм;</w:t>
            </w:r>
          </w:p>
          <w:p w:rsidR="00387891" w:rsidRPr="0008485A" w:rsidRDefault="00387891" w:rsidP="00387891">
            <w:r w:rsidRPr="0008485A">
              <w:t>вага магніту - 40 OZ;</w:t>
            </w:r>
          </w:p>
          <w:p w:rsidR="00387891" w:rsidRPr="0008485A" w:rsidRDefault="00387891" w:rsidP="00387891">
            <w:r w:rsidRPr="0008485A">
              <w:t>чaстотний діапазон - 20Hz-20KHz;</w:t>
            </w:r>
          </w:p>
          <w:p w:rsidR="00387891" w:rsidRPr="0008485A" w:rsidRDefault="00387891" w:rsidP="00387891">
            <w:r w:rsidRPr="0008485A">
              <w:t>чутливість (1W / 1M) - 103dB;</w:t>
            </w:r>
          </w:p>
          <w:p w:rsidR="00387891" w:rsidRPr="0008485A" w:rsidRDefault="00387891" w:rsidP="00387891">
            <w:r w:rsidRPr="0008485A">
              <w:t>опір - 4 Ом;</w:t>
            </w:r>
          </w:p>
          <w:p w:rsidR="00387891" w:rsidRDefault="00387891" w:rsidP="00387891">
            <w:pPr>
              <w:rPr>
                <w:rFonts w:eastAsiaTheme="minorHAnsi"/>
                <w:b/>
                <w:bCs/>
                <w:lang w:eastAsia="en-US"/>
              </w:rPr>
            </w:pPr>
            <w:r w:rsidRPr="0008485A">
              <w:t>дерев'яний корпус з поліуретановим покриттям WARNEX</w:t>
            </w:r>
          </w:p>
        </w:tc>
        <w:tc>
          <w:tcPr>
            <w:tcW w:w="1364" w:type="dxa"/>
          </w:tcPr>
          <w:p w:rsidR="00387891" w:rsidRPr="007475B7" w:rsidRDefault="00387891" w:rsidP="009B5BA9">
            <w:pPr>
              <w:jc w:val="center"/>
              <w:rPr>
                <w:rFonts w:eastAsiaTheme="minorHAnsi"/>
                <w:lang w:eastAsia="en-US"/>
              </w:rPr>
            </w:pPr>
            <w:r>
              <w:rPr>
                <w:rFonts w:eastAsiaTheme="minorHAnsi"/>
                <w:lang w:eastAsia="en-US"/>
              </w:rPr>
              <w:t>шт.</w:t>
            </w:r>
          </w:p>
        </w:tc>
        <w:tc>
          <w:tcPr>
            <w:tcW w:w="758" w:type="dxa"/>
          </w:tcPr>
          <w:p w:rsidR="00387891" w:rsidRDefault="00387891" w:rsidP="009B5BA9">
            <w:pPr>
              <w:jc w:val="center"/>
              <w:rPr>
                <w:rFonts w:eastAsiaTheme="minorHAnsi"/>
                <w:lang w:eastAsia="en-US"/>
              </w:rPr>
            </w:pPr>
            <w:r>
              <w:rPr>
                <w:rFonts w:eastAsiaTheme="minorHAnsi"/>
                <w:lang w:eastAsia="en-US"/>
              </w:rPr>
              <w:t>6</w:t>
            </w:r>
          </w:p>
        </w:tc>
      </w:tr>
      <w:tr w:rsidR="009B5BA9" w:rsidRPr="007475B7" w:rsidTr="009B5BA9">
        <w:trPr>
          <w:trHeight w:val="415"/>
        </w:trPr>
        <w:tc>
          <w:tcPr>
            <w:tcW w:w="737" w:type="dxa"/>
          </w:tcPr>
          <w:p w:rsidR="009B5BA9" w:rsidRPr="007475B7" w:rsidRDefault="00387891" w:rsidP="009B5BA9">
            <w:pPr>
              <w:jc w:val="center"/>
              <w:rPr>
                <w:rFonts w:eastAsiaTheme="minorHAnsi"/>
                <w:lang w:eastAsia="en-US"/>
              </w:rPr>
            </w:pPr>
            <w:r>
              <w:rPr>
                <w:rFonts w:eastAsiaTheme="minorHAnsi"/>
                <w:lang w:eastAsia="en-US"/>
              </w:rPr>
              <w:t>3</w:t>
            </w:r>
          </w:p>
        </w:tc>
        <w:tc>
          <w:tcPr>
            <w:tcW w:w="2771" w:type="dxa"/>
          </w:tcPr>
          <w:p w:rsidR="009B5BA9" w:rsidRPr="007475B7" w:rsidRDefault="009B5BA9" w:rsidP="009B5BA9">
            <w:pPr>
              <w:rPr>
                <w:rFonts w:eastAsiaTheme="minorHAnsi"/>
                <w:b/>
                <w:bCs/>
                <w:lang w:eastAsia="en-US"/>
              </w:rPr>
            </w:pPr>
            <w:r>
              <w:rPr>
                <w:rFonts w:eastAsiaTheme="minorHAnsi"/>
                <w:b/>
                <w:bCs/>
                <w:lang w:eastAsia="en-US"/>
              </w:rPr>
              <w:t>Вокальний мікрофон</w:t>
            </w:r>
            <w:r w:rsidR="00057D3C">
              <w:rPr>
                <w:rFonts w:eastAsiaTheme="minorHAnsi"/>
                <w:b/>
                <w:bCs/>
                <w:lang w:eastAsia="en-US"/>
              </w:rPr>
              <w:t xml:space="preserve"> </w:t>
            </w:r>
            <w:r w:rsidR="00057D3C">
              <w:rPr>
                <w:rFonts w:eastAsiaTheme="minorHAnsi"/>
                <w:b/>
                <w:bCs/>
                <w:lang w:val="en-US" w:eastAsia="en-US"/>
              </w:rPr>
              <w:t>V2 Switch</w:t>
            </w:r>
            <w:r w:rsidR="00057D3C">
              <w:rPr>
                <w:rFonts w:eastAsiaTheme="minorHAnsi"/>
                <w:b/>
                <w:bCs/>
                <w:lang w:eastAsia="en-US"/>
              </w:rPr>
              <w:t>, або еквівалент</w:t>
            </w:r>
          </w:p>
        </w:tc>
        <w:tc>
          <w:tcPr>
            <w:tcW w:w="4146" w:type="dxa"/>
          </w:tcPr>
          <w:p w:rsidR="009B5BA9" w:rsidRPr="00387891" w:rsidRDefault="009B5BA9" w:rsidP="00387891">
            <w:pPr>
              <w:rPr>
                <w:rFonts w:eastAsiaTheme="minorHAnsi"/>
                <w:b/>
                <w:bCs/>
                <w:lang w:eastAsia="en-US"/>
              </w:rPr>
            </w:pPr>
            <w:r w:rsidRPr="00387891">
              <w:rPr>
                <w:rFonts w:eastAsiaTheme="minorHAnsi"/>
                <w:b/>
                <w:bCs/>
                <w:lang w:eastAsia="en-US"/>
              </w:rPr>
              <w:t>Вокальний мікрофон</w:t>
            </w:r>
            <w:r w:rsidR="00057D3C">
              <w:rPr>
                <w:rFonts w:eastAsiaTheme="minorHAnsi"/>
                <w:b/>
                <w:bCs/>
                <w:lang w:eastAsia="en-US"/>
              </w:rPr>
              <w:t xml:space="preserve"> </w:t>
            </w:r>
            <w:r w:rsidR="00057D3C">
              <w:rPr>
                <w:rFonts w:eastAsiaTheme="minorHAnsi"/>
                <w:b/>
                <w:bCs/>
                <w:lang w:val="en-US" w:eastAsia="en-US"/>
              </w:rPr>
              <w:t>V2 Switch</w:t>
            </w:r>
            <w:r w:rsidR="00057D3C">
              <w:rPr>
                <w:rFonts w:eastAsiaTheme="minorHAnsi"/>
                <w:b/>
                <w:bCs/>
                <w:lang w:eastAsia="en-US"/>
              </w:rPr>
              <w:t>, або еквівалент</w:t>
            </w:r>
          </w:p>
          <w:p w:rsidR="00387891" w:rsidRPr="0008485A" w:rsidRDefault="00387891" w:rsidP="00387891">
            <w:r w:rsidRPr="0008485A">
              <w:t>вид: динамічний;</w:t>
            </w:r>
          </w:p>
          <w:p w:rsidR="00387891" w:rsidRPr="0008485A" w:rsidRDefault="00387891" w:rsidP="00387891">
            <w:r w:rsidRPr="0008485A">
              <w:t>спрямованість: суперкардіоїда;</w:t>
            </w:r>
          </w:p>
          <w:p w:rsidR="00387891" w:rsidRPr="0008485A" w:rsidRDefault="00387891" w:rsidP="00387891">
            <w:r w:rsidRPr="0008485A">
              <w:t>вимикач: стандартний;</w:t>
            </w:r>
          </w:p>
          <w:p w:rsidR="00387891" w:rsidRPr="0008485A" w:rsidRDefault="00387891" w:rsidP="00387891">
            <w:r w:rsidRPr="0008485A">
              <w:t>можливості підключення: 3-контактний роз'єм XLR «тато»;</w:t>
            </w:r>
          </w:p>
          <w:p w:rsidR="00387891" w:rsidRPr="0008485A" w:rsidRDefault="00387891" w:rsidP="00387891">
            <w:r w:rsidRPr="0008485A">
              <w:t>діапазон частот: 50-16000 Гц;</w:t>
            </w:r>
          </w:p>
          <w:p w:rsidR="00387891" w:rsidRPr="0008485A" w:rsidRDefault="00387891" w:rsidP="00387891">
            <w:r w:rsidRPr="0008485A">
              <w:t>чутливість: 2,8 мВ/Па (-51 дБВ);</w:t>
            </w:r>
          </w:p>
          <w:p w:rsidR="00387891" w:rsidRPr="0008485A" w:rsidRDefault="00387891" w:rsidP="00387891">
            <w:r w:rsidRPr="0008485A">
              <w:t>електричний імпеданс: 630 Ом;</w:t>
            </w:r>
          </w:p>
          <w:p w:rsidR="00387891" w:rsidRPr="0008485A" w:rsidRDefault="00387891" w:rsidP="00387891">
            <w:r w:rsidRPr="0008485A">
              <w:t>опір навантаження, що рекомендується: &gt;1 кОм;</w:t>
            </w:r>
          </w:p>
          <w:p w:rsidR="00387891" w:rsidRPr="0008485A" w:rsidRDefault="00387891" w:rsidP="00387891">
            <w:r w:rsidRPr="0008485A">
              <w:t>діаметр мікрофона: 53 мм (2,07 дюйми);</w:t>
            </w:r>
          </w:p>
          <w:p w:rsidR="00387891" w:rsidRPr="0008485A" w:rsidRDefault="00387891" w:rsidP="00387891">
            <w:r w:rsidRPr="0008485A">
              <w:t>довжина мікрофона: 182 мм (7,17 дюйми);</w:t>
            </w:r>
          </w:p>
          <w:p w:rsidR="00387891" w:rsidRPr="0008485A" w:rsidRDefault="00387891" w:rsidP="00387891">
            <w:r w:rsidRPr="0008485A">
              <w:t>вага мікрофона: 307 г (10,83 унції).</w:t>
            </w:r>
          </w:p>
          <w:p w:rsidR="00387891" w:rsidRDefault="00387891" w:rsidP="00387891">
            <w:pPr>
              <w:rPr>
                <w:rFonts w:eastAsiaTheme="minorHAnsi"/>
                <w:lang w:eastAsia="en-US"/>
              </w:rPr>
            </w:pPr>
          </w:p>
          <w:p w:rsidR="009B5BA9" w:rsidRPr="007475B7" w:rsidRDefault="009B5BA9" w:rsidP="00387891">
            <w:pPr>
              <w:rPr>
                <w:rFonts w:eastAsiaTheme="minorHAnsi"/>
                <w:lang w:eastAsia="en-US"/>
              </w:rPr>
            </w:pPr>
          </w:p>
        </w:tc>
        <w:tc>
          <w:tcPr>
            <w:tcW w:w="1364" w:type="dxa"/>
          </w:tcPr>
          <w:p w:rsidR="009B5BA9" w:rsidRPr="007475B7" w:rsidRDefault="009B5BA9" w:rsidP="009B5BA9">
            <w:pPr>
              <w:jc w:val="center"/>
              <w:rPr>
                <w:rFonts w:eastAsiaTheme="minorHAnsi"/>
                <w:lang w:eastAsia="en-US"/>
              </w:rPr>
            </w:pPr>
            <w:r w:rsidRPr="007475B7">
              <w:rPr>
                <w:rFonts w:eastAsiaTheme="minorHAnsi"/>
                <w:lang w:eastAsia="en-US"/>
              </w:rPr>
              <w:t>шт.</w:t>
            </w:r>
          </w:p>
        </w:tc>
        <w:tc>
          <w:tcPr>
            <w:tcW w:w="758" w:type="dxa"/>
          </w:tcPr>
          <w:p w:rsidR="009B5BA9" w:rsidRPr="007475B7" w:rsidRDefault="009B5BA9" w:rsidP="009B5BA9">
            <w:pPr>
              <w:jc w:val="center"/>
              <w:rPr>
                <w:rFonts w:eastAsiaTheme="minorHAnsi"/>
                <w:lang w:eastAsia="en-US"/>
              </w:rPr>
            </w:pPr>
            <w:r w:rsidRPr="007475B7">
              <w:rPr>
                <w:rFonts w:eastAsiaTheme="minorHAnsi"/>
                <w:lang w:eastAsia="en-US"/>
              </w:rPr>
              <w:t>2</w:t>
            </w:r>
          </w:p>
        </w:tc>
      </w:tr>
      <w:tr w:rsidR="009B5BA9" w:rsidRPr="007475B7" w:rsidTr="009B5BA9">
        <w:trPr>
          <w:trHeight w:val="415"/>
        </w:trPr>
        <w:tc>
          <w:tcPr>
            <w:tcW w:w="737" w:type="dxa"/>
          </w:tcPr>
          <w:p w:rsidR="009B5BA9" w:rsidRPr="007475B7" w:rsidRDefault="00387891" w:rsidP="009B5BA9">
            <w:pPr>
              <w:jc w:val="center"/>
              <w:rPr>
                <w:rFonts w:eastAsiaTheme="minorHAnsi"/>
                <w:lang w:eastAsia="en-US"/>
              </w:rPr>
            </w:pPr>
            <w:r>
              <w:rPr>
                <w:rFonts w:eastAsiaTheme="minorHAnsi"/>
                <w:lang w:eastAsia="en-US"/>
              </w:rPr>
              <w:lastRenderedPageBreak/>
              <w:t>4</w:t>
            </w:r>
          </w:p>
        </w:tc>
        <w:tc>
          <w:tcPr>
            <w:tcW w:w="2771" w:type="dxa"/>
          </w:tcPr>
          <w:p w:rsidR="009B5BA9" w:rsidRPr="007475B7" w:rsidRDefault="00387891" w:rsidP="009B5BA9">
            <w:pPr>
              <w:rPr>
                <w:rFonts w:eastAsiaTheme="minorHAnsi"/>
                <w:b/>
                <w:bCs/>
                <w:lang w:eastAsia="en-US"/>
              </w:rPr>
            </w:pPr>
            <w:r w:rsidRPr="00A173B2">
              <w:rPr>
                <w:b/>
                <w:bCs/>
              </w:rPr>
              <w:t>Активна акустична система</w:t>
            </w:r>
            <w:r w:rsidR="00057D3C">
              <w:rPr>
                <w:b/>
                <w:bCs/>
                <w:lang w:val="en-US"/>
              </w:rPr>
              <w:t xml:space="preserve"> MAX12MH-S</w:t>
            </w:r>
            <w:r w:rsidR="00057D3C">
              <w:rPr>
                <w:rFonts w:eastAsiaTheme="minorHAnsi"/>
                <w:b/>
                <w:bCs/>
                <w:lang w:eastAsia="en-US"/>
              </w:rPr>
              <w:t>, або еквівалент</w:t>
            </w:r>
          </w:p>
        </w:tc>
        <w:tc>
          <w:tcPr>
            <w:tcW w:w="4146" w:type="dxa"/>
          </w:tcPr>
          <w:p w:rsidR="009B5BA9" w:rsidRPr="00387891" w:rsidRDefault="00387891" w:rsidP="00387891">
            <w:pPr>
              <w:rPr>
                <w:b/>
                <w:bCs/>
              </w:rPr>
            </w:pPr>
            <w:r w:rsidRPr="00387891">
              <w:rPr>
                <w:b/>
                <w:bCs/>
              </w:rPr>
              <w:t>Активна акустична система</w:t>
            </w:r>
            <w:r w:rsidR="00057D3C">
              <w:rPr>
                <w:b/>
                <w:bCs/>
                <w:lang w:val="en-US"/>
              </w:rPr>
              <w:t xml:space="preserve"> MAX12MH-S</w:t>
            </w:r>
            <w:r w:rsidR="00057D3C">
              <w:rPr>
                <w:rFonts w:eastAsiaTheme="minorHAnsi"/>
                <w:b/>
                <w:bCs/>
                <w:lang w:eastAsia="en-US"/>
              </w:rPr>
              <w:t>, або еквівалент</w:t>
            </w:r>
          </w:p>
          <w:p w:rsidR="00387891" w:rsidRPr="0099064E" w:rsidRDefault="00387891" w:rsidP="00387891">
            <w:pPr>
              <w:pStyle w:val="a5"/>
            </w:pPr>
            <w:r w:rsidRPr="0099064E">
              <w:t>тип: активна акустична система;</w:t>
            </w:r>
          </w:p>
          <w:p w:rsidR="00387891" w:rsidRPr="0099064E" w:rsidRDefault="00387891" w:rsidP="00387891">
            <w:pPr>
              <w:pStyle w:val="a5"/>
            </w:pPr>
            <w:r w:rsidRPr="0099064E">
              <w:t>кількість смуг: 2;</w:t>
            </w:r>
          </w:p>
          <w:p w:rsidR="00387891" w:rsidRPr="0099064E" w:rsidRDefault="00387891" w:rsidP="00387891">
            <w:pPr>
              <w:pStyle w:val="a5"/>
            </w:pPr>
            <w:r w:rsidRPr="0099064E">
              <w:t>динаміки: НЧ 12 "+ ВЧ 1";</w:t>
            </w:r>
          </w:p>
          <w:p w:rsidR="00387891" w:rsidRPr="0099064E" w:rsidRDefault="00387891" w:rsidP="00387891">
            <w:pPr>
              <w:pStyle w:val="a5"/>
            </w:pPr>
            <w:r w:rsidRPr="0099064E">
              <w:t>потужність: 100 Вт / 200 Вт / 300 Вт (RMS / Prog / Peak);</w:t>
            </w:r>
          </w:p>
          <w:p w:rsidR="00387891" w:rsidRPr="0099064E" w:rsidRDefault="00387891" w:rsidP="00387891">
            <w:pPr>
              <w:pStyle w:val="a5"/>
            </w:pPr>
            <w:r w:rsidRPr="0099064E">
              <w:t>частотний діапазон 45 Гц - 20 кГц (-10дБ);</w:t>
            </w:r>
          </w:p>
          <w:p w:rsidR="00387891" w:rsidRPr="0099064E" w:rsidRDefault="00387891" w:rsidP="00387891">
            <w:pPr>
              <w:pStyle w:val="a5"/>
            </w:pPr>
            <w:r w:rsidRPr="0099064E">
              <w:t>максимальний звуковий тиск: 91 дБ;</w:t>
            </w:r>
          </w:p>
          <w:p w:rsidR="00387891" w:rsidRPr="0099064E" w:rsidRDefault="00387891" w:rsidP="00387891">
            <w:pPr>
              <w:pStyle w:val="a5"/>
            </w:pPr>
            <w:r w:rsidRPr="0099064E">
              <w:t>вбудований медіаплеєр USB / Micro SD card;</w:t>
            </w:r>
          </w:p>
          <w:p w:rsidR="00387891" w:rsidRPr="0099064E" w:rsidRDefault="00387891" w:rsidP="00387891">
            <w:pPr>
              <w:pStyle w:val="a5"/>
            </w:pPr>
            <w:r w:rsidRPr="0099064E">
              <w:t>бездротове підключення і передача аудіо по Bluetooth;</w:t>
            </w:r>
          </w:p>
          <w:p w:rsidR="00387891" w:rsidRPr="0099064E" w:rsidRDefault="00387891" w:rsidP="00387891">
            <w:pPr>
              <w:pStyle w:val="a5"/>
            </w:pPr>
            <w:r w:rsidRPr="0099064E">
              <w:t>35 мм стакан для установки на стійку;</w:t>
            </w:r>
          </w:p>
          <w:p w:rsidR="00387891" w:rsidRPr="0099064E" w:rsidRDefault="00387891" w:rsidP="00387891">
            <w:pPr>
              <w:pStyle w:val="a5"/>
            </w:pPr>
            <w:r w:rsidRPr="0099064E">
              <w:t>корпус: ударостійкий ABS пластик;</w:t>
            </w:r>
          </w:p>
          <w:p w:rsidR="00387891" w:rsidRPr="0099064E" w:rsidRDefault="00387891" w:rsidP="00387891">
            <w:pPr>
              <w:pStyle w:val="a5"/>
            </w:pPr>
            <w:r w:rsidRPr="0099064E">
              <w:t>роз'єми: 2 х RCA входу, 2 х XLR мікрофонних входу, 1 x 1/4 "Jack Вхід, 1 х XLR вихід, 1 х Speakon для підключення зовнішньої акустики;</w:t>
            </w:r>
          </w:p>
          <w:p w:rsidR="00387891" w:rsidRPr="0099064E" w:rsidRDefault="00387891" w:rsidP="00387891">
            <w:pPr>
              <w:pStyle w:val="a5"/>
            </w:pPr>
            <w:r w:rsidRPr="0099064E">
              <w:t>колір чорний;</w:t>
            </w:r>
          </w:p>
          <w:p w:rsidR="00387891" w:rsidRPr="0099064E" w:rsidRDefault="00387891" w:rsidP="00387891">
            <w:pPr>
              <w:pStyle w:val="a5"/>
            </w:pPr>
            <w:r w:rsidRPr="0099064E">
              <w:t>розміри: 620 х 400 х 320 мм;</w:t>
            </w:r>
          </w:p>
          <w:p w:rsidR="00387891" w:rsidRPr="0099064E" w:rsidRDefault="00387891" w:rsidP="00387891">
            <w:pPr>
              <w:pStyle w:val="a5"/>
            </w:pPr>
            <w:r w:rsidRPr="0099064E">
              <w:t>вага: 12 кг;</w:t>
            </w:r>
          </w:p>
          <w:p w:rsidR="00387891" w:rsidRPr="00AF1A0E" w:rsidRDefault="00387891" w:rsidP="00387891">
            <w:pPr>
              <w:pStyle w:val="a5"/>
            </w:pPr>
          </w:p>
          <w:p w:rsidR="00387891" w:rsidRPr="007475B7" w:rsidRDefault="00387891" w:rsidP="00387891">
            <w:pPr>
              <w:rPr>
                <w:rFonts w:eastAsiaTheme="minorHAnsi"/>
                <w:lang w:eastAsia="en-US"/>
              </w:rPr>
            </w:pPr>
          </w:p>
        </w:tc>
        <w:tc>
          <w:tcPr>
            <w:tcW w:w="1364" w:type="dxa"/>
          </w:tcPr>
          <w:p w:rsidR="009B5BA9" w:rsidRPr="007475B7" w:rsidRDefault="00387891" w:rsidP="009B5BA9">
            <w:pPr>
              <w:jc w:val="center"/>
              <w:rPr>
                <w:rFonts w:eastAsiaTheme="minorHAnsi"/>
                <w:lang w:eastAsia="en-US"/>
              </w:rPr>
            </w:pPr>
            <w:r>
              <w:rPr>
                <w:rFonts w:eastAsiaTheme="minorHAnsi"/>
                <w:lang w:eastAsia="en-US"/>
              </w:rPr>
              <w:t>шт.</w:t>
            </w:r>
          </w:p>
        </w:tc>
        <w:tc>
          <w:tcPr>
            <w:tcW w:w="758" w:type="dxa"/>
          </w:tcPr>
          <w:p w:rsidR="009B5BA9" w:rsidRPr="007475B7" w:rsidRDefault="00387891" w:rsidP="009B5BA9">
            <w:pPr>
              <w:jc w:val="center"/>
              <w:rPr>
                <w:rFonts w:eastAsiaTheme="minorHAnsi"/>
                <w:lang w:eastAsia="en-US"/>
              </w:rPr>
            </w:pPr>
            <w:r>
              <w:rPr>
                <w:rFonts w:eastAsiaTheme="minorHAnsi"/>
                <w:lang w:eastAsia="en-US"/>
              </w:rPr>
              <w:t>3</w:t>
            </w:r>
          </w:p>
        </w:tc>
      </w:tr>
      <w:tr w:rsidR="009B5BA9" w:rsidRPr="007475B7" w:rsidTr="009B5BA9">
        <w:trPr>
          <w:trHeight w:val="415"/>
        </w:trPr>
        <w:tc>
          <w:tcPr>
            <w:tcW w:w="737" w:type="dxa"/>
          </w:tcPr>
          <w:p w:rsidR="009B5BA9" w:rsidRPr="007475B7" w:rsidRDefault="00387891" w:rsidP="009B5BA9">
            <w:pPr>
              <w:jc w:val="center"/>
              <w:rPr>
                <w:rFonts w:eastAsiaTheme="minorHAnsi"/>
                <w:lang w:eastAsia="en-US"/>
              </w:rPr>
            </w:pPr>
            <w:r>
              <w:rPr>
                <w:rFonts w:eastAsiaTheme="minorHAnsi"/>
                <w:lang w:eastAsia="en-US"/>
              </w:rPr>
              <w:t>5</w:t>
            </w:r>
          </w:p>
        </w:tc>
        <w:tc>
          <w:tcPr>
            <w:tcW w:w="2771" w:type="dxa"/>
          </w:tcPr>
          <w:p w:rsidR="009B5BA9" w:rsidRPr="007475B7" w:rsidRDefault="003E4697" w:rsidP="009B5BA9">
            <w:pPr>
              <w:rPr>
                <w:rFonts w:eastAsiaTheme="minorHAnsi"/>
                <w:b/>
                <w:bCs/>
                <w:lang w:eastAsia="en-US"/>
              </w:rPr>
            </w:pPr>
            <w:r w:rsidRPr="00A173B2">
              <w:rPr>
                <w:b/>
                <w:bCs/>
              </w:rPr>
              <w:t>Динамічний мікрофон</w:t>
            </w:r>
            <w:r w:rsidR="00057D3C">
              <w:rPr>
                <w:b/>
                <w:bCs/>
                <w:lang w:val="en-US"/>
              </w:rPr>
              <w:t xml:space="preserve"> SKEN002</w:t>
            </w:r>
            <w:r w:rsidR="00057D3C">
              <w:rPr>
                <w:rFonts w:eastAsiaTheme="minorHAnsi"/>
                <w:b/>
                <w:bCs/>
                <w:lang w:eastAsia="en-US"/>
              </w:rPr>
              <w:t>, або еквівалент</w:t>
            </w:r>
          </w:p>
        </w:tc>
        <w:tc>
          <w:tcPr>
            <w:tcW w:w="4146" w:type="dxa"/>
          </w:tcPr>
          <w:p w:rsidR="009B5BA9" w:rsidRPr="003E4697" w:rsidRDefault="003E4697" w:rsidP="003E4697">
            <w:pPr>
              <w:pStyle w:val="a5"/>
              <w:rPr>
                <w:b/>
                <w:bCs/>
              </w:rPr>
            </w:pPr>
            <w:r w:rsidRPr="003E4697">
              <w:rPr>
                <w:b/>
                <w:bCs/>
              </w:rPr>
              <w:t>Динамічний мікрофон</w:t>
            </w:r>
            <w:r w:rsidR="00057D3C">
              <w:rPr>
                <w:b/>
                <w:bCs/>
                <w:lang w:val="en-US"/>
              </w:rPr>
              <w:t xml:space="preserve"> SKEN002</w:t>
            </w:r>
            <w:r w:rsidR="00057D3C">
              <w:rPr>
                <w:rFonts w:eastAsiaTheme="minorHAnsi"/>
                <w:b/>
                <w:bCs/>
                <w:lang w:eastAsia="en-US"/>
              </w:rPr>
              <w:t>, або еквівалент</w:t>
            </w:r>
          </w:p>
          <w:p w:rsidR="003E4697" w:rsidRPr="003E4697" w:rsidRDefault="003E4697" w:rsidP="003E4697">
            <w:pPr>
              <w:pStyle w:val="a5"/>
            </w:pPr>
            <w:r w:rsidRPr="003E4697">
              <w:t>тип: динамічний;</w:t>
            </w:r>
          </w:p>
          <w:p w:rsidR="003E4697" w:rsidRPr="003E4697" w:rsidRDefault="003E4697" w:rsidP="003E4697">
            <w:pPr>
              <w:pStyle w:val="a5"/>
            </w:pPr>
            <w:r w:rsidRPr="003E4697">
              <w:t>характеристика спрямованості: кардіоїдна;</w:t>
            </w:r>
          </w:p>
          <w:p w:rsidR="003E4697" w:rsidRPr="003E4697" w:rsidRDefault="003E4697" w:rsidP="003E4697">
            <w:pPr>
              <w:pStyle w:val="a5"/>
            </w:pPr>
            <w:r w:rsidRPr="003E4697">
              <w:t>частотний діапазон: 60 Гц – 15 кГц;</w:t>
            </w:r>
          </w:p>
          <w:p w:rsidR="003E4697" w:rsidRPr="003E4697" w:rsidRDefault="003E4697" w:rsidP="003E4697">
            <w:pPr>
              <w:pStyle w:val="a5"/>
            </w:pPr>
            <w:r w:rsidRPr="003E4697">
              <w:t>чутливість: 54 дБ;</w:t>
            </w:r>
          </w:p>
          <w:p w:rsidR="003E4697" w:rsidRPr="003E4697" w:rsidRDefault="003E4697" w:rsidP="003E4697">
            <w:pPr>
              <w:pStyle w:val="a5"/>
            </w:pPr>
            <w:r w:rsidRPr="003E4697">
              <w:t>імпеданс: 600 Ом;</w:t>
            </w:r>
          </w:p>
          <w:p w:rsidR="003E4697" w:rsidRPr="003E4697" w:rsidRDefault="003E4697" w:rsidP="003E4697">
            <w:pPr>
              <w:pStyle w:val="a5"/>
            </w:pPr>
            <w:r w:rsidRPr="003E4697">
              <w:t>гарантія: 12 місяців;</w:t>
            </w:r>
          </w:p>
          <w:p w:rsidR="003E4697" w:rsidRPr="003E4697" w:rsidRDefault="003E4697" w:rsidP="003E4697">
            <w:pPr>
              <w:pStyle w:val="a5"/>
            </w:pPr>
            <w:r w:rsidRPr="003E4697">
              <w:t>виробництво: Китай;</w:t>
            </w:r>
          </w:p>
          <w:p w:rsidR="003E4697" w:rsidRPr="003E4697" w:rsidRDefault="003E4697" w:rsidP="003E4697">
            <w:pPr>
              <w:pStyle w:val="a5"/>
            </w:pPr>
            <w:r w:rsidRPr="003E4697">
              <w:t>комплектація: мікрофон, кабель (XLR - 1/4" TS Jack) у комплекті (довжина 4.5м).</w:t>
            </w:r>
          </w:p>
          <w:p w:rsidR="003E4697" w:rsidRPr="007475B7" w:rsidRDefault="003E4697" w:rsidP="003E4697">
            <w:pPr>
              <w:pStyle w:val="a5"/>
              <w:rPr>
                <w:rFonts w:eastAsiaTheme="minorHAnsi"/>
                <w:lang w:eastAsia="en-US"/>
              </w:rPr>
            </w:pPr>
          </w:p>
        </w:tc>
        <w:tc>
          <w:tcPr>
            <w:tcW w:w="1364" w:type="dxa"/>
          </w:tcPr>
          <w:p w:rsidR="009B5BA9" w:rsidRPr="003E4697" w:rsidRDefault="003E4697" w:rsidP="009B5BA9">
            <w:pPr>
              <w:jc w:val="center"/>
              <w:rPr>
                <w:rFonts w:eastAsiaTheme="minorHAnsi"/>
                <w:lang w:eastAsia="en-US"/>
              </w:rPr>
            </w:pPr>
            <w:r>
              <w:rPr>
                <w:rFonts w:eastAsiaTheme="minorHAnsi"/>
                <w:lang w:eastAsia="en-US"/>
              </w:rPr>
              <w:t>шт.</w:t>
            </w:r>
          </w:p>
        </w:tc>
        <w:tc>
          <w:tcPr>
            <w:tcW w:w="758" w:type="dxa"/>
          </w:tcPr>
          <w:p w:rsidR="009B5BA9" w:rsidRPr="007475B7" w:rsidRDefault="003E4697" w:rsidP="009B5BA9">
            <w:pPr>
              <w:jc w:val="center"/>
              <w:rPr>
                <w:rFonts w:eastAsiaTheme="minorHAnsi"/>
                <w:lang w:eastAsia="en-US"/>
              </w:rPr>
            </w:pPr>
            <w:r>
              <w:rPr>
                <w:rFonts w:eastAsiaTheme="minorHAnsi"/>
                <w:lang w:eastAsia="en-US"/>
              </w:rPr>
              <w:t>13</w:t>
            </w:r>
          </w:p>
        </w:tc>
      </w:tr>
      <w:tr w:rsidR="009B5BA9" w:rsidRPr="007475B7" w:rsidTr="009B5BA9">
        <w:trPr>
          <w:trHeight w:val="415"/>
        </w:trPr>
        <w:tc>
          <w:tcPr>
            <w:tcW w:w="737" w:type="dxa"/>
          </w:tcPr>
          <w:p w:rsidR="009B5BA9" w:rsidRPr="007475B7" w:rsidRDefault="003E4697" w:rsidP="009B5BA9">
            <w:pPr>
              <w:jc w:val="center"/>
              <w:rPr>
                <w:rFonts w:eastAsiaTheme="minorHAnsi"/>
                <w:lang w:eastAsia="en-US"/>
              </w:rPr>
            </w:pPr>
            <w:r>
              <w:rPr>
                <w:rFonts w:eastAsiaTheme="minorHAnsi"/>
                <w:lang w:eastAsia="en-US"/>
              </w:rPr>
              <w:t>6</w:t>
            </w:r>
          </w:p>
        </w:tc>
        <w:tc>
          <w:tcPr>
            <w:tcW w:w="2771" w:type="dxa"/>
          </w:tcPr>
          <w:p w:rsidR="009B5BA9" w:rsidRPr="007475B7" w:rsidRDefault="003E4697" w:rsidP="009B5BA9">
            <w:pPr>
              <w:rPr>
                <w:rFonts w:eastAsiaTheme="minorHAnsi"/>
                <w:b/>
                <w:bCs/>
                <w:lang w:eastAsia="en-US"/>
              </w:rPr>
            </w:pPr>
            <w:r w:rsidRPr="00A173B2">
              <w:rPr>
                <w:b/>
                <w:bCs/>
              </w:rPr>
              <w:t>Радіосистема</w:t>
            </w:r>
            <w:r w:rsidR="00057D3C">
              <w:rPr>
                <w:b/>
                <w:bCs/>
                <w:lang w:val="en-US"/>
              </w:rPr>
              <w:t xml:space="preserve"> X3HH TAKSTAR</w:t>
            </w:r>
            <w:r w:rsidR="00057D3C">
              <w:rPr>
                <w:rFonts w:eastAsiaTheme="minorHAnsi"/>
                <w:b/>
                <w:bCs/>
                <w:lang w:eastAsia="en-US"/>
              </w:rPr>
              <w:t>, або еквівалент</w:t>
            </w:r>
          </w:p>
        </w:tc>
        <w:tc>
          <w:tcPr>
            <w:tcW w:w="4146" w:type="dxa"/>
          </w:tcPr>
          <w:p w:rsidR="009B5BA9" w:rsidRPr="003E4697" w:rsidRDefault="003E4697" w:rsidP="003E4697">
            <w:pPr>
              <w:rPr>
                <w:b/>
                <w:bCs/>
              </w:rPr>
            </w:pPr>
            <w:r w:rsidRPr="003E4697">
              <w:rPr>
                <w:b/>
                <w:bCs/>
              </w:rPr>
              <w:t>Радіосистема</w:t>
            </w:r>
            <w:r w:rsidR="00057D3C">
              <w:rPr>
                <w:b/>
                <w:bCs/>
                <w:lang w:val="en-US"/>
              </w:rPr>
              <w:t xml:space="preserve"> X3HH TAKSTAR</w:t>
            </w:r>
            <w:r w:rsidR="00057D3C">
              <w:rPr>
                <w:rFonts w:eastAsiaTheme="minorHAnsi"/>
                <w:b/>
                <w:bCs/>
                <w:lang w:eastAsia="en-US"/>
              </w:rPr>
              <w:t>, або еквівалент</w:t>
            </w:r>
          </w:p>
          <w:p w:rsidR="003E4697" w:rsidRPr="00AF1A0E" w:rsidRDefault="003E4697" w:rsidP="003E4697">
            <w:pPr>
              <w:pStyle w:val="a5"/>
            </w:pPr>
            <w:r w:rsidRPr="00AF1A0E">
              <w:t>діапазон частот: 470 ~ 960 МГц;</w:t>
            </w:r>
          </w:p>
          <w:p w:rsidR="003E4697" w:rsidRPr="00AF1A0E" w:rsidRDefault="003E4697" w:rsidP="003E4697">
            <w:pPr>
              <w:pStyle w:val="a5"/>
            </w:pPr>
            <w:r w:rsidRPr="00AF1A0E">
              <w:t>модуляція: FM;</w:t>
            </w:r>
          </w:p>
          <w:p w:rsidR="003E4697" w:rsidRPr="00AF1A0E" w:rsidRDefault="003E4697" w:rsidP="003E4697">
            <w:pPr>
              <w:pStyle w:val="a5"/>
            </w:pPr>
            <w:r w:rsidRPr="00AF1A0E">
              <w:t>керування відключенням звуку;</w:t>
            </w:r>
          </w:p>
          <w:p w:rsidR="003E4697" w:rsidRPr="00AF1A0E" w:rsidRDefault="003E4697" w:rsidP="003E4697">
            <w:pPr>
              <w:pStyle w:val="a5"/>
            </w:pPr>
            <w:r w:rsidRPr="00AF1A0E">
              <w:t>регульований діапазон: 20 МГц;</w:t>
            </w:r>
          </w:p>
          <w:p w:rsidR="003E4697" w:rsidRPr="00AF1A0E" w:rsidRDefault="003E4697" w:rsidP="003E4697">
            <w:pPr>
              <w:pStyle w:val="a5"/>
            </w:pPr>
            <w:r w:rsidRPr="00AF1A0E">
              <w:t>у частот: 64;</w:t>
            </w:r>
          </w:p>
          <w:p w:rsidR="003E4697" w:rsidRPr="00AF1A0E" w:rsidRDefault="003E4697" w:rsidP="003E4697">
            <w:pPr>
              <w:pStyle w:val="a5"/>
            </w:pPr>
            <w:r w:rsidRPr="00AF1A0E">
              <w:t>інтервал частотного діапазону: 300 кГц;</w:t>
            </w:r>
          </w:p>
          <w:p w:rsidR="003E4697" w:rsidRPr="00AF1A0E" w:rsidRDefault="003E4697" w:rsidP="003E4697">
            <w:pPr>
              <w:pStyle w:val="a5"/>
            </w:pPr>
            <w:r w:rsidRPr="00AF1A0E">
              <w:t>стабільність частоти 0,015%;</w:t>
            </w:r>
          </w:p>
          <w:p w:rsidR="003E4697" w:rsidRPr="00AF1A0E" w:rsidRDefault="003E4697" w:rsidP="003E4697">
            <w:pPr>
              <w:pStyle w:val="a5"/>
            </w:pPr>
            <w:r w:rsidRPr="00AF1A0E">
              <w:t>динамічний діапазон: &gt;=90 дБ A+;</w:t>
            </w:r>
          </w:p>
          <w:p w:rsidR="003E4697" w:rsidRPr="00AF1A0E" w:rsidRDefault="003E4697" w:rsidP="003E4697">
            <w:pPr>
              <w:pStyle w:val="a5"/>
            </w:pPr>
            <w:r w:rsidRPr="00AF1A0E">
              <w:t>девіація модуляції: 48 кГц;</w:t>
            </w:r>
          </w:p>
          <w:p w:rsidR="003E4697" w:rsidRPr="00AF1A0E" w:rsidRDefault="003E4697" w:rsidP="003E4697">
            <w:pPr>
              <w:pStyle w:val="a5"/>
            </w:pPr>
            <w:r w:rsidRPr="00AF1A0E">
              <w:t>частотна характеристика: 80 Гц ~ 18 кГц;</w:t>
            </w:r>
          </w:p>
          <w:p w:rsidR="003E4697" w:rsidRPr="00AF1A0E" w:rsidRDefault="003E4697" w:rsidP="003E4697">
            <w:pPr>
              <w:pStyle w:val="a5"/>
            </w:pPr>
            <w:r w:rsidRPr="00AF1A0E">
              <w:t>відношення сигнал/шум: &gt;=95 дБ A+;</w:t>
            </w:r>
          </w:p>
          <w:p w:rsidR="003E4697" w:rsidRPr="00AF1A0E" w:rsidRDefault="003E4697" w:rsidP="003E4697">
            <w:pPr>
              <w:pStyle w:val="a5"/>
            </w:pPr>
            <w:r w:rsidRPr="00AF1A0E">
              <w:lastRenderedPageBreak/>
              <w:t>спотворення: &lt;=0,5% (при 1 кГц);</w:t>
            </w:r>
          </w:p>
          <w:p w:rsidR="003E4697" w:rsidRPr="00AF1A0E" w:rsidRDefault="003E4697" w:rsidP="003E4697">
            <w:pPr>
              <w:pStyle w:val="a5"/>
            </w:pPr>
            <w:r w:rsidRPr="00AF1A0E">
              <w:t>робоча температура -10+40;</w:t>
            </w:r>
          </w:p>
          <w:p w:rsidR="003E4697" w:rsidRPr="0099064E" w:rsidRDefault="003E4697" w:rsidP="003E4697">
            <w:pPr>
              <w:pStyle w:val="a5"/>
            </w:pPr>
            <w:r w:rsidRPr="00AF1A0E">
              <w:t>робочий діапазон: 50 м (відкритий майданчик).</w:t>
            </w:r>
          </w:p>
          <w:p w:rsidR="003E4697" w:rsidRPr="007475B7" w:rsidRDefault="003E4697" w:rsidP="003E4697">
            <w:pPr>
              <w:rPr>
                <w:rFonts w:eastAsiaTheme="minorHAnsi"/>
                <w:lang w:eastAsia="en-US"/>
              </w:rPr>
            </w:pPr>
          </w:p>
        </w:tc>
        <w:tc>
          <w:tcPr>
            <w:tcW w:w="1364" w:type="dxa"/>
          </w:tcPr>
          <w:p w:rsidR="009B5BA9" w:rsidRPr="007475B7" w:rsidRDefault="003E4697" w:rsidP="009B5BA9">
            <w:pPr>
              <w:jc w:val="center"/>
              <w:rPr>
                <w:rFonts w:eastAsiaTheme="minorHAnsi"/>
                <w:lang w:eastAsia="en-US"/>
              </w:rPr>
            </w:pPr>
            <w:r>
              <w:rPr>
                <w:rFonts w:eastAsiaTheme="minorHAnsi"/>
                <w:lang w:eastAsia="en-US"/>
              </w:rPr>
              <w:lastRenderedPageBreak/>
              <w:t>шт.</w:t>
            </w:r>
          </w:p>
        </w:tc>
        <w:tc>
          <w:tcPr>
            <w:tcW w:w="758" w:type="dxa"/>
          </w:tcPr>
          <w:p w:rsidR="009B5BA9" w:rsidRPr="007475B7" w:rsidRDefault="003E4697" w:rsidP="009B5BA9">
            <w:pPr>
              <w:jc w:val="center"/>
              <w:rPr>
                <w:rFonts w:eastAsiaTheme="minorHAnsi"/>
                <w:lang w:eastAsia="en-US"/>
              </w:rPr>
            </w:pPr>
            <w:r>
              <w:rPr>
                <w:rFonts w:eastAsiaTheme="minorHAnsi"/>
                <w:lang w:eastAsia="en-US"/>
              </w:rPr>
              <w:t>8</w:t>
            </w:r>
          </w:p>
        </w:tc>
      </w:tr>
      <w:tr w:rsidR="009B5BA9" w:rsidRPr="007475B7" w:rsidTr="009B5BA9">
        <w:trPr>
          <w:trHeight w:val="415"/>
        </w:trPr>
        <w:tc>
          <w:tcPr>
            <w:tcW w:w="737" w:type="dxa"/>
          </w:tcPr>
          <w:p w:rsidR="009B5BA9" w:rsidRPr="007475B7" w:rsidRDefault="003E4697" w:rsidP="009B5BA9">
            <w:pPr>
              <w:jc w:val="center"/>
              <w:rPr>
                <w:rFonts w:eastAsiaTheme="minorHAnsi"/>
                <w:lang w:eastAsia="en-US"/>
              </w:rPr>
            </w:pPr>
            <w:r>
              <w:rPr>
                <w:rFonts w:eastAsiaTheme="minorHAnsi"/>
                <w:lang w:eastAsia="en-US"/>
              </w:rPr>
              <w:t>7</w:t>
            </w:r>
          </w:p>
        </w:tc>
        <w:tc>
          <w:tcPr>
            <w:tcW w:w="2771" w:type="dxa"/>
          </w:tcPr>
          <w:p w:rsidR="009B5BA9" w:rsidRPr="007475B7" w:rsidRDefault="003E4697" w:rsidP="009B5BA9">
            <w:pPr>
              <w:rPr>
                <w:rFonts w:eastAsiaTheme="minorHAnsi"/>
                <w:b/>
                <w:bCs/>
                <w:lang w:eastAsia="en-US"/>
              </w:rPr>
            </w:pPr>
            <w:r w:rsidRPr="00A173B2">
              <w:rPr>
                <w:b/>
                <w:bCs/>
              </w:rPr>
              <w:t>Мікшерний пульт</w:t>
            </w:r>
            <w:r w:rsidR="00057D3C">
              <w:rPr>
                <w:b/>
                <w:bCs/>
                <w:lang w:val="en-US"/>
              </w:rPr>
              <w:t xml:space="preserve"> JB sound JB-600P</w:t>
            </w:r>
            <w:r w:rsidR="00057D3C">
              <w:rPr>
                <w:rFonts w:eastAsiaTheme="minorHAnsi"/>
                <w:b/>
                <w:bCs/>
                <w:lang w:eastAsia="en-US"/>
              </w:rPr>
              <w:t>, або еквівалент</w:t>
            </w:r>
          </w:p>
        </w:tc>
        <w:tc>
          <w:tcPr>
            <w:tcW w:w="4146" w:type="dxa"/>
          </w:tcPr>
          <w:p w:rsidR="009B5BA9" w:rsidRDefault="003E4697" w:rsidP="009B5BA9">
            <w:pPr>
              <w:rPr>
                <w:b/>
                <w:bCs/>
              </w:rPr>
            </w:pPr>
            <w:r w:rsidRPr="00A173B2">
              <w:rPr>
                <w:b/>
                <w:bCs/>
              </w:rPr>
              <w:t>Мікшерний пульт</w:t>
            </w:r>
            <w:r w:rsidR="00057D3C">
              <w:rPr>
                <w:b/>
                <w:bCs/>
                <w:lang w:val="en-US"/>
              </w:rPr>
              <w:t xml:space="preserve"> JB sound JB-600P</w:t>
            </w:r>
            <w:r w:rsidR="00057D3C">
              <w:rPr>
                <w:rFonts w:eastAsiaTheme="minorHAnsi"/>
                <w:b/>
                <w:bCs/>
                <w:lang w:eastAsia="en-US"/>
              </w:rPr>
              <w:t>, або еквівалент</w:t>
            </w:r>
          </w:p>
          <w:p w:rsidR="00057D3C" w:rsidRPr="0099064E" w:rsidRDefault="00057D3C" w:rsidP="00057D3C">
            <w:pPr>
              <w:pStyle w:val="a5"/>
            </w:pPr>
            <w:r w:rsidRPr="0099064E">
              <w:t>6 каналів Mic / Line;</w:t>
            </w:r>
          </w:p>
          <w:p w:rsidR="00057D3C" w:rsidRPr="0099064E" w:rsidRDefault="00057D3C" w:rsidP="00057D3C">
            <w:pPr>
              <w:pStyle w:val="a5"/>
            </w:pPr>
            <w:r w:rsidRPr="0099064E">
              <w:t>3-х смуговий еквалайзер на кожному каналі;</w:t>
            </w:r>
          </w:p>
          <w:p w:rsidR="00057D3C" w:rsidRPr="0099064E" w:rsidRDefault="00057D3C" w:rsidP="00057D3C">
            <w:pPr>
              <w:pStyle w:val="a5"/>
            </w:pPr>
            <w:r w:rsidRPr="0099064E">
              <w:t>1AUX Регульований вихід на навушники;</w:t>
            </w:r>
          </w:p>
          <w:p w:rsidR="00057D3C" w:rsidRPr="0099064E" w:rsidRDefault="00057D3C" w:rsidP="00057D3C">
            <w:pPr>
              <w:pStyle w:val="a5"/>
            </w:pPr>
            <w:r w:rsidRPr="0099064E">
              <w:t>фантомне живлення +48 В;</w:t>
            </w:r>
          </w:p>
          <w:p w:rsidR="00057D3C" w:rsidRPr="0099064E" w:rsidRDefault="00057D3C" w:rsidP="00057D3C">
            <w:pPr>
              <w:pStyle w:val="a5"/>
            </w:pPr>
            <w:r w:rsidRPr="0099064E">
              <w:t>вбудований процесор ефектів 32-біт, 99DSP програм;</w:t>
            </w:r>
          </w:p>
          <w:p w:rsidR="00057D3C" w:rsidRPr="0099064E" w:rsidRDefault="00057D3C" w:rsidP="00057D3C">
            <w:pPr>
              <w:pStyle w:val="a5"/>
            </w:pPr>
            <w:r w:rsidRPr="0099064E">
              <w:t>вбудований MP3 / BT програвач c 2х смуговим еквалайзером, відтворення з USB або по блютуз;</w:t>
            </w:r>
          </w:p>
          <w:p w:rsidR="00057D3C" w:rsidRPr="0099064E" w:rsidRDefault="00057D3C" w:rsidP="00057D3C">
            <w:pPr>
              <w:pStyle w:val="a5"/>
            </w:pPr>
            <w:r w:rsidRPr="0099064E">
              <w:t>вбудований підсилювач потужності клас АВ 2 х 170 Вт на 4Ом;</w:t>
            </w:r>
          </w:p>
          <w:p w:rsidR="00057D3C" w:rsidRPr="0099064E" w:rsidRDefault="00057D3C" w:rsidP="00057D3C">
            <w:pPr>
              <w:pStyle w:val="a5"/>
            </w:pPr>
            <w:r w:rsidRPr="0099064E">
              <w:t>вихід: 2хДжек6,3, 2хСпікон.</w:t>
            </w:r>
          </w:p>
          <w:p w:rsidR="003E4697" w:rsidRPr="007475B7" w:rsidRDefault="003E4697" w:rsidP="00057D3C">
            <w:pPr>
              <w:pStyle w:val="a5"/>
              <w:rPr>
                <w:rFonts w:eastAsiaTheme="minorHAnsi"/>
                <w:lang w:eastAsia="en-US"/>
              </w:rPr>
            </w:pPr>
          </w:p>
        </w:tc>
        <w:tc>
          <w:tcPr>
            <w:tcW w:w="1364" w:type="dxa"/>
          </w:tcPr>
          <w:p w:rsidR="009B5BA9" w:rsidRPr="007475B7" w:rsidRDefault="003E4697" w:rsidP="009B5BA9">
            <w:pPr>
              <w:jc w:val="center"/>
              <w:rPr>
                <w:rFonts w:eastAsiaTheme="minorHAnsi"/>
                <w:lang w:eastAsia="en-US"/>
              </w:rPr>
            </w:pPr>
            <w:r>
              <w:rPr>
                <w:rFonts w:eastAsiaTheme="minorHAnsi"/>
                <w:lang w:eastAsia="en-US"/>
              </w:rPr>
              <w:t>шт.</w:t>
            </w:r>
          </w:p>
        </w:tc>
        <w:tc>
          <w:tcPr>
            <w:tcW w:w="758" w:type="dxa"/>
          </w:tcPr>
          <w:p w:rsidR="009B5BA9" w:rsidRPr="007475B7" w:rsidRDefault="003E4697" w:rsidP="009B5BA9">
            <w:pPr>
              <w:jc w:val="center"/>
              <w:rPr>
                <w:rFonts w:eastAsiaTheme="minorHAnsi"/>
                <w:lang w:eastAsia="en-US"/>
              </w:rPr>
            </w:pPr>
            <w:r>
              <w:rPr>
                <w:rFonts w:eastAsiaTheme="minorHAnsi"/>
                <w:lang w:eastAsia="en-US"/>
              </w:rPr>
              <w:t>4</w:t>
            </w:r>
          </w:p>
        </w:tc>
      </w:tr>
      <w:tr w:rsidR="009B5BA9" w:rsidRPr="007475B7" w:rsidTr="009B5BA9">
        <w:trPr>
          <w:trHeight w:val="415"/>
        </w:trPr>
        <w:tc>
          <w:tcPr>
            <w:tcW w:w="737" w:type="dxa"/>
          </w:tcPr>
          <w:p w:rsidR="009B5BA9" w:rsidRPr="007475B7" w:rsidRDefault="003E4697" w:rsidP="009B5BA9">
            <w:pPr>
              <w:jc w:val="center"/>
              <w:rPr>
                <w:rFonts w:eastAsiaTheme="minorHAnsi"/>
                <w:lang w:eastAsia="en-US"/>
              </w:rPr>
            </w:pPr>
            <w:r>
              <w:rPr>
                <w:rFonts w:eastAsiaTheme="minorHAnsi"/>
                <w:lang w:eastAsia="en-US"/>
              </w:rPr>
              <w:t>8</w:t>
            </w:r>
          </w:p>
        </w:tc>
        <w:tc>
          <w:tcPr>
            <w:tcW w:w="2771" w:type="dxa"/>
          </w:tcPr>
          <w:p w:rsidR="009B5BA9" w:rsidRPr="007475B7" w:rsidRDefault="008B53B0" w:rsidP="009B5BA9">
            <w:pPr>
              <w:rPr>
                <w:rFonts w:eastAsiaTheme="minorHAnsi"/>
                <w:b/>
                <w:bCs/>
                <w:lang w:eastAsia="en-US"/>
              </w:rPr>
            </w:pPr>
            <w:r w:rsidRPr="00A173B2">
              <w:rPr>
                <w:b/>
                <w:bCs/>
              </w:rPr>
              <w:t>Активний мікшерний пульт</w:t>
            </w:r>
            <w:r w:rsidR="00057D3C">
              <w:rPr>
                <w:b/>
                <w:bCs/>
                <w:lang w:val="en-US"/>
              </w:rPr>
              <w:t xml:space="preserve"> GT 12 U-BT</w:t>
            </w:r>
            <w:r w:rsidR="00057D3C">
              <w:rPr>
                <w:rFonts w:eastAsiaTheme="minorHAnsi"/>
                <w:b/>
                <w:bCs/>
                <w:lang w:eastAsia="en-US"/>
              </w:rPr>
              <w:t>, або еквівалент</w:t>
            </w:r>
          </w:p>
        </w:tc>
        <w:tc>
          <w:tcPr>
            <w:tcW w:w="4146" w:type="dxa"/>
          </w:tcPr>
          <w:p w:rsidR="009B5BA9" w:rsidRDefault="008B53B0" w:rsidP="009B5BA9">
            <w:pPr>
              <w:rPr>
                <w:b/>
                <w:bCs/>
              </w:rPr>
            </w:pPr>
            <w:r w:rsidRPr="00A173B2">
              <w:rPr>
                <w:b/>
                <w:bCs/>
              </w:rPr>
              <w:t>Активний мікшерний пульт</w:t>
            </w:r>
            <w:r w:rsidR="00057D3C">
              <w:rPr>
                <w:b/>
                <w:bCs/>
                <w:lang w:val="en-US"/>
              </w:rPr>
              <w:t xml:space="preserve"> GT 12 U-BT</w:t>
            </w:r>
            <w:r w:rsidR="00057D3C">
              <w:rPr>
                <w:rFonts w:eastAsiaTheme="minorHAnsi"/>
                <w:b/>
                <w:bCs/>
                <w:lang w:eastAsia="en-US"/>
              </w:rPr>
              <w:t>, або еквівалент</w:t>
            </w:r>
          </w:p>
          <w:p w:rsidR="008B53B0" w:rsidRPr="0099064E" w:rsidRDefault="008B53B0" w:rsidP="008B53B0">
            <w:pPr>
              <w:pStyle w:val="a5"/>
            </w:pPr>
            <w:r w:rsidRPr="0099064E">
              <w:t>канали: 12 мікрофонних каналу, 2 стерео каналу;</w:t>
            </w:r>
          </w:p>
          <w:p w:rsidR="008B53B0" w:rsidRPr="0099064E" w:rsidRDefault="008B53B0" w:rsidP="008B53B0">
            <w:pPr>
              <w:pStyle w:val="a5"/>
            </w:pPr>
            <w:r w:rsidRPr="0099064E">
              <w:t>тип мікшерного пульта: силовий з процесором і плеєром;</w:t>
            </w:r>
          </w:p>
          <w:p w:rsidR="008B53B0" w:rsidRPr="0099064E" w:rsidRDefault="008B53B0" w:rsidP="008B53B0">
            <w:pPr>
              <w:pStyle w:val="a5"/>
            </w:pPr>
            <w:r w:rsidRPr="0099064E">
              <w:t>еквалайзер: загальний 7 смуговий еквалайзер і 3-х смуговий еквалайзер на кожен канал;</w:t>
            </w:r>
          </w:p>
          <w:p w:rsidR="008B53B0" w:rsidRPr="0099064E" w:rsidRDefault="008B53B0" w:rsidP="008B53B0">
            <w:pPr>
              <w:pStyle w:val="a5"/>
            </w:pPr>
            <w:r w:rsidRPr="0099064E">
              <w:t>ефекти: 32-х бітний DSP процесор 256 ефектів;</w:t>
            </w:r>
          </w:p>
          <w:p w:rsidR="008B53B0" w:rsidRPr="0099064E" w:rsidRDefault="008B53B0" w:rsidP="008B53B0">
            <w:pPr>
              <w:pStyle w:val="a5"/>
            </w:pPr>
            <w:r w:rsidRPr="0099064E">
              <w:t>фантом: +48 Є;</w:t>
            </w:r>
          </w:p>
          <w:p w:rsidR="008B53B0" w:rsidRPr="0099064E" w:rsidRDefault="008B53B0" w:rsidP="008B53B0">
            <w:pPr>
              <w:pStyle w:val="a5"/>
            </w:pPr>
            <w:r w:rsidRPr="0099064E">
              <w:t>фейдери: 60 мм;</w:t>
            </w:r>
          </w:p>
          <w:p w:rsidR="008B53B0" w:rsidRPr="0099064E" w:rsidRDefault="008B53B0" w:rsidP="008B53B0">
            <w:pPr>
              <w:pStyle w:val="a5"/>
            </w:pPr>
            <w:r w:rsidRPr="0099064E">
              <w:t>потужність підсилювача: 2 х 500 W - 4 Ohm;</w:t>
            </w:r>
          </w:p>
          <w:p w:rsidR="008B53B0" w:rsidRPr="0099064E" w:rsidRDefault="008B53B0" w:rsidP="008B53B0">
            <w:pPr>
              <w:pStyle w:val="a5"/>
            </w:pPr>
            <w:r w:rsidRPr="0099064E">
              <w:t>додатково: дисплей для USB, SD CARD, МР-3 плеєр, блютуз з окремою регулюванням каналу;</w:t>
            </w:r>
          </w:p>
          <w:p w:rsidR="008B53B0" w:rsidRPr="0099064E" w:rsidRDefault="008B53B0" w:rsidP="008B53B0">
            <w:pPr>
              <w:pStyle w:val="a5"/>
            </w:pPr>
            <w:r w:rsidRPr="0099064E">
              <w:t>гарантія: 12 місяців.</w:t>
            </w:r>
          </w:p>
          <w:p w:rsidR="008B53B0" w:rsidRPr="007475B7" w:rsidRDefault="008B53B0" w:rsidP="009B5BA9">
            <w:pPr>
              <w:rPr>
                <w:rFonts w:eastAsiaTheme="minorHAnsi"/>
                <w:lang w:eastAsia="en-US"/>
              </w:rPr>
            </w:pPr>
          </w:p>
        </w:tc>
        <w:tc>
          <w:tcPr>
            <w:tcW w:w="1364" w:type="dxa"/>
          </w:tcPr>
          <w:p w:rsidR="009B5BA9" w:rsidRPr="007475B7" w:rsidRDefault="008B53B0" w:rsidP="009B5BA9">
            <w:pPr>
              <w:jc w:val="center"/>
              <w:rPr>
                <w:rFonts w:eastAsiaTheme="minorHAnsi"/>
                <w:lang w:eastAsia="en-US"/>
              </w:rPr>
            </w:pPr>
            <w:r>
              <w:rPr>
                <w:rFonts w:eastAsiaTheme="minorHAnsi"/>
                <w:lang w:eastAsia="en-US"/>
              </w:rPr>
              <w:t>шт.</w:t>
            </w:r>
          </w:p>
        </w:tc>
        <w:tc>
          <w:tcPr>
            <w:tcW w:w="758" w:type="dxa"/>
          </w:tcPr>
          <w:p w:rsidR="009B5BA9" w:rsidRPr="007475B7" w:rsidRDefault="008B53B0" w:rsidP="009B5BA9">
            <w:pPr>
              <w:jc w:val="center"/>
              <w:rPr>
                <w:rFonts w:eastAsiaTheme="minorHAnsi"/>
                <w:lang w:eastAsia="en-US"/>
              </w:rPr>
            </w:pPr>
            <w:r>
              <w:rPr>
                <w:rFonts w:eastAsiaTheme="minorHAnsi"/>
                <w:lang w:eastAsia="en-US"/>
              </w:rPr>
              <w:t>3</w:t>
            </w:r>
          </w:p>
        </w:tc>
      </w:tr>
      <w:tr w:rsidR="008B53B0" w:rsidRPr="007475B7" w:rsidTr="002A56E9">
        <w:trPr>
          <w:trHeight w:val="58"/>
        </w:trPr>
        <w:tc>
          <w:tcPr>
            <w:tcW w:w="737" w:type="dxa"/>
          </w:tcPr>
          <w:p w:rsidR="008B53B0" w:rsidRDefault="008B53B0" w:rsidP="009B5BA9">
            <w:pPr>
              <w:jc w:val="center"/>
              <w:rPr>
                <w:rFonts w:eastAsiaTheme="minorHAnsi"/>
                <w:lang w:eastAsia="en-US"/>
              </w:rPr>
            </w:pPr>
            <w:r>
              <w:rPr>
                <w:rFonts w:eastAsiaTheme="minorHAnsi"/>
                <w:lang w:eastAsia="en-US"/>
              </w:rPr>
              <w:t>9</w:t>
            </w:r>
          </w:p>
        </w:tc>
        <w:tc>
          <w:tcPr>
            <w:tcW w:w="2771" w:type="dxa"/>
          </w:tcPr>
          <w:p w:rsidR="008B53B0" w:rsidRPr="00A173B2" w:rsidRDefault="008B53B0" w:rsidP="009B5BA9">
            <w:pPr>
              <w:rPr>
                <w:b/>
                <w:bCs/>
              </w:rPr>
            </w:pPr>
            <w:r w:rsidRPr="009B5BA9">
              <w:rPr>
                <w:b/>
                <w:bCs/>
              </w:rPr>
              <w:t>Головний мікрофон</w:t>
            </w:r>
            <w:r w:rsidR="002A56E9">
              <w:rPr>
                <w:b/>
                <w:bCs/>
                <w:lang w:val="en-US"/>
              </w:rPr>
              <w:t xml:space="preserve"> HM-200W</w:t>
            </w:r>
            <w:r w:rsidR="002A56E9">
              <w:rPr>
                <w:rFonts w:eastAsiaTheme="minorHAnsi"/>
                <w:b/>
                <w:bCs/>
                <w:lang w:eastAsia="en-US"/>
              </w:rPr>
              <w:t>, або еквівалент</w:t>
            </w:r>
          </w:p>
        </w:tc>
        <w:tc>
          <w:tcPr>
            <w:tcW w:w="4146" w:type="dxa"/>
          </w:tcPr>
          <w:p w:rsidR="008B53B0" w:rsidRDefault="008B53B0" w:rsidP="009B5BA9">
            <w:pPr>
              <w:rPr>
                <w:b/>
                <w:bCs/>
              </w:rPr>
            </w:pPr>
            <w:r w:rsidRPr="009B5BA9">
              <w:rPr>
                <w:b/>
                <w:bCs/>
              </w:rPr>
              <w:t>Головний мікрофон</w:t>
            </w:r>
            <w:r w:rsidR="002A56E9">
              <w:rPr>
                <w:b/>
                <w:bCs/>
                <w:lang w:val="en-US"/>
              </w:rPr>
              <w:t xml:space="preserve"> HM-200W</w:t>
            </w:r>
            <w:r w:rsidR="002A56E9">
              <w:rPr>
                <w:rFonts w:eastAsiaTheme="minorHAnsi"/>
                <w:b/>
                <w:bCs/>
                <w:lang w:eastAsia="en-US"/>
              </w:rPr>
              <w:t>, або еквівалент</w:t>
            </w:r>
          </w:p>
          <w:p w:rsidR="008B53B0" w:rsidRPr="00DF4DE4" w:rsidRDefault="008B53B0" w:rsidP="008B53B0">
            <w:pPr>
              <w:pStyle w:val="a5"/>
            </w:pPr>
            <w:r w:rsidRPr="00DF4DE4">
              <w:t>частотна характеристика: 60 Гц-16 кГц;</w:t>
            </w:r>
          </w:p>
          <w:p w:rsidR="008B53B0" w:rsidRPr="00DF4DE4" w:rsidRDefault="008B53B0" w:rsidP="008B53B0">
            <w:pPr>
              <w:pStyle w:val="a5"/>
            </w:pPr>
            <w:r w:rsidRPr="00DF4DE4">
              <w:t>діапазон частот: 630890 МГц;</w:t>
            </w:r>
          </w:p>
          <w:p w:rsidR="008B53B0" w:rsidRPr="00DF4DE4" w:rsidRDefault="008B53B0" w:rsidP="008B53B0">
            <w:pPr>
              <w:pStyle w:val="a5"/>
            </w:pPr>
            <w:r w:rsidRPr="00DF4DE4">
              <w:t>робоча напруга: DC5.5-5.5V;</w:t>
            </w:r>
          </w:p>
          <w:p w:rsidR="008B53B0" w:rsidRPr="00DF4DE4" w:rsidRDefault="008B53B0" w:rsidP="008B53B0">
            <w:pPr>
              <w:pStyle w:val="a5"/>
            </w:pPr>
            <w:r w:rsidRPr="00DF4DE4">
              <w:t>батарея: літій-іонний акумулятор 400 мАг;</w:t>
            </w:r>
          </w:p>
          <w:p w:rsidR="008B53B0" w:rsidRPr="00DF4DE4" w:rsidRDefault="008B53B0" w:rsidP="008B53B0">
            <w:pPr>
              <w:pStyle w:val="a5"/>
            </w:pPr>
            <w:r w:rsidRPr="00DF4DE4">
              <w:t>зарядна напруга: DC5V / 100mA;</w:t>
            </w:r>
          </w:p>
          <w:p w:rsidR="008B53B0" w:rsidRPr="00DF4DE4" w:rsidRDefault="008B53B0" w:rsidP="008B53B0">
            <w:pPr>
              <w:pStyle w:val="a5"/>
            </w:pPr>
            <w:r w:rsidRPr="00DF4DE4">
              <w:t>час зарядки: приблизно 4 години;</w:t>
            </w:r>
          </w:p>
          <w:p w:rsidR="008B53B0" w:rsidRPr="00DF4DE4" w:rsidRDefault="008B53B0" w:rsidP="008B53B0">
            <w:pPr>
              <w:pStyle w:val="a5"/>
            </w:pPr>
            <w:r w:rsidRPr="00DF4DE4">
              <w:t>час роботи: близько 4-5 годин;</w:t>
            </w:r>
          </w:p>
          <w:p w:rsidR="008B53B0" w:rsidRPr="00DF4DE4" w:rsidRDefault="008B53B0" w:rsidP="008B53B0">
            <w:pPr>
              <w:pStyle w:val="a5"/>
            </w:pPr>
            <w:r w:rsidRPr="00DF4DE4">
              <w:t>чутливість: від -51 до -54 дБ;</w:t>
            </w:r>
          </w:p>
          <w:p w:rsidR="008B53B0" w:rsidRPr="00DF4DE4" w:rsidRDefault="008B53B0" w:rsidP="008B53B0">
            <w:pPr>
              <w:pStyle w:val="a5"/>
            </w:pPr>
            <w:r w:rsidRPr="00DF4DE4">
              <w:lastRenderedPageBreak/>
              <w:t>робочий діапазон: відкритий майданчик 50м;</w:t>
            </w:r>
          </w:p>
          <w:p w:rsidR="008B53B0" w:rsidRPr="00DF4DE4" w:rsidRDefault="008B53B0" w:rsidP="008B53B0">
            <w:pPr>
              <w:pStyle w:val="a5"/>
            </w:pPr>
            <w:r w:rsidRPr="00DF4DE4">
              <w:t>вага: приймач 22 г; передавач 39 г.</w:t>
            </w:r>
          </w:p>
          <w:p w:rsidR="008B53B0" w:rsidRPr="00A173B2" w:rsidRDefault="008B53B0" w:rsidP="009B5BA9">
            <w:pPr>
              <w:rPr>
                <w:b/>
                <w:bCs/>
              </w:rPr>
            </w:pPr>
          </w:p>
        </w:tc>
        <w:tc>
          <w:tcPr>
            <w:tcW w:w="1364" w:type="dxa"/>
          </w:tcPr>
          <w:p w:rsidR="008B53B0" w:rsidRDefault="008B53B0" w:rsidP="009B5BA9">
            <w:pPr>
              <w:jc w:val="center"/>
              <w:rPr>
                <w:rFonts w:eastAsiaTheme="minorHAnsi"/>
                <w:lang w:eastAsia="en-US"/>
              </w:rPr>
            </w:pPr>
            <w:r>
              <w:rPr>
                <w:rFonts w:eastAsiaTheme="minorHAnsi"/>
                <w:lang w:eastAsia="en-US"/>
              </w:rPr>
              <w:lastRenderedPageBreak/>
              <w:t>шт.</w:t>
            </w:r>
          </w:p>
        </w:tc>
        <w:tc>
          <w:tcPr>
            <w:tcW w:w="758" w:type="dxa"/>
          </w:tcPr>
          <w:p w:rsidR="008B53B0" w:rsidRDefault="008B53B0" w:rsidP="009B5BA9">
            <w:pPr>
              <w:jc w:val="center"/>
              <w:rPr>
                <w:rFonts w:eastAsiaTheme="minorHAnsi"/>
                <w:lang w:eastAsia="en-US"/>
              </w:rPr>
            </w:pPr>
            <w:r>
              <w:rPr>
                <w:rFonts w:eastAsiaTheme="minorHAnsi"/>
                <w:lang w:eastAsia="en-US"/>
              </w:rPr>
              <w:t>2</w:t>
            </w:r>
          </w:p>
        </w:tc>
      </w:tr>
    </w:tbl>
    <w:p w:rsidR="007475B7" w:rsidRPr="007475B7" w:rsidRDefault="007475B7" w:rsidP="007475B7">
      <w:pPr>
        <w:rPr>
          <w:rFonts w:eastAsiaTheme="minorHAnsi"/>
          <w:kern w:val="2"/>
          <w:lang w:eastAsia="en-US"/>
          <w14:ligatures w14:val="standardContextual"/>
        </w:rPr>
      </w:pPr>
    </w:p>
    <w:p w:rsidR="002A56E9" w:rsidRPr="005309E0" w:rsidRDefault="002A56E9" w:rsidP="002A56E9">
      <w:pPr>
        <w:widowControl w:val="0"/>
        <w:jc w:val="both"/>
        <w:rPr>
          <w:bCs/>
          <w:color w:val="000000" w:themeColor="text1"/>
          <w:lang w:eastAsia="uk-UA"/>
        </w:rPr>
      </w:pPr>
      <w:r w:rsidRPr="005309E0">
        <w:rPr>
          <w:bCs/>
          <w:color w:val="000000" w:themeColor="text1"/>
          <w:lang w:eastAsia="uk-UA"/>
        </w:rPr>
        <w:t>Загальні вимоги:</w:t>
      </w:r>
    </w:p>
    <w:p w:rsidR="002A56E9" w:rsidRPr="005309E0" w:rsidRDefault="002A56E9" w:rsidP="002A56E9">
      <w:pPr>
        <w:widowControl w:val="0"/>
        <w:jc w:val="both"/>
        <w:rPr>
          <w:bCs/>
          <w:color w:val="000000" w:themeColor="text1"/>
          <w:lang w:eastAsia="uk-UA"/>
        </w:rPr>
      </w:pPr>
    </w:p>
    <w:p w:rsidR="002A56E9" w:rsidRDefault="002A56E9" w:rsidP="002A56E9">
      <w:pPr>
        <w:pBdr>
          <w:top w:val="nil"/>
          <w:left w:val="nil"/>
          <w:bottom w:val="nil"/>
          <w:right w:val="nil"/>
          <w:between w:val="nil"/>
        </w:pBdr>
        <w:jc w:val="both"/>
        <w:rPr>
          <w:bCs/>
          <w:color w:val="000000" w:themeColor="text1"/>
        </w:rPr>
      </w:pPr>
      <w:bookmarkStart w:id="2" w:name="_Hlk138158325"/>
      <w:r w:rsidRPr="005309E0">
        <w:rPr>
          <w:bCs/>
          <w:color w:val="000000" w:themeColor="text1"/>
          <w:lang w:eastAsia="uk-UA"/>
        </w:rPr>
        <w:t xml:space="preserve">1.Учасник у складі пропозиції повинен надати </w:t>
      </w:r>
      <w:r w:rsidRPr="005309E0">
        <w:rPr>
          <w:bCs/>
          <w:color w:val="000000" w:themeColor="text1"/>
        </w:rPr>
        <w:t xml:space="preserve">довідку з детальним описом товару, яка містить відомості </w:t>
      </w:r>
      <w:bookmarkEnd w:id="2"/>
      <w:r w:rsidRPr="005309E0">
        <w:rPr>
          <w:bCs/>
          <w:color w:val="000000" w:themeColor="text1"/>
        </w:rPr>
        <w:t xml:space="preserve">про країну походження товару, виробника товару. </w:t>
      </w:r>
    </w:p>
    <w:p w:rsidR="002A56E9" w:rsidRPr="005309E0" w:rsidRDefault="002A56E9" w:rsidP="002A56E9">
      <w:pPr>
        <w:pBdr>
          <w:top w:val="nil"/>
          <w:left w:val="nil"/>
          <w:bottom w:val="nil"/>
          <w:right w:val="nil"/>
          <w:between w:val="nil"/>
        </w:pBdr>
        <w:jc w:val="both"/>
        <w:rPr>
          <w:bCs/>
          <w:color w:val="000000" w:themeColor="text1"/>
        </w:rPr>
      </w:pPr>
    </w:p>
    <w:p w:rsidR="002A56E9" w:rsidRPr="005309E0" w:rsidRDefault="002A56E9" w:rsidP="002A56E9">
      <w:pPr>
        <w:jc w:val="both"/>
        <w:rPr>
          <w:bCs/>
          <w:color w:val="000000" w:themeColor="text1"/>
          <w:lang w:eastAsia="uk-UA"/>
        </w:rPr>
      </w:pPr>
      <w:r>
        <w:rPr>
          <w:bCs/>
          <w:color w:val="000000" w:themeColor="text1"/>
          <w:lang w:eastAsia="uk-UA"/>
        </w:rPr>
        <w:t>2</w:t>
      </w:r>
      <w:r w:rsidRPr="005309E0">
        <w:rPr>
          <w:bCs/>
          <w:color w:val="000000" w:themeColor="text1"/>
          <w:lang w:eastAsia="uk-UA"/>
        </w:rPr>
        <w:t>.</w:t>
      </w:r>
      <w:r w:rsidRPr="005309E0">
        <w:rPr>
          <w:bCs/>
          <w:color w:val="000000" w:themeColor="text1"/>
        </w:rPr>
        <w:t xml:space="preserve"> Доставка Замовнику та розвантаження товару здійснюється Учасником (Постачальником) за адресою, вказаною Замовником.</w:t>
      </w:r>
    </w:p>
    <w:p w:rsidR="002A56E9" w:rsidRPr="005309E0" w:rsidRDefault="002A56E9" w:rsidP="002A56E9">
      <w:pPr>
        <w:jc w:val="both"/>
        <w:rPr>
          <w:bCs/>
          <w:color w:val="000000" w:themeColor="text1"/>
          <w:lang w:eastAsia="uk-UA"/>
        </w:rPr>
      </w:pPr>
    </w:p>
    <w:p w:rsidR="002A56E9" w:rsidRDefault="002A56E9" w:rsidP="002A56E9">
      <w:pPr>
        <w:rPr>
          <w:rFonts w:eastAsia="SimSun"/>
          <w:bCs/>
          <w:color w:val="000000" w:themeColor="text1"/>
          <w:kern w:val="2"/>
          <w:lang w:eastAsia="zh-CN"/>
        </w:rPr>
      </w:pPr>
      <w:r>
        <w:rPr>
          <w:bCs/>
          <w:color w:val="000000" w:themeColor="text1"/>
        </w:rPr>
        <w:t>3</w:t>
      </w:r>
      <w:r w:rsidRPr="005309E0">
        <w:rPr>
          <w:bCs/>
          <w:color w:val="000000" w:themeColor="text1"/>
        </w:rPr>
        <w:t xml:space="preserve">. Вартість доставки (транспортування) повинна бути включена в цінову пропозицію, </w:t>
      </w:r>
      <w:r w:rsidRPr="005309E0">
        <w:rPr>
          <w:rFonts w:eastAsia="SimSun"/>
          <w:bCs/>
          <w:color w:val="000000" w:themeColor="text1"/>
          <w:kern w:val="2"/>
          <w:lang w:eastAsia="zh-CN"/>
        </w:rPr>
        <w:t>про що у складі пропозиції Учасник надає гарантійний лист.</w:t>
      </w:r>
    </w:p>
    <w:p w:rsidR="002A56E9" w:rsidRPr="005309E0" w:rsidRDefault="002A56E9" w:rsidP="002A56E9">
      <w:pPr>
        <w:rPr>
          <w:rFonts w:eastAsia="SimSun"/>
          <w:bCs/>
          <w:color w:val="000000" w:themeColor="text1"/>
          <w:kern w:val="2"/>
          <w:lang w:eastAsia="zh-CN"/>
        </w:rPr>
      </w:pPr>
    </w:p>
    <w:p w:rsidR="002A56E9" w:rsidRPr="005309E0" w:rsidRDefault="002A56E9" w:rsidP="002A56E9">
      <w:pPr>
        <w:jc w:val="both"/>
        <w:rPr>
          <w:bCs/>
          <w:color w:val="000000" w:themeColor="text1"/>
        </w:rPr>
      </w:pPr>
      <w:r>
        <w:rPr>
          <w:bCs/>
          <w:color w:val="000000" w:themeColor="text1"/>
        </w:rPr>
        <w:t>4</w:t>
      </w:r>
      <w:r w:rsidRPr="005309E0">
        <w:rPr>
          <w:bCs/>
          <w:color w:val="000000" w:themeColor="text1"/>
        </w:rPr>
        <w:t>. Товар повинен постачатися транспортом постачальника та за рахунок постачальника.</w:t>
      </w:r>
    </w:p>
    <w:p w:rsidR="002A56E9" w:rsidRPr="005309E0" w:rsidRDefault="002A56E9" w:rsidP="002A56E9">
      <w:pPr>
        <w:jc w:val="both"/>
        <w:rPr>
          <w:bCs/>
          <w:color w:val="000000" w:themeColor="text1"/>
        </w:rPr>
      </w:pPr>
    </w:p>
    <w:p w:rsidR="002A56E9" w:rsidRDefault="002A56E9" w:rsidP="002A56E9">
      <w:pPr>
        <w:rPr>
          <w:bCs/>
          <w:color w:val="000000" w:themeColor="text1"/>
        </w:rPr>
      </w:pPr>
      <w:r>
        <w:rPr>
          <w:bCs/>
          <w:color w:val="000000" w:themeColor="text1"/>
        </w:rPr>
        <w:t>5</w:t>
      </w:r>
      <w:r w:rsidRPr="005309E0">
        <w:rPr>
          <w:bCs/>
          <w:color w:val="000000" w:themeColor="text1"/>
        </w:rPr>
        <w:t>.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2A56E9" w:rsidRPr="005309E0" w:rsidRDefault="002A56E9" w:rsidP="002A56E9">
      <w:pPr>
        <w:rPr>
          <w:bCs/>
          <w:color w:val="000000" w:themeColor="text1"/>
        </w:rPr>
      </w:pPr>
    </w:p>
    <w:p w:rsidR="002A56E9" w:rsidRPr="005309E0" w:rsidRDefault="002A56E9" w:rsidP="002A56E9">
      <w:pPr>
        <w:spacing w:line="360" w:lineRule="auto"/>
        <w:contextualSpacing/>
        <w:jc w:val="both"/>
        <w:rPr>
          <w:bCs/>
          <w:color w:val="000000" w:themeColor="text1"/>
          <w:lang w:eastAsia="ar-SA"/>
        </w:rPr>
      </w:pPr>
      <w:r>
        <w:rPr>
          <w:bCs/>
          <w:color w:val="000000" w:themeColor="text1"/>
        </w:rPr>
        <w:t>6</w:t>
      </w:r>
      <w:r w:rsidRPr="005309E0">
        <w:rPr>
          <w:bCs/>
          <w:color w:val="000000" w:themeColor="text1"/>
        </w:rPr>
        <w:t>.</w:t>
      </w:r>
      <w:r w:rsidRPr="005309E0">
        <w:rPr>
          <w:bCs/>
          <w:color w:val="000000" w:themeColor="text1"/>
          <w:lang w:eastAsia="ar-SA"/>
        </w:rPr>
        <w:t xml:space="preserve"> При поставці товару повинні надаватися супровідні документи та документи, що підтверджують якість запропонованого товару.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2A56E9" w:rsidRPr="00E13CD2" w:rsidRDefault="002A56E9" w:rsidP="002A56E9">
      <w:pPr>
        <w:rPr>
          <w:bCs/>
          <w:color w:val="000000" w:themeColor="text1"/>
        </w:rPr>
      </w:pPr>
      <w:r>
        <w:rPr>
          <w:bCs/>
          <w:color w:val="000000" w:themeColor="text1"/>
          <w:bdr w:val="none" w:sz="0" w:space="0" w:color="auto" w:frame="1"/>
          <w:shd w:val="clear" w:color="auto" w:fill="FDFEFD"/>
        </w:rPr>
        <w:t>7</w:t>
      </w:r>
      <w:r w:rsidRPr="005309E0">
        <w:rPr>
          <w:bCs/>
          <w:color w:val="000000" w:themeColor="text1"/>
          <w:bdr w:val="none" w:sz="0" w:space="0" w:color="auto" w:frame="1"/>
          <w:shd w:val="clear" w:color="auto" w:fill="FDFEFD"/>
        </w:rPr>
        <w:t>.Місце поставки:</w:t>
      </w:r>
      <w:r w:rsidRPr="005309E0">
        <w:rPr>
          <w:bCs/>
          <w:color w:val="000000" w:themeColor="text1"/>
        </w:rPr>
        <w:t xml:space="preserve"> </w:t>
      </w:r>
      <w:r>
        <w:rPr>
          <w:bCs/>
          <w:color w:val="000000" w:themeColor="text1"/>
        </w:rPr>
        <w:t>16220, Україна, Чернігівська обл., Новгород-Сіверський район, смт. Понорниця, вулиця Довженка, будинок 18.</w:t>
      </w:r>
    </w:p>
    <w:p w:rsidR="007475B7" w:rsidRPr="007475B7" w:rsidRDefault="007475B7" w:rsidP="007475B7">
      <w:pPr>
        <w:jc w:val="both"/>
        <w:rPr>
          <w:rFonts w:eastAsiaTheme="minorHAnsi"/>
          <w:kern w:val="2"/>
          <w:lang w:eastAsia="en-US"/>
          <w14:ligatures w14:val="standardContextual"/>
        </w:rPr>
      </w:pPr>
    </w:p>
    <w:p w:rsidR="002A3FBB" w:rsidRPr="008E0D6A" w:rsidRDefault="002A3FBB" w:rsidP="002A3FBB">
      <w:pPr>
        <w:shd w:val="clear" w:color="auto" w:fill="FFFFFF"/>
        <w:ind w:firstLine="460"/>
        <w:jc w:val="both"/>
        <w:rPr>
          <w:b/>
          <w:i/>
          <w:color w:val="000000" w:themeColor="text1"/>
        </w:rPr>
      </w:pPr>
      <w:r w:rsidRPr="008E0D6A">
        <w:rPr>
          <w:i/>
          <w:color w:val="000000" w:themeColor="text1"/>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E0D6A">
        <w:rPr>
          <w:b/>
          <w:i/>
          <w:color w:val="000000" w:themeColor="text1"/>
        </w:rPr>
        <w:t>Таким чином, вважається, що до кожного посилання додається вираз «або еквівалент».</w:t>
      </w:r>
    </w:p>
    <w:p w:rsidR="002A3FBB" w:rsidRPr="008E0D6A" w:rsidRDefault="002A3FBB" w:rsidP="002A3FBB">
      <w:pPr>
        <w:shd w:val="clear" w:color="auto" w:fill="FFFFFF"/>
        <w:ind w:firstLine="460"/>
        <w:jc w:val="both"/>
        <w:rPr>
          <w:b/>
          <w:i/>
          <w:color w:val="000000" w:themeColor="text1"/>
        </w:rPr>
      </w:pPr>
    </w:p>
    <w:p w:rsidR="002A3FBB" w:rsidRPr="008E0D6A" w:rsidRDefault="002A3FBB" w:rsidP="002A3FBB">
      <w:r w:rsidRPr="008E0D6A">
        <w:rPr>
          <w:color w:val="000000" w:themeColor="text1"/>
        </w:rPr>
        <w:t xml:space="preserve"> </w:t>
      </w:r>
      <w:r w:rsidRPr="008E0D6A">
        <w:rPr>
          <w:b/>
          <w:i/>
          <w:color w:val="000000" w:themeColor="text1"/>
        </w:rPr>
        <w:t>«</w:t>
      </w:r>
      <w:r w:rsidRPr="008E0D6A">
        <w:rPr>
          <w:i/>
          <w:color w:val="000000" w:themeColor="text1"/>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Pr>
          <w:i/>
          <w:color w:val="000000" w:themeColor="text1"/>
        </w:rPr>
        <w:t>.</w:t>
      </w:r>
    </w:p>
    <w:p w:rsidR="00384797" w:rsidRPr="00983B11" w:rsidRDefault="00384797" w:rsidP="00384797">
      <w:pPr>
        <w:rPr>
          <w:i/>
          <w:iCs/>
          <w:lang w:eastAsia="en-US"/>
        </w:rPr>
      </w:pPr>
    </w:p>
    <w:p w:rsidR="00384797" w:rsidRPr="00983B11" w:rsidRDefault="00384797" w:rsidP="00384797">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C67D4D" w:rsidRDefault="00C67D4D" w:rsidP="00C67D4D"/>
    <w:p w:rsidR="00C67D4D" w:rsidRDefault="00C67D4D" w:rsidP="00C67D4D"/>
    <w:p w:rsidR="00053FD5" w:rsidRDefault="00053FD5"/>
    <w:sectPr w:rsidR="00053F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7A7"/>
    <w:multiLevelType w:val="hybridMultilevel"/>
    <w:tmpl w:val="FBE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D71511"/>
    <w:multiLevelType w:val="multilevel"/>
    <w:tmpl w:val="7C16FE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6"/>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4D173AE"/>
    <w:multiLevelType w:val="multilevel"/>
    <w:tmpl w:val="43DA9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61E7F"/>
    <w:multiLevelType w:val="multilevel"/>
    <w:tmpl w:val="5F408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97854"/>
    <w:multiLevelType w:val="multilevel"/>
    <w:tmpl w:val="869EB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636"/>
        </w:tabs>
        <w:ind w:left="1636" w:hanging="360"/>
      </w:pPr>
      <w:rPr>
        <w:rFonts w:ascii="Symbol" w:hAnsi="Symbol" w:hint="default"/>
        <w:sz w:val="20"/>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83474"/>
    <w:multiLevelType w:val="multilevel"/>
    <w:tmpl w:val="25164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17EB9"/>
    <w:multiLevelType w:val="multilevel"/>
    <w:tmpl w:val="B4105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F5D1D"/>
    <w:multiLevelType w:val="multilevel"/>
    <w:tmpl w:val="EC506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857ED"/>
    <w:multiLevelType w:val="multilevel"/>
    <w:tmpl w:val="C0A4F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97BCA"/>
    <w:multiLevelType w:val="multilevel"/>
    <w:tmpl w:val="773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8"/>
  </w:num>
  <w:num w:numId="5">
    <w:abstractNumId w:val="4"/>
  </w:num>
  <w:num w:numId="6">
    <w:abstractNumId w:val="9"/>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52"/>
    <w:rsid w:val="00020E45"/>
    <w:rsid w:val="00053FD5"/>
    <w:rsid w:val="00057D3C"/>
    <w:rsid w:val="00080D34"/>
    <w:rsid w:val="000B71B8"/>
    <w:rsid w:val="0016795C"/>
    <w:rsid w:val="001B025C"/>
    <w:rsid w:val="00264686"/>
    <w:rsid w:val="002A3FBB"/>
    <w:rsid w:val="002A56E9"/>
    <w:rsid w:val="00356B62"/>
    <w:rsid w:val="00384797"/>
    <w:rsid w:val="00387891"/>
    <w:rsid w:val="003C016F"/>
    <w:rsid w:val="003E4697"/>
    <w:rsid w:val="00593B58"/>
    <w:rsid w:val="00673E0C"/>
    <w:rsid w:val="00737563"/>
    <w:rsid w:val="007475B7"/>
    <w:rsid w:val="007B42F5"/>
    <w:rsid w:val="007F0974"/>
    <w:rsid w:val="008B53B0"/>
    <w:rsid w:val="00983B11"/>
    <w:rsid w:val="00985A52"/>
    <w:rsid w:val="009B5BA9"/>
    <w:rsid w:val="00A173B2"/>
    <w:rsid w:val="00AB2055"/>
    <w:rsid w:val="00AB4E8D"/>
    <w:rsid w:val="00C67D4D"/>
    <w:rsid w:val="00D10692"/>
    <w:rsid w:val="00DB32EE"/>
    <w:rsid w:val="00DC7EEE"/>
    <w:rsid w:val="00E05B97"/>
    <w:rsid w:val="00E95E98"/>
    <w:rsid w:val="00EA36A2"/>
    <w:rsid w:val="00F45D8A"/>
    <w:rsid w:val="00F47A40"/>
    <w:rsid w:val="00F748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8FED"/>
  <w15:docId w15:val="{7F961BD8-F2BD-4B33-BCDE-A8023D2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0E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C67D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D4D"/>
    <w:rPr>
      <w:rFonts w:ascii="Arial" w:eastAsia="Times New Roman" w:hAnsi="Arial" w:cs="Arial"/>
      <w:b/>
      <w:bCs/>
      <w:sz w:val="26"/>
      <w:szCs w:val="26"/>
      <w:lang w:eastAsia="ru-RU"/>
    </w:rPr>
  </w:style>
  <w:style w:type="paragraph" w:customStyle="1" w:styleId="ECP">
    <w:name w:val="ECP"/>
    <w:link w:val="ECP0"/>
    <w:rsid w:val="00C67D4D"/>
    <w:pPr>
      <w:spacing w:after="0" w:line="240" w:lineRule="auto"/>
    </w:pPr>
    <w:rPr>
      <w:rFonts w:ascii="Times New Roman" w:eastAsia="Times New Roman" w:hAnsi="Times New Roman" w:cs="Times New Roman"/>
      <w:sz w:val="14"/>
      <w:szCs w:val="24"/>
      <w:lang w:eastAsia="ru-RU"/>
    </w:rPr>
  </w:style>
  <w:style w:type="character" w:customStyle="1" w:styleId="ECP0">
    <w:name w:val="ECP Знак"/>
    <w:basedOn w:val="a0"/>
    <w:link w:val="ECP"/>
    <w:rsid w:val="00C67D4D"/>
    <w:rPr>
      <w:rFonts w:ascii="Times New Roman" w:eastAsia="Times New Roman" w:hAnsi="Times New Roman" w:cs="Times New Roman"/>
      <w:sz w:val="14"/>
      <w:szCs w:val="24"/>
      <w:lang w:eastAsia="ru-RU"/>
    </w:rPr>
  </w:style>
  <w:style w:type="table" w:styleId="a3">
    <w:name w:val="Table Grid"/>
    <w:basedOn w:val="a1"/>
    <w:uiPriority w:val="39"/>
    <w:rsid w:val="0002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0E45"/>
    <w:rPr>
      <w:rFonts w:asciiTheme="majorHAnsi" w:eastAsiaTheme="majorEastAsia" w:hAnsiTheme="majorHAnsi" w:cstheme="majorBidi"/>
      <w:b/>
      <w:bCs/>
      <w:color w:val="2E74B5" w:themeColor="accent1" w:themeShade="BF"/>
      <w:sz w:val="28"/>
      <w:szCs w:val="28"/>
      <w:lang w:eastAsia="ru-RU"/>
    </w:rPr>
  </w:style>
  <w:style w:type="table" w:customStyle="1" w:styleId="11">
    <w:name w:val="Сітка таблиці1"/>
    <w:basedOn w:val="a1"/>
    <w:next w:val="a3"/>
    <w:uiPriority w:val="39"/>
    <w:rsid w:val="007475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7891"/>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No Spacing"/>
    <w:uiPriority w:val="1"/>
    <w:qFormat/>
    <w:rsid w:val="003878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66B8-CD1E-4DF0-9799-9CAD7FB0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6692</Words>
  <Characters>3816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UKR</cp:lastModifiedBy>
  <cp:revision>16</cp:revision>
  <dcterms:created xsi:type="dcterms:W3CDTF">2023-08-22T12:21:00Z</dcterms:created>
  <dcterms:modified xsi:type="dcterms:W3CDTF">2023-12-05T06:50:00Z</dcterms:modified>
</cp:coreProperties>
</file>