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39" w:rsidRPr="007F7A39" w:rsidRDefault="00B76D7D" w:rsidP="007F7A39">
      <w:pPr>
        <w:ind w:firstLine="709"/>
        <w:jc w:val="center"/>
        <w:rPr>
          <w:b/>
          <w:u w:val="single"/>
          <w:lang w:val="uk-UA"/>
        </w:rPr>
      </w:pPr>
      <w:r w:rsidRPr="00BD28AE">
        <w:rPr>
          <w:b/>
          <w:u w:val="single"/>
          <w:lang w:val="uk-UA"/>
        </w:rPr>
        <w:t>Перелік змін до тендерної документації</w:t>
      </w:r>
      <w:r w:rsidR="007F7A39" w:rsidRPr="007F7A39">
        <w:t xml:space="preserve"> </w:t>
      </w:r>
      <w:r w:rsidR="007F7A39" w:rsidRPr="007F7A39">
        <w:rPr>
          <w:b/>
          <w:u w:val="single"/>
          <w:lang w:val="uk-UA"/>
        </w:rPr>
        <w:t>відкриті торги з особливостями на закупівлю товару</w:t>
      </w:r>
      <w:r w:rsidR="007F7A39">
        <w:rPr>
          <w:b/>
          <w:u w:val="single"/>
          <w:lang w:val="uk-UA"/>
        </w:rPr>
        <w:t xml:space="preserve"> </w:t>
      </w:r>
      <w:r w:rsidR="007F7A39" w:rsidRPr="007F7A39">
        <w:rPr>
          <w:b/>
          <w:u w:val="single"/>
          <w:lang w:val="uk-UA"/>
        </w:rPr>
        <w:t>код предмету закупівлі:</w:t>
      </w:r>
    </w:p>
    <w:p w:rsidR="007F7A39" w:rsidRPr="007F7A39" w:rsidRDefault="007F7A39" w:rsidP="007F7A39">
      <w:pPr>
        <w:ind w:firstLine="709"/>
        <w:jc w:val="center"/>
        <w:rPr>
          <w:b/>
          <w:u w:val="single"/>
          <w:lang w:val="uk-UA"/>
        </w:rPr>
      </w:pPr>
    </w:p>
    <w:p w:rsidR="00F0144A" w:rsidRPr="00F0144A" w:rsidRDefault="00F0144A" w:rsidP="00F0144A">
      <w:pPr>
        <w:numPr>
          <w:ilvl w:val="4"/>
          <w:numId w:val="1"/>
        </w:numPr>
        <w:jc w:val="center"/>
        <w:rPr>
          <w:b/>
          <w:u w:val="single"/>
          <w:lang w:val="uk-UA"/>
        </w:rPr>
      </w:pPr>
      <w:r w:rsidRPr="00F0144A">
        <w:rPr>
          <w:b/>
          <w:u w:val="single"/>
          <w:lang w:val="uk-UA"/>
        </w:rPr>
        <w:t>ДК 021:2015 – код 44220000-8 «Столярні вироби» (Вікна металопластикові в комплекті із супутніми матеріалами – 44221100-6; металопластиковий дверний блок - 44221200-7; двері металопластикові - 44221200-7; алюмінієвий дверний блок - 44221200-7 ; алюмінієві двері  - 44221200-7)</w:t>
      </w:r>
    </w:p>
    <w:p w:rsidR="007F7A39" w:rsidRDefault="007F7A39" w:rsidP="007F7A39">
      <w:pPr>
        <w:ind w:firstLine="709"/>
        <w:jc w:val="center"/>
        <w:rPr>
          <w:b/>
          <w:u w:val="single"/>
          <w:lang w:val="uk-UA"/>
        </w:rPr>
      </w:pPr>
    </w:p>
    <w:p w:rsidR="007F7A39" w:rsidRDefault="007F7A39">
      <w:pPr>
        <w:rPr>
          <w:b/>
          <w:u w:val="single"/>
          <w:lang w:val="uk-UA"/>
        </w:rPr>
      </w:pPr>
    </w:p>
    <w:p w:rsidR="00797345" w:rsidRDefault="00797345" w:rsidP="00797345">
      <w:pPr>
        <w:pStyle w:val="a6"/>
        <w:numPr>
          <w:ilvl w:val="0"/>
          <w:numId w:val="3"/>
        </w:numPr>
        <w:ind w:left="0" w:firstLine="360"/>
        <w:rPr>
          <w:b/>
          <w:lang w:val="uk-UA"/>
        </w:rPr>
      </w:pPr>
      <w:r w:rsidRPr="00797345">
        <w:rPr>
          <w:b/>
          <w:lang w:val="uk-UA"/>
        </w:rPr>
        <w:t>Зміни до п. 1  «Кінцевий строк подання тендерної пропозиції</w:t>
      </w:r>
      <w:r>
        <w:rPr>
          <w:b/>
          <w:lang w:val="uk-UA"/>
        </w:rPr>
        <w:t>»</w:t>
      </w:r>
      <w:r w:rsidRPr="00797345">
        <w:rPr>
          <w:b/>
          <w:lang w:val="uk-UA"/>
        </w:rPr>
        <w:t xml:space="preserve"> Розділ</w:t>
      </w:r>
      <w:r>
        <w:rPr>
          <w:b/>
          <w:lang w:val="uk-UA"/>
        </w:rPr>
        <w:t>у 4 «</w:t>
      </w:r>
      <w:r w:rsidRPr="00797345">
        <w:rPr>
          <w:b/>
          <w:lang w:val="uk-UA"/>
        </w:rPr>
        <w:t>Подання та розкриття тендерної пропозиції</w:t>
      </w:r>
      <w:r>
        <w:rPr>
          <w:b/>
          <w:lang w:val="uk-UA"/>
        </w:rPr>
        <w:t>», а саме: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917"/>
      </w:tblGrid>
      <w:tr w:rsidR="00797345" w:rsidRPr="00797345" w:rsidTr="00E96EB0">
        <w:tc>
          <w:tcPr>
            <w:tcW w:w="4434" w:type="dxa"/>
            <w:shd w:val="clear" w:color="auto" w:fill="auto"/>
          </w:tcPr>
          <w:p w:rsidR="00797345" w:rsidRPr="00797345" w:rsidRDefault="00797345" w:rsidP="00F0144A">
            <w:pPr>
              <w:pStyle w:val="a6"/>
              <w:ind w:left="360"/>
              <w:rPr>
                <w:b/>
                <w:lang w:val="uk-UA"/>
              </w:rPr>
            </w:pPr>
            <w:r w:rsidRPr="00797345">
              <w:rPr>
                <w:b/>
                <w:lang w:val="uk-UA"/>
              </w:rPr>
              <w:t xml:space="preserve">Попередня редакція від </w:t>
            </w:r>
            <w:r w:rsidR="00F0144A">
              <w:rPr>
                <w:b/>
                <w:lang w:val="uk-UA"/>
              </w:rPr>
              <w:t>26</w:t>
            </w:r>
            <w:r w:rsidRPr="00797345">
              <w:rPr>
                <w:b/>
                <w:lang w:val="uk-UA"/>
              </w:rPr>
              <w:t>.05.2023</w:t>
            </w:r>
          </w:p>
        </w:tc>
        <w:tc>
          <w:tcPr>
            <w:tcW w:w="4917" w:type="dxa"/>
            <w:shd w:val="clear" w:color="auto" w:fill="auto"/>
          </w:tcPr>
          <w:p w:rsidR="00797345" w:rsidRPr="00797345" w:rsidRDefault="00797345" w:rsidP="00F0144A">
            <w:pPr>
              <w:pStyle w:val="a6"/>
              <w:ind w:left="360"/>
              <w:rPr>
                <w:b/>
                <w:lang w:val="uk-UA"/>
              </w:rPr>
            </w:pPr>
            <w:r w:rsidRPr="00797345">
              <w:rPr>
                <w:b/>
                <w:lang w:val="uk-UA"/>
              </w:rPr>
              <w:t xml:space="preserve">Редакція в зміні від </w:t>
            </w:r>
            <w:r w:rsidR="00F0144A">
              <w:rPr>
                <w:b/>
                <w:lang w:val="uk-UA"/>
              </w:rPr>
              <w:t>02.</w:t>
            </w:r>
            <w:r w:rsidRPr="00797345">
              <w:rPr>
                <w:b/>
                <w:lang w:val="uk-UA"/>
              </w:rPr>
              <w:t>0</w:t>
            </w:r>
            <w:r w:rsidR="00F0144A">
              <w:rPr>
                <w:b/>
                <w:lang w:val="uk-UA"/>
              </w:rPr>
              <w:t>6</w:t>
            </w:r>
            <w:r w:rsidRPr="00797345">
              <w:rPr>
                <w:b/>
                <w:lang w:val="uk-UA"/>
              </w:rPr>
              <w:t>.2023</w:t>
            </w:r>
          </w:p>
        </w:tc>
      </w:tr>
      <w:tr w:rsidR="00797345" w:rsidRPr="00797345" w:rsidTr="00E96EB0">
        <w:tc>
          <w:tcPr>
            <w:tcW w:w="4434"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w:t>
            </w:r>
            <w:r w:rsidR="00F0144A">
              <w:rPr>
                <w:lang w:val="uk-UA"/>
              </w:rPr>
              <w:t>5</w:t>
            </w:r>
            <w:r w:rsidRPr="00797345">
              <w:rPr>
                <w:lang w:val="uk-UA"/>
              </w:rPr>
              <w:t xml:space="preserve"> червня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 xml:space="preserve">Електронна система </w:t>
            </w:r>
            <w:proofErr w:type="spellStart"/>
            <w:r w:rsidRPr="00797345">
              <w:rPr>
                <w:lang w:val="uk-UA"/>
              </w:rPr>
              <w:t>закупівель</w:t>
            </w:r>
            <w:proofErr w:type="spellEnd"/>
            <w:r w:rsidRPr="00797345">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jc w:val="both"/>
              <w:rPr>
                <w:b/>
                <w:lang w:val="uk-UA"/>
              </w:rPr>
            </w:pPr>
            <w:r w:rsidRPr="00797345">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797345">
              <w:rPr>
                <w:lang w:val="uk-UA"/>
              </w:rPr>
              <w:t>закупівель</w:t>
            </w:r>
            <w:proofErr w:type="spellEnd"/>
            <w:r w:rsidRPr="00797345">
              <w:rPr>
                <w:lang w:val="uk-UA"/>
              </w:rPr>
              <w:t>.</w:t>
            </w:r>
          </w:p>
        </w:tc>
        <w:tc>
          <w:tcPr>
            <w:tcW w:w="4917"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w:t>
            </w:r>
            <w:r w:rsidR="00F0144A">
              <w:rPr>
                <w:lang w:val="uk-UA"/>
              </w:rPr>
              <w:t>10</w:t>
            </w:r>
            <w:r w:rsidRPr="00797345">
              <w:rPr>
                <w:lang w:val="uk-UA"/>
              </w:rPr>
              <w:t xml:space="preserve"> червня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 xml:space="preserve">Електронна система </w:t>
            </w:r>
            <w:proofErr w:type="spellStart"/>
            <w:r w:rsidRPr="00797345">
              <w:rPr>
                <w:lang w:val="uk-UA"/>
              </w:rPr>
              <w:t>закупівель</w:t>
            </w:r>
            <w:proofErr w:type="spellEnd"/>
            <w:r w:rsidRPr="00797345">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rPr>
                <w:b/>
                <w:lang w:val="uk-UA"/>
              </w:rPr>
            </w:pPr>
            <w:r w:rsidRPr="00797345">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797345">
              <w:rPr>
                <w:lang w:val="uk-UA"/>
              </w:rPr>
              <w:t>закупівель</w:t>
            </w:r>
            <w:proofErr w:type="spellEnd"/>
            <w:r w:rsidRPr="00797345">
              <w:rPr>
                <w:lang w:val="uk-UA"/>
              </w:rPr>
              <w:t>.</w:t>
            </w:r>
          </w:p>
        </w:tc>
      </w:tr>
    </w:tbl>
    <w:p w:rsidR="00797345" w:rsidRPr="00797345" w:rsidRDefault="00797345" w:rsidP="00797345">
      <w:pPr>
        <w:pStyle w:val="a6"/>
        <w:ind w:left="360"/>
        <w:rPr>
          <w:b/>
          <w:lang w:val="uk-UA"/>
        </w:rPr>
      </w:pPr>
    </w:p>
    <w:p w:rsidR="005A1C01" w:rsidRDefault="005A1C01" w:rsidP="00B76D7D">
      <w:pPr>
        <w:ind w:firstLine="567"/>
        <w:jc w:val="both"/>
        <w:rPr>
          <w:b/>
          <w:lang w:val="uk-UA"/>
        </w:rPr>
      </w:pPr>
    </w:p>
    <w:p w:rsidR="00F0144A" w:rsidRPr="00F0144A" w:rsidRDefault="00535A49" w:rsidP="00F0144A">
      <w:pPr>
        <w:pStyle w:val="a6"/>
        <w:numPr>
          <w:ilvl w:val="0"/>
          <w:numId w:val="3"/>
        </w:numPr>
        <w:jc w:val="both"/>
        <w:rPr>
          <w:b/>
          <w:lang w:val="uk-UA"/>
        </w:rPr>
      </w:pPr>
      <w:r w:rsidRPr="00797345">
        <w:rPr>
          <w:b/>
          <w:lang w:val="uk-UA"/>
        </w:rPr>
        <w:t>Зміни до</w:t>
      </w:r>
      <w:r w:rsidR="009031CC" w:rsidRPr="00797345">
        <w:rPr>
          <w:b/>
          <w:lang w:val="uk-UA"/>
        </w:rPr>
        <w:t xml:space="preserve"> </w:t>
      </w:r>
      <w:r w:rsidRPr="00797345">
        <w:rPr>
          <w:b/>
          <w:lang w:val="uk-UA"/>
        </w:rPr>
        <w:t>Додатку № 2</w:t>
      </w:r>
      <w:r w:rsidR="00B76D7D" w:rsidRPr="00797345">
        <w:rPr>
          <w:b/>
          <w:lang w:val="uk-UA"/>
        </w:rPr>
        <w:t xml:space="preserve"> тендерної документації</w:t>
      </w:r>
      <w:r w:rsidR="009031CC" w:rsidRPr="00797345">
        <w:rPr>
          <w:b/>
          <w:lang w:val="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00F0144A">
        <w:rPr>
          <w:b/>
          <w:lang w:val="uk-UA"/>
        </w:rPr>
        <w:t xml:space="preserve"> розділу  «Загальні вимоги», а саме: до абзацу </w:t>
      </w:r>
      <w:r w:rsidR="009E5A04">
        <w:rPr>
          <w:b/>
          <w:lang w:val="uk-UA"/>
        </w:rPr>
        <w:t>«</w:t>
      </w:r>
      <w:r w:rsidR="00F0144A" w:rsidRPr="00F0144A">
        <w:rPr>
          <w:b/>
          <w:lang w:val="uk-UA"/>
        </w:rPr>
        <w:t>Товар повинен бути новим, таким, що вживався чи експлуатувався (надати відповідний гарантійний лист)</w:t>
      </w:r>
      <w:r w:rsidR="009E5A04">
        <w:rPr>
          <w:b/>
          <w:lang w:val="uk-UA"/>
        </w:rPr>
        <w:t>»</w:t>
      </w:r>
      <w:r w:rsidR="00F0144A" w:rsidRPr="00F0144A">
        <w:rPr>
          <w:b/>
          <w:lang w:val="uk-UA"/>
        </w:rPr>
        <w:t>.</w:t>
      </w:r>
    </w:p>
    <w:p w:rsidR="002818F4" w:rsidRDefault="002818F4" w:rsidP="00B76D7D">
      <w:pPr>
        <w:ind w:firstLine="567"/>
        <w:jc w:val="both"/>
        <w:rPr>
          <w:b/>
          <w:lang w:val="uk-UA"/>
        </w:rPr>
      </w:pPr>
    </w:p>
    <w:p w:rsidR="002818F4" w:rsidRPr="002818F4" w:rsidRDefault="002818F4" w:rsidP="002818F4">
      <w:pPr>
        <w:ind w:left="720"/>
        <w:jc w:val="both"/>
        <w:rPr>
          <w:b/>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2818F4" w:rsidRPr="002818F4" w:rsidTr="009E5A04">
        <w:tc>
          <w:tcPr>
            <w:tcW w:w="4957" w:type="dxa"/>
            <w:shd w:val="clear" w:color="auto" w:fill="auto"/>
          </w:tcPr>
          <w:p w:rsidR="002818F4" w:rsidRPr="002818F4" w:rsidRDefault="002818F4" w:rsidP="00F0144A">
            <w:pPr>
              <w:spacing w:after="160" w:line="259" w:lineRule="auto"/>
              <w:jc w:val="both"/>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Попередня редакція</w:t>
            </w:r>
            <w:r w:rsidR="00CB2554">
              <w:rPr>
                <w:rFonts w:eastAsiaTheme="minorHAnsi" w:cstheme="minorBidi"/>
                <w:b/>
                <w:color w:val="000000" w:themeColor="text1"/>
                <w:lang w:val="uk-UA" w:eastAsia="en-US"/>
              </w:rPr>
              <w:t xml:space="preserve"> від </w:t>
            </w:r>
            <w:r w:rsidR="004E6B0E">
              <w:rPr>
                <w:rFonts w:eastAsiaTheme="minorHAnsi" w:cstheme="minorBidi"/>
                <w:b/>
                <w:color w:val="000000" w:themeColor="text1"/>
                <w:lang w:val="uk-UA" w:eastAsia="en-US"/>
              </w:rPr>
              <w:t>2</w:t>
            </w:r>
            <w:r w:rsidR="00F0144A">
              <w:rPr>
                <w:rFonts w:eastAsiaTheme="minorHAnsi" w:cstheme="minorBidi"/>
                <w:b/>
                <w:color w:val="000000" w:themeColor="text1"/>
                <w:lang w:val="uk-UA" w:eastAsia="en-US"/>
              </w:rPr>
              <w:t>6</w:t>
            </w:r>
            <w:r w:rsidR="00CB2554">
              <w:rPr>
                <w:rFonts w:eastAsiaTheme="minorHAnsi" w:cstheme="minorBidi"/>
                <w:b/>
                <w:color w:val="000000" w:themeColor="text1"/>
                <w:lang w:val="uk-UA" w:eastAsia="en-US"/>
              </w:rPr>
              <w:t>.05.2023</w:t>
            </w:r>
          </w:p>
        </w:tc>
        <w:tc>
          <w:tcPr>
            <w:tcW w:w="5103" w:type="dxa"/>
            <w:shd w:val="clear" w:color="auto" w:fill="auto"/>
          </w:tcPr>
          <w:p w:rsidR="002818F4" w:rsidRPr="002818F4" w:rsidRDefault="002818F4" w:rsidP="009E5A04">
            <w:pPr>
              <w:spacing w:after="160" w:line="259" w:lineRule="auto"/>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 xml:space="preserve">Редакція в зміні </w:t>
            </w:r>
            <w:r w:rsidR="00CB2554">
              <w:rPr>
                <w:rFonts w:eastAsiaTheme="minorHAnsi" w:cstheme="minorBidi"/>
                <w:b/>
                <w:color w:val="000000" w:themeColor="text1"/>
                <w:lang w:val="uk-UA" w:eastAsia="en-US"/>
              </w:rPr>
              <w:t xml:space="preserve">від </w:t>
            </w:r>
            <w:r w:rsidR="009E5A04">
              <w:rPr>
                <w:rFonts w:eastAsiaTheme="minorHAnsi" w:cstheme="minorBidi"/>
                <w:b/>
                <w:color w:val="000000" w:themeColor="text1"/>
                <w:lang w:val="uk-UA" w:eastAsia="en-US"/>
              </w:rPr>
              <w:t>02</w:t>
            </w:r>
            <w:r w:rsidR="004E6B0E">
              <w:rPr>
                <w:rFonts w:eastAsiaTheme="minorHAnsi" w:cstheme="minorBidi"/>
                <w:b/>
                <w:color w:val="000000" w:themeColor="text1"/>
                <w:lang w:val="uk-UA" w:eastAsia="en-US"/>
              </w:rPr>
              <w:t>. 0</w:t>
            </w:r>
            <w:r w:rsidR="009E5A04">
              <w:rPr>
                <w:rFonts w:eastAsiaTheme="minorHAnsi" w:cstheme="minorBidi"/>
                <w:b/>
                <w:color w:val="000000" w:themeColor="text1"/>
                <w:lang w:val="uk-UA" w:eastAsia="en-US"/>
              </w:rPr>
              <w:t>6</w:t>
            </w:r>
            <w:bookmarkStart w:id="0" w:name="_GoBack"/>
            <w:bookmarkEnd w:id="0"/>
            <w:r w:rsidR="004E6B0E">
              <w:rPr>
                <w:rFonts w:eastAsiaTheme="minorHAnsi" w:cstheme="minorBidi"/>
                <w:b/>
                <w:color w:val="000000" w:themeColor="text1"/>
                <w:lang w:val="uk-UA" w:eastAsia="en-US"/>
              </w:rPr>
              <w:t>.2023</w:t>
            </w:r>
          </w:p>
        </w:tc>
      </w:tr>
      <w:tr w:rsidR="004E6B0E" w:rsidRPr="00F0144A" w:rsidTr="009E5A04">
        <w:trPr>
          <w:trHeight w:val="1550"/>
        </w:trPr>
        <w:tc>
          <w:tcPr>
            <w:tcW w:w="4957" w:type="dxa"/>
            <w:shd w:val="clear" w:color="auto" w:fill="auto"/>
          </w:tcPr>
          <w:p w:rsidR="00F0144A" w:rsidRPr="00F0144A" w:rsidRDefault="00F0144A" w:rsidP="00F0144A">
            <w:pPr>
              <w:spacing w:after="160" w:line="259" w:lineRule="auto"/>
              <w:jc w:val="both"/>
              <w:rPr>
                <w:rFonts w:eastAsiaTheme="minorHAnsi" w:cstheme="minorBidi"/>
                <w:b/>
                <w:lang w:val="uk-UA" w:eastAsia="en-US"/>
              </w:rPr>
            </w:pPr>
            <w:r w:rsidRPr="00F0144A">
              <w:rPr>
                <w:rFonts w:eastAsiaTheme="minorHAnsi" w:cstheme="minorBidi"/>
                <w:b/>
                <w:lang w:val="uk-UA" w:eastAsia="en-US"/>
              </w:rPr>
              <w:t>Загальні вимоги:</w:t>
            </w:r>
          </w:p>
          <w:p w:rsidR="00F0144A" w:rsidRPr="00F0144A" w:rsidRDefault="00F0144A" w:rsidP="00F0144A">
            <w:pPr>
              <w:spacing w:after="160" w:line="259" w:lineRule="auto"/>
              <w:jc w:val="both"/>
              <w:rPr>
                <w:rFonts w:eastAsiaTheme="minorHAnsi" w:cstheme="minorBidi"/>
                <w:b/>
                <w:lang w:val="uk-UA" w:eastAsia="en-US"/>
              </w:rPr>
            </w:pPr>
          </w:p>
          <w:p w:rsidR="00F0144A" w:rsidRPr="00F0144A" w:rsidRDefault="00F0144A" w:rsidP="00F0144A">
            <w:pPr>
              <w:numPr>
                <w:ilvl w:val="0"/>
                <w:numId w:val="6"/>
              </w:numPr>
              <w:spacing w:after="160" w:line="259" w:lineRule="auto"/>
              <w:ind w:left="0" w:firstLine="29"/>
              <w:jc w:val="both"/>
              <w:rPr>
                <w:rFonts w:eastAsiaTheme="minorHAnsi" w:cstheme="minorBidi"/>
                <w:b/>
                <w:lang w:eastAsia="en-US"/>
              </w:rPr>
            </w:pPr>
            <w:r w:rsidRPr="00F0144A">
              <w:rPr>
                <w:rFonts w:eastAsiaTheme="minorHAnsi" w:cstheme="minorBidi"/>
                <w:b/>
                <w:lang w:eastAsia="en-US"/>
              </w:rPr>
              <w:t xml:space="preserve">Гарантійні </w:t>
            </w:r>
            <w:proofErr w:type="spellStart"/>
            <w:r w:rsidRPr="00F0144A">
              <w:rPr>
                <w:rFonts w:eastAsiaTheme="minorHAnsi" w:cstheme="minorBidi"/>
                <w:b/>
                <w:lang w:eastAsia="en-US"/>
              </w:rPr>
              <w:t>зобов’язання</w:t>
            </w:r>
            <w:proofErr w:type="spellEnd"/>
            <w:r w:rsidRPr="00F0144A">
              <w:rPr>
                <w:rFonts w:eastAsiaTheme="minorHAnsi" w:cstheme="minorBidi"/>
                <w:b/>
                <w:lang w:eastAsia="en-US"/>
              </w:rPr>
              <w:t>:</w:t>
            </w:r>
          </w:p>
          <w:p w:rsidR="00F0144A" w:rsidRPr="00F0144A" w:rsidRDefault="00F0144A" w:rsidP="00F0144A">
            <w:pPr>
              <w:numPr>
                <w:ilvl w:val="0"/>
                <w:numId w:val="4"/>
              </w:numPr>
              <w:spacing w:after="160" w:line="259" w:lineRule="auto"/>
              <w:ind w:left="0" w:firstLine="29"/>
              <w:jc w:val="both"/>
              <w:rPr>
                <w:rFonts w:eastAsiaTheme="minorHAnsi" w:cstheme="minorBidi"/>
                <w:b/>
                <w:lang w:eastAsia="en-US"/>
              </w:rPr>
            </w:pPr>
            <w:proofErr w:type="spellStart"/>
            <w:r w:rsidRPr="00F0144A">
              <w:rPr>
                <w:rFonts w:eastAsiaTheme="minorHAnsi" w:cstheme="minorBidi"/>
                <w:lang w:eastAsia="en-US"/>
              </w:rPr>
              <w:t>Гарантійний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термін</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експлуатації</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термін</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протягом</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якого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гарантується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нормальне</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використання</w:t>
            </w:r>
            <w:proofErr w:type="spellEnd"/>
            <w:r w:rsidRPr="00F0144A">
              <w:rPr>
                <w:rFonts w:eastAsiaTheme="minorHAnsi" w:cstheme="minorBidi"/>
                <w:lang w:eastAsia="en-US"/>
              </w:rPr>
              <w:t xml:space="preserve"> товару за </w:t>
            </w:r>
            <w:proofErr w:type="spellStart"/>
            <w:r w:rsidRPr="00F0144A">
              <w:rPr>
                <w:rFonts w:eastAsiaTheme="minorHAnsi" w:cstheme="minorBidi"/>
                <w:lang w:eastAsia="en-US"/>
              </w:rPr>
              <w:t>призначенням</w:t>
            </w:r>
            <w:proofErr w:type="spellEnd"/>
            <w:r w:rsidRPr="00F0144A">
              <w:rPr>
                <w:rFonts w:eastAsiaTheme="minorHAnsi" w:cstheme="minorBidi"/>
                <w:lang w:eastAsia="en-US"/>
              </w:rPr>
              <w:t xml:space="preserve"> (в </w:t>
            </w:r>
            <w:proofErr w:type="spellStart"/>
            <w:r w:rsidRPr="00F0144A">
              <w:rPr>
                <w:rFonts w:eastAsiaTheme="minorHAnsi" w:cstheme="minorBidi"/>
                <w:lang w:eastAsia="en-US"/>
              </w:rPr>
              <w:t>т.ч</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комплектуючих</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виробів</w:t>
            </w:r>
            <w:proofErr w:type="spellEnd"/>
            <w:r w:rsidRPr="00F0144A">
              <w:rPr>
                <w:rFonts w:eastAsiaTheme="minorHAnsi" w:cstheme="minorBidi"/>
                <w:lang w:eastAsia="en-US"/>
              </w:rPr>
              <w:t xml:space="preserve"> та </w:t>
            </w:r>
            <w:proofErr w:type="spellStart"/>
            <w:r w:rsidRPr="00F0144A">
              <w:rPr>
                <w:rFonts w:eastAsiaTheme="minorHAnsi" w:cstheme="minorBidi"/>
                <w:lang w:eastAsia="en-US"/>
              </w:rPr>
              <w:t>складових</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частин</w:t>
            </w:r>
            <w:proofErr w:type="spellEnd"/>
            <w:r w:rsidRPr="00F0144A">
              <w:rPr>
                <w:rFonts w:eastAsiaTheme="minorHAnsi" w:cstheme="minorBidi"/>
                <w:lang w:eastAsia="en-US"/>
              </w:rPr>
              <w:t xml:space="preserve">), за </w:t>
            </w:r>
            <w:proofErr w:type="spellStart"/>
            <w:r w:rsidRPr="00F0144A">
              <w:rPr>
                <w:rFonts w:eastAsiaTheme="minorHAnsi" w:cstheme="minorBidi"/>
                <w:lang w:eastAsia="en-US"/>
              </w:rPr>
              <w:t>умови</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дотримання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споживачем</w:t>
            </w:r>
            <w:proofErr w:type="spellEnd"/>
            <w:r w:rsidRPr="00F0144A">
              <w:rPr>
                <w:rFonts w:eastAsiaTheme="minorHAnsi" w:cstheme="minorBidi"/>
                <w:lang w:eastAsia="en-US"/>
              </w:rPr>
              <w:t xml:space="preserve"> правил </w:t>
            </w:r>
            <w:proofErr w:type="spellStart"/>
            <w:r w:rsidRPr="00F0144A">
              <w:rPr>
                <w:rFonts w:eastAsiaTheme="minorHAnsi" w:cstheme="minorBidi"/>
                <w:lang w:eastAsia="en-US"/>
              </w:rPr>
              <w:t>користування</w:t>
            </w:r>
            <w:proofErr w:type="spellEnd"/>
            <w:r w:rsidRPr="00F0144A">
              <w:rPr>
                <w:rFonts w:eastAsiaTheme="minorHAnsi" w:cstheme="minorBidi"/>
                <w:lang w:eastAsia="en-US"/>
              </w:rPr>
              <w:t xml:space="preserve">, і </w:t>
            </w:r>
            <w:proofErr w:type="spellStart"/>
            <w:r w:rsidRPr="00F0144A">
              <w:rPr>
                <w:rFonts w:eastAsiaTheme="minorHAnsi" w:cstheme="minorBidi"/>
                <w:lang w:eastAsia="en-US"/>
              </w:rPr>
              <w:t>протягом</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якого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виробник</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продавець</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виконавець</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виконує</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гарантійні</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зобов’язання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відповідно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вимог</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діючого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законодавства</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України</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що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встановлюються</w:t>
            </w:r>
            <w:proofErr w:type="spellEnd"/>
            <w:r w:rsidRPr="00F0144A">
              <w:rPr>
                <w:rFonts w:eastAsiaTheme="minorHAnsi" w:cstheme="minorBidi"/>
                <w:lang w:eastAsia="en-US"/>
              </w:rPr>
              <w:t xml:space="preserve"> для </w:t>
            </w:r>
            <w:proofErr w:type="spellStart"/>
            <w:r w:rsidRPr="00F0144A">
              <w:rPr>
                <w:rFonts w:eastAsiaTheme="minorHAnsi" w:cstheme="minorBidi"/>
                <w:lang w:eastAsia="en-US"/>
              </w:rPr>
              <w:t>даного</w:t>
            </w:r>
            <w:proofErr w:type="spellEnd"/>
            <w:r w:rsidRPr="00F0144A">
              <w:rPr>
                <w:rFonts w:eastAsiaTheme="minorHAnsi" w:cstheme="minorBidi"/>
                <w:lang w:eastAsia="en-US"/>
              </w:rPr>
              <w:t xml:space="preserve"> виду Товару</w:t>
            </w:r>
            <w:r w:rsidRPr="00F0144A">
              <w:rPr>
                <w:rFonts w:eastAsiaTheme="minorHAnsi" w:cstheme="minorBidi"/>
                <w:lang w:val="uk-UA" w:eastAsia="en-US"/>
              </w:rPr>
              <w:t xml:space="preserve"> та повинен становити не менше 5 років</w:t>
            </w:r>
            <w:r w:rsidRPr="00F0144A">
              <w:rPr>
                <w:rFonts w:eastAsiaTheme="minorHAnsi" w:cstheme="minorBidi"/>
                <w:b/>
                <w:lang w:eastAsia="en-US"/>
              </w:rPr>
              <w:t>.</w:t>
            </w:r>
          </w:p>
          <w:p w:rsidR="00F0144A" w:rsidRPr="00F0144A" w:rsidRDefault="00F0144A" w:rsidP="00F0144A">
            <w:pPr>
              <w:numPr>
                <w:ilvl w:val="0"/>
                <w:numId w:val="4"/>
              </w:numPr>
              <w:spacing w:after="160" w:line="259" w:lineRule="auto"/>
              <w:ind w:left="0" w:firstLine="29"/>
              <w:jc w:val="both"/>
              <w:rPr>
                <w:rFonts w:eastAsiaTheme="minorHAnsi" w:cstheme="minorBidi"/>
                <w:lang w:eastAsia="en-US"/>
              </w:rPr>
            </w:pPr>
            <w:proofErr w:type="spellStart"/>
            <w:r w:rsidRPr="00F0144A">
              <w:rPr>
                <w:rFonts w:eastAsiaTheme="minorHAnsi" w:cstheme="minorBidi"/>
                <w:lang w:eastAsia="en-US"/>
              </w:rPr>
              <w:lastRenderedPageBreak/>
              <w:t>Переможець</w:t>
            </w:r>
            <w:proofErr w:type="spellEnd"/>
            <w:r w:rsidRPr="00F0144A">
              <w:rPr>
                <w:rFonts w:eastAsiaTheme="minorHAnsi" w:cstheme="minorBidi"/>
                <w:lang w:eastAsia="en-US"/>
              </w:rPr>
              <w:t xml:space="preserve"> </w:t>
            </w:r>
            <w:proofErr w:type="spellStart"/>
            <w:proofErr w:type="gramStart"/>
            <w:r w:rsidRPr="00F0144A">
              <w:rPr>
                <w:rFonts w:eastAsiaTheme="minorHAnsi" w:cstheme="minorBidi"/>
                <w:lang w:eastAsia="en-US"/>
              </w:rPr>
              <w:t>закупівлі</w:t>
            </w:r>
            <w:proofErr w:type="spellEnd"/>
            <w:r w:rsidRPr="00F0144A">
              <w:rPr>
                <w:rFonts w:eastAsiaTheme="minorHAnsi" w:cstheme="minorBidi"/>
                <w:lang w:eastAsia="en-US"/>
              </w:rPr>
              <w:t xml:space="preserve">  до</w:t>
            </w:r>
            <w:proofErr w:type="gramEnd"/>
            <w:r w:rsidRPr="00F0144A">
              <w:rPr>
                <w:rFonts w:eastAsiaTheme="minorHAnsi" w:cstheme="minorBidi"/>
                <w:lang w:eastAsia="en-US"/>
              </w:rPr>
              <w:t xml:space="preserve"> початку </w:t>
            </w:r>
            <w:proofErr w:type="spellStart"/>
            <w:r w:rsidRPr="00F0144A">
              <w:rPr>
                <w:rFonts w:eastAsiaTheme="minorHAnsi" w:cstheme="minorBidi"/>
                <w:lang w:eastAsia="en-US"/>
              </w:rPr>
              <w:t>виготовлення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металопластикових</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вікон</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самостійно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здійснює</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точні</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заміри</w:t>
            </w:r>
            <w:proofErr w:type="spellEnd"/>
            <w:r w:rsidRPr="00F0144A">
              <w:rPr>
                <w:rFonts w:eastAsiaTheme="minorHAnsi" w:cstheme="minorBidi"/>
                <w:lang w:eastAsia="en-US"/>
              </w:rPr>
              <w:t>.</w:t>
            </w:r>
          </w:p>
          <w:p w:rsidR="00F0144A" w:rsidRPr="00F0144A" w:rsidRDefault="00F0144A" w:rsidP="00F0144A">
            <w:pPr>
              <w:numPr>
                <w:ilvl w:val="0"/>
                <w:numId w:val="6"/>
              </w:numPr>
              <w:spacing w:after="160" w:line="259" w:lineRule="auto"/>
              <w:ind w:left="0" w:firstLine="29"/>
              <w:jc w:val="both"/>
              <w:rPr>
                <w:rFonts w:eastAsiaTheme="minorHAnsi" w:cstheme="minorBidi"/>
                <w:b/>
                <w:lang w:eastAsia="en-US"/>
              </w:rPr>
            </w:pPr>
            <w:proofErr w:type="spellStart"/>
            <w:r w:rsidRPr="00F0144A">
              <w:rPr>
                <w:rFonts w:eastAsiaTheme="minorHAnsi" w:cstheme="minorBidi"/>
                <w:b/>
                <w:lang w:eastAsia="en-US"/>
              </w:rPr>
              <w:t>Виконавець</w:t>
            </w:r>
            <w:proofErr w:type="spellEnd"/>
            <w:r w:rsidRPr="00F0144A">
              <w:rPr>
                <w:rFonts w:eastAsiaTheme="minorHAnsi" w:cstheme="minorBidi"/>
                <w:b/>
                <w:lang w:eastAsia="en-US"/>
              </w:rPr>
              <w:t xml:space="preserve"> </w:t>
            </w:r>
            <w:proofErr w:type="spellStart"/>
            <w:r w:rsidRPr="00F0144A">
              <w:rPr>
                <w:rFonts w:eastAsiaTheme="minorHAnsi" w:cstheme="minorBidi"/>
                <w:b/>
                <w:lang w:eastAsia="en-US"/>
              </w:rPr>
              <w:t>відповідає</w:t>
            </w:r>
            <w:proofErr w:type="spellEnd"/>
            <w:r w:rsidRPr="00F0144A">
              <w:rPr>
                <w:rFonts w:eastAsiaTheme="minorHAnsi" w:cstheme="minorBidi"/>
                <w:b/>
                <w:lang w:eastAsia="en-US"/>
              </w:rPr>
              <w:t>:</w:t>
            </w:r>
          </w:p>
          <w:p w:rsidR="00F0144A" w:rsidRPr="00F0144A" w:rsidRDefault="00F0144A" w:rsidP="00F0144A">
            <w:pPr>
              <w:numPr>
                <w:ilvl w:val="0"/>
                <w:numId w:val="4"/>
              </w:numPr>
              <w:spacing w:after="160" w:line="259" w:lineRule="auto"/>
              <w:ind w:left="0" w:firstLine="29"/>
              <w:jc w:val="both"/>
              <w:rPr>
                <w:rFonts w:eastAsiaTheme="minorHAnsi" w:cstheme="minorBidi"/>
                <w:lang w:eastAsia="en-US"/>
              </w:rPr>
            </w:pPr>
            <w:r w:rsidRPr="00F0144A">
              <w:rPr>
                <w:rFonts w:eastAsiaTheme="minorHAnsi" w:cstheme="minorBidi"/>
                <w:lang w:eastAsia="en-US"/>
              </w:rPr>
              <w:t xml:space="preserve">За </w:t>
            </w:r>
            <w:proofErr w:type="spellStart"/>
            <w:r w:rsidRPr="00F0144A">
              <w:rPr>
                <w:rFonts w:eastAsiaTheme="minorHAnsi" w:cstheme="minorBidi"/>
                <w:lang w:eastAsia="en-US"/>
              </w:rPr>
              <w:t>достовірність</w:t>
            </w:r>
            <w:proofErr w:type="spellEnd"/>
            <w:r w:rsidRPr="00F0144A">
              <w:rPr>
                <w:rFonts w:eastAsiaTheme="minorHAnsi" w:cstheme="minorBidi"/>
                <w:lang w:eastAsia="en-US"/>
              </w:rPr>
              <w:t xml:space="preserve"> та </w:t>
            </w:r>
            <w:proofErr w:type="spellStart"/>
            <w:r w:rsidRPr="00F0144A">
              <w:rPr>
                <w:rFonts w:eastAsiaTheme="minorHAnsi" w:cstheme="minorBidi"/>
                <w:lang w:eastAsia="en-US"/>
              </w:rPr>
              <w:t>відповідність</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заявленим</w:t>
            </w:r>
            <w:proofErr w:type="spellEnd"/>
            <w:r w:rsidRPr="00F0144A">
              <w:rPr>
                <w:rFonts w:eastAsiaTheme="minorHAnsi" w:cstheme="minorBidi"/>
                <w:lang w:eastAsia="en-US"/>
              </w:rPr>
              <w:t xml:space="preserve"> характеристикам </w:t>
            </w:r>
            <w:proofErr w:type="spellStart"/>
            <w:r w:rsidRPr="00F0144A">
              <w:rPr>
                <w:rFonts w:eastAsiaTheme="minorHAnsi" w:cstheme="minorBidi"/>
                <w:lang w:eastAsia="en-US"/>
              </w:rPr>
              <w:t>матеріалів</w:t>
            </w:r>
            <w:proofErr w:type="spellEnd"/>
            <w:r w:rsidRPr="00F0144A">
              <w:rPr>
                <w:rFonts w:eastAsiaTheme="minorHAnsi" w:cstheme="minorBidi"/>
                <w:lang w:eastAsia="en-US"/>
              </w:rPr>
              <w:t xml:space="preserve"> і </w:t>
            </w:r>
            <w:proofErr w:type="spellStart"/>
            <w:r w:rsidRPr="00F0144A">
              <w:rPr>
                <w:rFonts w:eastAsiaTheme="minorHAnsi" w:cstheme="minorBidi"/>
                <w:lang w:eastAsia="en-US"/>
              </w:rPr>
              <w:t>комплектуючих</w:t>
            </w:r>
            <w:proofErr w:type="spellEnd"/>
            <w:r w:rsidRPr="00F0144A">
              <w:rPr>
                <w:rFonts w:eastAsiaTheme="minorHAnsi" w:cstheme="minorBidi"/>
                <w:lang w:eastAsia="en-US"/>
              </w:rPr>
              <w:t>.</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eastAsia="en-US"/>
              </w:rPr>
              <w:t xml:space="preserve">- </w:t>
            </w:r>
            <w:r w:rsidRPr="00F0144A">
              <w:rPr>
                <w:rFonts w:eastAsiaTheme="minorHAnsi" w:cstheme="minorBidi"/>
                <w:lang w:val="uk-UA" w:eastAsia="en-US"/>
              </w:rPr>
              <w:t>За своєчасне прибирання робочих місць і вивезення будівельного сміття.</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 xml:space="preserve">- За збереження цілісності </w:t>
            </w:r>
            <w:r w:rsidRPr="00F0144A">
              <w:rPr>
                <w:rFonts w:eastAsiaTheme="minorHAnsi" w:cstheme="minorBidi"/>
                <w:lang w:eastAsia="en-US"/>
              </w:rPr>
              <w:t xml:space="preserve">металопластикових </w:t>
            </w:r>
            <w:proofErr w:type="spellStart"/>
            <w:r w:rsidRPr="00F0144A">
              <w:rPr>
                <w:rFonts w:eastAsiaTheme="minorHAnsi" w:cstheme="minorBidi"/>
                <w:lang w:eastAsia="en-US"/>
              </w:rPr>
              <w:t>вікон</w:t>
            </w:r>
            <w:proofErr w:type="spellEnd"/>
            <w:r w:rsidRPr="00F0144A">
              <w:rPr>
                <w:rFonts w:eastAsiaTheme="minorHAnsi" w:cstheme="minorBidi"/>
                <w:lang w:val="uk-UA" w:eastAsia="en-US"/>
              </w:rPr>
              <w:t>, що встановлюються.</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 xml:space="preserve">- За збереження цілісності іншого обладнання, яке знаходиться в зоні виконання монтажних робіт. </w:t>
            </w:r>
          </w:p>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 xml:space="preserve">Ціна має включати усі витрати учасника, в </w:t>
            </w:r>
            <w:proofErr w:type="spellStart"/>
            <w:r w:rsidRPr="00F0144A">
              <w:rPr>
                <w:rFonts w:eastAsiaTheme="minorHAnsi" w:cstheme="minorBidi"/>
                <w:b/>
                <w:lang w:val="uk-UA" w:eastAsia="en-US"/>
              </w:rPr>
              <w:t>т.ч</w:t>
            </w:r>
            <w:proofErr w:type="spellEnd"/>
            <w:r w:rsidRPr="00F0144A">
              <w:rPr>
                <w:rFonts w:eastAsiaTheme="minorHAnsi" w:cstheme="minorBidi"/>
                <w:b/>
                <w:lang w:val="uk-UA" w:eastAsia="en-US"/>
              </w:rPr>
              <w:t>. доставка, розвантаження, підйом конструкцій вручну на другий- третій поверх, демонтаж старих та монтаж нових конструкцій, а також всіх відповідних комплектуючих, вивіз сміття та інші витрати за рахунок Постачальника.</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Предмет закупівлі не повинен завдавати шкоди навколишньому середовищу та передбачати заходи щодо захисту довкілля.</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Постачальник забезпечує контроль якості Товару, що постачається та своєчасну заміну неякісного Товару якісним (надати відповідний гарантійний лист).</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Товар повинен бути новим, таким, що вживався чи експлуатувався (надати відповідний гарантійний лист).</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Постачальник забезпечує таке пакування та маркування Товару, яке необхідне для уникнення його пошкодження, або погіршення його якісних характеристик під час транспортування до місця доставки.</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 xml:space="preserve">Учасник вправі подавати свою пропозицію згідно вказаних найменувань або еквіваленту з такими ж або кращими характеристиками.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w:t>
            </w:r>
            <w:r w:rsidRPr="00F0144A">
              <w:rPr>
                <w:rFonts w:eastAsiaTheme="minorHAnsi" w:cstheme="minorBidi"/>
                <w:lang w:val="uk-UA" w:eastAsia="en-US"/>
              </w:rPr>
              <w:lastRenderedPageBreak/>
              <w:t xml:space="preserve">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конкретні характеристики товару, що пропонується, із зазначенням усіх показників, назв, торгових марок та ін. У випадку, якщо учасником буде зазначено назву товару, яка буде містити словосполучення «або еквівалент», «не менше» / «не більше», «має бути», «повинен» тощо, тендерну пропозицію такого учасника буде </w:t>
            </w:r>
            <w:proofErr w:type="spellStart"/>
            <w:r w:rsidRPr="00F0144A">
              <w:rPr>
                <w:rFonts w:eastAsiaTheme="minorHAnsi" w:cstheme="minorBidi"/>
                <w:lang w:val="uk-UA" w:eastAsia="en-US"/>
              </w:rPr>
              <w:t>відхилено</w:t>
            </w:r>
            <w:proofErr w:type="spellEnd"/>
            <w:r w:rsidRPr="00F0144A">
              <w:rPr>
                <w:rFonts w:eastAsiaTheme="minorHAnsi" w:cstheme="minorBidi"/>
                <w:lang w:val="uk-UA" w:eastAsia="en-US"/>
              </w:rPr>
              <w:t xml:space="preserve"> як таку, що не відповідає умовам технічної специфікації та іншим вимогам щодо предмета закупівлі тендерної документації”</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Для документального підтвердження відповідності технічним, якісним, кількісним та іншим вимогам до предмета закупівлі Учасником у складі пропозиції надається:</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 xml:space="preserve"> -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F0144A" w:rsidRPr="00F0144A" w:rsidRDefault="00F0144A" w:rsidP="00F0144A">
            <w:pPr>
              <w:spacing w:after="160" w:line="259" w:lineRule="auto"/>
              <w:ind w:firstLine="29"/>
              <w:jc w:val="both"/>
              <w:rPr>
                <w:rFonts w:eastAsiaTheme="minorHAnsi" w:cstheme="minorBidi"/>
                <w:lang w:val="uk-UA" w:eastAsia="en-US"/>
              </w:rPr>
            </w:pP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Таблиця № 1</w:t>
            </w:r>
          </w:p>
          <w:tbl>
            <w:tblPr>
              <w:tblW w:w="0" w:type="auto"/>
              <w:tblLayout w:type="fixed"/>
              <w:tblLook w:val="04A0" w:firstRow="1" w:lastRow="0" w:firstColumn="1" w:lastColumn="0" w:noHBand="0" w:noVBand="1"/>
            </w:tblPr>
            <w:tblGrid>
              <w:gridCol w:w="513"/>
              <w:gridCol w:w="1998"/>
              <w:gridCol w:w="1836"/>
              <w:gridCol w:w="955"/>
              <w:gridCol w:w="1257"/>
              <w:gridCol w:w="1285"/>
              <w:gridCol w:w="1501"/>
            </w:tblGrid>
            <w:tr w:rsidR="00F0144A" w:rsidRPr="00F0144A" w:rsidTr="00F0144A">
              <w:tc>
                <w:tcPr>
                  <w:tcW w:w="513"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 з/п</w:t>
                  </w:r>
                </w:p>
              </w:tc>
              <w:tc>
                <w:tcPr>
                  <w:tcW w:w="1998"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Найменування товару</w:t>
                  </w:r>
                </w:p>
              </w:tc>
              <w:tc>
                <w:tcPr>
                  <w:tcW w:w="1836"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Технічні характеристики товару</w:t>
                  </w:r>
                </w:p>
              </w:tc>
              <w:tc>
                <w:tcPr>
                  <w:tcW w:w="955"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Од. виміру</w:t>
                  </w:r>
                </w:p>
              </w:tc>
              <w:tc>
                <w:tcPr>
                  <w:tcW w:w="1257"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Кількість</w:t>
                  </w:r>
                </w:p>
              </w:tc>
              <w:tc>
                <w:tcPr>
                  <w:tcW w:w="1285"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Виробник товару*</w:t>
                  </w:r>
                </w:p>
              </w:tc>
              <w:tc>
                <w:tcPr>
                  <w:tcW w:w="1501"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Країна походження товару**</w:t>
                  </w:r>
                </w:p>
              </w:tc>
            </w:tr>
            <w:tr w:rsidR="00F0144A" w:rsidRPr="00F0144A" w:rsidTr="00F0144A">
              <w:tc>
                <w:tcPr>
                  <w:tcW w:w="513"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1</w:t>
                  </w:r>
                </w:p>
              </w:tc>
              <w:tc>
                <w:tcPr>
                  <w:tcW w:w="1998"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2</w:t>
                  </w:r>
                </w:p>
              </w:tc>
              <w:tc>
                <w:tcPr>
                  <w:tcW w:w="1836"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3</w:t>
                  </w:r>
                </w:p>
              </w:tc>
              <w:tc>
                <w:tcPr>
                  <w:tcW w:w="955"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4</w:t>
                  </w:r>
                </w:p>
              </w:tc>
              <w:tc>
                <w:tcPr>
                  <w:tcW w:w="1257"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5</w:t>
                  </w:r>
                </w:p>
              </w:tc>
              <w:tc>
                <w:tcPr>
                  <w:tcW w:w="1285"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6</w:t>
                  </w:r>
                </w:p>
              </w:tc>
              <w:tc>
                <w:tcPr>
                  <w:tcW w:w="1501" w:type="dxa"/>
                </w:tcPr>
                <w:p w:rsidR="00F0144A" w:rsidRPr="00F0144A" w:rsidRDefault="00F0144A" w:rsidP="00F0144A">
                  <w:pPr>
                    <w:spacing w:after="160" w:line="259" w:lineRule="auto"/>
                    <w:ind w:firstLine="29"/>
                    <w:jc w:val="both"/>
                    <w:rPr>
                      <w:rFonts w:eastAsiaTheme="minorHAnsi" w:cstheme="minorBidi"/>
                      <w:b/>
                      <w:lang w:val="uk-UA" w:eastAsia="en-US"/>
                    </w:rPr>
                  </w:pPr>
                  <w:r w:rsidRPr="00F0144A">
                    <w:rPr>
                      <w:rFonts w:eastAsiaTheme="minorHAnsi" w:cstheme="minorBidi"/>
                      <w:b/>
                      <w:lang w:val="uk-UA" w:eastAsia="en-US"/>
                    </w:rPr>
                    <w:t>7</w:t>
                  </w:r>
                </w:p>
              </w:tc>
            </w:tr>
            <w:tr w:rsidR="00F0144A" w:rsidRPr="00F0144A" w:rsidTr="00F0144A">
              <w:tc>
                <w:tcPr>
                  <w:tcW w:w="513"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1998"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1836"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955"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1257"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1285" w:type="dxa"/>
                </w:tcPr>
                <w:p w:rsidR="00F0144A" w:rsidRPr="00F0144A" w:rsidRDefault="00F0144A" w:rsidP="00F0144A">
                  <w:pPr>
                    <w:spacing w:after="160" w:line="259" w:lineRule="auto"/>
                    <w:ind w:firstLine="29"/>
                    <w:jc w:val="both"/>
                    <w:rPr>
                      <w:rFonts w:eastAsiaTheme="minorHAnsi" w:cstheme="minorBidi"/>
                      <w:lang w:val="uk-UA" w:eastAsia="en-US"/>
                    </w:rPr>
                  </w:pPr>
                </w:p>
              </w:tc>
              <w:tc>
                <w:tcPr>
                  <w:tcW w:w="1501" w:type="dxa"/>
                </w:tcPr>
                <w:p w:rsidR="00F0144A" w:rsidRPr="00F0144A" w:rsidRDefault="00F0144A" w:rsidP="00F0144A">
                  <w:pPr>
                    <w:spacing w:after="160" w:line="259" w:lineRule="auto"/>
                    <w:ind w:firstLine="29"/>
                    <w:jc w:val="both"/>
                    <w:rPr>
                      <w:rFonts w:eastAsiaTheme="minorHAnsi" w:cstheme="minorBidi"/>
                      <w:lang w:val="uk-UA" w:eastAsia="en-US"/>
                    </w:rPr>
                  </w:pPr>
                </w:p>
              </w:tc>
            </w:tr>
          </w:tbl>
          <w:p w:rsidR="00F0144A" w:rsidRPr="00F0144A" w:rsidRDefault="00F0144A" w:rsidP="00F0144A">
            <w:pPr>
              <w:spacing w:after="160" w:line="259" w:lineRule="auto"/>
              <w:ind w:firstLine="29"/>
              <w:jc w:val="both"/>
              <w:rPr>
                <w:rFonts w:eastAsiaTheme="minorHAnsi" w:cstheme="minorBidi"/>
                <w:lang w:val="uk-UA" w:eastAsia="en-US"/>
              </w:rPr>
            </w:pP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0144A" w:rsidRPr="00F0144A" w:rsidRDefault="00F0144A" w:rsidP="00F0144A">
            <w:pPr>
              <w:spacing w:after="160" w:line="259" w:lineRule="auto"/>
              <w:ind w:firstLine="29"/>
              <w:jc w:val="both"/>
              <w:rPr>
                <w:rFonts w:eastAsiaTheme="minorHAnsi" w:cstheme="minorBidi"/>
                <w:lang w:eastAsia="en-US"/>
              </w:rPr>
            </w:pPr>
            <w:r w:rsidRPr="00F0144A">
              <w:rPr>
                <w:rFonts w:eastAsiaTheme="minorHAnsi" w:cstheme="minorBidi"/>
                <w:lang w:eastAsia="en-US"/>
              </w:rPr>
              <w:t xml:space="preserve">** </w:t>
            </w:r>
            <w:proofErr w:type="spellStart"/>
            <w:r w:rsidRPr="00F0144A">
              <w:rPr>
                <w:rFonts w:eastAsiaTheme="minorHAnsi" w:cstheme="minorBidi"/>
                <w:lang w:eastAsia="en-US"/>
              </w:rPr>
              <w:t>Країною</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походження</w:t>
            </w:r>
            <w:proofErr w:type="spellEnd"/>
            <w:r w:rsidRPr="00F0144A">
              <w:rPr>
                <w:rFonts w:eastAsiaTheme="minorHAnsi" w:cstheme="minorBidi"/>
                <w:lang w:eastAsia="en-US"/>
              </w:rPr>
              <w:t xml:space="preserve"> товару </w:t>
            </w:r>
            <w:proofErr w:type="spellStart"/>
            <w:r w:rsidRPr="00F0144A">
              <w:rPr>
                <w:rFonts w:eastAsiaTheme="minorHAnsi" w:cstheme="minorBidi"/>
                <w:lang w:eastAsia="en-US"/>
              </w:rPr>
              <w:t>вважається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країна</w:t>
            </w:r>
            <w:proofErr w:type="spellEnd"/>
            <w:r w:rsidRPr="00F0144A">
              <w:rPr>
                <w:rFonts w:eastAsiaTheme="minorHAnsi" w:cstheme="minorBidi"/>
                <w:lang w:eastAsia="en-US"/>
              </w:rPr>
              <w:t xml:space="preserve">, у </w:t>
            </w:r>
            <w:proofErr w:type="spellStart"/>
            <w:r w:rsidRPr="00F0144A">
              <w:rPr>
                <w:rFonts w:eastAsiaTheme="minorHAnsi" w:cstheme="minorBidi"/>
                <w:lang w:eastAsia="en-US"/>
              </w:rPr>
              <w:t>якій</w:t>
            </w:r>
            <w:proofErr w:type="spellEnd"/>
            <w:r w:rsidRPr="00F0144A">
              <w:rPr>
                <w:rFonts w:eastAsiaTheme="minorHAnsi" w:cstheme="minorBidi"/>
                <w:lang w:eastAsia="en-US"/>
              </w:rPr>
              <w:t xml:space="preserve"> товар </w:t>
            </w:r>
            <w:proofErr w:type="spellStart"/>
            <w:r w:rsidRPr="00F0144A">
              <w:rPr>
                <w:rFonts w:eastAsiaTheme="minorHAnsi" w:cstheme="minorBidi"/>
                <w:lang w:eastAsia="en-US"/>
              </w:rPr>
              <w:t>був</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повністю</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вироблений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або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підданий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достатній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переробці</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відповідно</w:t>
            </w:r>
            <w:proofErr w:type="spellEnd"/>
            <w:r w:rsidRPr="00F0144A">
              <w:rPr>
                <w:rFonts w:eastAsiaTheme="minorHAnsi" w:cstheme="minorBidi"/>
                <w:lang w:eastAsia="en-US"/>
              </w:rPr>
              <w:t xml:space="preserve"> до </w:t>
            </w:r>
            <w:proofErr w:type="spellStart"/>
            <w:r w:rsidRPr="00F0144A">
              <w:rPr>
                <w:rFonts w:eastAsiaTheme="minorHAnsi" w:cstheme="minorBidi"/>
                <w:lang w:eastAsia="en-US"/>
              </w:rPr>
              <w:t>критеріїв</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встановлених</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Митним</w:t>
            </w:r>
            <w:proofErr w:type="spellEnd"/>
            <w:r w:rsidRPr="00F0144A">
              <w:rPr>
                <w:rFonts w:eastAsiaTheme="minorHAnsi" w:cstheme="minorBidi"/>
                <w:lang w:eastAsia="en-US"/>
              </w:rPr>
              <w:t xml:space="preserve"> кодексом </w:t>
            </w:r>
            <w:proofErr w:type="spellStart"/>
            <w:r w:rsidRPr="00F0144A">
              <w:rPr>
                <w:rFonts w:eastAsiaTheme="minorHAnsi" w:cstheme="minorBidi"/>
                <w:lang w:eastAsia="en-US"/>
              </w:rPr>
              <w:t>України</w:t>
            </w:r>
            <w:proofErr w:type="spellEnd"/>
            <w:r w:rsidRPr="00F0144A">
              <w:rPr>
                <w:rFonts w:eastAsiaTheme="minorHAnsi" w:cstheme="minorBidi"/>
                <w:lang w:eastAsia="en-US"/>
              </w:rPr>
              <w:t>.</w:t>
            </w:r>
          </w:p>
          <w:p w:rsidR="00F0144A" w:rsidRPr="00F0144A" w:rsidRDefault="00F0144A" w:rsidP="00F0144A">
            <w:pPr>
              <w:spacing w:after="160" w:line="259" w:lineRule="auto"/>
              <w:ind w:firstLine="29"/>
              <w:jc w:val="both"/>
              <w:rPr>
                <w:rFonts w:eastAsiaTheme="minorHAnsi" w:cstheme="minorBidi"/>
                <w:lang w:val="uk-UA" w:eastAsia="en-US"/>
              </w:rPr>
            </w:pP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lastRenderedPageBreak/>
              <w:t xml:space="preserve">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w:t>
            </w:r>
            <w:r w:rsidRPr="00F0144A">
              <w:rPr>
                <w:rFonts w:eastAsiaTheme="minorHAnsi" w:cstheme="minorBidi"/>
                <w:lang w:eastAsia="en-US"/>
              </w:rPr>
              <w:t xml:space="preserve">Документи </w:t>
            </w:r>
            <w:proofErr w:type="spellStart"/>
            <w:r w:rsidRPr="00F0144A">
              <w:rPr>
                <w:rFonts w:eastAsiaTheme="minorHAnsi" w:cstheme="minorBidi"/>
                <w:lang w:eastAsia="en-US"/>
              </w:rPr>
              <w:t>мають</w:t>
            </w:r>
            <w:proofErr w:type="spellEnd"/>
            <w:r w:rsidRPr="00F0144A">
              <w:rPr>
                <w:rFonts w:eastAsiaTheme="minorHAnsi" w:cstheme="minorBidi"/>
                <w:lang w:eastAsia="en-US"/>
              </w:rPr>
              <w:t xml:space="preserve"> бути </w:t>
            </w:r>
            <w:proofErr w:type="spellStart"/>
            <w:r w:rsidRPr="00F0144A">
              <w:rPr>
                <w:rFonts w:eastAsiaTheme="minorHAnsi" w:cstheme="minorBidi"/>
                <w:lang w:eastAsia="en-US"/>
              </w:rPr>
              <w:t>чинні</w:t>
            </w:r>
            <w:proofErr w:type="spellEnd"/>
            <w:r w:rsidRPr="00F0144A">
              <w:rPr>
                <w:rFonts w:eastAsiaTheme="minorHAnsi" w:cstheme="minorBidi"/>
                <w:lang w:eastAsia="en-US"/>
              </w:rPr>
              <w:t xml:space="preserve"> на день </w:t>
            </w:r>
            <w:proofErr w:type="spellStart"/>
            <w:r w:rsidRPr="00F0144A">
              <w:rPr>
                <w:rFonts w:eastAsiaTheme="minorHAnsi" w:cstheme="minorBidi"/>
                <w:lang w:eastAsia="en-US"/>
              </w:rPr>
              <w:t>подання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учасником</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тендерної</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пропозиції</w:t>
            </w:r>
            <w:proofErr w:type="spellEnd"/>
            <w:r w:rsidRPr="00F0144A">
              <w:rPr>
                <w:rFonts w:eastAsiaTheme="minorHAnsi" w:cstheme="minorBidi"/>
                <w:lang w:eastAsia="en-US"/>
              </w:rPr>
              <w:t xml:space="preserve">. У </w:t>
            </w:r>
            <w:proofErr w:type="spellStart"/>
            <w:r w:rsidRPr="00F0144A">
              <w:rPr>
                <w:rFonts w:eastAsiaTheme="minorHAnsi" w:cstheme="minorBidi"/>
                <w:lang w:eastAsia="en-US"/>
              </w:rPr>
              <w:t>разі</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закінчення</w:t>
            </w:r>
            <w:proofErr w:type="spellEnd"/>
            <w:r w:rsidRPr="00F0144A">
              <w:rPr>
                <w:rFonts w:eastAsiaTheme="minorHAnsi" w:cstheme="minorBidi"/>
                <w:lang w:eastAsia="en-US"/>
              </w:rPr>
              <w:t xml:space="preserve"> строку </w:t>
            </w:r>
            <w:proofErr w:type="spellStart"/>
            <w:r w:rsidRPr="00F0144A">
              <w:rPr>
                <w:rFonts w:eastAsiaTheme="minorHAnsi" w:cstheme="minorBidi"/>
                <w:lang w:eastAsia="en-US"/>
              </w:rPr>
              <w:t>дії</w:t>
            </w:r>
            <w:proofErr w:type="spellEnd"/>
            <w:r w:rsidRPr="00F0144A">
              <w:rPr>
                <w:rFonts w:eastAsiaTheme="minorHAnsi" w:cstheme="minorBidi"/>
                <w:lang w:eastAsia="en-US"/>
              </w:rPr>
              <w:t xml:space="preserve"> документа (</w:t>
            </w:r>
            <w:proofErr w:type="spellStart"/>
            <w:r w:rsidRPr="00F0144A">
              <w:rPr>
                <w:rFonts w:eastAsiaTheme="minorHAnsi" w:cstheme="minorBidi"/>
                <w:lang w:eastAsia="en-US"/>
              </w:rPr>
              <w:t>документів</w:t>
            </w:r>
            <w:proofErr w:type="spellEnd"/>
            <w:r w:rsidRPr="00F0144A">
              <w:rPr>
                <w:rFonts w:eastAsiaTheme="minorHAnsi" w:cstheme="minorBidi"/>
                <w:lang w:eastAsia="en-US"/>
              </w:rPr>
              <w:t xml:space="preserve">) на </w:t>
            </w:r>
            <w:proofErr w:type="spellStart"/>
            <w:r w:rsidRPr="00F0144A">
              <w:rPr>
                <w:rFonts w:eastAsiaTheme="minorHAnsi" w:cstheme="minorBidi"/>
                <w:lang w:eastAsia="en-US"/>
              </w:rPr>
              <w:t>підтвердження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якості</w:t>
            </w:r>
            <w:proofErr w:type="spellEnd"/>
            <w:r w:rsidRPr="00F0144A">
              <w:rPr>
                <w:rFonts w:eastAsiaTheme="minorHAnsi" w:cstheme="minorBidi"/>
                <w:lang w:eastAsia="en-US"/>
              </w:rPr>
              <w:t xml:space="preserve"> товару/</w:t>
            </w:r>
            <w:proofErr w:type="spellStart"/>
            <w:r w:rsidRPr="00F0144A">
              <w:rPr>
                <w:rFonts w:eastAsiaTheme="minorHAnsi" w:cstheme="minorBidi"/>
                <w:lang w:eastAsia="en-US"/>
              </w:rPr>
              <w:t>матеріалу</w:t>
            </w:r>
            <w:proofErr w:type="spellEnd"/>
            <w:r w:rsidRPr="00F0144A">
              <w:rPr>
                <w:rFonts w:eastAsiaTheme="minorHAnsi" w:cstheme="minorBidi"/>
                <w:lang w:eastAsia="en-US"/>
              </w:rPr>
              <w:t>/</w:t>
            </w:r>
            <w:proofErr w:type="spellStart"/>
            <w:r w:rsidRPr="00F0144A">
              <w:rPr>
                <w:rFonts w:eastAsiaTheme="minorHAnsi" w:cstheme="minorBidi"/>
                <w:lang w:eastAsia="en-US"/>
              </w:rPr>
              <w:t>конструкцій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Учасник</w:t>
            </w:r>
            <w:proofErr w:type="spellEnd"/>
            <w:r w:rsidRPr="00F0144A">
              <w:rPr>
                <w:rFonts w:eastAsiaTheme="minorHAnsi" w:cstheme="minorBidi"/>
                <w:lang w:eastAsia="en-US"/>
              </w:rPr>
              <w:t>/</w:t>
            </w:r>
            <w:proofErr w:type="spellStart"/>
            <w:r w:rsidRPr="00F0144A">
              <w:rPr>
                <w:rFonts w:eastAsiaTheme="minorHAnsi" w:cstheme="minorBidi"/>
                <w:lang w:eastAsia="en-US"/>
              </w:rPr>
              <w:t>переможець</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вживає</w:t>
            </w:r>
            <w:proofErr w:type="spellEnd"/>
            <w:r w:rsidRPr="00F0144A">
              <w:rPr>
                <w:rFonts w:eastAsiaTheme="minorHAnsi" w:cstheme="minorBidi"/>
                <w:lang w:eastAsia="en-US"/>
              </w:rPr>
              <w:t xml:space="preserve"> заходи для </w:t>
            </w:r>
            <w:proofErr w:type="spellStart"/>
            <w:r w:rsidRPr="00F0144A">
              <w:rPr>
                <w:rFonts w:eastAsiaTheme="minorHAnsi" w:cstheme="minorBidi"/>
                <w:lang w:eastAsia="en-US"/>
              </w:rPr>
              <w:t>подовження</w:t>
            </w:r>
            <w:proofErr w:type="spellEnd"/>
            <w:r w:rsidRPr="00F0144A">
              <w:rPr>
                <w:rFonts w:eastAsiaTheme="minorHAnsi" w:cstheme="minorBidi"/>
                <w:lang w:eastAsia="en-US"/>
              </w:rPr>
              <w:t xml:space="preserve"> строку </w:t>
            </w:r>
            <w:proofErr w:type="spellStart"/>
            <w:r w:rsidRPr="00F0144A">
              <w:rPr>
                <w:rFonts w:eastAsiaTheme="minorHAnsi" w:cstheme="minorBidi"/>
                <w:lang w:eastAsia="en-US"/>
              </w:rPr>
              <w:t>їх</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дії</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або</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отримання</w:t>
            </w:r>
            <w:proofErr w:type="spellEnd"/>
            <w:r w:rsidRPr="00F0144A">
              <w:rPr>
                <w:rFonts w:eastAsiaTheme="minorHAnsi" w:cstheme="minorBidi"/>
                <w:lang w:eastAsia="en-US"/>
              </w:rPr>
              <w:t xml:space="preserve"> нового документу за </w:t>
            </w:r>
            <w:proofErr w:type="spellStart"/>
            <w:r w:rsidRPr="00F0144A">
              <w:rPr>
                <w:rFonts w:eastAsiaTheme="minorHAnsi" w:cstheme="minorBidi"/>
                <w:lang w:eastAsia="en-US"/>
              </w:rPr>
              <w:t>власний</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рахунок</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Документи</w:t>
            </w:r>
            <w:proofErr w:type="spellEnd"/>
            <w:r w:rsidRPr="00F0144A">
              <w:rPr>
                <w:rFonts w:eastAsiaTheme="minorHAnsi" w:cstheme="minorBidi"/>
                <w:lang w:eastAsia="en-US"/>
              </w:rPr>
              <w:t xml:space="preserve"> на </w:t>
            </w:r>
            <w:proofErr w:type="spellStart"/>
            <w:r w:rsidRPr="00F0144A">
              <w:rPr>
                <w:rFonts w:eastAsiaTheme="minorHAnsi" w:cstheme="minorBidi"/>
                <w:lang w:eastAsia="en-US"/>
              </w:rPr>
              <w:t>підтвердження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якості</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матеріалу</w:t>
            </w:r>
            <w:proofErr w:type="spellEnd"/>
            <w:r w:rsidRPr="00F0144A">
              <w:rPr>
                <w:rFonts w:eastAsiaTheme="minorHAnsi" w:cstheme="minorBidi"/>
                <w:lang w:eastAsia="en-US"/>
              </w:rPr>
              <w:t xml:space="preserve"> з </w:t>
            </w:r>
            <w:r w:rsidRPr="00F0144A">
              <w:rPr>
                <w:rFonts w:eastAsiaTheme="minorHAnsi" w:cstheme="minorBidi"/>
                <w:lang w:val="uk-UA" w:eastAsia="en-US"/>
              </w:rPr>
              <w:t>я</w:t>
            </w:r>
            <w:r w:rsidRPr="00F0144A">
              <w:rPr>
                <w:rFonts w:eastAsiaTheme="minorHAnsi" w:cstheme="minorBidi"/>
                <w:lang w:eastAsia="en-US"/>
              </w:rPr>
              <w:t xml:space="preserve">кого </w:t>
            </w:r>
            <w:proofErr w:type="spellStart"/>
            <w:r w:rsidRPr="00F0144A">
              <w:rPr>
                <w:rFonts w:eastAsiaTheme="minorHAnsi" w:cstheme="minorBidi"/>
                <w:lang w:eastAsia="en-US"/>
              </w:rPr>
              <w:t>виготовлено</w:t>
            </w:r>
            <w:proofErr w:type="spellEnd"/>
            <w:r w:rsidRPr="00F0144A">
              <w:rPr>
                <w:rFonts w:eastAsiaTheme="minorHAnsi" w:cstheme="minorBidi"/>
                <w:lang w:eastAsia="en-US"/>
              </w:rPr>
              <w:t xml:space="preserve"> товар, на </w:t>
            </w:r>
            <w:proofErr w:type="spellStart"/>
            <w:r w:rsidRPr="00F0144A">
              <w:rPr>
                <w:rFonts w:eastAsiaTheme="minorHAnsi" w:cstheme="minorBidi"/>
                <w:lang w:eastAsia="en-US"/>
              </w:rPr>
              <w:t>комплектуючі</w:t>
            </w:r>
            <w:proofErr w:type="spellEnd"/>
            <w:r w:rsidRPr="00F0144A">
              <w:rPr>
                <w:rFonts w:eastAsiaTheme="minorHAnsi" w:cstheme="minorBidi"/>
                <w:lang w:eastAsia="en-US"/>
              </w:rPr>
              <w:t xml:space="preserve"> та сам товар </w:t>
            </w:r>
            <w:proofErr w:type="spellStart"/>
            <w:r w:rsidRPr="00F0144A">
              <w:rPr>
                <w:rFonts w:eastAsiaTheme="minorHAnsi" w:cstheme="minorBidi"/>
                <w:lang w:eastAsia="en-US"/>
              </w:rPr>
              <w:t>можуть</w:t>
            </w:r>
            <w:proofErr w:type="spellEnd"/>
            <w:r w:rsidRPr="00F0144A">
              <w:rPr>
                <w:rFonts w:eastAsiaTheme="minorHAnsi" w:cstheme="minorBidi"/>
                <w:lang w:eastAsia="en-US"/>
              </w:rPr>
              <w:t xml:space="preserve"> бути </w:t>
            </w:r>
            <w:proofErr w:type="spellStart"/>
            <w:r w:rsidRPr="00F0144A">
              <w:rPr>
                <w:rFonts w:eastAsiaTheme="minorHAnsi" w:cstheme="minorBidi"/>
                <w:lang w:eastAsia="en-US"/>
              </w:rPr>
              <w:t>видані</w:t>
            </w:r>
            <w:proofErr w:type="spellEnd"/>
            <w:r w:rsidRPr="00F0144A">
              <w:rPr>
                <w:rFonts w:eastAsiaTheme="minorHAnsi" w:cstheme="minorBidi"/>
                <w:lang w:eastAsia="en-US"/>
              </w:rPr>
              <w:t xml:space="preserve"> на </w:t>
            </w:r>
            <w:proofErr w:type="spellStart"/>
            <w:r w:rsidRPr="00F0144A">
              <w:rPr>
                <w:rFonts w:eastAsiaTheme="minorHAnsi" w:cstheme="minorBidi"/>
                <w:lang w:eastAsia="en-US"/>
              </w:rPr>
              <w:t>ім’я</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учасника</w:t>
            </w:r>
            <w:proofErr w:type="spellEnd"/>
            <w:r w:rsidRPr="00F0144A">
              <w:rPr>
                <w:rFonts w:eastAsiaTheme="minorHAnsi" w:cstheme="minorBidi"/>
                <w:lang w:eastAsia="en-US"/>
              </w:rPr>
              <w:t xml:space="preserve">/ </w:t>
            </w:r>
            <w:proofErr w:type="spellStart"/>
            <w:r w:rsidRPr="00F0144A">
              <w:rPr>
                <w:rFonts w:eastAsiaTheme="minorHAnsi" w:cstheme="minorBidi"/>
                <w:lang w:eastAsia="en-US"/>
              </w:rPr>
              <w:t>виробника</w:t>
            </w:r>
            <w:proofErr w:type="spellEnd"/>
            <w:r w:rsidRPr="00F0144A">
              <w:rPr>
                <w:rFonts w:eastAsiaTheme="minorHAnsi" w:cstheme="minorBidi"/>
                <w:lang w:eastAsia="en-US"/>
              </w:rPr>
              <w:t>/</w:t>
            </w:r>
            <w:proofErr w:type="spellStart"/>
            <w:r w:rsidRPr="00F0144A">
              <w:rPr>
                <w:rFonts w:eastAsiaTheme="minorHAnsi" w:cstheme="minorBidi"/>
                <w:lang w:eastAsia="en-US"/>
              </w:rPr>
              <w:t>дистриб’ютора</w:t>
            </w:r>
            <w:proofErr w:type="spellEnd"/>
            <w:r w:rsidRPr="00F0144A">
              <w:rPr>
                <w:rFonts w:eastAsiaTheme="minorHAnsi" w:cstheme="minorBidi"/>
                <w:lang w:eastAsia="en-US"/>
              </w:rPr>
              <w:t xml:space="preserve"> товару, </w:t>
            </w:r>
            <w:proofErr w:type="spellStart"/>
            <w:r w:rsidRPr="00F0144A">
              <w:rPr>
                <w:rFonts w:eastAsiaTheme="minorHAnsi" w:cstheme="minorBidi"/>
                <w:lang w:eastAsia="en-US"/>
              </w:rPr>
              <w:t>тощо</w:t>
            </w:r>
            <w:proofErr w:type="spellEnd"/>
            <w:r w:rsidRPr="00F0144A">
              <w:rPr>
                <w:rFonts w:eastAsiaTheme="minorHAnsi" w:cstheme="minorBidi"/>
                <w:lang w:eastAsia="en-US"/>
              </w:rPr>
              <w:t>.</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b/>
                <w:bCs/>
                <w:lang w:val="uk-UA" w:eastAsia="en-US"/>
              </w:rPr>
              <w:t>3.</w:t>
            </w:r>
            <w:r w:rsidRPr="00F0144A">
              <w:rPr>
                <w:rFonts w:eastAsiaTheme="minorHAnsi" w:cstheme="minorBidi"/>
                <w:lang w:val="uk-UA" w:eastAsia="en-US"/>
              </w:rPr>
              <w:t xml:space="preserve"> Строк гарантії на Товар – не менше 5 років.</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b/>
                <w:bCs/>
                <w:lang w:val="uk-UA" w:eastAsia="en-US"/>
              </w:rPr>
              <w:t xml:space="preserve">4. </w:t>
            </w:r>
            <w:r w:rsidRPr="00F0144A">
              <w:rPr>
                <w:rFonts w:eastAsiaTheme="minorHAnsi" w:cstheme="minorBidi"/>
                <w:lang w:val="uk-UA" w:eastAsia="en-US"/>
              </w:rPr>
              <w:t>Товари повинні бути виготовлені по відповідним стандартам (в тому числі стандартам техніки безпеки), кресленням, особливим вимогам, ДСТУ, ГОСТ, ОСТ, ТУ, тощо.</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b/>
                <w:bCs/>
                <w:lang w:val="uk-UA" w:eastAsia="en-US"/>
              </w:rPr>
              <w:t>5.</w:t>
            </w:r>
            <w:r w:rsidRPr="00F0144A">
              <w:rPr>
                <w:rFonts w:eastAsiaTheme="minorHAnsi" w:cstheme="minorBidi"/>
                <w:lang w:val="uk-UA" w:eastAsia="en-US"/>
              </w:rPr>
              <w:t xml:space="preserve"> Вся фурнітура та матеріали повинні бути новими, що раніше не експлуатувалися.</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Особливі умови:</w:t>
            </w:r>
          </w:p>
          <w:p w:rsidR="00F0144A" w:rsidRPr="00F0144A" w:rsidRDefault="00F0144A" w:rsidP="00F0144A">
            <w:pPr>
              <w:numPr>
                <w:ilvl w:val="0"/>
                <w:numId w:val="5"/>
              </w:numPr>
              <w:spacing w:after="160" w:line="259" w:lineRule="auto"/>
              <w:ind w:left="0" w:firstLine="29"/>
              <w:jc w:val="both"/>
              <w:rPr>
                <w:rFonts w:eastAsiaTheme="minorHAnsi" w:cstheme="minorBidi"/>
                <w:lang w:val="uk-UA" w:eastAsia="en-US"/>
              </w:rPr>
            </w:pPr>
            <w:r w:rsidRPr="00F0144A">
              <w:rPr>
                <w:rFonts w:eastAsiaTheme="minorHAnsi" w:cstheme="minorBidi"/>
                <w:lang w:val="uk-UA" w:eastAsia="en-US"/>
              </w:rPr>
              <w:t xml:space="preserve">Ціна має включати усі витрати учасника, в </w:t>
            </w:r>
            <w:proofErr w:type="spellStart"/>
            <w:r w:rsidRPr="00F0144A">
              <w:rPr>
                <w:rFonts w:eastAsiaTheme="minorHAnsi" w:cstheme="minorBidi"/>
                <w:lang w:val="uk-UA" w:eastAsia="en-US"/>
              </w:rPr>
              <w:t>т.ч</w:t>
            </w:r>
            <w:proofErr w:type="spellEnd"/>
            <w:r w:rsidRPr="00F0144A">
              <w:rPr>
                <w:rFonts w:eastAsiaTheme="minorHAnsi" w:cstheme="minorBidi"/>
                <w:lang w:val="uk-UA" w:eastAsia="en-US"/>
              </w:rPr>
              <w:t>. доставка, розвантаження, підйом ПВХ конструкцій вручну на другий- третій поверх, демонтаж старих та монтаж нових ПВХ конструкцій, вивіз сміття та інші витрати за рахунок Постачальника.</w:t>
            </w:r>
          </w:p>
          <w:p w:rsidR="00F0144A" w:rsidRPr="00F0144A" w:rsidRDefault="00F0144A" w:rsidP="00F0144A">
            <w:pPr>
              <w:numPr>
                <w:ilvl w:val="0"/>
                <w:numId w:val="5"/>
              </w:numPr>
              <w:spacing w:after="160" w:line="259" w:lineRule="auto"/>
              <w:ind w:left="0" w:firstLine="29"/>
              <w:jc w:val="both"/>
              <w:rPr>
                <w:rFonts w:eastAsiaTheme="minorHAnsi" w:cstheme="minorBidi"/>
                <w:lang w:val="uk-UA" w:eastAsia="en-US"/>
              </w:rPr>
            </w:pPr>
            <w:r w:rsidRPr="00F0144A">
              <w:rPr>
                <w:rFonts w:eastAsiaTheme="minorHAnsi" w:cstheme="minorBidi"/>
                <w:lang w:val="uk-UA" w:eastAsia="en-US"/>
              </w:rPr>
              <w:t>Дотримання усіх санітарних вимог. Під час занесення, демонтажу та встановлення вікон усі працівники Учасника повинні перебувати в захисній масці.</w:t>
            </w:r>
          </w:p>
          <w:p w:rsidR="00F0144A" w:rsidRPr="00F0144A" w:rsidRDefault="00F0144A" w:rsidP="00F0144A">
            <w:pPr>
              <w:numPr>
                <w:ilvl w:val="0"/>
                <w:numId w:val="5"/>
              </w:numPr>
              <w:spacing w:after="160" w:line="259" w:lineRule="auto"/>
              <w:ind w:left="0" w:firstLine="29"/>
              <w:jc w:val="both"/>
              <w:rPr>
                <w:rFonts w:eastAsiaTheme="minorHAnsi" w:cstheme="minorBidi"/>
                <w:lang w:val="uk-UA" w:eastAsia="en-US"/>
              </w:rPr>
            </w:pPr>
            <w:r w:rsidRPr="00F0144A">
              <w:rPr>
                <w:rFonts w:eastAsiaTheme="minorHAnsi" w:cstheme="minorBidi"/>
                <w:lang w:val="uk-UA" w:eastAsia="en-US"/>
              </w:rPr>
              <w:lastRenderedPageBreak/>
              <w:t>Демонтаж та монтаж вікон відбуватиметься в діючому відділенні лікарні.</w:t>
            </w:r>
          </w:p>
          <w:p w:rsidR="00F0144A" w:rsidRPr="00F0144A" w:rsidRDefault="00F0144A" w:rsidP="00F0144A">
            <w:pPr>
              <w:numPr>
                <w:ilvl w:val="0"/>
                <w:numId w:val="5"/>
              </w:numPr>
              <w:spacing w:after="160" w:line="259" w:lineRule="auto"/>
              <w:ind w:left="0" w:firstLine="29"/>
              <w:jc w:val="both"/>
              <w:rPr>
                <w:rFonts w:eastAsiaTheme="minorHAnsi" w:cstheme="minorBidi"/>
                <w:lang w:val="uk-UA" w:eastAsia="en-US"/>
              </w:rPr>
            </w:pPr>
            <w:r w:rsidRPr="00F0144A">
              <w:rPr>
                <w:rFonts w:eastAsiaTheme="minorHAnsi" w:cstheme="minorBidi"/>
                <w:lang w:val="uk-UA" w:eastAsia="en-US"/>
              </w:rPr>
              <w:t>Улаштування з вулиці захисної сітки в місцях встановлення вікон.</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6. Учасник повинен на підтвердження якісним характеристикам товару в складі тендерної пропозиції надати:</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ab/>
              <w:t>- Сертифікати якості/ сертифікати відповідності/паспорти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F0144A" w:rsidRPr="00F0144A" w:rsidRDefault="00F0144A" w:rsidP="00F0144A">
            <w:pPr>
              <w:spacing w:after="160" w:line="259" w:lineRule="auto"/>
              <w:ind w:firstLine="29"/>
              <w:jc w:val="both"/>
              <w:rPr>
                <w:rFonts w:eastAsiaTheme="minorHAnsi" w:cstheme="minorBidi"/>
                <w:lang w:val="uk-UA" w:eastAsia="en-US"/>
              </w:rPr>
            </w:pPr>
          </w:p>
          <w:p w:rsidR="00F0144A" w:rsidRPr="00F0144A" w:rsidRDefault="00F0144A" w:rsidP="00F0144A">
            <w:pPr>
              <w:spacing w:after="160" w:line="259" w:lineRule="auto"/>
              <w:ind w:firstLine="29"/>
              <w:jc w:val="both"/>
              <w:rPr>
                <w:rFonts w:eastAsiaTheme="minorHAnsi" w:cstheme="minorBidi"/>
                <w:lang w:val="uk-UA" w:eastAsia="en-US"/>
              </w:rPr>
            </w:pP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lang w:val="uk-UA" w:eastAsia="en-US"/>
              </w:rPr>
              <w:t>УВАГА!!!</w:t>
            </w:r>
          </w:p>
          <w:p w:rsidR="00F0144A" w:rsidRPr="00F0144A" w:rsidRDefault="00F0144A" w:rsidP="00F0144A">
            <w:pPr>
              <w:spacing w:after="160" w:line="259" w:lineRule="auto"/>
              <w:ind w:firstLine="29"/>
              <w:jc w:val="both"/>
              <w:rPr>
                <w:rFonts w:eastAsiaTheme="minorHAnsi" w:cstheme="minorBidi"/>
                <w:i/>
                <w:lang w:val="uk-UA" w:eastAsia="en-US"/>
              </w:rPr>
            </w:pPr>
            <w:r w:rsidRPr="00F0144A">
              <w:rPr>
                <w:rFonts w:eastAsiaTheme="minorHAnsi" w:cstheme="minorBidi"/>
                <w:b/>
                <w:lang w:val="uk-UA" w:eastAsia="en-US"/>
              </w:rPr>
              <w:t>*</w:t>
            </w:r>
            <w:r w:rsidRPr="00F0144A">
              <w:rPr>
                <w:rFonts w:eastAsiaTheme="minorHAnsi" w:cstheme="minorBidi"/>
                <w:i/>
                <w:lang w:val="uk-UA"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F0144A" w:rsidRPr="00F0144A" w:rsidRDefault="00F0144A" w:rsidP="00F0144A">
            <w:pPr>
              <w:spacing w:after="160" w:line="259" w:lineRule="auto"/>
              <w:ind w:firstLine="29"/>
              <w:jc w:val="both"/>
              <w:rPr>
                <w:rFonts w:eastAsiaTheme="minorHAnsi" w:cstheme="minorBidi"/>
                <w:lang w:val="uk-UA" w:eastAsia="en-US"/>
              </w:rPr>
            </w:pPr>
            <w:r w:rsidRPr="00F0144A">
              <w:rPr>
                <w:rFonts w:eastAsiaTheme="minorHAnsi" w:cstheme="minorBidi"/>
                <w:b/>
                <w:lang w:val="uk-UA" w:eastAsia="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4E6B0E" w:rsidRDefault="004E6B0E" w:rsidP="00F0144A">
            <w:pPr>
              <w:spacing w:after="160" w:line="259" w:lineRule="auto"/>
              <w:jc w:val="both"/>
              <w:rPr>
                <w:rFonts w:eastAsiaTheme="minorHAnsi" w:cstheme="minorBidi"/>
                <w:lang w:val="uk-UA" w:eastAsia="en-US"/>
              </w:rPr>
            </w:pPr>
          </w:p>
        </w:tc>
        <w:tc>
          <w:tcPr>
            <w:tcW w:w="5103" w:type="dxa"/>
            <w:shd w:val="clear" w:color="auto" w:fill="auto"/>
          </w:tcPr>
          <w:p w:rsidR="009E5A04" w:rsidRPr="009E5A04" w:rsidRDefault="009E5A04" w:rsidP="009E5A04">
            <w:pPr>
              <w:tabs>
                <w:tab w:val="left" w:pos="1185"/>
              </w:tabs>
              <w:rPr>
                <w:rFonts w:eastAsiaTheme="minorHAnsi" w:cstheme="minorBidi"/>
                <w:b/>
                <w:lang w:val="uk-UA" w:eastAsia="en-US"/>
              </w:rPr>
            </w:pPr>
            <w:r w:rsidRPr="009E5A04">
              <w:rPr>
                <w:rFonts w:eastAsiaTheme="minorHAnsi" w:cstheme="minorBidi"/>
                <w:b/>
                <w:lang w:val="uk-UA" w:eastAsia="en-US"/>
              </w:rPr>
              <w:lastRenderedPageBreak/>
              <w:t>Загальні вимоги:</w:t>
            </w:r>
          </w:p>
          <w:p w:rsidR="009E5A04" w:rsidRPr="009E5A04" w:rsidRDefault="009E5A04" w:rsidP="009E5A04">
            <w:pPr>
              <w:tabs>
                <w:tab w:val="left" w:pos="1185"/>
              </w:tabs>
              <w:rPr>
                <w:rFonts w:eastAsiaTheme="minorHAnsi" w:cstheme="minorBidi"/>
                <w:b/>
                <w:lang w:val="uk-UA" w:eastAsia="en-US"/>
              </w:rPr>
            </w:pPr>
          </w:p>
          <w:p w:rsidR="009E5A04" w:rsidRPr="009E5A04" w:rsidRDefault="009E5A04" w:rsidP="009E5A04">
            <w:pPr>
              <w:numPr>
                <w:ilvl w:val="0"/>
                <w:numId w:val="6"/>
              </w:numPr>
              <w:tabs>
                <w:tab w:val="left" w:pos="175"/>
              </w:tabs>
              <w:ind w:left="175" w:firstLine="0"/>
              <w:jc w:val="both"/>
              <w:rPr>
                <w:rFonts w:eastAsiaTheme="minorHAnsi" w:cstheme="minorBidi"/>
                <w:b/>
                <w:lang w:eastAsia="en-US"/>
              </w:rPr>
            </w:pPr>
            <w:proofErr w:type="spellStart"/>
            <w:r w:rsidRPr="009E5A04">
              <w:rPr>
                <w:rFonts w:eastAsiaTheme="minorHAnsi" w:cstheme="minorBidi"/>
                <w:b/>
                <w:lang w:eastAsia="en-US"/>
              </w:rPr>
              <w:t>Гарантійні</w:t>
            </w:r>
            <w:proofErr w:type="spellEnd"/>
            <w:r w:rsidRPr="009E5A04">
              <w:rPr>
                <w:rFonts w:eastAsiaTheme="minorHAnsi" w:cstheme="minorBidi"/>
                <w:b/>
                <w:lang w:eastAsia="en-US"/>
              </w:rPr>
              <w:t xml:space="preserve"> </w:t>
            </w:r>
            <w:proofErr w:type="spellStart"/>
            <w:r w:rsidRPr="009E5A04">
              <w:rPr>
                <w:rFonts w:eastAsiaTheme="minorHAnsi" w:cstheme="minorBidi"/>
                <w:b/>
                <w:lang w:eastAsia="en-US"/>
              </w:rPr>
              <w:t>зобов’язання</w:t>
            </w:r>
            <w:proofErr w:type="spellEnd"/>
            <w:r w:rsidRPr="009E5A04">
              <w:rPr>
                <w:rFonts w:eastAsiaTheme="minorHAnsi" w:cstheme="minorBidi"/>
                <w:b/>
                <w:lang w:eastAsia="en-US"/>
              </w:rPr>
              <w:t>:</w:t>
            </w:r>
          </w:p>
          <w:p w:rsidR="009E5A04" w:rsidRPr="009E5A04" w:rsidRDefault="009E5A04" w:rsidP="009E5A04">
            <w:pPr>
              <w:numPr>
                <w:ilvl w:val="0"/>
                <w:numId w:val="4"/>
              </w:numPr>
              <w:tabs>
                <w:tab w:val="left" w:pos="175"/>
              </w:tabs>
              <w:ind w:left="175" w:firstLine="0"/>
              <w:jc w:val="both"/>
              <w:rPr>
                <w:rFonts w:eastAsiaTheme="minorHAnsi" w:cstheme="minorBidi"/>
                <w:b/>
                <w:lang w:eastAsia="en-US"/>
              </w:rPr>
            </w:pPr>
            <w:proofErr w:type="spellStart"/>
            <w:r w:rsidRPr="009E5A04">
              <w:rPr>
                <w:rFonts w:eastAsiaTheme="minorHAnsi" w:cstheme="minorBidi"/>
                <w:lang w:eastAsia="en-US"/>
              </w:rPr>
              <w:t>Гарантійний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термін</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експлуатації</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термін</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протягом</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якого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гарантується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нормальне</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використання</w:t>
            </w:r>
            <w:proofErr w:type="spellEnd"/>
            <w:r w:rsidRPr="009E5A04">
              <w:rPr>
                <w:rFonts w:eastAsiaTheme="minorHAnsi" w:cstheme="minorBidi"/>
                <w:lang w:eastAsia="en-US"/>
              </w:rPr>
              <w:t xml:space="preserve"> товару за </w:t>
            </w:r>
            <w:proofErr w:type="spellStart"/>
            <w:r w:rsidRPr="009E5A04">
              <w:rPr>
                <w:rFonts w:eastAsiaTheme="minorHAnsi" w:cstheme="minorBidi"/>
                <w:lang w:eastAsia="en-US"/>
              </w:rPr>
              <w:t>призначенням</w:t>
            </w:r>
            <w:proofErr w:type="spellEnd"/>
            <w:r w:rsidRPr="009E5A04">
              <w:rPr>
                <w:rFonts w:eastAsiaTheme="minorHAnsi" w:cstheme="minorBidi"/>
                <w:lang w:eastAsia="en-US"/>
              </w:rPr>
              <w:t xml:space="preserve"> (в </w:t>
            </w:r>
            <w:proofErr w:type="spellStart"/>
            <w:r w:rsidRPr="009E5A04">
              <w:rPr>
                <w:rFonts w:eastAsiaTheme="minorHAnsi" w:cstheme="minorBidi"/>
                <w:lang w:eastAsia="en-US"/>
              </w:rPr>
              <w:t>т.ч</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комплектуючих</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виробів</w:t>
            </w:r>
            <w:proofErr w:type="spellEnd"/>
            <w:r w:rsidRPr="009E5A04">
              <w:rPr>
                <w:rFonts w:eastAsiaTheme="minorHAnsi" w:cstheme="minorBidi"/>
                <w:lang w:eastAsia="en-US"/>
              </w:rPr>
              <w:t xml:space="preserve"> та </w:t>
            </w:r>
            <w:proofErr w:type="spellStart"/>
            <w:r w:rsidRPr="009E5A04">
              <w:rPr>
                <w:rFonts w:eastAsiaTheme="minorHAnsi" w:cstheme="minorBidi"/>
                <w:lang w:eastAsia="en-US"/>
              </w:rPr>
              <w:t>складових</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частин</w:t>
            </w:r>
            <w:proofErr w:type="spellEnd"/>
            <w:r w:rsidRPr="009E5A04">
              <w:rPr>
                <w:rFonts w:eastAsiaTheme="minorHAnsi" w:cstheme="minorBidi"/>
                <w:lang w:eastAsia="en-US"/>
              </w:rPr>
              <w:t xml:space="preserve">), за </w:t>
            </w:r>
            <w:proofErr w:type="spellStart"/>
            <w:r w:rsidRPr="009E5A04">
              <w:rPr>
                <w:rFonts w:eastAsiaTheme="minorHAnsi" w:cstheme="minorBidi"/>
                <w:lang w:eastAsia="en-US"/>
              </w:rPr>
              <w:t>умови</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дотримання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споживачем</w:t>
            </w:r>
            <w:proofErr w:type="spellEnd"/>
            <w:r w:rsidRPr="009E5A04">
              <w:rPr>
                <w:rFonts w:eastAsiaTheme="minorHAnsi" w:cstheme="minorBidi"/>
                <w:lang w:eastAsia="en-US"/>
              </w:rPr>
              <w:t xml:space="preserve"> правил </w:t>
            </w:r>
            <w:proofErr w:type="spellStart"/>
            <w:r w:rsidRPr="009E5A04">
              <w:rPr>
                <w:rFonts w:eastAsiaTheme="minorHAnsi" w:cstheme="minorBidi"/>
                <w:lang w:eastAsia="en-US"/>
              </w:rPr>
              <w:t>користування</w:t>
            </w:r>
            <w:proofErr w:type="spellEnd"/>
            <w:r w:rsidRPr="009E5A04">
              <w:rPr>
                <w:rFonts w:eastAsiaTheme="minorHAnsi" w:cstheme="minorBidi"/>
                <w:lang w:eastAsia="en-US"/>
              </w:rPr>
              <w:t xml:space="preserve">, і </w:t>
            </w:r>
            <w:proofErr w:type="spellStart"/>
            <w:r w:rsidRPr="009E5A04">
              <w:rPr>
                <w:rFonts w:eastAsiaTheme="minorHAnsi" w:cstheme="minorBidi"/>
                <w:lang w:eastAsia="en-US"/>
              </w:rPr>
              <w:t>протягом</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якого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виробник</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продавець</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виконавець</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виконує</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гарантійні</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зобов’язання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відповідно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вимог</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діючого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законодавства</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України</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що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встановлюються</w:t>
            </w:r>
            <w:proofErr w:type="spellEnd"/>
            <w:r w:rsidRPr="009E5A04">
              <w:rPr>
                <w:rFonts w:eastAsiaTheme="minorHAnsi" w:cstheme="minorBidi"/>
                <w:lang w:eastAsia="en-US"/>
              </w:rPr>
              <w:t xml:space="preserve"> для </w:t>
            </w:r>
            <w:proofErr w:type="spellStart"/>
            <w:r w:rsidRPr="009E5A04">
              <w:rPr>
                <w:rFonts w:eastAsiaTheme="minorHAnsi" w:cstheme="minorBidi"/>
                <w:lang w:eastAsia="en-US"/>
              </w:rPr>
              <w:t>даного</w:t>
            </w:r>
            <w:proofErr w:type="spellEnd"/>
            <w:r w:rsidRPr="009E5A04">
              <w:rPr>
                <w:rFonts w:eastAsiaTheme="minorHAnsi" w:cstheme="minorBidi"/>
                <w:lang w:eastAsia="en-US"/>
              </w:rPr>
              <w:t xml:space="preserve"> виду Товару</w:t>
            </w:r>
            <w:r w:rsidRPr="009E5A04">
              <w:rPr>
                <w:rFonts w:eastAsiaTheme="minorHAnsi" w:cstheme="minorBidi"/>
                <w:lang w:val="uk-UA" w:eastAsia="en-US"/>
              </w:rPr>
              <w:t xml:space="preserve"> та повинен становити не менше 5 років</w:t>
            </w:r>
            <w:r w:rsidRPr="009E5A04">
              <w:rPr>
                <w:rFonts w:eastAsiaTheme="minorHAnsi" w:cstheme="minorBidi"/>
                <w:b/>
                <w:lang w:eastAsia="en-US"/>
              </w:rPr>
              <w:t>.</w:t>
            </w:r>
          </w:p>
          <w:p w:rsidR="009E5A04" w:rsidRPr="009E5A04" w:rsidRDefault="009E5A04" w:rsidP="009E5A04">
            <w:pPr>
              <w:numPr>
                <w:ilvl w:val="0"/>
                <w:numId w:val="4"/>
              </w:numPr>
              <w:tabs>
                <w:tab w:val="left" w:pos="175"/>
              </w:tabs>
              <w:ind w:left="175" w:firstLine="0"/>
              <w:jc w:val="both"/>
              <w:rPr>
                <w:rFonts w:eastAsiaTheme="minorHAnsi" w:cstheme="minorBidi"/>
                <w:lang w:eastAsia="en-US"/>
              </w:rPr>
            </w:pPr>
            <w:proofErr w:type="spellStart"/>
            <w:r w:rsidRPr="009E5A04">
              <w:rPr>
                <w:rFonts w:eastAsiaTheme="minorHAnsi" w:cstheme="minorBidi"/>
                <w:lang w:eastAsia="en-US"/>
              </w:rPr>
              <w:t>Переможець</w:t>
            </w:r>
            <w:proofErr w:type="spellEnd"/>
            <w:r w:rsidRPr="009E5A04">
              <w:rPr>
                <w:rFonts w:eastAsiaTheme="minorHAnsi" w:cstheme="minorBidi"/>
                <w:lang w:eastAsia="en-US"/>
              </w:rPr>
              <w:t xml:space="preserve"> </w:t>
            </w:r>
            <w:proofErr w:type="spellStart"/>
            <w:proofErr w:type="gramStart"/>
            <w:r w:rsidRPr="009E5A04">
              <w:rPr>
                <w:rFonts w:eastAsiaTheme="minorHAnsi" w:cstheme="minorBidi"/>
                <w:lang w:eastAsia="en-US"/>
              </w:rPr>
              <w:t>закупівлі</w:t>
            </w:r>
            <w:proofErr w:type="spellEnd"/>
            <w:r w:rsidRPr="009E5A04">
              <w:rPr>
                <w:rFonts w:eastAsiaTheme="minorHAnsi" w:cstheme="minorBidi"/>
                <w:lang w:eastAsia="en-US"/>
              </w:rPr>
              <w:t xml:space="preserve">  до</w:t>
            </w:r>
            <w:proofErr w:type="gramEnd"/>
            <w:r w:rsidRPr="009E5A04">
              <w:rPr>
                <w:rFonts w:eastAsiaTheme="minorHAnsi" w:cstheme="minorBidi"/>
                <w:lang w:eastAsia="en-US"/>
              </w:rPr>
              <w:t xml:space="preserve"> початку </w:t>
            </w:r>
            <w:proofErr w:type="spellStart"/>
            <w:r w:rsidRPr="009E5A04">
              <w:rPr>
                <w:rFonts w:eastAsiaTheme="minorHAnsi" w:cstheme="minorBidi"/>
                <w:lang w:eastAsia="en-US"/>
              </w:rPr>
              <w:t>виготовлення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металопластикових</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вікон</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самостійно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здійснює</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точні</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заміри</w:t>
            </w:r>
            <w:proofErr w:type="spellEnd"/>
            <w:r w:rsidRPr="009E5A04">
              <w:rPr>
                <w:rFonts w:eastAsiaTheme="minorHAnsi" w:cstheme="minorBidi"/>
                <w:lang w:eastAsia="en-US"/>
              </w:rPr>
              <w:t>.</w:t>
            </w:r>
          </w:p>
          <w:p w:rsidR="009E5A04" w:rsidRPr="009E5A04" w:rsidRDefault="009E5A04" w:rsidP="009E5A04">
            <w:pPr>
              <w:numPr>
                <w:ilvl w:val="0"/>
                <w:numId w:val="6"/>
              </w:numPr>
              <w:tabs>
                <w:tab w:val="left" w:pos="175"/>
              </w:tabs>
              <w:ind w:left="175" w:firstLine="0"/>
              <w:jc w:val="both"/>
              <w:rPr>
                <w:rFonts w:eastAsiaTheme="minorHAnsi" w:cstheme="minorBidi"/>
                <w:b/>
                <w:lang w:eastAsia="en-US"/>
              </w:rPr>
            </w:pPr>
            <w:proofErr w:type="spellStart"/>
            <w:r w:rsidRPr="009E5A04">
              <w:rPr>
                <w:rFonts w:eastAsiaTheme="minorHAnsi" w:cstheme="minorBidi"/>
                <w:b/>
                <w:lang w:eastAsia="en-US"/>
              </w:rPr>
              <w:t>Виконавець</w:t>
            </w:r>
            <w:proofErr w:type="spellEnd"/>
            <w:r w:rsidRPr="009E5A04">
              <w:rPr>
                <w:rFonts w:eastAsiaTheme="minorHAnsi" w:cstheme="minorBidi"/>
                <w:b/>
                <w:lang w:eastAsia="en-US"/>
              </w:rPr>
              <w:t xml:space="preserve"> </w:t>
            </w:r>
            <w:proofErr w:type="spellStart"/>
            <w:r w:rsidRPr="009E5A04">
              <w:rPr>
                <w:rFonts w:eastAsiaTheme="minorHAnsi" w:cstheme="minorBidi"/>
                <w:b/>
                <w:lang w:eastAsia="en-US"/>
              </w:rPr>
              <w:t>відповідає</w:t>
            </w:r>
            <w:proofErr w:type="spellEnd"/>
            <w:r w:rsidRPr="009E5A04">
              <w:rPr>
                <w:rFonts w:eastAsiaTheme="minorHAnsi" w:cstheme="minorBidi"/>
                <w:b/>
                <w:lang w:eastAsia="en-US"/>
              </w:rPr>
              <w:t>:</w:t>
            </w:r>
          </w:p>
          <w:p w:rsidR="009E5A04" w:rsidRPr="009E5A04" w:rsidRDefault="009E5A04" w:rsidP="009E5A04">
            <w:pPr>
              <w:numPr>
                <w:ilvl w:val="0"/>
                <w:numId w:val="4"/>
              </w:numPr>
              <w:tabs>
                <w:tab w:val="left" w:pos="175"/>
              </w:tabs>
              <w:ind w:left="175" w:firstLine="0"/>
              <w:jc w:val="both"/>
              <w:rPr>
                <w:rFonts w:eastAsiaTheme="minorHAnsi" w:cstheme="minorBidi"/>
                <w:lang w:eastAsia="en-US"/>
              </w:rPr>
            </w:pPr>
            <w:r w:rsidRPr="009E5A04">
              <w:rPr>
                <w:rFonts w:eastAsiaTheme="minorHAnsi" w:cstheme="minorBidi"/>
                <w:lang w:eastAsia="en-US"/>
              </w:rPr>
              <w:lastRenderedPageBreak/>
              <w:t xml:space="preserve">За </w:t>
            </w:r>
            <w:proofErr w:type="spellStart"/>
            <w:r w:rsidRPr="009E5A04">
              <w:rPr>
                <w:rFonts w:eastAsiaTheme="minorHAnsi" w:cstheme="minorBidi"/>
                <w:lang w:eastAsia="en-US"/>
              </w:rPr>
              <w:t>достовірність</w:t>
            </w:r>
            <w:proofErr w:type="spellEnd"/>
            <w:r w:rsidRPr="009E5A04">
              <w:rPr>
                <w:rFonts w:eastAsiaTheme="minorHAnsi" w:cstheme="minorBidi"/>
                <w:lang w:eastAsia="en-US"/>
              </w:rPr>
              <w:t xml:space="preserve"> та </w:t>
            </w:r>
            <w:proofErr w:type="spellStart"/>
            <w:r w:rsidRPr="009E5A04">
              <w:rPr>
                <w:rFonts w:eastAsiaTheme="minorHAnsi" w:cstheme="minorBidi"/>
                <w:lang w:eastAsia="en-US"/>
              </w:rPr>
              <w:t>відповідність</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заявленим</w:t>
            </w:r>
            <w:proofErr w:type="spellEnd"/>
            <w:r w:rsidRPr="009E5A04">
              <w:rPr>
                <w:rFonts w:eastAsiaTheme="minorHAnsi" w:cstheme="minorBidi"/>
                <w:lang w:eastAsia="en-US"/>
              </w:rPr>
              <w:t xml:space="preserve"> характеристикам </w:t>
            </w:r>
            <w:proofErr w:type="spellStart"/>
            <w:r w:rsidRPr="009E5A04">
              <w:rPr>
                <w:rFonts w:eastAsiaTheme="minorHAnsi" w:cstheme="minorBidi"/>
                <w:lang w:eastAsia="en-US"/>
              </w:rPr>
              <w:t>матеріалів</w:t>
            </w:r>
            <w:proofErr w:type="spellEnd"/>
            <w:r w:rsidRPr="009E5A04">
              <w:rPr>
                <w:rFonts w:eastAsiaTheme="minorHAnsi" w:cstheme="minorBidi"/>
                <w:lang w:eastAsia="en-US"/>
              </w:rPr>
              <w:t xml:space="preserve"> і </w:t>
            </w:r>
            <w:proofErr w:type="spellStart"/>
            <w:r w:rsidRPr="009E5A04">
              <w:rPr>
                <w:rFonts w:eastAsiaTheme="minorHAnsi" w:cstheme="minorBidi"/>
                <w:lang w:eastAsia="en-US"/>
              </w:rPr>
              <w:t>комплектуючих</w:t>
            </w:r>
            <w:proofErr w:type="spellEnd"/>
            <w:r w:rsidRPr="009E5A04">
              <w:rPr>
                <w:rFonts w:eastAsiaTheme="minorHAnsi" w:cstheme="minorBidi"/>
                <w:lang w:eastAsia="en-US"/>
              </w:rPr>
              <w:t>.</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eastAsia="en-US"/>
              </w:rPr>
              <w:t xml:space="preserve">- </w:t>
            </w:r>
            <w:r w:rsidRPr="009E5A04">
              <w:rPr>
                <w:rFonts w:eastAsiaTheme="minorHAnsi" w:cstheme="minorBidi"/>
                <w:lang w:val="uk-UA" w:eastAsia="en-US"/>
              </w:rPr>
              <w:t>За своєчасне прибирання робочих місць і вивезення будівельного сміття.</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 За збереження цілісності </w:t>
            </w:r>
            <w:r w:rsidRPr="009E5A04">
              <w:rPr>
                <w:rFonts w:eastAsiaTheme="minorHAnsi" w:cstheme="minorBidi"/>
                <w:lang w:eastAsia="en-US"/>
              </w:rPr>
              <w:t xml:space="preserve">металопластикових </w:t>
            </w:r>
            <w:proofErr w:type="spellStart"/>
            <w:r w:rsidRPr="009E5A04">
              <w:rPr>
                <w:rFonts w:eastAsiaTheme="minorHAnsi" w:cstheme="minorBidi"/>
                <w:lang w:eastAsia="en-US"/>
              </w:rPr>
              <w:t>вікон</w:t>
            </w:r>
            <w:proofErr w:type="spellEnd"/>
            <w:r w:rsidRPr="009E5A04">
              <w:rPr>
                <w:rFonts w:eastAsiaTheme="minorHAnsi" w:cstheme="minorBidi"/>
                <w:lang w:val="uk-UA" w:eastAsia="en-US"/>
              </w:rPr>
              <w:t>, що встановлюються.</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 За збереження цілісності іншого обладнання, яке знаходиться в зоні виконання монтажних робіт. </w:t>
            </w:r>
          </w:p>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 xml:space="preserve">Ціна має включати усі витрати учасника, в </w:t>
            </w:r>
            <w:proofErr w:type="spellStart"/>
            <w:r w:rsidRPr="009E5A04">
              <w:rPr>
                <w:rFonts w:eastAsiaTheme="minorHAnsi" w:cstheme="minorBidi"/>
                <w:b/>
                <w:lang w:val="uk-UA" w:eastAsia="en-US"/>
              </w:rPr>
              <w:t>т.ч</w:t>
            </w:r>
            <w:proofErr w:type="spellEnd"/>
            <w:r w:rsidRPr="009E5A04">
              <w:rPr>
                <w:rFonts w:eastAsiaTheme="minorHAnsi" w:cstheme="minorBidi"/>
                <w:b/>
                <w:lang w:val="uk-UA" w:eastAsia="en-US"/>
              </w:rPr>
              <w:t>. доставка, розвантаження, підйом конструкцій вручну на другий- третій поверх, демонтаж старих та монтаж нових конструкцій, а також всіх відповідних комплектуючих, вивіз сміття та інші витрати за рахунок Постачальника.</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Предмет закупівлі не повинен завдавати шкоди навколишньому середовищу та передбачати заходи щодо захисту довкілля.</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Постачальник забезпечує контроль якості Товару, що постачається та своєчасну заміну неякісного Товару якісним (надати відповідний гарантійний лист).</w:t>
            </w:r>
          </w:p>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Товар повинен бути новим, таким, що не вживався чи не експлуатувався (надати відповідний гарантійний лист).</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Постачальник забезпечує таке пакування та маркування Товару, яке необхідне для уникнення його пошкодження, або погіршення його якісних характеристик під час транспортування до місця доставки.</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Учасник вправі подавати свою пропозицію згідно вказаних найменувань або еквіваленту з такими ж або кращими характеристиками. 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конкретні характеристики товару, що пропонується, із зазначенням усіх показників, назв, торгових марок та ін. У випадку, якщо учасником буде зазначено назву товару, яка буде містити словосполучення «або еквівалент», «не менше» / «не більше», «має бути», «повинен» тощо, тендерну пропозицію </w:t>
            </w:r>
            <w:r w:rsidRPr="009E5A04">
              <w:rPr>
                <w:rFonts w:eastAsiaTheme="minorHAnsi" w:cstheme="minorBidi"/>
                <w:lang w:val="uk-UA" w:eastAsia="en-US"/>
              </w:rPr>
              <w:lastRenderedPageBreak/>
              <w:t xml:space="preserve">такого учасника буде </w:t>
            </w:r>
            <w:proofErr w:type="spellStart"/>
            <w:r w:rsidRPr="009E5A04">
              <w:rPr>
                <w:rFonts w:eastAsiaTheme="minorHAnsi" w:cstheme="minorBidi"/>
                <w:lang w:val="uk-UA" w:eastAsia="en-US"/>
              </w:rPr>
              <w:t>відхилено</w:t>
            </w:r>
            <w:proofErr w:type="spellEnd"/>
            <w:r w:rsidRPr="009E5A04">
              <w:rPr>
                <w:rFonts w:eastAsiaTheme="minorHAnsi" w:cstheme="minorBidi"/>
                <w:lang w:val="uk-UA" w:eastAsia="en-US"/>
              </w:rPr>
              <w:t xml:space="preserve"> як таку, що не відповідає умовам технічної специфікації та іншим вимогам щодо предмета закупівлі тендерної документації”</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Для документального підтвердження відповідності технічним, якісним, кількісним та іншим вимогам до предмета закупівлі Учасником у складі пропозиції надається:</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 -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9E5A04" w:rsidRPr="009E5A04" w:rsidRDefault="009E5A04" w:rsidP="009E5A04">
            <w:pPr>
              <w:tabs>
                <w:tab w:val="left" w:pos="175"/>
              </w:tabs>
              <w:ind w:left="175"/>
              <w:jc w:val="both"/>
              <w:rPr>
                <w:rFonts w:eastAsiaTheme="minorHAnsi" w:cstheme="minorBidi"/>
                <w:lang w:val="uk-UA" w:eastAsia="en-US"/>
              </w:rPr>
            </w:pP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Таблиця № 1</w:t>
            </w:r>
          </w:p>
          <w:tbl>
            <w:tblPr>
              <w:tblW w:w="0" w:type="auto"/>
              <w:tblLayout w:type="fixed"/>
              <w:tblLook w:val="04A0" w:firstRow="1" w:lastRow="0" w:firstColumn="1" w:lastColumn="0" w:noHBand="0" w:noVBand="1"/>
            </w:tblPr>
            <w:tblGrid>
              <w:gridCol w:w="513"/>
              <w:gridCol w:w="1998"/>
              <w:gridCol w:w="1836"/>
              <w:gridCol w:w="955"/>
              <w:gridCol w:w="1257"/>
              <w:gridCol w:w="1285"/>
              <w:gridCol w:w="1501"/>
            </w:tblGrid>
            <w:tr w:rsidR="009E5A04" w:rsidRPr="009E5A04" w:rsidTr="003C05F1">
              <w:tc>
                <w:tcPr>
                  <w:tcW w:w="513"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 з/п</w:t>
                  </w:r>
                </w:p>
              </w:tc>
              <w:tc>
                <w:tcPr>
                  <w:tcW w:w="1998"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Найменування товару</w:t>
                  </w:r>
                </w:p>
              </w:tc>
              <w:tc>
                <w:tcPr>
                  <w:tcW w:w="1836"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Технічні характеристики товару</w:t>
                  </w:r>
                </w:p>
              </w:tc>
              <w:tc>
                <w:tcPr>
                  <w:tcW w:w="955"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Од. виміру</w:t>
                  </w:r>
                </w:p>
              </w:tc>
              <w:tc>
                <w:tcPr>
                  <w:tcW w:w="1257"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Кількість</w:t>
                  </w:r>
                </w:p>
              </w:tc>
              <w:tc>
                <w:tcPr>
                  <w:tcW w:w="1285"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Виробник товару*</w:t>
                  </w:r>
                </w:p>
              </w:tc>
              <w:tc>
                <w:tcPr>
                  <w:tcW w:w="1501"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Країна походження товару**</w:t>
                  </w:r>
                </w:p>
              </w:tc>
            </w:tr>
            <w:tr w:rsidR="009E5A04" w:rsidRPr="009E5A04" w:rsidTr="003C05F1">
              <w:tc>
                <w:tcPr>
                  <w:tcW w:w="513"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1</w:t>
                  </w:r>
                </w:p>
              </w:tc>
              <w:tc>
                <w:tcPr>
                  <w:tcW w:w="1998"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2</w:t>
                  </w:r>
                </w:p>
              </w:tc>
              <w:tc>
                <w:tcPr>
                  <w:tcW w:w="1836"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3</w:t>
                  </w:r>
                </w:p>
              </w:tc>
              <w:tc>
                <w:tcPr>
                  <w:tcW w:w="955"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4</w:t>
                  </w:r>
                </w:p>
              </w:tc>
              <w:tc>
                <w:tcPr>
                  <w:tcW w:w="1257"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5</w:t>
                  </w:r>
                </w:p>
              </w:tc>
              <w:tc>
                <w:tcPr>
                  <w:tcW w:w="1285"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6</w:t>
                  </w:r>
                </w:p>
              </w:tc>
              <w:tc>
                <w:tcPr>
                  <w:tcW w:w="1501" w:type="dxa"/>
                </w:tcPr>
                <w:p w:rsidR="009E5A04" w:rsidRPr="009E5A04" w:rsidRDefault="009E5A04" w:rsidP="009E5A04">
                  <w:pPr>
                    <w:tabs>
                      <w:tab w:val="left" w:pos="175"/>
                    </w:tabs>
                    <w:ind w:left="175"/>
                    <w:jc w:val="both"/>
                    <w:rPr>
                      <w:rFonts w:eastAsiaTheme="minorHAnsi" w:cstheme="minorBidi"/>
                      <w:b/>
                      <w:lang w:val="uk-UA" w:eastAsia="en-US"/>
                    </w:rPr>
                  </w:pPr>
                  <w:r w:rsidRPr="009E5A04">
                    <w:rPr>
                      <w:rFonts w:eastAsiaTheme="minorHAnsi" w:cstheme="minorBidi"/>
                      <w:b/>
                      <w:lang w:val="uk-UA" w:eastAsia="en-US"/>
                    </w:rPr>
                    <w:t>7</w:t>
                  </w:r>
                </w:p>
              </w:tc>
            </w:tr>
            <w:tr w:rsidR="009E5A04" w:rsidRPr="009E5A04" w:rsidTr="003C05F1">
              <w:tc>
                <w:tcPr>
                  <w:tcW w:w="513" w:type="dxa"/>
                </w:tcPr>
                <w:p w:rsidR="009E5A04" w:rsidRPr="009E5A04" w:rsidRDefault="009E5A04" w:rsidP="009E5A04">
                  <w:pPr>
                    <w:tabs>
                      <w:tab w:val="left" w:pos="175"/>
                    </w:tabs>
                    <w:ind w:left="175"/>
                    <w:jc w:val="both"/>
                    <w:rPr>
                      <w:rFonts w:eastAsiaTheme="minorHAnsi" w:cstheme="minorBidi"/>
                      <w:lang w:val="uk-UA" w:eastAsia="en-US"/>
                    </w:rPr>
                  </w:pPr>
                </w:p>
              </w:tc>
              <w:tc>
                <w:tcPr>
                  <w:tcW w:w="1998" w:type="dxa"/>
                </w:tcPr>
                <w:p w:rsidR="009E5A04" w:rsidRPr="009E5A04" w:rsidRDefault="009E5A04" w:rsidP="009E5A04">
                  <w:pPr>
                    <w:tabs>
                      <w:tab w:val="left" w:pos="175"/>
                    </w:tabs>
                    <w:ind w:left="175"/>
                    <w:jc w:val="both"/>
                    <w:rPr>
                      <w:rFonts w:eastAsiaTheme="minorHAnsi" w:cstheme="minorBidi"/>
                      <w:lang w:val="uk-UA" w:eastAsia="en-US"/>
                    </w:rPr>
                  </w:pPr>
                </w:p>
              </w:tc>
              <w:tc>
                <w:tcPr>
                  <w:tcW w:w="1836" w:type="dxa"/>
                </w:tcPr>
                <w:p w:rsidR="009E5A04" w:rsidRPr="009E5A04" w:rsidRDefault="009E5A04" w:rsidP="009E5A04">
                  <w:pPr>
                    <w:tabs>
                      <w:tab w:val="left" w:pos="175"/>
                    </w:tabs>
                    <w:ind w:left="175"/>
                    <w:jc w:val="both"/>
                    <w:rPr>
                      <w:rFonts w:eastAsiaTheme="minorHAnsi" w:cstheme="minorBidi"/>
                      <w:lang w:val="uk-UA" w:eastAsia="en-US"/>
                    </w:rPr>
                  </w:pPr>
                </w:p>
              </w:tc>
              <w:tc>
                <w:tcPr>
                  <w:tcW w:w="955" w:type="dxa"/>
                </w:tcPr>
                <w:p w:rsidR="009E5A04" w:rsidRPr="009E5A04" w:rsidRDefault="009E5A04" w:rsidP="009E5A04">
                  <w:pPr>
                    <w:tabs>
                      <w:tab w:val="left" w:pos="175"/>
                    </w:tabs>
                    <w:ind w:left="175"/>
                    <w:jc w:val="both"/>
                    <w:rPr>
                      <w:rFonts w:eastAsiaTheme="minorHAnsi" w:cstheme="minorBidi"/>
                      <w:lang w:val="uk-UA" w:eastAsia="en-US"/>
                    </w:rPr>
                  </w:pPr>
                </w:p>
              </w:tc>
              <w:tc>
                <w:tcPr>
                  <w:tcW w:w="1257" w:type="dxa"/>
                </w:tcPr>
                <w:p w:rsidR="009E5A04" w:rsidRPr="009E5A04" w:rsidRDefault="009E5A04" w:rsidP="009E5A04">
                  <w:pPr>
                    <w:tabs>
                      <w:tab w:val="left" w:pos="175"/>
                    </w:tabs>
                    <w:ind w:left="175"/>
                    <w:jc w:val="both"/>
                    <w:rPr>
                      <w:rFonts w:eastAsiaTheme="minorHAnsi" w:cstheme="minorBidi"/>
                      <w:lang w:val="uk-UA" w:eastAsia="en-US"/>
                    </w:rPr>
                  </w:pPr>
                </w:p>
              </w:tc>
              <w:tc>
                <w:tcPr>
                  <w:tcW w:w="1285" w:type="dxa"/>
                </w:tcPr>
                <w:p w:rsidR="009E5A04" w:rsidRPr="009E5A04" w:rsidRDefault="009E5A04" w:rsidP="009E5A04">
                  <w:pPr>
                    <w:tabs>
                      <w:tab w:val="left" w:pos="175"/>
                    </w:tabs>
                    <w:ind w:left="175"/>
                    <w:jc w:val="both"/>
                    <w:rPr>
                      <w:rFonts w:eastAsiaTheme="minorHAnsi" w:cstheme="minorBidi"/>
                      <w:lang w:val="uk-UA" w:eastAsia="en-US"/>
                    </w:rPr>
                  </w:pPr>
                </w:p>
              </w:tc>
              <w:tc>
                <w:tcPr>
                  <w:tcW w:w="1501" w:type="dxa"/>
                </w:tcPr>
                <w:p w:rsidR="009E5A04" w:rsidRPr="009E5A04" w:rsidRDefault="009E5A04" w:rsidP="009E5A04">
                  <w:pPr>
                    <w:tabs>
                      <w:tab w:val="left" w:pos="175"/>
                    </w:tabs>
                    <w:ind w:left="175"/>
                    <w:jc w:val="both"/>
                    <w:rPr>
                      <w:rFonts w:eastAsiaTheme="minorHAnsi" w:cstheme="minorBidi"/>
                      <w:lang w:val="uk-UA" w:eastAsia="en-US"/>
                    </w:rPr>
                  </w:pPr>
                </w:p>
              </w:tc>
            </w:tr>
          </w:tbl>
          <w:p w:rsidR="009E5A04" w:rsidRPr="009E5A04" w:rsidRDefault="009E5A04" w:rsidP="009E5A04">
            <w:pPr>
              <w:tabs>
                <w:tab w:val="left" w:pos="175"/>
              </w:tabs>
              <w:ind w:left="175"/>
              <w:jc w:val="both"/>
              <w:rPr>
                <w:rFonts w:eastAsiaTheme="minorHAnsi" w:cstheme="minorBidi"/>
                <w:lang w:val="uk-UA" w:eastAsia="en-US"/>
              </w:rPr>
            </w:pP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E5A04" w:rsidRPr="009E5A04" w:rsidRDefault="009E5A04" w:rsidP="009E5A04">
            <w:pPr>
              <w:tabs>
                <w:tab w:val="left" w:pos="175"/>
              </w:tabs>
              <w:ind w:left="175"/>
              <w:jc w:val="both"/>
              <w:rPr>
                <w:rFonts w:eastAsiaTheme="minorHAnsi" w:cstheme="minorBidi"/>
                <w:lang w:eastAsia="en-US"/>
              </w:rPr>
            </w:pPr>
            <w:r w:rsidRPr="009E5A04">
              <w:rPr>
                <w:rFonts w:eastAsiaTheme="minorHAnsi" w:cstheme="minorBidi"/>
                <w:lang w:eastAsia="en-US"/>
              </w:rPr>
              <w:t xml:space="preserve">** </w:t>
            </w:r>
            <w:proofErr w:type="spellStart"/>
            <w:r w:rsidRPr="009E5A04">
              <w:rPr>
                <w:rFonts w:eastAsiaTheme="minorHAnsi" w:cstheme="minorBidi"/>
                <w:lang w:eastAsia="en-US"/>
              </w:rPr>
              <w:t>Країною</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походження</w:t>
            </w:r>
            <w:proofErr w:type="spellEnd"/>
            <w:r w:rsidRPr="009E5A04">
              <w:rPr>
                <w:rFonts w:eastAsiaTheme="minorHAnsi" w:cstheme="minorBidi"/>
                <w:lang w:eastAsia="en-US"/>
              </w:rPr>
              <w:t xml:space="preserve"> товару </w:t>
            </w:r>
            <w:proofErr w:type="spellStart"/>
            <w:r w:rsidRPr="009E5A04">
              <w:rPr>
                <w:rFonts w:eastAsiaTheme="minorHAnsi" w:cstheme="minorBidi"/>
                <w:lang w:eastAsia="en-US"/>
              </w:rPr>
              <w:t>вважається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країна</w:t>
            </w:r>
            <w:proofErr w:type="spellEnd"/>
            <w:r w:rsidRPr="009E5A04">
              <w:rPr>
                <w:rFonts w:eastAsiaTheme="minorHAnsi" w:cstheme="minorBidi"/>
                <w:lang w:eastAsia="en-US"/>
              </w:rPr>
              <w:t xml:space="preserve">, у </w:t>
            </w:r>
            <w:proofErr w:type="spellStart"/>
            <w:r w:rsidRPr="009E5A04">
              <w:rPr>
                <w:rFonts w:eastAsiaTheme="minorHAnsi" w:cstheme="minorBidi"/>
                <w:lang w:eastAsia="en-US"/>
              </w:rPr>
              <w:t>якій</w:t>
            </w:r>
            <w:proofErr w:type="spellEnd"/>
            <w:r w:rsidRPr="009E5A04">
              <w:rPr>
                <w:rFonts w:eastAsiaTheme="minorHAnsi" w:cstheme="minorBidi"/>
                <w:lang w:eastAsia="en-US"/>
              </w:rPr>
              <w:t xml:space="preserve"> товар </w:t>
            </w:r>
            <w:proofErr w:type="spellStart"/>
            <w:r w:rsidRPr="009E5A04">
              <w:rPr>
                <w:rFonts w:eastAsiaTheme="minorHAnsi" w:cstheme="minorBidi"/>
                <w:lang w:eastAsia="en-US"/>
              </w:rPr>
              <w:t>був</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повністю</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вироблений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або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підданий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достатній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переробці</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відповідно</w:t>
            </w:r>
            <w:proofErr w:type="spellEnd"/>
            <w:r w:rsidRPr="009E5A04">
              <w:rPr>
                <w:rFonts w:eastAsiaTheme="minorHAnsi" w:cstheme="minorBidi"/>
                <w:lang w:eastAsia="en-US"/>
              </w:rPr>
              <w:t xml:space="preserve"> до </w:t>
            </w:r>
            <w:proofErr w:type="spellStart"/>
            <w:r w:rsidRPr="009E5A04">
              <w:rPr>
                <w:rFonts w:eastAsiaTheme="minorHAnsi" w:cstheme="minorBidi"/>
                <w:lang w:eastAsia="en-US"/>
              </w:rPr>
              <w:t>критеріїв</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встановлених</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Митним</w:t>
            </w:r>
            <w:proofErr w:type="spellEnd"/>
            <w:r w:rsidRPr="009E5A04">
              <w:rPr>
                <w:rFonts w:eastAsiaTheme="minorHAnsi" w:cstheme="minorBidi"/>
                <w:lang w:eastAsia="en-US"/>
              </w:rPr>
              <w:t xml:space="preserve"> кодексом </w:t>
            </w:r>
            <w:proofErr w:type="spellStart"/>
            <w:r w:rsidRPr="009E5A04">
              <w:rPr>
                <w:rFonts w:eastAsiaTheme="minorHAnsi" w:cstheme="minorBidi"/>
                <w:lang w:eastAsia="en-US"/>
              </w:rPr>
              <w:t>України</w:t>
            </w:r>
            <w:proofErr w:type="spellEnd"/>
            <w:r w:rsidRPr="009E5A04">
              <w:rPr>
                <w:rFonts w:eastAsiaTheme="minorHAnsi" w:cstheme="minorBidi"/>
                <w:lang w:eastAsia="en-US"/>
              </w:rPr>
              <w:t>.</w:t>
            </w:r>
          </w:p>
          <w:p w:rsidR="009E5A04" w:rsidRPr="009E5A04" w:rsidRDefault="009E5A04" w:rsidP="009E5A04">
            <w:pPr>
              <w:tabs>
                <w:tab w:val="left" w:pos="175"/>
              </w:tabs>
              <w:ind w:left="175"/>
              <w:jc w:val="both"/>
              <w:rPr>
                <w:rFonts w:eastAsiaTheme="minorHAnsi" w:cstheme="minorBidi"/>
                <w:lang w:val="uk-UA" w:eastAsia="en-US"/>
              </w:rPr>
            </w:pP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w:t>
            </w:r>
            <w:r w:rsidRPr="009E5A04">
              <w:rPr>
                <w:rFonts w:eastAsiaTheme="minorHAnsi" w:cstheme="minorBidi"/>
                <w:lang w:eastAsia="en-US"/>
              </w:rPr>
              <w:t xml:space="preserve">Документи </w:t>
            </w:r>
            <w:proofErr w:type="spellStart"/>
            <w:r w:rsidRPr="009E5A04">
              <w:rPr>
                <w:rFonts w:eastAsiaTheme="minorHAnsi" w:cstheme="minorBidi"/>
                <w:lang w:eastAsia="en-US"/>
              </w:rPr>
              <w:t>мають</w:t>
            </w:r>
            <w:proofErr w:type="spellEnd"/>
            <w:r w:rsidRPr="009E5A04">
              <w:rPr>
                <w:rFonts w:eastAsiaTheme="minorHAnsi" w:cstheme="minorBidi"/>
                <w:lang w:eastAsia="en-US"/>
              </w:rPr>
              <w:t xml:space="preserve"> бути </w:t>
            </w:r>
            <w:proofErr w:type="spellStart"/>
            <w:r w:rsidRPr="009E5A04">
              <w:rPr>
                <w:rFonts w:eastAsiaTheme="minorHAnsi" w:cstheme="minorBidi"/>
                <w:lang w:eastAsia="en-US"/>
              </w:rPr>
              <w:t>чинні</w:t>
            </w:r>
            <w:proofErr w:type="spellEnd"/>
            <w:r w:rsidRPr="009E5A04">
              <w:rPr>
                <w:rFonts w:eastAsiaTheme="minorHAnsi" w:cstheme="minorBidi"/>
                <w:lang w:eastAsia="en-US"/>
              </w:rPr>
              <w:t xml:space="preserve"> на день </w:t>
            </w:r>
            <w:proofErr w:type="spellStart"/>
            <w:r w:rsidRPr="009E5A04">
              <w:rPr>
                <w:rFonts w:eastAsiaTheme="minorHAnsi" w:cstheme="minorBidi"/>
                <w:lang w:eastAsia="en-US"/>
              </w:rPr>
              <w:t>подання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учасником</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тендерної</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пропозиції</w:t>
            </w:r>
            <w:proofErr w:type="spellEnd"/>
            <w:r w:rsidRPr="009E5A04">
              <w:rPr>
                <w:rFonts w:eastAsiaTheme="minorHAnsi" w:cstheme="minorBidi"/>
                <w:lang w:eastAsia="en-US"/>
              </w:rPr>
              <w:t xml:space="preserve">. У </w:t>
            </w:r>
            <w:proofErr w:type="spellStart"/>
            <w:r w:rsidRPr="009E5A04">
              <w:rPr>
                <w:rFonts w:eastAsiaTheme="minorHAnsi" w:cstheme="minorBidi"/>
                <w:lang w:eastAsia="en-US"/>
              </w:rPr>
              <w:t>разі</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закінчення</w:t>
            </w:r>
            <w:proofErr w:type="spellEnd"/>
            <w:r w:rsidRPr="009E5A04">
              <w:rPr>
                <w:rFonts w:eastAsiaTheme="minorHAnsi" w:cstheme="minorBidi"/>
                <w:lang w:eastAsia="en-US"/>
              </w:rPr>
              <w:t xml:space="preserve"> строку </w:t>
            </w:r>
            <w:proofErr w:type="spellStart"/>
            <w:r w:rsidRPr="009E5A04">
              <w:rPr>
                <w:rFonts w:eastAsiaTheme="minorHAnsi" w:cstheme="minorBidi"/>
                <w:lang w:eastAsia="en-US"/>
              </w:rPr>
              <w:t>дії</w:t>
            </w:r>
            <w:proofErr w:type="spellEnd"/>
            <w:r w:rsidRPr="009E5A04">
              <w:rPr>
                <w:rFonts w:eastAsiaTheme="minorHAnsi" w:cstheme="minorBidi"/>
                <w:lang w:eastAsia="en-US"/>
              </w:rPr>
              <w:t xml:space="preserve"> документа (</w:t>
            </w:r>
            <w:proofErr w:type="spellStart"/>
            <w:r w:rsidRPr="009E5A04">
              <w:rPr>
                <w:rFonts w:eastAsiaTheme="minorHAnsi" w:cstheme="minorBidi"/>
                <w:lang w:eastAsia="en-US"/>
              </w:rPr>
              <w:t>документів</w:t>
            </w:r>
            <w:proofErr w:type="spellEnd"/>
            <w:r w:rsidRPr="009E5A04">
              <w:rPr>
                <w:rFonts w:eastAsiaTheme="minorHAnsi" w:cstheme="minorBidi"/>
                <w:lang w:eastAsia="en-US"/>
              </w:rPr>
              <w:t xml:space="preserve">) на </w:t>
            </w:r>
            <w:proofErr w:type="spellStart"/>
            <w:r w:rsidRPr="009E5A04">
              <w:rPr>
                <w:rFonts w:eastAsiaTheme="minorHAnsi" w:cstheme="minorBidi"/>
                <w:lang w:eastAsia="en-US"/>
              </w:rPr>
              <w:t>підтвердження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якості</w:t>
            </w:r>
            <w:proofErr w:type="spellEnd"/>
            <w:r w:rsidRPr="009E5A04">
              <w:rPr>
                <w:rFonts w:eastAsiaTheme="minorHAnsi" w:cstheme="minorBidi"/>
                <w:lang w:eastAsia="en-US"/>
              </w:rPr>
              <w:t xml:space="preserve"> товару/</w:t>
            </w:r>
            <w:proofErr w:type="spellStart"/>
            <w:r w:rsidRPr="009E5A04">
              <w:rPr>
                <w:rFonts w:eastAsiaTheme="minorHAnsi" w:cstheme="minorBidi"/>
                <w:lang w:eastAsia="en-US"/>
              </w:rPr>
              <w:t>матеріалу</w:t>
            </w:r>
            <w:proofErr w:type="spellEnd"/>
            <w:r w:rsidRPr="009E5A04">
              <w:rPr>
                <w:rFonts w:eastAsiaTheme="minorHAnsi" w:cstheme="minorBidi"/>
                <w:lang w:eastAsia="en-US"/>
              </w:rPr>
              <w:t>/</w:t>
            </w:r>
            <w:proofErr w:type="spellStart"/>
            <w:r w:rsidRPr="009E5A04">
              <w:rPr>
                <w:rFonts w:eastAsiaTheme="minorHAnsi" w:cstheme="minorBidi"/>
                <w:lang w:eastAsia="en-US"/>
              </w:rPr>
              <w:t>конструкцій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Учасник</w:t>
            </w:r>
            <w:proofErr w:type="spellEnd"/>
            <w:r w:rsidRPr="009E5A04">
              <w:rPr>
                <w:rFonts w:eastAsiaTheme="minorHAnsi" w:cstheme="minorBidi"/>
                <w:lang w:eastAsia="en-US"/>
              </w:rPr>
              <w:t>/</w:t>
            </w:r>
            <w:proofErr w:type="spellStart"/>
            <w:r w:rsidRPr="009E5A04">
              <w:rPr>
                <w:rFonts w:eastAsiaTheme="minorHAnsi" w:cstheme="minorBidi"/>
                <w:lang w:eastAsia="en-US"/>
              </w:rPr>
              <w:t>переможець</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вживає</w:t>
            </w:r>
            <w:proofErr w:type="spellEnd"/>
            <w:r w:rsidRPr="009E5A04">
              <w:rPr>
                <w:rFonts w:eastAsiaTheme="minorHAnsi" w:cstheme="minorBidi"/>
                <w:lang w:eastAsia="en-US"/>
              </w:rPr>
              <w:t xml:space="preserve"> заходи для </w:t>
            </w:r>
            <w:proofErr w:type="spellStart"/>
            <w:r w:rsidRPr="009E5A04">
              <w:rPr>
                <w:rFonts w:eastAsiaTheme="minorHAnsi" w:cstheme="minorBidi"/>
                <w:lang w:eastAsia="en-US"/>
              </w:rPr>
              <w:t>подовження</w:t>
            </w:r>
            <w:proofErr w:type="spellEnd"/>
            <w:r w:rsidRPr="009E5A04">
              <w:rPr>
                <w:rFonts w:eastAsiaTheme="minorHAnsi" w:cstheme="minorBidi"/>
                <w:lang w:eastAsia="en-US"/>
              </w:rPr>
              <w:t xml:space="preserve"> строку </w:t>
            </w:r>
            <w:proofErr w:type="spellStart"/>
            <w:r w:rsidRPr="009E5A04">
              <w:rPr>
                <w:rFonts w:eastAsiaTheme="minorHAnsi" w:cstheme="minorBidi"/>
                <w:lang w:eastAsia="en-US"/>
              </w:rPr>
              <w:t>їх</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дії</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або</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отримання</w:t>
            </w:r>
            <w:proofErr w:type="spellEnd"/>
            <w:r w:rsidRPr="009E5A04">
              <w:rPr>
                <w:rFonts w:eastAsiaTheme="minorHAnsi" w:cstheme="minorBidi"/>
                <w:lang w:eastAsia="en-US"/>
              </w:rPr>
              <w:t xml:space="preserve"> нового документу за </w:t>
            </w:r>
            <w:proofErr w:type="spellStart"/>
            <w:r w:rsidRPr="009E5A04">
              <w:rPr>
                <w:rFonts w:eastAsiaTheme="minorHAnsi" w:cstheme="minorBidi"/>
                <w:lang w:eastAsia="en-US"/>
              </w:rPr>
              <w:t>власний</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рахунок</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Документи</w:t>
            </w:r>
            <w:proofErr w:type="spellEnd"/>
            <w:r w:rsidRPr="009E5A04">
              <w:rPr>
                <w:rFonts w:eastAsiaTheme="minorHAnsi" w:cstheme="minorBidi"/>
                <w:lang w:eastAsia="en-US"/>
              </w:rPr>
              <w:t xml:space="preserve"> на </w:t>
            </w:r>
            <w:proofErr w:type="spellStart"/>
            <w:r w:rsidRPr="009E5A04">
              <w:rPr>
                <w:rFonts w:eastAsiaTheme="minorHAnsi" w:cstheme="minorBidi"/>
                <w:lang w:eastAsia="en-US"/>
              </w:rPr>
              <w:t>підтвердження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якості</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матеріалу</w:t>
            </w:r>
            <w:proofErr w:type="spellEnd"/>
            <w:r w:rsidRPr="009E5A04">
              <w:rPr>
                <w:rFonts w:eastAsiaTheme="minorHAnsi" w:cstheme="minorBidi"/>
                <w:lang w:eastAsia="en-US"/>
              </w:rPr>
              <w:t xml:space="preserve"> з </w:t>
            </w:r>
            <w:r w:rsidRPr="009E5A04">
              <w:rPr>
                <w:rFonts w:eastAsiaTheme="minorHAnsi" w:cstheme="minorBidi"/>
                <w:lang w:val="uk-UA" w:eastAsia="en-US"/>
              </w:rPr>
              <w:t>я</w:t>
            </w:r>
            <w:r w:rsidRPr="009E5A04">
              <w:rPr>
                <w:rFonts w:eastAsiaTheme="minorHAnsi" w:cstheme="minorBidi"/>
                <w:lang w:eastAsia="en-US"/>
              </w:rPr>
              <w:t xml:space="preserve">кого </w:t>
            </w:r>
            <w:proofErr w:type="spellStart"/>
            <w:r w:rsidRPr="009E5A04">
              <w:rPr>
                <w:rFonts w:eastAsiaTheme="minorHAnsi" w:cstheme="minorBidi"/>
                <w:lang w:eastAsia="en-US"/>
              </w:rPr>
              <w:t>виготовлено</w:t>
            </w:r>
            <w:proofErr w:type="spellEnd"/>
            <w:r w:rsidRPr="009E5A04">
              <w:rPr>
                <w:rFonts w:eastAsiaTheme="minorHAnsi" w:cstheme="minorBidi"/>
                <w:lang w:eastAsia="en-US"/>
              </w:rPr>
              <w:t xml:space="preserve"> товар, на </w:t>
            </w:r>
            <w:proofErr w:type="spellStart"/>
            <w:r w:rsidRPr="009E5A04">
              <w:rPr>
                <w:rFonts w:eastAsiaTheme="minorHAnsi" w:cstheme="minorBidi"/>
                <w:lang w:eastAsia="en-US"/>
              </w:rPr>
              <w:t>комплектуючі</w:t>
            </w:r>
            <w:proofErr w:type="spellEnd"/>
            <w:r w:rsidRPr="009E5A04">
              <w:rPr>
                <w:rFonts w:eastAsiaTheme="minorHAnsi" w:cstheme="minorBidi"/>
                <w:lang w:eastAsia="en-US"/>
              </w:rPr>
              <w:t xml:space="preserve"> та сам товар </w:t>
            </w:r>
            <w:proofErr w:type="spellStart"/>
            <w:r w:rsidRPr="009E5A04">
              <w:rPr>
                <w:rFonts w:eastAsiaTheme="minorHAnsi" w:cstheme="minorBidi"/>
                <w:lang w:eastAsia="en-US"/>
              </w:rPr>
              <w:t>можуть</w:t>
            </w:r>
            <w:proofErr w:type="spellEnd"/>
            <w:r w:rsidRPr="009E5A04">
              <w:rPr>
                <w:rFonts w:eastAsiaTheme="minorHAnsi" w:cstheme="minorBidi"/>
                <w:lang w:eastAsia="en-US"/>
              </w:rPr>
              <w:t xml:space="preserve"> бути </w:t>
            </w:r>
            <w:proofErr w:type="spellStart"/>
            <w:r w:rsidRPr="009E5A04">
              <w:rPr>
                <w:rFonts w:eastAsiaTheme="minorHAnsi" w:cstheme="minorBidi"/>
                <w:lang w:eastAsia="en-US"/>
              </w:rPr>
              <w:t>видані</w:t>
            </w:r>
            <w:proofErr w:type="spellEnd"/>
            <w:r w:rsidRPr="009E5A04">
              <w:rPr>
                <w:rFonts w:eastAsiaTheme="minorHAnsi" w:cstheme="minorBidi"/>
                <w:lang w:eastAsia="en-US"/>
              </w:rPr>
              <w:t xml:space="preserve"> на </w:t>
            </w:r>
            <w:proofErr w:type="spellStart"/>
            <w:r w:rsidRPr="009E5A04">
              <w:rPr>
                <w:rFonts w:eastAsiaTheme="minorHAnsi" w:cstheme="minorBidi"/>
                <w:lang w:eastAsia="en-US"/>
              </w:rPr>
              <w:t>ім’я</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учасника</w:t>
            </w:r>
            <w:proofErr w:type="spellEnd"/>
            <w:r w:rsidRPr="009E5A04">
              <w:rPr>
                <w:rFonts w:eastAsiaTheme="minorHAnsi" w:cstheme="minorBidi"/>
                <w:lang w:eastAsia="en-US"/>
              </w:rPr>
              <w:t xml:space="preserve">/ </w:t>
            </w:r>
            <w:proofErr w:type="spellStart"/>
            <w:r w:rsidRPr="009E5A04">
              <w:rPr>
                <w:rFonts w:eastAsiaTheme="minorHAnsi" w:cstheme="minorBidi"/>
                <w:lang w:eastAsia="en-US"/>
              </w:rPr>
              <w:t>виробника</w:t>
            </w:r>
            <w:proofErr w:type="spellEnd"/>
            <w:r w:rsidRPr="009E5A04">
              <w:rPr>
                <w:rFonts w:eastAsiaTheme="minorHAnsi" w:cstheme="minorBidi"/>
                <w:lang w:eastAsia="en-US"/>
              </w:rPr>
              <w:t>/</w:t>
            </w:r>
            <w:proofErr w:type="spellStart"/>
            <w:r w:rsidRPr="009E5A04">
              <w:rPr>
                <w:rFonts w:eastAsiaTheme="minorHAnsi" w:cstheme="minorBidi"/>
                <w:lang w:eastAsia="en-US"/>
              </w:rPr>
              <w:t>дистриб’ютора</w:t>
            </w:r>
            <w:proofErr w:type="spellEnd"/>
            <w:r w:rsidRPr="009E5A04">
              <w:rPr>
                <w:rFonts w:eastAsiaTheme="minorHAnsi" w:cstheme="minorBidi"/>
                <w:lang w:eastAsia="en-US"/>
              </w:rPr>
              <w:t xml:space="preserve"> товару, </w:t>
            </w:r>
            <w:proofErr w:type="spellStart"/>
            <w:r w:rsidRPr="009E5A04">
              <w:rPr>
                <w:rFonts w:eastAsiaTheme="minorHAnsi" w:cstheme="minorBidi"/>
                <w:lang w:eastAsia="en-US"/>
              </w:rPr>
              <w:t>тощо</w:t>
            </w:r>
            <w:proofErr w:type="spellEnd"/>
            <w:r w:rsidRPr="009E5A04">
              <w:rPr>
                <w:rFonts w:eastAsiaTheme="minorHAnsi" w:cstheme="minorBidi"/>
                <w:lang w:eastAsia="en-US"/>
              </w:rPr>
              <w:t>.</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 xml:space="preserve">Учасники можуть додатково надавати у складі пропозицій інші документи та </w:t>
            </w:r>
            <w:r w:rsidRPr="009E5A04">
              <w:rPr>
                <w:rFonts w:eastAsiaTheme="minorHAnsi" w:cstheme="minorBidi"/>
                <w:lang w:val="uk-UA" w:eastAsia="en-US"/>
              </w:rPr>
              <w:lastRenderedPageBreak/>
              <w:t>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b/>
                <w:bCs/>
                <w:lang w:val="uk-UA" w:eastAsia="en-US"/>
              </w:rPr>
              <w:t>3.</w:t>
            </w:r>
            <w:r w:rsidRPr="009E5A04">
              <w:rPr>
                <w:rFonts w:eastAsiaTheme="minorHAnsi" w:cstheme="minorBidi"/>
                <w:lang w:val="uk-UA" w:eastAsia="en-US"/>
              </w:rPr>
              <w:t xml:space="preserve"> Строк гарантії на Товар – не менше 5 років.</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b/>
                <w:bCs/>
                <w:lang w:val="uk-UA" w:eastAsia="en-US"/>
              </w:rPr>
              <w:t xml:space="preserve">4. </w:t>
            </w:r>
            <w:r w:rsidRPr="009E5A04">
              <w:rPr>
                <w:rFonts w:eastAsiaTheme="minorHAnsi" w:cstheme="minorBidi"/>
                <w:lang w:val="uk-UA" w:eastAsia="en-US"/>
              </w:rPr>
              <w:t>Товари повинні бути виготовлені по відповідним стандартам (в тому числі стандартам техніки безпеки), кресленням, особливим вимогам, ДСТУ, ГОСТ, ОСТ, ТУ, тощо.</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b/>
                <w:bCs/>
                <w:lang w:val="uk-UA" w:eastAsia="en-US"/>
              </w:rPr>
              <w:t>5.</w:t>
            </w:r>
            <w:r w:rsidRPr="009E5A04">
              <w:rPr>
                <w:rFonts w:eastAsiaTheme="minorHAnsi" w:cstheme="minorBidi"/>
                <w:lang w:val="uk-UA" w:eastAsia="en-US"/>
              </w:rPr>
              <w:t xml:space="preserve"> Вся фурнітура та матеріали повинні бути новими, що раніше не експлуатувалися.</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Особливі умови:</w:t>
            </w:r>
          </w:p>
          <w:p w:rsidR="009E5A04" w:rsidRPr="009E5A04" w:rsidRDefault="009E5A04" w:rsidP="009E5A04">
            <w:pPr>
              <w:numPr>
                <w:ilvl w:val="0"/>
                <w:numId w:val="5"/>
              </w:numPr>
              <w:tabs>
                <w:tab w:val="left" w:pos="175"/>
              </w:tabs>
              <w:ind w:left="175" w:firstLine="0"/>
              <w:jc w:val="both"/>
              <w:rPr>
                <w:rFonts w:eastAsiaTheme="minorHAnsi" w:cstheme="minorBidi"/>
                <w:lang w:val="uk-UA" w:eastAsia="en-US"/>
              </w:rPr>
            </w:pPr>
            <w:r w:rsidRPr="009E5A04">
              <w:rPr>
                <w:rFonts w:eastAsiaTheme="minorHAnsi" w:cstheme="minorBidi"/>
                <w:lang w:val="uk-UA" w:eastAsia="en-US"/>
              </w:rPr>
              <w:t xml:space="preserve">Ціна має включати усі витрати учасника, в </w:t>
            </w:r>
            <w:proofErr w:type="spellStart"/>
            <w:r w:rsidRPr="009E5A04">
              <w:rPr>
                <w:rFonts w:eastAsiaTheme="minorHAnsi" w:cstheme="minorBidi"/>
                <w:lang w:val="uk-UA" w:eastAsia="en-US"/>
              </w:rPr>
              <w:t>т.ч</w:t>
            </w:r>
            <w:proofErr w:type="spellEnd"/>
            <w:r w:rsidRPr="009E5A04">
              <w:rPr>
                <w:rFonts w:eastAsiaTheme="minorHAnsi" w:cstheme="minorBidi"/>
                <w:lang w:val="uk-UA" w:eastAsia="en-US"/>
              </w:rPr>
              <w:t>. доставка, розвантаження, підйом ПВХ конструкцій вручну на другий- третій поверх, демонтаж старих та монтаж нових ПВХ конструкцій, вивіз сміття та інші витрати за рахунок Постачальника.</w:t>
            </w:r>
          </w:p>
          <w:p w:rsidR="009E5A04" w:rsidRPr="009E5A04" w:rsidRDefault="009E5A04" w:rsidP="009E5A04">
            <w:pPr>
              <w:numPr>
                <w:ilvl w:val="0"/>
                <w:numId w:val="5"/>
              </w:numPr>
              <w:tabs>
                <w:tab w:val="left" w:pos="175"/>
              </w:tabs>
              <w:ind w:left="175" w:firstLine="0"/>
              <w:jc w:val="both"/>
              <w:rPr>
                <w:rFonts w:eastAsiaTheme="minorHAnsi" w:cstheme="minorBidi"/>
                <w:lang w:val="uk-UA" w:eastAsia="en-US"/>
              </w:rPr>
            </w:pPr>
            <w:r w:rsidRPr="009E5A04">
              <w:rPr>
                <w:rFonts w:eastAsiaTheme="minorHAnsi" w:cstheme="minorBidi"/>
                <w:lang w:val="uk-UA" w:eastAsia="en-US"/>
              </w:rPr>
              <w:t>Дотримання усіх санітарних вимог. Під час занесення, демонтажу та встановлення вікон усі працівники Учасника повинні перебувати в захисній масці.</w:t>
            </w:r>
          </w:p>
          <w:p w:rsidR="009E5A04" w:rsidRPr="009E5A04" w:rsidRDefault="009E5A04" w:rsidP="009E5A04">
            <w:pPr>
              <w:numPr>
                <w:ilvl w:val="0"/>
                <w:numId w:val="5"/>
              </w:numPr>
              <w:tabs>
                <w:tab w:val="left" w:pos="175"/>
              </w:tabs>
              <w:ind w:left="175" w:firstLine="0"/>
              <w:jc w:val="both"/>
              <w:rPr>
                <w:rFonts w:eastAsiaTheme="minorHAnsi" w:cstheme="minorBidi"/>
                <w:lang w:val="uk-UA" w:eastAsia="en-US"/>
              </w:rPr>
            </w:pPr>
            <w:r w:rsidRPr="009E5A04">
              <w:rPr>
                <w:rFonts w:eastAsiaTheme="minorHAnsi" w:cstheme="minorBidi"/>
                <w:lang w:val="uk-UA" w:eastAsia="en-US"/>
              </w:rPr>
              <w:t>Демонтаж та монтаж вікон відбуватиметься в діючому відділенні лікарні.</w:t>
            </w:r>
          </w:p>
          <w:p w:rsidR="009E5A04" w:rsidRPr="009E5A04" w:rsidRDefault="009E5A04" w:rsidP="009E5A04">
            <w:pPr>
              <w:numPr>
                <w:ilvl w:val="0"/>
                <w:numId w:val="5"/>
              </w:numPr>
              <w:tabs>
                <w:tab w:val="left" w:pos="175"/>
              </w:tabs>
              <w:ind w:left="175" w:firstLine="0"/>
              <w:jc w:val="both"/>
              <w:rPr>
                <w:rFonts w:eastAsiaTheme="minorHAnsi" w:cstheme="minorBidi"/>
                <w:lang w:val="uk-UA" w:eastAsia="en-US"/>
              </w:rPr>
            </w:pPr>
            <w:r w:rsidRPr="009E5A04">
              <w:rPr>
                <w:rFonts w:eastAsiaTheme="minorHAnsi" w:cstheme="minorBidi"/>
                <w:lang w:val="uk-UA" w:eastAsia="en-US"/>
              </w:rPr>
              <w:t>Улаштування з вулиці захисної сітки в місцях встановлення вікон.</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6. Учасник повинен на підтвердження якісним характеристикам товару в складі тендерної пропозиції надати:</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ab/>
              <w:t>- Сертифікати якості/ сертифікати відповідності/паспорти якості/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9E5A04" w:rsidRPr="009E5A04" w:rsidRDefault="009E5A04" w:rsidP="009E5A04">
            <w:pPr>
              <w:tabs>
                <w:tab w:val="left" w:pos="175"/>
              </w:tabs>
              <w:ind w:left="175"/>
              <w:jc w:val="both"/>
              <w:rPr>
                <w:rFonts w:eastAsiaTheme="minorHAnsi" w:cstheme="minorBidi"/>
                <w:lang w:val="uk-UA" w:eastAsia="en-US"/>
              </w:rPr>
            </w:pPr>
          </w:p>
          <w:p w:rsidR="009E5A04" w:rsidRPr="009E5A04" w:rsidRDefault="009E5A04" w:rsidP="009E5A04">
            <w:pPr>
              <w:tabs>
                <w:tab w:val="left" w:pos="175"/>
              </w:tabs>
              <w:ind w:left="175"/>
              <w:jc w:val="both"/>
              <w:rPr>
                <w:rFonts w:eastAsiaTheme="minorHAnsi" w:cstheme="minorBidi"/>
                <w:lang w:val="uk-UA" w:eastAsia="en-US"/>
              </w:rPr>
            </w:pP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lang w:val="uk-UA" w:eastAsia="en-US"/>
              </w:rPr>
              <w:t>УВАГА!!!</w:t>
            </w:r>
          </w:p>
          <w:p w:rsidR="009E5A04" w:rsidRPr="009E5A04" w:rsidRDefault="009E5A04" w:rsidP="009E5A04">
            <w:pPr>
              <w:tabs>
                <w:tab w:val="left" w:pos="175"/>
              </w:tabs>
              <w:ind w:left="175"/>
              <w:jc w:val="both"/>
              <w:rPr>
                <w:rFonts w:eastAsiaTheme="minorHAnsi" w:cstheme="minorBidi"/>
                <w:i/>
                <w:lang w:val="uk-UA" w:eastAsia="en-US"/>
              </w:rPr>
            </w:pPr>
            <w:r w:rsidRPr="009E5A04">
              <w:rPr>
                <w:rFonts w:eastAsiaTheme="minorHAnsi" w:cstheme="minorBidi"/>
                <w:b/>
                <w:lang w:val="uk-UA" w:eastAsia="en-US"/>
              </w:rPr>
              <w:t>*</w:t>
            </w:r>
            <w:r w:rsidRPr="009E5A04">
              <w:rPr>
                <w:rFonts w:eastAsiaTheme="minorHAnsi" w:cstheme="minorBidi"/>
                <w:i/>
                <w:lang w:val="uk-UA" w:eastAsia="en-US"/>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w:t>
            </w:r>
            <w:r w:rsidRPr="009E5A04">
              <w:rPr>
                <w:rFonts w:eastAsiaTheme="minorHAnsi" w:cstheme="minorBidi"/>
                <w:i/>
                <w:lang w:val="uk-UA" w:eastAsia="en-US"/>
              </w:rPr>
              <w:lastRenderedPageBreak/>
              <w:t>відповідності до вимог, визначених згідно з умовами тендерної документації.</w:t>
            </w:r>
          </w:p>
          <w:p w:rsidR="009E5A04" w:rsidRPr="009E5A04" w:rsidRDefault="009E5A04" w:rsidP="009E5A04">
            <w:pPr>
              <w:tabs>
                <w:tab w:val="left" w:pos="175"/>
              </w:tabs>
              <w:ind w:left="175"/>
              <w:jc w:val="both"/>
              <w:rPr>
                <w:rFonts w:eastAsiaTheme="minorHAnsi" w:cstheme="minorBidi"/>
                <w:lang w:val="uk-UA" w:eastAsia="en-US"/>
              </w:rPr>
            </w:pPr>
            <w:r w:rsidRPr="009E5A04">
              <w:rPr>
                <w:rFonts w:eastAsiaTheme="minorHAnsi" w:cstheme="minorBidi"/>
                <w:b/>
                <w:lang w:val="uk-UA" w:eastAsia="en-US"/>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4E6B0E" w:rsidRPr="004E6B0E" w:rsidRDefault="004E6B0E" w:rsidP="009E5A04">
            <w:pPr>
              <w:tabs>
                <w:tab w:val="left" w:pos="1185"/>
              </w:tabs>
              <w:rPr>
                <w:rFonts w:eastAsiaTheme="minorHAnsi" w:cstheme="minorBidi"/>
                <w:lang w:val="uk-UA" w:eastAsia="en-US"/>
              </w:rPr>
            </w:pPr>
          </w:p>
        </w:tc>
      </w:tr>
    </w:tbl>
    <w:p w:rsidR="0016591F" w:rsidRDefault="0016591F" w:rsidP="00797345">
      <w:pPr>
        <w:jc w:val="both"/>
        <w:rPr>
          <w:b/>
          <w:lang w:val="uk-UA"/>
        </w:rPr>
      </w:pPr>
    </w:p>
    <w:sectPr w:rsidR="0016591F" w:rsidSect="00797345">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67"/>
    <w:multiLevelType w:val="hybridMultilevel"/>
    <w:tmpl w:val="E828EB3A"/>
    <w:lvl w:ilvl="0" w:tplc="762278F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EB100DD"/>
    <w:multiLevelType w:val="hybridMultilevel"/>
    <w:tmpl w:val="8A987802"/>
    <w:lvl w:ilvl="0" w:tplc="FF12F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E36F8D"/>
    <w:multiLevelType w:val="hybridMultilevel"/>
    <w:tmpl w:val="AEF43E2A"/>
    <w:lvl w:ilvl="0" w:tplc="74A8B002">
      <w:start w:val="11"/>
      <w:numFmt w:val="bullet"/>
      <w:lvlText w:val="-"/>
      <w:lvlJc w:val="left"/>
      <w:pPr>
        <w:ind w:left="928" w:hanging="360"/>
      </w:pPr>
      <w:rPr>
        <w:rFonts w:ascii="Times New Roman" w:eastAsia="Times New Roman" w:hAnsi="Times New Roman" w:hint="default"/>
        <w:sz w:val="22"/>
        <w:szCs w:val="2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
    <w:nsid w:val="4A1429DE"/>
    <w:multiLevelType w:val="hybridMultilevel"/>
    <w:tmpl w:val="0CE634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042BB6"/>
    <w:multiLevelType w:val="hybridMultilevel"/>
    <w:tmpl w:val="6C34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7D"/>
    <w:rsid w:val="0016591F"/>
    <w:rsid w:val="001D36D0"/>
    <w:rsid w:val="002818F4"/>
    <w:rsid w:val="003265F2"/>
    <w:rsid w:val="004E6B0E"/>
    <w:rsid w:val="00527B2B"/>
    <w:rsid w:val="00535A49"/>
    <w:rsid w:val="005A1C01"/>
    <w:rsid w:val="00617E06"/>
    <w:rsid w:val="006437F6"/>
    <w:rsid w:val="00797345"/>
    <w:rsid w:val="007F7A39"/>
    <w:rsid w:val="00842066"/>
    <w:rsid w:val="009031CC"/>
    <w:rsid w:val="0098462F"/>
    <w:rsid w:val="009E5A04"/>
    <w:rsid w:val="00AE398C"/>
    <w:rsid w:val="00B57AED"/>
    <w:rsid w:val="00B76D7D"/>
    <w:rsid w:val="00C351CF"/>
    <w:rsid w:val="00CB2554"/>
    <w:rsid w:val="00DB7442"/>
    <w:rsid w:val="00F0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07C0-61D3-49C7-ABA3-D5FD085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D0"/>
    <w:rPr>
      <w:rFonts w:ascii="Segoe UI" w:hAnsi="Segoe UI" w:cs="Segoe UI"/>
      <w:sz w:val="18"/>
      <w:szCs w:val="18"/>
    </w:rPr>
  </w:style>
  <w:style w:type="character" w:customStyle="1" w:styleId="a4">
    <w:name w:val="Текст выноски Знак"/>
    <w:basedOn w:val="a0"/>
    <w:link w:val="a3"/>
    <w:uiPriority w:val="99"/>
    <w:semiHidden/>
    <w:rsid w:val="001D36D0"/>
    <w:rPr>
      <w:rFonts w:ascii="Segoe UI" w:eastAsia="Times New Roman" w:hAnsi="Segoe UI" w:cs="Segoe UI"/>
      <w:sz w:val="18"/>
      <w:szCs w:val="18"/>
      <w:lang w:eastAsia="ru-RU"/>
    </w:rPr>
  </w:style>
  <w:style w:type="paragraph" w:customStyle="1" w:styleId="a5">
    <w:name w:val="Вміст таблиці"/>
    <w:basedOn w:val="a"/>
    <w:rsid w:val="007F7A39"/>
    <w:pPr>
      <w:suppressLineNumbers/>
      <w:suppressAutoHyphens/>
    </w:pPr>
    <w:rPr>
      <w:rFonts w:ascii="Liberation Serif" w:eastAsia="NSimSun" w:hAnsi="Liberation Serif" w:cs="Arial"/>
      <w:kern w:val="2"/>
      <w:lang w:val="uk-UA" w:eastAsia="zh-CN" w:bidi="hi-IN"/>
    </w:rPr>
  </w:style>
  <w:style w:type="paragraph" w:styleId="a6">
    <w:name w:val="List Paragraph"/>
    <w:basedOn w:val="a"/>
    <w:uiPriority w:val="34"/>
    <w:qFormat/>
    <w:rsid w:val="0016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2023-05-25T12:43:00Z</cp:lastPrinted>
  <dcterms:created xsi:type="dcterms:W3CDTF">2021-12-17T08:19:00Z</dcterms:created>
  <dcterms:modified xsi:type="dcterms:W3CDTF">2023-06-02T09:49:00Z</dcterms:modified>
</cp:coreProperties>
</file>