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62B4E" w14:textId="66BF91D7" w:rsidR="00685AC4" w:rsidRDefault="00DA678E">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val="uk-UA"/>
        </w:rPr>
        <w:t>СПРОЩЕНА</w:t>
      </w:r>
      <w:r w:rsidR="003C3026">
        <w:rPr>
          <w:rFonts w:ascii="Times New Roman" w:eastAsia="Times New Roman" w:hAnsi="Times New Roman" w:cs="Times New Roman"/>
          <w:b/>
          <w:sz w:val="28"/>
          <w:szCs w:val="28"/>
          <w:lang w:val="uk-UA"/>
        </w:rPr>
        <w:t xml:space="preserve"> ЗАКУПІВЛЯ</w:t>
      </w:r>
    </w:p>
    <w:p w14:paraId="736851DC" w14:textId="77777777" w:rsidR="00685AC4" w:rsidRDefault="00685AC4">
      <w:pPr>
        <w:jc w:val="center"/>
        <w:rPr>
          <w:rFonts w:ascii="Times New Roman" w:eastAsia="Times New Roman" w:hAnsi="Times New Roman" w:cs="Times New Roman"/>
          <w:sz w:val="24"/>
          <w:szCs w:val="24"/>
        </w:rPr>
      </w:pP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75"/>
        <w:gridCol w:w="3436"/>
        <w:gridCol w:w="6497"/>
      </w:tblGrid>
      <w:tr w:rsidR="00685AC4" w14:paraId="5EE6033B" w14:textId="77777777" w:rsidTr="00CD1F52">
        <w:trPr>
          <w:trHeight w:val="420"/>
        </w:trPr>
        <w:tc>
          <w:tcPr>
            <w:tcW w:w="228" w:type="pct"/>
            <w:shd w:val="clear" w:color="auto" w:fill="FFE599"/>
            <w:tcMar>
              <w:top w:w="100" w:type="dxa"/>
              <w:left w:w="100" w:type="dxa"/>
              <w:bottom w:w="100" w:type="dxa"/>
              <w:right w:w="100" w:type="dxa"/>
            </w:tcMar>
          </w:tcPr>
          <w:p w14:paraId="04194EF3"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t>
            </w:r>
          </w:p>
        </w:tc>
        <w:tc>
          <w:tcPr>
            <w:tcW w:w="4772" w:type="pct"/>
            <w:gridSpan w:val="2"/>
            <w:shd w:val="clear" w:color="auto" w:fill="FFE599"/>
            <w:tcMar>
              <w:top w:w="100" w:type="dxa"/>
              <w:left w:w="100" w:type="dxa"/>
              <w:bottom w:w="100" w:type="dxa"/>
              <w:right w:w="100" w:type="dxa"/>
            </w:tcMar>
          </w:tcPr>
          <w:p w14:paraId="59F674A7" w14:textId="77777777" w:rsidR="00685AC4" w:rsidRDefault="004D0D3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 </w:t>
            </w:r>
            <w:proofErr w:type="spellStart"/>
            <w:r>
              <w:rPr>
                <w:rFonts w:ascii="Times New Roman" w:eastAsia="Times New Roman" w:hAnsi="Times New Roman" w:cs="Times New Roman"/>
                <w:b/>
              </w:rPr>
              <w:t>Загальні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положення</w:t>
            </w:r>
            <w:proofErr w:type="spellEnd"/>
          </w:p>
        </w:tc>
      </w:tr>
      <w:tr w:rsidR="00685AC4" w14:paraId="367FFD8F" w14:textId="77777777" w:rsidTr="00CD1F52">
        <w:tc>
          <w:tcPr>
            <w:tcW w:w="228" w:type="pct"/>
            <w:shd w:val="clear" w:color="auto" w:fill="auto"/>
            <w:tcMar>
              <w:top w:w="100" w:type="dxa"/>
              <w:left w:w="100" w:type="dxa"/>
              <w:bottom w:w="100" w:type="dxa"/>
              <w:right w:w="100" w:type="dxa"/>
            </w:tcMar>
          </w:tcPr>
          <w:p w14:paraId="3916E319"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1651" w:type="pct"/>
            <w:shd w:val="clear" w:color="auto" w:fill="auto"/>
            <w:tcMar>
              <w:top w:w="100" w:type="dxa"/>
              <w:left w:w="100" w:type="dxa"/>
              <w:bottom w:w="100" w:type="dxa"/>
              <w:right w:w="100" w:type="dxa"/>
            </w:tcMar>
          </w:tcPr>
          <w:p w14:paraId="3E1308CE"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highlight w:val="white"/>
              </w:rPr>
              <w:t>Інформація</w:t>
            </w:r>
            <w:proofErr w:type="spellEnd"/>
            <w:r>
              <w:rPr>
                <w:rFonts w:ascii="Times New Roman" w:eastAsia="Times New Roman" w:hAnsi="Times New Roman" w:cs="Times New Roman"/>
                <w:b/>
                <w:highlight w:val="white"/>
              </w:rPr>
              <w:t xml:space="preserve"> про замовника торгі</w:t>
            </w:r>
            <w:proofErr w:type="gramStart"/>
            <w:r>
              <w:rPr>
                <w:rFonts w:ascii="Times New Roman" w:eastAsia="Times New Roman" w:hAnsi="Times New Roman" w:cs="Times New Roman"/>
                <w:b/>
                <w:highlight w:val="white"/>
              </w:rPr>
              <w:t>в</w:t>
            </w:r>
            <w:proofErr w:type="gramEnd"/>
          </w:p>
        </w:tc>
        <w:tc>
          <w:tcPr>
            <w:tcW w:w="3121" w:type="pct"/>
            <w:shd w:val="clear" w:color="auto" w:fill="auto"/>
            <w:tcMar>
              <w:top w:w="100" w:type="dxa"/>
              <w:left w:w="100" w:type="dxa"/>
              <w:bottom w:w="100" w:type="dxa"/>
              <w:right w:w="100" w:type="dxa"/>
            </w:tcMar>
          </w:tcPr>
          <w:p w14:paraId="7B458EB0" w14:textId="77777777" w:rsidR="00685AC4" w:rsidRDefault="00685AC4">
            <w:pPr>
              <w:widowControl w:val="0"/>
              <w:spacing w:line="240" w:lineRule="auto"/>
              <w:rPr>
                <w:b/>
              </w:rPr>
            </w:pPr>
          </w:p>
        </w:tc>
      </w:tr>
      <w:tr w:rsidR="00685AC4" w14:paraId="47DAD2CF" w14:textId="77777777" w:rsidTr="00CD1F52">
        <w:tc>
          <w:tcPr>
            <w:tcW w:w="228" w:type="pct"/>
            <w:shd w:val="clear" w:color="auto" w:fill="auto"/>
            <w:tcMar>
              <w:top w:w="100" w:type="dxa"/>
              <w:left w:w="100" w:type="dxa"/>
              <w:bottom w:w="100" w:type="dxa"/>
              <w:right w:w="100" w:type="dxa"/>
            </w:tcMar>
          </w:tcPr>
          <w:p w14:paraId="672F2818" w14:textId="77777777" w:rsidR="00685AC4" w:rsidRDefault="004D0D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1.1</w:t>
            </w:r>
          </w:p>
        </w:tc>
        <w:tc>
          <w:tcPr>
            <w:tcW w:w="16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2160F" w14:textId="77777777" w:rsidR="00685AC4" w:rsidRDefault="004D0D36">
            <w:pPr>
              <w:widowControl w:val="0"/>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повне</w:t>
            </w:r>
            <w:proofErr w:type="spellEnd"/>
            <w:r>
              <w:rPr>
                <w:rFonts w:ascii="Times New Roman" w:eastAsia="Times New Roman" w:hAnsi="Times New Roman" w:cs="Times New Roman"/>
              </w:rPr>
              <w:t xml:space="preserve"> найменування</w:t>
            </w:r>
          </w:p>
        </w:tc>
        <w:tc>
          <w:tcPr>
            <w:tcW w:w="3121" w:type="pct"/>
            <w:shd w:val="clear" w:color="auto" w:fill="auto"/>
            <w:tcMar>
              <w:top w:w="100" w:type="dxa"/>
              <w:left w:w="100" w:type="dxa"/>
              <w:bottom w:w="100" w:type="dxa"/>
              <w:right w:w="100" w:type="dxa"/>
            </w:tcMar>
          </w:tcPr>
          <w:p w14:paraId="11B50229" w14:textId="34D4B2EA" w:rsidR="00A66C88" w:rsidRDefault="00A66C88" w:rsidP="00A66C88">
            <w:pPr>
              <w:tabs>
                <w:tab w:val="left" w:pos="709"/>
              </w:tabs>
              <w:spacing w:line="240" w:lineRule="auto"/>
              <w:jc w:val="both"/>
              <w:rPr>
                <w:rFonts w:ascii="Times New Roman" w:eastAsia="Times New Roman" w:hAnsi="Times New Roman" w:cs="Times New Roman"/>
                <w:sz w:val="24"/>
                <w:szCs w:val="24"/>
                <w:lang w:val="uk-UA"/>
              </w:rPr>
            </w:pPr>
            <w:r w:rsidRPr="00A66C88">
              <w:rPr>
                <w:rFonts w:ascii="Times New Roman" w:eastAsia="Times New Roman" w:hAnsi="Times New Roman" w:cs="Times New Roman"/>
                <w:sz w:val="24"/>
                <w:szCs w:val="24"/>
                <w:lang w:val="uk-UA"/>
              </w:rPr>
              <w:t>К</w:t>
            </w:r>
            <w:r w:rsidR="00763CBB">
              <w:rPr>
                <w:rFonts w:ascii="Times New Roman" w:eastAsia="Times New Roman" w:hAnsi="Times New Roman" w:cs="Times New Roman"/>
                <w:sz w:val="24"/>
                <w:szCs w:val="24"/>
                <w:lang w:val="uk-UA"/>
              </w:rPr>
              <w:t>НП «Запорізький регіональний ФКЛДЦ» ЗОР</w:t>
            </w:r>
            <w:r>
              <w:rPr>
                <w:rFonts w:ascii="Times New Roman" w:eastAsia="Times New Roman" w:hAnsi="Times New Roman" w:cs="Times New Roman"/>
                <w:sz w:val="24"/>
                <w:szCs w:val="24"/>
                <w:lang w:val="uk-UA"/>
              </w:rPr>
              <w:t xml:space="preserve"> </w:t>
            </w:r>
          </w:p>
          <w:p w14:paraId="6820A806" w14:textId="3F5EA0E4" w:rsidR="00685AC4" w:rsidRPr="00A66C88" w:rsidRDefault="00A66C88" w:rsidP="00763CBB">
            <w:pPr>
              <w:tabs>
                <w:tab w:val="left" w:pos="709"/>
              </w:tabs>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ЄДРПОУ </w:t>
            </w:r>
            <w:r w:rsidR="003632C1">
              <w:rPr>
                <w:rFonts w:ascii="Times New Roman" w:eastAsia="Times New Roman" w:hAnsi="Times New Roman" w:cs="Times New Roman"/>
                <w:sz w:val="24"/>
                <w:szCs w:val="24"/>
                <w:lang w:val="uk-UA"/>
              </w:rPr>
              <w:t>0200</w:t>
            </w:r>
            <w:r w:rsidR="00763CBB">
              <w:rPr>
                <w:rFonts w:ascii="Times New Roman" w:eastAsia="Times New Roman" w:hAnsi="Times New Roman" w:cs="Times New Roman"/>
                <w:sz w:val="24"/>
                <w:szCs w:val="24"/>
                <w:lang w:val="uk-UA"/>
              </w:rPr>
              <w:t>6707</w:t>
            </w:r>
          </w:p>
        </w:tc>
      </w:tr>
      <w:tr w:rsidR="00685AC4" w14:paraId="0604C2EB" w14:textId="77777777" w:rsidTr="00CD1F52">
        <w:tc>
          <w:tcPr>
            <w:tcW w:w="228" w:type="pct"/>
            <w:shd w:val="clear" w:color="auto" w:fill="auto"/>
            <w:tcMar>
              <w:top w:w="100" w:type="dxa"/>
              <w:left w:w="100" w:type="dxa"/>
              <w:bottom w:w="100" w:type="dxa"/>
              <w:right w:w="100" w:type="dxa"/>
            </w:tcMar>
          </w:tcPr>
          <w:p w14:paraId="30D626DE" w14:textId="77777777" w:rsidR="00685AC4" w:rsidRDefault="004D0D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1.2</w:t>
            </w:r>
          </w:p>
        </w:tc>
        <w:tc>
          <w:tcPr>
            <w:tcW w:w="165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9DDA0F" w14:textId="77777777" w:rsidR="00685AC4" w:rsidRDefault="004D0D36">
            <w:pPr>
              <w:widowControl w:val="0"/>
              <w:spacing w:line="24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м</w:t>
            </w:r>
            <w:proofErr w:type="gramEnd"/>
            <w:r>
              <w:rPr>
                <w:rFonts w:ascii="Times New Roman" w:eastAsia="Times New Roman" w:hAnsi="Times New Roman" w:cs="Times New Roman"/>
              </w:rPr>
              <w:t>ісцезнаходження</w:t>
            </w:r>
            <w:proofErr w:type="spellEnd"/>
          </w:p>
        </w:tc>
        <w:tc>
          <w:tcPr>
            <w:tcW w:w="3121" w:type="pct"/>
            <w:shd w:val="clear" w:color="auto" w:fill="auto"/>
            <w:tcMar>
              <w:top w:w="100" w:type="dxa"/>
              <w:left w:w="100" w:type="dxa"/>
              <w:bottom w:w="100" w:type="dxa"/>
              <w:right w:w="100" w:type="dxa"/>
            </w:tcMar>
          </w:tcPr>
          <w:p w14:paraId="1CC328E6" w14:textId="079051A1" w:rsidR="00685AC4" w:rsidRPr="00763CBB" w:rsidRDefault="00A66C88" w:rsidP="00763CBB">
            <w:pPr>
              <w:widowControl w:val="0"/>
              <w:spacing w:line="240" w:lineRule="auto"/>
              <w:rPr>
                <w:rFonts w:ascii="Times New Roman" w:eastAsia="Times New Roman" w:hAnsi="Times New Roman" w:cs="Times New Roman"/>
                <w:lang w:val="uk-UA"/>
              </w:rPr>
            </w:pPr>
            <w:r w:rsidRPr="00A66C88">
              <w:rPr>
                <w:rFonts w:ascii="Times New Roman" w:eastAsia="Times New Roman" w:hAnsi="Times New Roman" w:cs="Times New Roman"/>
              </w:rPr>
              <w:t xml:space="preserve">вул. </w:t>
            </w:r>
            <w:proofErr w:type="gramStart"/>
            <w:r w:rsidR="00763CBB">
              <w:rPr>
                <w:rFonts w:ascii="Times New Roman" w:eastAsia="Times New Roman" w:hAnsi="Times New Roman" w:cs="Times New Roman"/>
                <w:lang w:val="uk-UA"/>
              </w:rPr>
              <w:t>Перспективна</w:t>
            </w:r>
            <w:proofErr w:type="gramEnd"/>
            <w:r w:rsidR="00763CBB">
              <w:rPr>
                <w:rFonts w:ascii="Times New Roman" w:eastAsia="Times New Roman" w:hAnsi="Times New Roman" w:cs="Times New Roman"/>
                <w:lang w:val="uk-UA"/>
              </w:rPr>
              <w:t>,</w:t>
            </w:r>
            <w:r w:rsidR="003632C1">
              <w:rPr>
                <w:rFonts w:ascii="Times New Roman" w:eastAsia="Times New Roman" w:hAnsi="Times New Roman" w:cs="Times New Roman"/>
                <w:lang w:val="uk-UA"/>
              </w:rPr>
              <w:t xml:space="preserve"> </w:t>
            </w:r>
            <w:r w:rsidR="00763CBB">
              <w:rPr>
                <w:rFonts w:ascii="Times New Roman" w:eastAsia="Times New Roman" w:hAnsi="Times New Roman" w:cs="Times New Roman"/>
                <w:lang w:val="uk-UA"/>
              </w:rPr>
              <w:t>буд.2</w:t>
            </w:r>
            <w:r w:rsidRPr="00A66C88">
              <w:rPr>
                <w:rFonts w:ascii="Times New Roman" w:eastAsia="Times New Roman" w:hAnsi="Times New Roman" w:cs="Times New Roman"/>
              </w:rPr>
              <w:t>, м. Запоріжжя, Запорізька обл., 69</w:t>
            </w:r>
            <w:r w:rsidR="00763CBB">
              <w:rPr>
                <w:rFonts w:ascii="Times New Roman" w:eastAsia="Times New Roman" w:hAnsi="Times New Roman" w:cs="Times New Roman"/>
                <w:lang w:val="uk-UA"/>
              </w:rPr>
              <w:t>106</w:t>
            </w:r>
          </w:p>
        </w:tc>
      </w:tr>
      <w:tr w:rsidR="001F354A" w14:paraId="1067EA54" w14:textId="77777777" w:rsidTr="00CD1F52">
        <w:tc>
          <w:tcPr>
            <w:tcW w:w="228" w:type="pct"/>
            <w:shd w:val="clear" w:color="auto" w:fill="auto"/>
            <w:tcMar>
              <w:top w:w="100" w:type="dxa"/>
              <w:left w:w="100" w:type="dxa"/>
              <w:bottom w:w="100" w:type="dxa"/>
              <w:right w:w="100" w:type="dxa"/>
            </w:tcMar>
          </w:tcPr>
          <w:p w14:paraId="7FB67028" w14:textId="77777777" w:rsidR="001F354A" w:rsidRPr="001F354A" w:rsidRDefault="001F354A">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1.3</w:t>
            </w:r>
          </w:p>
        </w:tc>
        <w:tc>
          <w:tcPr>
            <w:tcW w:w="165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F9B6FB" w14:textId="77777777" w:rsidR="001F354A" w:rsidRDefault="001F354A">
            <w:pPr>
              <w:widowControl w:val="0"/>
              <w:spacing w:line="240" w:lineRule="auto"/>
              <w:jc w:val="both"/>
              <w:rPr>
                <w:rFonts w:ascii="Times New Roman" w:eastAsia="Times New Roman" w:hAnsi="Times New Roman" w:cs="Times New Roman"/>
              </w:rPr>
            </w:pPr>
            <w:r w:rsidRPr="001F354A">
              <w:rPr>
                <w:rFonts w:ascii="Times New Roman" w:eastAsia="Times New Roman" w:hAnsi="Times New Roman" w:cs="Times New Roman"/>
                <w:color w:val="000000"/>
                <w:szCs w:val="24"/>
                <w:lang w:val="uk-UA" w:eastAsia="uk-UA"/>
              </w:rPr>
              <w:t>Категорія Замовника</w:t>
            </w:r>
          </w:p>
        </w:tc>
        <w:tc>
          <w:tcPr>
            <w:tcW w:w="3121" w:type="pct"/>
            <w:shd w:val="clear" w:color="auto" w:fill="auto"/>
            <w:tcMar>
              <w:top w:w="100" w:type="dxa"/>
              <w:left w:w="100" w:type="dxa"/>
              <w:bottom w:w="100" w:type="dxa"/>
              <w:right w:w="100" w:type="dxa"/>
            </w:tcMar>
          </w:tcPr>
          <w:p w14:paraId="4AED65D1" w14:textId="77777777" w:rsidR="001F354A" w:rsidRPr="00A66C88" w:rsidRDefault="001F354A">
            <w:pPr>
              <w:widowControl w:val="0"/>
              <w:spacing w:line="240" w:lineRule="auto"/>
              <w:rPr>
                <w:rFonts w:ascii="Times New Roman" w:eastAsia="Times New Roman" w:hAnsi="Times New Roman" w:cs="Times New Roman"/>
              </w:rPr>
            </w:pPr>
            <w:r w:rsidRPr="001F354A">
              <w:rPr>
                <w:rFonts w:ascii="Times New Roman" w:eastAsia="Times New Roman" w:hAnsi="Times New Roman" w:cs="Times New Roman"/>
              </w:rPr>
              <w:t>юридична особа (відповідно до  п.3 ч. 1 ст. 2 закону «Про публічні закупі</w:t>
            </w:r>
            <w:proofErr w:type="gramStart"/>
            <w:r w:rsidRPr="001F354A">
              <w:rPr>
                <w:rFonts w:ascii="Times New Roman" w:eastAsia="Times New Roman" w:hAnsi="Times New Roman" w:cs="Times New Roman"/>
              </w:rPr>
              <w:t>вл</w:t>
            </w:r>
            <w:proofErr w:type="gramEnd"/>
            <w:r w:rsidRPr="001F354A">
              <w:rPr>
                <w:rFonts w:ascii="Times New Roman" w:eastAsia="Times New Roman" w:hAnsi="Times New Roman" w:cs="Times New Roman"/>
              </w:rPr>
              <w:t>і);</w:t>
            </w:r>
          </w:p>
        </w:tc>
      </w:tr>
      <w:tr w:rsidR="00685AC4" w14:paraId="59306C3E" w14:textId="77777777" w:rsidTr="00CD1F52">
        <w:tc>
          <w:tcPr>
            <w:tcW w:w="228" w:type="pct"/>
            <w:shd w:val="clear" w:color="auto" w:fill="auto"/>
            <w:tcMar>
              <w:top w:w="100" w:type="dxa"/>
              <w:left w:w="100" w:type="dxa"/>
              <w:bottom w:w="100" w:type="dxa"/>
              <w:right w:w="100" w:type="dxa"/>
            </w:tcMar>
          </w:tcPr>
          <w:p w14:paraId="7D956577" w14:textId="77777777" w:rsidR="00685AC4" w:rsidRDefault="004D0D36" w:rsidP="001F354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r w:rsidR="001F354A">
              <w:rPr>
                <w:rFonts w:ascii="Times New Roman" w:eastAsia="Times New Roman" w:hAnsi="Times New Roman" w:cs="Times New Roman"/>
                <w:lang w:val="uk-UA"/>
              </w:rPr>
              <w:t>.4</w:t>
            </w:r>
          </w:p>
        </w:tc>
        <w:tc>
          <w:tcPr>
            <w:tcW w:w="165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6274F9" w14:textId="77777777" w:rsidR="00685AC4" w:rsidRDefault="004D0D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посадова особа замовника, </w:t>
            </w:r>
            <w:proofErr w:type="spellStart"/>
            <w:r>
              <w:rPr>
                <w:rFonts w:ascii="Times New Roman" w:eastAsia="Times New Roman" w:hAnsi="Times New Roman" w:cs="Times New Roman"/>
              </w:rPr>
              <w:t>уповноважена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здійснювати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зв'язок</w:t>
            </w:r>
            <w:proofErr w:type="spellEnd"/>
            <w:r>
              <w:rPr>
                <w:rFonts w:ascii="Times New Roman" w:eastAsia="Times New Roman" w:hAnsi="Times New Roman" w:cs="Times New Roman"/>
              </w:rPr>
              <w:t xml:space="preserve"> з учасниками</w:t>
            </w:r>
          </w:p>
        </w:tc>
        <w:tc>
          <w:tcPr>
            <w:tcW w:w="3121" w:type="pct"/>
            <w:shd w:val="clear" w:color="auto" w:fill="auto"/>
            <w:tcMar>
              <w:top w:w="100" w:type="dxa"/>
              <w:left w:w="100" w:type="dxa"/>
              <w:bottom w:w="100" w:type="dxa"/>
              <w:right w:w="100" w:type="dxa"/>
            </w:tcMar>
          </w:tcPr>
          <w:p w14:paraId="3AC3D85D" w14:textId="362810B1" w:rsidR="00DA678E" w:rsidRPr="00763CBB" w:rsidRDefault="00763CBB">
            <w:pPr>
              <w:widowControl w:val="0"/>
              <w:spacing w:line="240" w:lineRule="auto"/>
              <w:rPr>
                <w:rFonts w:ascii="Times New Roman" w:eastAsia="Times New Roman" w:hAnsi="Times New Roman" w:cs="Times New Roman"/>
                <w:lang w:val="uk-UA"/>
              </w:rPr>
            </w:pPr>
            <w:proofErr w:type="spellStart"/>
            <w:r>
              <w:rPr>
                <w:rFonts w:ascii="Times New Roman" w:eastAsia="Times New Roman" w:hAnsi="Times New Roman" w:cs="Times New Roman"/>
                <w:lang w:val="uk-UA"/>
              </w:rPr>
              <w:t>Калініченко</w:t>
            </w:r>
            <w:proofErr w:type="spellEnd"/>
            <w:r>
              <w:rPr>
                <w:rFonts w:ascii="Times New Roman" w:eastAsia="Times New Roman" w:hAnsi="Times New Roman" w:cs="Times New Roman"/>
                <w:lang w:val="uk-UA"/>
              </w:rPr>
              <w:t xml:space="preserve"> Сергій Миколайович</w:t>
            </w:r>
            <w:r w:rsidR="00A66C88" w:rsidRPr="00A66C88">
              <w:rPr>
                <w:rFonts w:ascii="Times New Roman" w:eastAsia="Times New Roman" w:hAnsi="Times New Roman" w:cs="Times New Roman"/>
              </w:rPr>
              <w:t xml:space="preserve">,  </w:t>
            </w:r>
            <w:r>
              <w:rPr>
                <w:rFonts w:ascii="Times New Roman" w:eastAsia="Times New Roman" w:hAnsi="Times New Roman" w:cs="Times New Roman"/>
                <w:lang w:val="uk-UA"/>
              </w:rPr>
              <w:t xml:space="preserve">провідний </w:t>
            </w:r>
            <w:proofErr w:type="spellStart"/>
            <w:r w:rsidR="00A66C88" w:rsidRPr="00A66C88">
              <w:rPr>
                <w:rFonts w:ascii="Times New Roman" w:eastAsia="Times New Roman" w:hAnsi="Times New Roman" w:cs="Times New Roman"/>
              </w:rPr>
              <w:t>фахівець</w:t>
            </w:r>
            <w:proofErr w:type="spellEnd"/>
            <w:r w:rsidR="00A66C88" w:rsidRPr="00A66C88">
              <w:rPr>
                <w:rFonts w:ascii="Times New Roman" w:eastAsia="Times New Roman" w:hAnsi="Times New Roman" w:cs="Times New Roman"/>
              </w:rPr>
              <w:t xml:space="preserve"> з </w:t>
            </w:r>
            <w:proofErr w:type="spellStart"/>
            <w:r w:rsidR="00A66C88" w:rsidRPr="00A66C88">
              <w:rPr>
                <w:rFonts w:ascii="Times New Roman" w:eastAsia="Times New Roman" w:hAnsi="Times New Roman" w:cs="Times New Roman"/>
              </w:rPr>
              <w:t>публічних</w:t>
            </w:r>
            <w:proofErr w:type="spellEnd"/>
            <w:r w:rsidR="00A66C88" w:rsidRPr="00A66C88">
              <w:rPr>
                <w:rFonts w:ascii="Times New Roman" w:eastAsia="Times New Roman" w:hAnsi="Times New Roman" w:cs="Times New Roman"/>
              </w:rPr>
              <w:t xml:space="preserve"> закупівель, тел. (0</w:t>
            </w:r>
            <w:r>
              <w:rPr>
                <w:rFonts w:ascii="Times New Roman" w:eastAsia="Times New Roman" w:hAnsi="Times New Roman" w:cs="Times New Roman"/>
                <w:lang w:val="uk-UA"/>
              </w:rPr>
              <w:t>61</w:t>
            </w:r>
            <w:r w:rsidR="00A66C88" w:rsidRPr="00A66C88">
              <w:rPr>
                <w:rFonts w:ascii="Times New Roman" w:eastAsia="Times New Roman" w:hAnsi="Times New Roman" w:cs="Times New Roman"/>
              </w:rPr>
              <w:t>)</w:t>
            </w:r>
            <w:r>
              <w:rPr>
                <w:rFonts w:ascii="Times New Roman" w:eastAsia="Times New Roman" w:hAnsi="Times New Roman" w:cs="Times New Roman"/>
                <w:lang w:val="uk-UA"/>
              </w:rPr>
              <w:t xml:space="preserve"> 717</w:t>
            </w:r>
            <w:r w:rsidR="00A66C88" w:rsidRPr="00A66C88">
              <w:rPr>
                <w:rFonts w:ascii="Times New Roman" w:eastAsia="Times New Roman" w:hAnsi="Times New Roman" w:cs="Times New Roman"/>
              </w:rPr>
              <w:t>-</w:t>
            </w:r>
            <w:r w:rsidR="003632C1">
              <w:rPr>
                <w:rFonts w:ascii="Times New Roman" w:eastAsia="Times New Roman" w:hAnsi="Times New Roman" w:cs="Times New Roman"/>
                <w:lang w:val="uk-UA"/>
              </w:rPr>
              <w:t>1</w:t>
            </w:r>
            <w:r>
              <w:rPr>
                <w:rFonts w:ascii="Times New Roman" w:eastAsia="Times New Roman" w:hAnsi="Times New Roman" w:cs="Times New Roman"/>
                <w:lang w:val="uk-UA"/>
              </w:rPr>
              <w:t>7</w:t>
            </w:r>
            <w:r w:rsidR="00A66C88" w:rsidRPr="00A66C88">
              <w:rPr>
                <w:rFonts w:ascii="Times New Roman" w:eastAsia="Times New Roman" w:hAnsi="Times New Roman" w:cs="Times New Roman"/>
              </w:rPr>
              <w:t>-</w:t>
            </w:r>
            <w:r>
              <w:rPr>
                <w:rFonts w:ascii="Times New Roman" w:eastAsia="Times New Roman" w:hAnsi="Times New Roman" w:cs="Times New Roman"/>
                <w:lang w:val="uk-UA"/>
              </w:rPr>
              <w:t>30</w:t>
            </w:r>
          </w:p>
          <w:p w14:paraId="472E6047" w14:textId="3E6DAED1" w:rsidR="00685AC4" w:rsidRPr="003632C1" w:rsidRDefault="00DA678E">
            <w:pPr>
              <w:widowControl w:val="0"/>
              <w:spacing w:line="240" w:lineRule="auto"/>
              <w:rPr>
                <w:rFonts w:ascii="Times New Roman" w:eastAsia="Times New Roman" w:hAnsi="Times New Roman" w:cs="Times New Roman"/>
                <w:lang w:val="ru-RU"/>
              </w:rPr>
            </w:pPr>
            <w:r>
              <w:rPr>
                <w:rFonts w:ascii="Times New Roman" w:eastAsia="Times New Roman" w:hAnsi="Times New Roman" w:cs="Times New Roman"/>
                <w:lang w:val="uk-UA"/>
              </w:rPr>
              <w:t xml:space="preserve">Електрона адреса: </w:t>
            </w:r>
            <w:proofErr w:type="spellStart"/>
            <w:r w:rsidR="00763CBB">
              <w:rPr>
                <w:rFonts w:ascii="Times New Roman" w:eastAsia="Times New Roman" w:hAnsi="Times New Roman" w:cs="Times New Roman"/>
                <w:lang w:val="en-US"/>
              </w:rPr>
              <w:t>tender_tub</w:t>
            </w:r>
            <w:proofErr w:type="spellEnd"/>
            <w:r w:rsidR="003632C1" w:rsidRPr="00763CBB">
              <w:rPr>
                <w:rFonts w:ascii="Times New Roman" w:eastAsia="Times New Roman" w:hAnsi="Times New Roman" w:cs="Times New Roman"/>
                <w:lang w:val="ru-RU"/>
              </w:rPr>
              <w:t>@</w:t>
            </w:r>
            <w:proofErr w:type="spellStart"/>
            <w:r w:rsidR="003632C1">
              <w:rPr>
                <w:rFonts w:ascii="Times New Roman" w:eastAsia="Times New Roman" w:hAnsi="Times New Roman" w:cs="Times New Roman"/>
                <w:lang w:val="en-US"/>
              </w:rPr>
              <w:t>ukr</w:t>
            </w:r>
            <w:proofErr w:type="spellEnd"/>
            <w:r w:rsidR="003632C1">
              <w:rPr>
                <w:rFonts w:ascii="Times New Roman" w:eastAsia="Times New Roman" w:hAnsi="Times New Roman" w:cs="Times New Roman"/>
                <w:lang w:val="ru-RU"/>
              </w:rPr>
              <w:t>.</w:t>
            </w:r>
            <w:r w:rsidR="003632C1">
              <w:rPr>
                <w:rFonts w:ascii="Times New Roman" w:eastAsia="Times New Roman" w:hAnsi="Times New Roman" w:cs="Times New Roman"/>
                <w:lang w:val="en-US"/>
              </w:rPr>
              <w:t>net</w:t>
            </w:r>
          </w:p>
        </w:tc>
      </w:tr>
      <w:tr w:rsidR="00685AC4" w14:paraId="2840FAE9" w14:textId="77777777" w:rsidTr="00FB54A3">
        <w:trPr>
          <w:trHeight w:val="274"/>
        </w:trPr>
        <w:tc>
          <w:tcPr>
            <w:tcW w:w="228" w:type="pct"/>
            <w:shd w:val="clear" w:color="auto" w:fill="auto"/>
            <w:tcMar>
              <w:top w:w="100" w:type="dxa"/>
              <w:left w:w="100" w:type="dxa"/>
              <w:bottom w:w="100" w:type="dxa"/>
              <w:right w:w="100" w:type="dxa"/>
            </w:tcMar>
          </w:tcPr>
          <w:p w14:paraId="31B5684E"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1651" w:type="pct"/>
            <w:shd w:val="clear" w:color="auto" w:fill="auto"/>
            <w:tcMar>
              <w:top w:w="100" w:type="dxa"/>
              <w:left w:w="100" w:type="dxa"/>
              <w:bottom w:w="100" w:type="dxa"/>
              <w:right w:w="100" w:type="dxa"/>
            </w:tcMar>
          </w:tcPr>
          <w:p w14:paraId="176F53C0"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Тип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w:t>
            </w:r>
          </w:p>
        </w:tc>
        <w:tc>
          <w:tcPr>
            <w:tcW w:w="3121" w:type="pct"/>
            <w:shd w:val="clear" w:color="auto" w:fill="auto"/>
            <w:tcMar>
              <w:top w:w="100" w:type="dxa"/>
              <w:left w:w="100" w:type="dxa"/>
              <w:bottom w:w="100" w:type="dxa"/>
              <w:right w:w="100" w:type="dxa"/>
            </w:tcMar>
          </w:tcPr>
          <w:p w14:paraId="24ECB74E" w14:textId="5C8E2EC4" w:rsidR="00685AC4" w:rsidRDefault="00FB54A3" w:rsidP="00FB54A3">
            <w:pPr>
              <w:widowControl w:val="0"/>
              <w:spacing w:line="240" w:lineRule="auto"/>
              <w:rPr>
                <w:rFonts w:ascii="Times New Roman" w:eastAsia="Times New Roman" w:hAnsi="Times New Roman" w:cs="Times New Roman"/>
              </w:rPr>
            </w:pPr>
            <w:r>
              <w:rPr>
                <w:rFonts w:ascii="Times New Roman" w:eastAsia="Times New Roman" w:hAnsi="Times New Roman" w:cs="Times New Roman"/>
                <w:lang w:val="uk-UA"/>
              </w:rPr>
              <w:t xml:space="preserve">Спрощена </w:t>
            </w:r>
            <w:r w:rsidR="00A76815">
              <w:rPr>
                <w:rFonts w:ascii="Times New Roman" w:eastAsia="Times New Roman" w:hAnsi="Times New Roman" w:cs="Times New Roman"/>
                <w:lang w:val="uk-UA"/>
              </w:rPr>
              <w:t xml:space="preserve"> </w:t>
            </w:r>
            <w:proofErr w:type="spellStart"/>
            <w:r w:rsidR="004D0D36">
              <w:rPr>
                <w:rFonts w:ascii="Times New Roman" w:eastAsia="Times New Roman" w:hAnsi="Times New Roman" w:cs="Times New Roman"/>
              </w:rPr>
              <w:t>закупівля</w:t>
            </w:r>
            <w:proofErr w:type="spellEnd"/>
          </w:p>
        </w:tc>
      </w:tr>
      <w:tr w:rsidR="00685AC4" w14:paraId="0E8B61E3" w14:textId="77777777" w:rsidTr="00CD1F52">
        <w:tc>
          <w:tcPr>
            <w:tcW w:w="228" w:type="pct"/>
            <w:shd w:val="clear" w:color="auto" w:fill="auto"/>
            <w:tcMar>
              <w:top w:w="100" w:type="dxa"/>
              <w:left w:w="100" w:type="dxa"/>
              <w:bottom w:w="100" w:type="dxa"/>
              <w:right w:w="100" w:type="dxa"/>
            </w:tcMar>
          </w:tcPr>
          <w:p w14:paraId="5FE692BC"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1651" w:type="pct"/>
            <w:shd w:val="clear" w:color="auto" w:fill="auto"/>
            <w:tcMar>
              <w:top w:w="100" w:type="dxa"/>
              <w:left w:w="100" w:type="dxa"/>
              <w:bottom w:w="100" w:type="dxa"/>
              <w:right w:w="100" w:type="dxa"/>
            </w:tcMar>
          </w:tcPr>
          <w:p w14:paraId="2B982B30"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Очікувана</w:t>
            </w:r>
            <w:proofErr w:type="spellEnd"/>
            <w:r>
              <w:rPr>
                <w:rFonts w:ascii="Times New Roman" w:eastAsia="Times New Roman" w:hAnsi="Times New Roman" w:cs="Times New Roman"/>
                <w:b/>
              </w:rPr>
              <w:t xml:space="preserve"> вартість </w:t>
            </w:r>
          </w:p>
        </w:tc>
        <w:tc>
          <w:tcPr>
            <w:tcW w:w="3121" w:type="pct"/>
            <w:shd w:val="clear" w:color="auto" w:fill="auto"/>
            <w:tcMar>
              <w:top w:w="100" w:type="dxa"/>
              <w:left w:w="100" w:type="dxa"/>
              <w:bottom w:w="100" w:type="dxa"/>
              <w:right w:w="100" w:type="dxa"/>
            </w:tcMar>
          </w:tcPr>
          <w:p w14:paraId="07BD91B4" w14:textId="761D9344" w:rsidR="00685AC4" w:rsidRPr="00A66C88" w:rsidRDefault="0000585B" w:rsidP="005A1D46">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11</w:t>
            </w:r>
            <w:r w:rsidR="005A1D46">
              <w:rPr>
                <w:rFonts w:ascii="Times New Roman" w:eastAsia="Times New Roman" w:hAnsi="Times New Roman" w:cs="Times New Roman"/>
                <w:lang w:val="uk-UA"/>
              </w:rPr>
              <w:t>7</w:t>
            </w:r>
            <w:r>
              <w:rPr>
                <w:rFonts w:ascii="Times New Roman" w:eastAsia="Times New Roman" w:hAnsi="Times New Roman" w:cs="Times New Roman"/>
                <w:lang w:val="uk-UA"/>
              </w:rPr>
              <w:t xml:space="preserve"> </w:t>
            </w:r>
            <w:r w:rsidR="005A1D46">
              <w:rPr>
                <w:rFonts w:ascii="Times New Roman" w:eastAsia="Times New Roman" w:hAnsi="Times New Roman" w:cs="Times New Roman"/>
                <w:lang w:val="uk-UA"/>
              </w:rPr>
              <w:t>0</w:t>
            </w:r>
            <w:r>
              <w:rPr>
                <w:rFonts w:ascii="Times New Roman" w:eastAsia="Times New Roman" w:hAnsi="Times New Roman" w:cs="Times New Roman"/>
                <w:lang w:val="uk-UA"/>
              </w:rPr>
              <w:t>00</w:t>
            </w:r>
            <w:r w:rsidR="00E176F6" w:rsidRPr="005931CB">
              <w:rPr>
                <w:rFonts w:ascii="Times New Roman" w:eastAsia="Times New Roman" w:hAnsi="Times New Roman" w:cs="Times New Roman"/>
                <w:lang w:val="uk-UA"/>
              </w:rPr>
              <w:t>,</w:t>
            </w:r>
            <w:r w:rsidR="00A66C88" w:rsidRPr="005A1D46">
              <w:rPr>
                <w:rFonts w:ascii="Times New Roman" w:eastAsia="Times New Roman" w:hAnsi="Times New Roman" w:cs="Times New Roman"/>
                <w:lang w:val="ru-RU"/>
              </w:rPr>
              <w:t>00</w:t>
            </w:r>
            <w:r w:rsidR="00A66C88" w:rsidRPr="005931CB">
              <w:rPr>
                <w:rFonts w:ascii="Times New Roman" w:eastAsia="Times New Roman" w:hAnsi="Times New Roman" w:cs="Times New Roman"/>
                <w:lang w:val="uk-UA"/>
              </w:rPr>
              <w:t xml:space="preserve"> грн з ПДВ</w:t>
            </w:r>
            <w:r w:rsidR="005A1D46">
              <w:rPr>
                <w:rFonts w:ascii="Times New Roman" w:eastAsia="Times New Roman" w:hAnsi="Times New Roman" w:cs="Times New Roman"/>
                <w:lang w:val="uk-UA"/>
              </w:rPr>
              <w:t>/без ПДВ</w:t>
            </w:r>
          </w:p>
        </w:tc>
      </w:tr>
      <w:tr w:rsidR="00685AC4" w14:paraId="513B036C" w14:textId="77777777" w:rsidTr="00CD1F52">
        <w:tc>
          <w:tcPr>
            <w:tcW w:w="228" w:type="pct"/>
            <w:shd w:val="clear" w:color="auto" w:fill="auto"/>
            <w:tcMar>
              <w:top w:w="100" w:type="dxa"/>
              <w:left w:w="100" w:type="dxa"/>
              <w:bottom w:w="100" w:type="dxa"/>
              <w:right w:w="100" w:type="dxa"/>
            </w:tcMar>
          </w:tcPr>
          <w:p w14:paraId="1436FD7C"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1651" w:type="pct"/>
            <w:shd w:val="clear" w:color="auto" w:fill="auto"/>
            <w:tcMar>
              <w:top w:w="100" w:type="dxa"/>
              <w:left w:w="100" w:type="dxa"/>
              <w:bottom w:w="100" w:type="dxa"/>
              <w:right w:w="100" w:type="dxa"/>
            </w:tcMar>
          </w:tcPr>
          <w:p w14:paraId="1CA7447B"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Інформація</w:t>
            </w:r>
            <w:proofErr w:type="spellEnd"/>
            <w:r>
              <w:rPr>
                <w:rFonts w:ascii="Times New Roman" w:eastAsia="Times New Roman" w:hAnsi="Times New Roman" w:cs="Times New Roman"/>
                <w:b/>
              </w:rPr>
              <w:t xml:space="preserve"> про предмет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w:t>
            </w:r>
          </w:p>
        </w:tc>
        <w:tc>
          <w:tcPr>
            <w:tcW w:w="3121" w:type="pct"/>
            <w:shd w:val="clear" w:color="auto" w:fill="auto"/>
            <w:tcMar>
              <w:top w:w="100" w:type="dxa"/>
              <w:left w:w="100" w:type="dxa"/>
              <w:bottom w:w="100" w:type="dxa"/>
              <w:right w:w="100" w:type="dxa"/>
            </w:tcMar>
          </w:tcPr>
          <w:p w14:paraId="57FAF2A2" w14:textId="77777777" w:rsidR="00685AC4" w:rsidRDefault="00685AC4">
            <w:pPr>
              <w:widowControl w:val="0"/>
              <w:spacing w:line="240" w:lineRule="auto"/>
              <w:rPr>
                <w:b/>
              </w:rPr>
            </w:pPr>
          </w:p>
        </w:tc>
      </w:tr>
      <w:tr w:rsidR="00685AC4" w:rsidRPr="00501FFE" w14:paraId="7683A568" w14:textId="77777777" w:rsidTr="00CD1F52">
        <w:tc>
          <w:tcPr>
            <w:tcW w:w="228" w:type="pct"/>
            <w:shd w:val="clear" w:color="auto" w:fill="auto"/>
            <w:tcMar>
              <w:top w:w="100" w:type="dxa"/>
              <w:left w:w="100" w:type="dxa"/>
              <w:bottom w:w="100" w:type="dxa"/>
              <w:right w:w="100" w:type="dxa"/>
            </w:tcMar>
          </w:tcPr>
          <w:p w14:paraId="5FFF2684" w14:textId="77777777" w:rsidR="00685AC4" w:rsidRDefault="004D0D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4.1</w:t>
            </w:r>
          </w:p>
        </w:tc>
        <w:tc>
          <w:tcPr>
            <w:tcW w:w="16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57F73" w14:textId="77777777" w:rsidR="00685AC4" w:rsidRDefault="004D0D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назва предмета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w:t>
            </w:r>
          </w:p>
        </w:tc>
        <w:tc>
          <w:tcPr>
            <w:tcW w:w="3121" w:type="pct"/>
            <w:shd w:val="clear" w:color="auto" w:fill="auto"/>
            <w:tcMar>
              <w:top w:w="100" w:type="dxa"/>
              <w:left w:w="100" w:type="dxa"/>
              <w:bottom w:w="100" w:type="dxa"/>
              <w:right w:w="100" w:type="dxa"/>
            </w:tcMar>
          </w:tcPr>
          <w:p w14:paraId="68A75563" w14:textId="2F216114" w:rsidR="00685AC4" w:rsidRPr="00501FFE" w:rsidRDefault="00763CBB" w:rsidP="00763CBB">
            <w:pPr>
              <w:tabs>
                <w:tab w:val="left" w:pos="900"/>
              </w:tabs>
              <w:jc w:val="both"/>
              <w:rPr>
                <w:rFonts w:ascii="Times New Roman" w:eastAsia="Times New Roman" w:hAnsi="Times New Roman" w:cs="Times New Roman"/>
                <w:sz w:val="24"/>
                <w:szCs w:val="24"/>
                <w:lang w:val="ru-RU"/>
              </w:rPr>
            </w:pPr>
            <w:bookmarkStart w:id="0" w:name="_Hlk51574937"/>
            <w:r w:rsidRPr="00763CBB">
              <w:rPr>
                <w:rFonts w:ascii="Times New Roman" w:eastAsia="Times New Roman" w:hAnsi="Times New Roman" w:cs="Times New Roman"/>
                <w:b/>
              </w:rPr>
              <w:t xml:space="preserve">ДК 021:2015 (CPV) - 98310000-9  Послуги з </w:t>
            </w:r>
            <w:proofErr w:type="spellStart"/>
            <w:r w:rsidRPr="00763CBB">
              <w:rPr>
                <w:rFonts w:ascii="Times New Roman" w:eastAsia="Times New Roman" w:hAnsi="Times New Roman" w:cs="Times New Roman"/>
                <w:b/>
              </w:rPr>
              <w:t>прання</w:t>
            </w:r>
            <w:proofErr w:type="spellEnd"/>
            <w:r w:rsidRPr="00763CBB">
              <w:rPr>
                <w:rFonts w:ascii="Times New Roman" w:eastAsia="Times New Roman" w:hAnsi="Times New Roman" w:cs="Times New Roman"/>
                <w:b/>
              </w:rPr>
              <w:t xml:space="preserve"> і сухого чищення (Послуги з </w:t>
            </w:r>
            <w:proofErr w:type="spellStart"/>
            <w:r w:rsidRPr="00763CBB">
              <w:rPr>
                <w:rFonts w:ascii="Times New Roman" w:eastAsia="Times New Roman" w:hAnsi="Times New Roman" w:cs="Times New Roman"/>
                <w:b/>
              </w:rPr>
              <w:t>прання</w:t>
            </w:r>
            <w:proofErr w:type="spellEnd"/>
            <w:r w:rsidRPr="00763CBB">
              <w:rPr>
                <w:rFonts w:ascii="Times New Roman" w:eastAsia="Times New Roman" w:hAnsi="Times New Roman" w:cs="Times New Roman"/>
                <w:b/>
              </w:rPr>
              <w:t>)</w:t>
            </w:r>
            <w:bookmarkEnd w:id="0"/>
          </w:p>
        </w:tc>
      </w:tr>
      <w:tr w:rsidR="00685AC4" w14:paraId="36AA7B44" w14:textId="77777777" w:rsidTr="00CD1F52">
        <w:tc>
          <w:tcPr>
            <w:tcW w:w="228" w:type="pct"/>
            <w:shd w:val="clear" w:color="auto" w:fill="auto"/>
            <w:tcMar>
              <w:top w:w="100" w:type="dxa"/>
              <w:left w:w="100" w:type="dxa"/>
              <w:bottom w:w="100" w:type="dxa"/>
              <w:right w:w="100" w:type="dxa"/>
            </w:tcMar>
          </w:tcPr>
          <w:p w14:paraId="336D7CF2" w14:textId="77777777" w:rsidR="00685AC4" w:rsidRDefault="004D0D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4.2</w:t>
            </w:r>
          </w:p>
        </w:tc>
        <w:tc>
          <w:tcPr>
            <w:tcW w:w="1651" w:type="pct"/>
            <w:shd w:val="clear" w:color="auto" w:fill="auto"/>
            <w:tcMar>
              <w:top w:w="100" w:type="dxa"/>
              <w:left w:w="100" w:type="dxa"/>
              <w:bottom w:w="100" w:type="dxa"/>
              <w:right w:w="100" w:type="dxa"/>
            </w:tcMar>
          </w:tcPr>
          <w:p w14:paraId="0A5F14A0" w14:textId="77777777" w:rsidR="00685AC4" w:rsidRDefault="004D0D3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highlight w:val="white"/>
              </w:rPr>
              <w:t>опис</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окремої</w:t>
            </w:r>
            <w:proofErr w:type="spellEnd"/>
            <w:r>
              <w:rPr>
                <w:rFonts w:ascii="Times New Roman" w:eastAsia="Times New Roman" w:hAnsi="Times New Roman" w:cs="Times New Roman"/>
                <w:highlight w:val="white"/>
              </w:rPr>
              <w:t xml:space="preserve"> частини (</w:t>
            </w:r>
            <w:proofErr w:type="spellStart"/>
            <w:r>
              <w:rPr>
                <w:rFonts w:ascii="Times New Roman" w:eastAsia="Times New Roman" w:hAnsi="Times New Roman" w:cs="Times New Roman"/>
                <w:highlight w:val="white"/>
              </w:rPr>
              <w:t>частин</w:t>
            </w:r>
            <w:proofErr w:type="spellEnd"/>
            <w:r>
              <w:rPr>
                <w:rFonts w:ascii="Times New Roman" w:eastAsia="Times New Roman" w:hAnsi="Times New Roman" w:cs="Times New Roman"/>
                <w:highlight w:val="white"/>
              </w:rPr>
              <w:t>) предмета закупі</w:t>
            </w:r>
            <w:proofErr w:type="gramStart"/>
            <w:r>
              <w:rPr>
                <w:rFonts w:ascii="Times New Roman" w:eastAsia="Times New Roman" w:hAnsi="Times New Roman" w:cs="Times New Roman"/>
                <w:highlight w:val="white"/>
              </w:rPr>
              <w:t>вл</w:t>
            </w:r>
            <w:proofErr w:type="gramEnd"/>
            <w:r>
              <w:rPr>
                <w:rFonts w:ascii="Times New Roman" w:eastAsia="Times New Roman" w:hAnsi="Times New Roman" w:cs="Times New Roman"/>
                <w:highlight w:val="white"/>
              </w:rPr>
              <w:t xml:space="preserve">і (лота), щодо якої можуть бути </w:t>
            </w:r>
            <w:proofErr w:type="spellStart"/>
            <w:r>
              <w:rPr>
                <w:rFonts w:ascii="Times New Roman" w:eastAsia="Times New Roman" w:hAnsi="Times New Roman" w:cs="Times New Roman"/>
                <w:highlight w:val="white"/>
              </w:rPr>
              <w:t>подані</w:t>
            </w:r>
            <w:proofErr w:type="spellEnd"/>
            <w:r>
              <w:rPr>
                <w:rFonts w:ascii="Times New Roman" w:eastAsia="Times New Roman" w:hAnsi="Times New Roman" w:cs="Times New Roman"/>
                <w:highlight w:val="white"/>
              </w:rPr>
              <w:t xml:space="preserve"> про</w:t>
            </w:r>
          </w:p>
          <w:p w14:paraId="7CA70740" w14:textId="77777777" w:rsidR="00685AC4" w:rsidRDefault="004D0D36">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highlight w:val="white"/>
              </w:rPr>
              <w:t>позиції</w:t>
            </w:r>
            <w:proofErr w:type="spellEnd"/>
          </w:p>
        </w:tc>
        <w:tc>
          <w:tcPr>
            <w:tcW w:w="3121" w:type="pct"/>
            <w:shd w:val="clear" w:color="auto" w:fill="auto"/>
            <w:tcMar>
              <w:top w:w="100" w:type="dxa"/>
              <w:left w:w="100" w:type="dxa"/>
              <w:bottom w:w="100" w:type="dxa"/>
              <w:right w:w="100" w:type="dxa"/>
            </w:tcMar>
          </w:tcPr>
          <w:p w14:paraId="2ECE2D3E" w14:textId="77777777" w:rsidR="00685AC4" w:rsidRPr="00A66C88" w:rsidRDefault="00A66C88">
            <w:pPr>
              <w:widowControl w:val="0"/>
              <w:spacing w:line="240" w:lineRule="auto"/>
              <w:rPr>
                <w:rFonts w:ascii="Times New Roman" w:eastAsia="Times New Roman" w:hAnsi="Times New Roman" w:cs="Times New Roman"/>
              </w:rPr>
            </w:pPr>
            <w:proofErr w:type="spellStart"/>
            <w:r w:rsidRPr="00A66C88">
              <w:rPr>
                <w:rFonts w:ascii="Times New Roman" w:eastAsia="Times New Roman" w:hAnsi="Times New Roman" w:cs="Times New Roman"/>
              </w:rPr>
              <w:t>Закупівля</w:t>
            </w:r>
            <w:proofErr w:type="spellEnd"/>
            <w:r w:rsidRPr="00A66C88">
              <w:rPr>
                <w:rFonts w:ascii="Times New Roman" w:eastAsia="Times New Roman" w:hAnsi="Times New Roman" w:cs="Times New Roman"/>
              </w:rPr>
              <w:t xml:space="preserve"> </w:t>
            </w:r>
            <w:proofErr w:type="spellStart"/>
            <w:r w:rsidRPr="00A66C88">
              <w:rPr>
                <w:rFonts w:ascii="Times New Roman" w:eastAsia="Times New Roman" w:hAnsi="Times New Roman" w:cs="Times New Roman"/>
              </w:rPr>
              <w:t>здійснюється</w:t>
            </w:r>
            <w:proofErr w:type="spellEnd"/>
            <w:r w:rsidRPr="00A66C88">
              <w:rPr>
                <w:rFonts w:ascii="Times New Roman" w:eastAsia="Times New Roman" w:hAnsi="Times New Roman" w:cs="Times New Roman"/>
              </w:rPr>
              <w:t xml:space="preserve"> по предмету закупі</w:t>
            </w:r>
            <w:proofErr w:type="gramStart"/>
            <w:r w:rsidRPr="00A66C88">
              <w:rPr>
                <w:rFonts w:ascii="Times New Roman" w:eastAsia="Times New Roman" w:hAnsi="Times New Roman" w:cs="Times New Roman"/>
              </w:rPr>
              <w:t>вл</w:t>
            </w:r>
            <w:proofErr w:type="gramEnd"/>
            <w:r w:rsidRPr="00A66C88">
              <w:rPr>
                <w:rFonts w:ascii="Times New Roman" w:eastAsia="Times New Roman" w:hAnsi="Times New Roman" w:cs="Times New Roman"/>
              </w:rPr>
              <w:t xml:space="preserve">і в </w:t>
            </w:r>
            <w:proofErr w:type="spellStart"/>
            <w:r w:rsidRPr="00A66C88">
              <w:rPr>
                <w:rFonts w:ascii="Times New Roman" w:eastAsia="Times New Roman" w:hAnsi="Times New Roman" w:cs="Times New Roman"/>
              </w:rPr>
              <w:t>цілому</w:t>
            </w:r>
            <w:proofErr w:type="spellEnd"/>
            <w:r w:rsidRPr="00A66C88">
              <w:rPr>
                <w:rFonts w:ascii="Times New Roman" w:eastAsia="Times New Roman" w:hAnsi="Times New Roman" w:cs="Times New Roman"/>
              </w:rPr>
              <w:t>.</w:t>
            </w:r>
          </w:p>
        </w:tc>
      </w:tr>
      <w:tr w:rsidR="00685AC4" w14:paraId="327D844B" w14:textId="77777777" w:rsidTr="00CD1F52">
        <w:tc>
          <w:tcPr>
            <w:tcW w:w="228" w:type="pct"/>
            <w:shd w:val="clear" w:color="auto" w:fill="auto"/>
            <w:tcMar>
              <w:top w:w="100" w:type="dxa"/>
              <w:left w:w="100" w:type="dxa"/>
              <w:bottom w:w="100" w:type="dxa"/>
              <w:right w:w="100" w:type="dxa"/>
            </w:tcMar>
          </w:tcPr>
          <w:p w14:paraId="4547AE14" w14:textId="77777777" w:rsidR="00685AC4" w:rsidRDefault="004D0D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4.3</w:t>
            </w:r>
          </w:p>
        </w:tc>
        <w:tc>
          <w:tcPr>
            <w:tcW w:w="1651" w:type="pct"/>
            <w:shd w:val="clear" w:color="auto" w:fill="auto"/>
            <w:tcMar>
              <w:top w:w="100" w:type="dxa"/>
              <w:left w:w="100" w:type="dxa"/>
              <w:bottom w:w="100" w:type="dxa"/>
              <w:right w:w="100" w:type="dxa"/>
            </w:tcMar>
          </w:tcPr>
          <w:p w14:paraId="69EE0EF4" w14:textId="77777777" w:rsidR="00685AC4" w:rsidRDefault="004D0D36">
            <w:pPr>
              <w:widowControl w:val="0"/>
              <w:spacing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highlight w:val="white"/>
              </w:rPr>
              <w:t>м</w:t>
            </w:r>
            <w:proofErr w:type="gramEnd"/>
            <w:r>
              <w:rPr>
                <w:rFonts w:ascii="Times New Roman" w:eastAsia="Times New Roman" w:hAnsi="Times New Roman" w:cs="Times New Roman"/>
                <w:highlight w:val="white"/>
              </w:rPr>
              <w:t>ісце</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кількість</w:t>
            </w:r>
            <w:proofErr w:type="spellEnd"/>
            <w:r>
              <w:rPr>
                <w:rFonts w:ascii="Times New Roman" w:eastAsia="Times New Roman" w:hAnsi="Times New Roman" w:cs="Times New Roman"/>
                <w:highlight w:val="white"/>
              </w:rPr>
              <w:t xml:space="preserve">, обсяг поставки товарів (надання послуг, виконання </w:t>
            </w:r>
            <w:proofErr w:type="spellStart"/>
            <w:r>
              <w:rPr>
                <w:rFonts w:ascii="Times New Roman" w:eastAsia="Times New Roman" w:hAnsi="Times New Roman" w:cs="Times New Roman"/>
                <w:highlight w:val="white"/>
              </w:rPr>
              <w:t>робіт</w:t>
            </w:r>
            <w:proofErr w:type="spellEnd"/>
            <w:r>
              <w:rPr>
                <w:rFonts w:ascii="Times New Roman" w:eastAsia="Times New Roman" w:hAnsi="Times New Roman" w:cs="Times New Roman"/>
                <w:highlight w:val="white"/>
              </w:rPr>
              <w:t>)</w:t>
            </w:r>
          </w:p>
        </w:tc>
        <w:tc>
          <w:tcPr>
            <w:tcW w:w="3121" w:type="pct"/>
            <w:shd w:val="clear" w:color="auto" w:fill="auto"/>
            <w:tcMar>
              <w:top w:w="100" w:type="dxa"/>
              <w:left w:w="100" w:type="dxa"/>
              <w:bottom w:w="100" w:type="dxa"/>
              <w:right w:w="100" w:type="dxa"/>
            </w:tcMar>
          </w:tcPr>
          <w:p w14:paraId="3C0CE9D6" w14:textId="41BC0846" w:rsidR="004718EB" w:rsidRPr="004718EB" w:rsidRDefault="00DD2261">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Обсяг </w:t>
            </w:r>
            <w:r w:rsidR="00A07FC7">
              <w:rPr>
                <w:rFonts w:ascii="Times New Roman" w:eastAsia="Times New Roman" w:hAnsi="Times New Roman" w:cs="Times New Roman"/>
                <w:lang w:val="uk-UA"/>
              </w:rPr>
              <w:t xml:space="preserve">закупівлі </w:t>
            </w:r>
            <w:r w:rsidR="003C11CC" w:rsidRPr="00A07FC7">
              <w:rPr>
                <w:rFonts w:ascii="Times New Roman" w:eastAsia="Times New Roman" w:hAnsi="Times New Roman" w:cs="Times New Roman"/>
                <w:lang w:val="uk-UA"/>
              </w:rPr>
              <w:t xml:space="preserve">наведений </w:t>
            </w:r>
            <w:r w:rsidR="00A07FC7">
              <w:rPr>
                <w:rFonts w:ascii="Times New Roman" w:eastAsia="Times New Roman" w:hAnsi="Times New Roman" w:cs="Times New Roman"/>
                <w:lang w:val="uk-UA"/>
              </w:rPr>
              <w:t>в додатку № 1</w:t>
            </w:r>
          </w:p>
          <w:p w14:paraId="6CC090BD" w14:textId="076D061C" w:rsidR="00685AC4" w:rsidRPr="00965EC4" w:rsidRDefault="004718EB" w:rsidP="00763CBB">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Місце: </w:t>
            </w:r>
            <w:r w:rsidR="00965EC4">
              <w:rPr>
                <w:rFonts w:ascii="Times New Roman" w:eastAsia="Times New Roman" w:hAnsi="Times New Roman" w:cs="Times New Roman"/>
                <w:lang w:val="uk-UA"/>
              </w:rPr>
              <w:t xml:space="preserve"> </w:t>
            </w:r>
            <w:r w:rsidR="00763CBB">
              <w:rPr>
                <w:rFonts w:ascii="Times New Roman" w:eastAsia="Times New Roman" w:hAnsi="Times New Roman" w:cs="Times New Roman"/>
                <w:lang w:val="uk-UA"/>
              </w:rPr>
              <w:t>вул.</w:t>
            </w:r>
            <w:r w:rsidR="00763CBB" w:rsidRPr="00763CBB">
              <w:rPr>
                <w:rFonts w:ascii="Times New Roman" w:eastAsia="Times New Roman" w:hAnsi="Times New Roman" w:cs="Times New Roman"/>
                <w:lang w:val="ru-RU"/>
              </w:rPr>
              <w:t xml:space="preserve"> </w:t>
            </w:r>
            <w:r w:rsidR="00763CBB">
              <w:rPr>
                <w:rFonts w:ascii="Times New Roman" w:eastAsia="Times New Roman" w:hAnsi="Times New Roman" w:cs="Times New Roman"/>
                <w:lang w:val="uk-UA"/>
              </w:rPr>
              <w:t>Перспективна, буд.2</w:t>
            </w:r>
            <w:r w:rsidR="00965EC4" w:rsidRPr="00965EC4">
              <w:rPr>
                <w:rFonts w:ascii="Times New Roman" w:eastAsia="Times New Roman" w:hAnsi="Times New Roman" w:cs="Times New Roman"/>
                <w:lang w:val="uk-UA"/>
              </w:rPr>
              <w:t>, м. Запоріжжя, Запорізька обл., 69</w:t>
            </w:r>
            <w:r w:rsidR="00763CBB">
              <w:rPr>
                <w:rFonts w:ascii="Times New Roman" w:eastAsia="Times New Roman" w:hAnsi="Times New Roman" w:cs="Times New Roman"/>
                <w:lang w:val="uk-UA"/>
              </w:rPr>
              <w:t>106</w:t>
            </w:r>
          </w:p>
        </w:tc>
      </w:tr>
      <w:tr w:rsidR="00685AC4" w14:paraId="5A8241C6" w14:textId="77777777" w:rsidTr="00CD1F52">
        <w:tc>
          <w:tcPr>
            <w:tcW w:w="228" w:type="pct"/>
            <w:shd w:val="clear" w:color="auto" w:fill="auto"/>
            <w:tcMar>
              <w:top w:w="100" w:type="dxa"/>
              <w:left w:w="100" w:type="dxa"/>
              <w:bottom w:w="100" w:type="dxa"/>
              <w:right w:w="100" w:type="dxa"/>
            </w:tcMar>
          </w:tcPr>
          <w:p w14:paraId="1448FECD" w14:textId="77777777" w:rsidR="00685AC4" w:rsidRDefault="004D0D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4.4</w:t>
            </w:r>
          </w:p>
        </w:tc>
        <w:tc>
          <w:tcPr>
            <w:tcW w:w="1651" w:type="pct"/>
            <w:shd w:val="clear" w:color="auto" w:fill="auto"/>
            <w:tcMar>
              <w:top w:w="100" w:type="dxa"/>
              <w:left w:w="100" w:type="dxa"/>
              <w:bottom w:w="100" w:type="dxa"/>
              <w:right w:w="100" w:type="dxa"/>
            </w:tcMar>
          </w:tcPr>
          <w:p w14:paraId="4F63B1DF" w14:textId="77777777" w:rsidR="00685AC4" w:rsidRDefault="004D0D36">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строк поставки товарів (надання послуг, виконання </w:t>
            </w:r>
            <w:proofErr w:type="spellStart"/>
            <w:r>
              <w:rPr>
                <w:rFonts w:ascii="Times New Roman" w:eastAsia="Times New Roman" w:hAnsi="Times New Roman" w:cs="Times New Roman"/>
                <w:highlight w:val="white"/>
              </w:rPr>
              <w:t>робіт</w:t>
            </w:r>
            <w:proofErr w:type="spellEnd"/>
            <w:r>
              <w:rPr>
                <w:rFonts w:ascii="Times New Roman" w:eastAsia="Times New Roman" w:hAnsi="Times New Roman" w:cs="Times New Roman"/>
                <w:highlight w:val="white"/>
              </w:rPr>
              <w:t>)</w:t>
            </w:r>
          </w:p>
        </w:tc>
        <w:tc>
          <w:tcPr>
            <w:tcW w:w="3121" w:type="pct"/>
            <w:shd w:val="clear" w:color="auto" w:fill="auto"/>
            <w:tcMar>
              <w:top w:w="100" w:type="dxa"/>
              <w:left w:w="100" w:type="dxa"/>
              <w:bottom w:w="100" w:type="dxa"/>
              <w:right w:w="100" w:type="dxa"/>
            </w:tcMar>
          </w:tcPr>
          <w:p w14:paraId="3EABA914" w14:textId="15597884" w:rsidR="00685AC4" w:rsidRPr="00965EC4" w:rsidRDefault="00B835B1" w:rsidP="0000585B">
            <w:pPr>
              <w:widowControl w:val="0"/>
              <w:spacing w:line="240" w:lineRule="auto"/>
              <w:rPr>
                <w:rFonts w:ascii="Times New Roman" w:eastAsia="Times New Roman" w:hAnsi="Times New Roman" w:cs="Times New Roman"/>
                <w:lang w:val="uk-UA"/>
              </w:rPr>
            </w:pPr>
            <w:r w:rsidRPr="00B835B1">
              <w:rPr>
                <w:rFonts w:ascii="Times New Roman" w:eastAsia="Times New Roman" w:hAnsi="Times New Roman" w:cs="Times New Roman"/>
                <w:lang w:val="uk-UA"/>
              </w:rPr>
              <w:t xml:space="preserve">З дня укладання договору </w:t>
            </w:r>
            <w:r>
              <w:rPr>
                <w:rFonts w:ascii="Times New Roman" w:eastAsia="Times New Roman" w:hAnsi="Times New Roman" w:cs="Times New Roman"/>
                <w:lang w:val="uk-UA"/>
              </w:rPr>
              <w:t xml:space="preserve"> </w:t>
            </w:r>
            <w:r w:rsidR="00965EC4" w:rsidRPr="00965EC4">
              <w:rPr>
                <w:rFonts w:ascii="Times New Roman" w:eastAsia="Times New Roman" w:hAnsi="Times New Roman" w:cs="Times New Roman"/>
                <w:lang w:val="uk-UA"/>
              </w:rPr>
              <w:t>до 31.12.202</w:t>
            </w:r>
            <w:r w:rsidR="0000585B">
              <w:rPr>
                <w:rFonts w:ascii="Times New Roman" w:eastAsia="Times New Roman" w:hAnsi="Times New Roman" w:cs="Times New Roman"/>
                <w:lang w:val="uk-UA"/>
              </w:rPr>
              <w:t>2</w:t>
            </w:r>
            <w:r w:rsidR="00965EC4" w:rsidRPr="00965EC4">
              <w:rPr>
                <w:rFonts w:ascii="Times New Roman" w:eastAsia="Times New Roman" w:hAnsi="Times New Roman" w:cs="Times New Roman"/>
                <w:lang w:val="uk-UA"/>
              </w:rPr>
              <w:t xml:space="preserve"> р.</w:t>
            </w:r>
          </w:p>
        </w:tc>
      </w:tr>
      <w:tr w:rsidR="00685AC4" w14:paraId="094F18D3" w14:textId="77777777" w:rsidTr="00CD1F52">
        <w:tc>
          <w:tcPr>
            <w:tcW w:w="228" w:type="pct"/>
            <w:shd w:val="clear" w:color="auto" w:fill="auto"/>
            <w:tcMar>
              <w:top w:w="100" w:type="dxa"/>
              <w:left w:w="100" w:type="dxa"/>
              <w:bottom w:w="100" w:type="dxa"/>
              <w:right w:w="100" w:type="dxa"/>
            </w:tcMar>
          </w:tcPr>
          <w:p w14:paraId="52223D25" w14:textId="77777777" w:rsidR="00685AC4" w:rsidRDefault="004D0D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4.5</w:t>
            </w:r>
          </w:p>
        </w:tc>
        <w:tc>
          <w:tcPr>
            <w:tcW w:w="1651" w:type="pct"/>
            <w:shd w:val="clear" w:color="auto" w:fill="auto"/>
            <w:tcMar>
              <w:top w:w="100" w:type="dxa"/>
              <w:left w:w="100" w:type="dxa"/>
              <w:bottom w:w="100" w:type="dxa"/>
              <w:right w:w="100" w:type="dxa"/>
            </w:tcMar>
          </w:tcPr>
          <w:p w14:paraId="069083B8" w14:textId="77777777" w:rsidR="00685AC4" w:rsidRDefault="004D0D36">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умови оплати</w:t>
            </w:r>
          </w:p>
        </w:tc>
        <w:tc>
          <w:tcPr>
            <w:tcW w:w="3121" w:type="pct"/>
            <w:shd w:val="clear" w:color="auto" w:fill="auto"/>
            <w:tcMar>
              <w:top w:w="100" w:type="dxa"/>
              <w:left w:w="100" w:type="dxa"/>
              <w:bottom w:w="100" w:type="dxa"/>
              <w:right w:w="100" w:type="dxa"/>
            </w:tcMar>
          </w:tcPr>
          <w:p w14:paraId="7119E40F" w14:textId="35064AF3" w:rsidR="00685AC4" w:rsidRPr="003815B3" w:rsidRDefault="003815B3" w:rsidP="003815B3">
            <w:pPr>
              <w:widowControl w:val="0"/>
              <w:spacing w:line="240" w:lineRule="auto"/>
              <w:jc w:val="both"/>
              <w:rPr>
                <w:rFonts w:ascii="Times New Roman" w:eastAsia="Times New Roman" w:hAnsi="Times New Roman" w:cs="Times New Roman"/>
                <w:lang w:val="uk-UA"/>
              </w:rPr>
            </w:pPr>
            <w:r w:rsidRPr="003815B3">
              <w:rPr>
                <w:rFonts w:ascii="Times New Roman" w:eastAsia="Times New Roman" w:hAnsi="Times New Roman" w:cs="Times New Roman"/>
                <w:lang w:val="uk-UA"/>
              </w:rPr>
              <w:t xml:space="preserve">Розрахунки за послуги проводяться після їх надання шляхом безготівкового перерахування коштів на розрахунковий рахунок виконавця протягом 30-ти </w:t>
            </w:r>
            <w:r w:rsidR="00B82611">
              <w:rPr>
                <w:rFonts w:ascii="Times New Roman" w:eastAsia="Times New Roman" w:hAnsi="Times New Roman" w:cs="Times New Roman"/>
                <w:lang w:val="uk-UA"/>
              </w:rPr>
              <w:t>календарних</w:t>
            </w:r>
            <w:r w:rsidRPr="003815B3">
              <w:rPr>
                <w:rFonts w:ascii="Times New Roman" w:eastAsia="Times New Roman" w:hAnsi="Times New Roman" w:cs="Times New Roman"/>
                <w:lang w:val="uk-UA"/>
              </w:rPr>
              <w:t xml:space="preserve"> днів з дати надання послуг, за умови своєчасного надходження коштів на розрахунковий рахунок Замовника. 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p>
        </w:tc>
      </w:tr>
      <w:tr w:rsidR="00685AC4" w14:paraId="44859780" w14:textId="77777777" w:rsidTr="00CD1F52">
        <w:tc>
          <w:tcPr>
            <w:tcW w:w="228" w:type="pct"/>
            <w:shd w:val="clear" w:color="auto" w:fill="auto"/>
            <w:tcMar>
              <w:top w:w="100" w:type="dxa"/>
              <w:left w:w="100" w:type="dxa"/>
              <w:bottom w:w="100" w:type="dxa"/>
              <w:right w:w="100" w:type="dxa"/>
            </w:tcMar>
          </w:tcPr>
          <w:p w14:paraId="3A78166B"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1651" w:type="pct"/>
            <w:shd w:val="clear" w:color="auto" w:fill="auto"/>
            <w:tcMar>
              <w:top w:w="100" w:type="dxa"/>
              <w:left w:w="100" w:type="dxa"/>
              <w:bottom w:w="100" w:type="dxa"/>
              <w:right w:w="100" w:type="dxa"/>
            </w:tcMar>
          </w:tcPr>
          <w:p w14:paraId="2C00D074"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highlight w:val="white"/>
              </w:rPr>
              <w:t>Недискримінація</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учасникі</w:t>
            </w:r>
            <w:proofErr w:type="gramStart"/>
            <w:r>
              <w:rPr>
                <w:rFonts w:ascii="Times New Roman" w:eastAsia="Times New Roman" w:hAnsi="Times New Roman" w:cs="Times New Roman"/>
                <w:b/>
                <w:highlight w:val="white"/>
              </w:rPr>
              <w:t>в</w:t>
            </w:r>
            <w:proofErr w:type="spellEnd"/>
            <w:proofErr w:type="gramEnd"/>
          </w:p>
        </w:tc>
        <w:tc>
          <w:tcPr>
            <w:tcW w:w="3121" w:type="pct"/>
            <w:shd w:val="clear" w:color="auto" w:fill="auto"/>
            <w:tcMar>
              <w:top w:w="100" w:type="dxa"/>
              <w:left w:w="100" w:type="dxa"/>
              <w:bottom w:w="100" w:type="dxa"/>
              <w:right w:w="100" w:type="dxa"/>
            </w:tcMar>
          </w:tcPr>
          <w:p w14:paraId="3649B3DB" w14:textId="77777777" w:rsidR="00685AC4" w:rsidRDefault="004D0D36" w:rsidP="00A76815">
            <w:pPr>
              <w:widowControl w:val="0"/>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Вітчизняні</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іноземні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всіх</w:t>
            </w:r>
            <w:proofErr w:type="spellEnd"/>
            <w:r>
              <w:rPr>
                <w:rFonts w:ascii="Times New Roman" w:eastAsia="Times New Roman" w:hAnsi="Times New Roman" w:cs="Times New Roman"/>
              </w:rPr>
              <w:t xml:space="preserve"> форм </w:t>
            </w:r>
            <w:proofErr w:type="spellStart"/>
            <w:r>
              <w:rPr>
                <w:rFonts w:ascii="Times New Roman" w:eastAsia="Times New Roman" w:hAnsi="Times New Roman" w:cs="Times New Roman"/>
              </w:rPr>
              <w:t>власності</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організаційно-правових</w:t>
            </w:r>
            <w:proofErr w:type="spellEnd"/>
            <w:r>
              <w:rPr>
                <w:rFonts w:ascii="Times New Roman" w:eastAsia="Times New Roman" w:hAnsi="Times New Roman" w:cs="Times New Roman"/>
              </w:rPr>
              <w:t xml:space="preserve"> форм </w:t>
            </w:r>
            <w:proofErr w:type="spellStart"/>
            <w:r>
              <w:rPr>
                <w:rFonts w:ascii="Times New Roman" w:eastAsia="Times New Roman" w:hAnsi="Times New Roman" w:cs="Times New Roman"/>
              </w:rPr>
              <w:t>беруть</w:t>
            </w:r>
            <w:proofErr w:type="spellEnd"/>
            <w:r>
              <w:rPr>
                <w:rFonts w:ascii="Times New Roman" w:eastAsia="Times New Roman" w:hAnsi="Times New Roman" w:cs="Times New Roman"/>
              </w:rPr>
              <w:t xml:space="preserve"> участь у процедурах закупівель на </w:t>
            </w:r>
            <w:proofErr w:type="spellStart"/>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івних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умовах</w:t>
            </w:r>
            <w:proofErr w:type="spellEnd"/>
          </w:p>
        </w:tc>
      </w:tr>
      <w:tr w:rsidR="00685AC4" w14:paraId="2073F881" w14:textId="77777777" w:rsidTr="00CD1F52">
        <w:tc>
          <w:tcPr>
            <w:tcW w:w="228" w:type="pct"/>
            <w:shd w:val="clear" w:color="auto" w:fill="auto"/>
            <w:tcMar>
              <w:top w:w="100" w:type="dxa"/>
              <w:left w:w="100" w:type="dxa"/>
              <w:bottom w:w="100" w:type="dxa"/>
              <w:right w:w="100" w:type="dxa"/>
            </w:tcMar>
          </w:tcPr>
          <w:p w14:paraId="5411D327"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1651" w:type="pct"/>
            <w:shd w:val="clear" w:color="auto" w:fill="auto"/>
            <w:tcMar>
              <w:top w:w="100" w:type="dxa"/>
              <w:left w:w="100" w:type="dxa"/>
              <w:bottom w:w="100" w:type="dxa"/>
              <w:right w:w="100" w:type="dxa"/>
            </w:tcMar>
          </w:tcPr>
          <w:p w14:paraId="4ADE6E36"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highlight w:val="white"/>
              </w:rPr>
              <w:t>Інформація</w:t>
            </w:r>
            <w:proofErr w:type="spellEnd"/>
            <w:r>
              <w:rPr>
                <w:rFonts w:ascii="Times New Roman" w:eastAsia="Times New Roman" w:hAnsi="Times New Roman" w:cs="Times New Roman"/>
                <w:b/>
                <w:highlight w:val="white"/>
              </w:rPr>
              <w:t xml:space="preserve"> про валюту, </w:t>
            </w:r>
            <w:proofErr w:type="gramStart"/>
            <w:r>
              <w:rPr>
                <w:rFonts w:ascii="Times New Roman" w:eastAsia="Times New Roman" w:hAnsi="Times New Roman" w:cs="Times New Roman"/>
                <w:b/>
                <w:highlight w:val="white"/>
              </w:rPr>
              <w:t>у</w:t>
            </w:r>
            <w:proofErr w:type="gram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якій</w:t>
            </w:r>
            <w:proofErr w:type="spellEnd"/>
            <w:r>
              <w:rPr>
                <w:rFonts w:ascii="Times New Roman" w:eastAsia="Times New Roman" w:hAnsi="Times New Roman" w:cs="Times New Roman"/>
                <w:b/>
                <w:highlight w:val="white"/>
              </w:rPr>
              <w:t xml:space="preserve"> повинно бути </w:t>
            </w:r>
            <w:proofErr w:type="spellStart"/>
            <w:r>
              <w:rPr>
                <w:rFonts w:ascii="Times New Roman" w:eastAsia="Times New Roman" w:hAnsi="Times New Roman" w:cs="Times New Roman"/>
                <w:b/>
                <w:highlight w:val="white"/>
              </w:rPr>
              <w:t>розраховано</w:t>
            </w:r>
            <w:proofErr w:type="spellEnd"/>
            <w:r>
              <w:rPr>
                <w:rFonts w:ascii="Times New Roman" w:eastAsia="Times New Roman" w:hAnsi="Times New Roman" w:cs="Times New Roman"/>
                <w:b/>
                <w:highlight w:val="white"/>
              </w:rPr>
              <w:t xml:space="preserve"> та </w:t>
            </w:r>
            <w:proofErr w:type="spellStart"/>
            <w:r>
              <w:rPr>
                <w:rFonts w:ascii="Times New Roman" w:eastAsia="Times New Roman" w:hAnsi="Times New Roman" w:cs="Times New Roman"/>
                <w:b/>
                <w:highlight w:val="white"/>
              </w:rPr>
              <w:t>зазначено</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ціну</w:t>
            </w:r>
            <w:proofErr w:type="spellEnd"/>
            <w:r>
              <w:rPr>
                <w:rFonts w:ascii="Times New Roman" w:eastAsia="Times New Roman" w:hAnsi="Times New Roman" w:cs="Times New Roman"/>
                <w:b/>
                <w:highlight w:val="white"/>
              </w:rPr>
              <w:t xml:space="preserve"> пропозиції</w:t>
            </w:r>
          </w:p>
        </w:tc>
        <w:tc>
          <w:tcPr>
            <w:tcW w:w="3121" w:type="pct"/>
            <w:shd w:val="clear" w:color="auto" w:fill="auto"/>
            <w:tcMar>
              <w:top w:w="100" w:type="dxa"/>
              <w:left w:w="100" w:type="dxa"/>
              <w:bottom w:w="100" w:type="dxa"/>
              <w:right w:w="100" w:type="dxa"/>
            </w:tcMar>
          </w:tcPr>
          <w:p w14:paraId="5236EECC" w14:textId="77777777" w:rsidR="00685AC4" w:rsidRPr="00965EC4" w:rsidRDefault="00965EC4">
            <w:pPr>
              <w:widowControl w:val="0"/>
              <w:spacing w:line="240" w:lineRule="auto"/>
              <w:rPr>
                <w:rFonts w:ascii="Times New Roman" w:hAnsi="Times New Roman" w:cs="Times New Roman"/>
                <w:lang w:val="uk-UA"/>
              </w:rPr>
            </w:pPr>
            <w:r w:rsidRPr="00965EC4">
              <w:rPr>
                <w:rFonts w:ascii="Times New Roman" w:hAnsi="Times New Roman" w:cs="Times New Roman"/>
                <w:lang w:val="uk-UA"/>
              </w:rPr>
              <w:t>гривня</w:t>
            </w:r>
          </w:p>
        </w:tc>
      </w:tr>
      <w:tr w:rsidR="00685AC4" w:rsidRPr="005A1D46" w14:paraId="09D5C528" w14:textId="77777777" w:rsidTr="00CD1F52">
        <w:tc>
          <w:tcPr>
            <w:tcW w:w="228" w:type="pct"/>
            <w:shd w:val="clear" w:color="auto" w:fill="auto"/>
            <w:tcMar>
              <w:top w:w="100" w:type="dxa"/>
              <w:left w:w="100" w:type="dxa"/>
              <w:bottom w:w="100" w:type="dxa"/>
              <w:right w:w="100" w:type="dxa"/>
            </w:tcMar>
          </w:tcPr>
          <w:p w14:paraId="1C113206"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1651" w:type="pct"/>
            <w:shd w:val="clear" w:color="auto" w:fill="auto"/>
            <w:tcMar>
              <w:top w:w="100" w:type="dxa"/>
              <w:left w:w="100" w:type="dxa"/>
              <w:bottom w:w="100" w:type="dxa"/>
              <w:right w:w="100" w:type="dxa"/>
            </w:tcMar>
          </w:tcPr>
          <w:p w14:paraId="5AB8DCC1"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Інформація</w:t>
            </w:r>
            <w:proofErr w:type="spellEnd"/>
            <w:r>
              <w:rPr>
                <w:rFonts w:ascii="Times New Roman" w:eastAsia="Times New Roman" w:hAnsi="Times New Roman" w:cs="Times New Roman"/>
                <w:b/>
              </w:rPr>
              <w:t xml:space="preserve"> про </w:t>
            </w:r>
            <w:proofErr w:type="spellStart"/>
            <w:r>
              <w:rPr>
                <w:rFonts w:ascii="Times New Roman" w:eastAsia="Times New Roman" w:hAnsi="Times New Roman" w:cs="Times New Roman"/>
                <w:b/>
              </w:rPr>
              <w:t>мову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мови</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якою</w:t>
            </w:r>
            <w:proofErr w:type="spellEnd"/>
            <w:r>
              <w:rPr>
                <w:rFonts w:ascii="Times New Roman" w:eastAsia="Times New Roman" w:hAnsi="Times New Roman" w:cs="Times New Roman"/>
                <w:b/>
              </w:rPr>
              <w:t xml:space="preserve"> (якими) повинно бути </w:t>
            </w:r>
            <w:proofErr w:type="spellStart"/>
            <w:r>
              <w:rPr>
                <w:rFonts w:ascii="Times New Roman" w:eastAsia="Times New Roman" w:hAnsi="Times New Roman" w:cs="Times New Roman"/>
                <w:b/>
              </w:rPr>
              <w:t>складено</w:t>
            </w:r>
            <w:proofErr w:type="spellEnd"/>
            <w:r>
              <w:rPr>
                <w:rFonts w:ascii="Times New Roman" w:eastAsia="Times New Roman" w:hAnsi="Times New Roman" w:cs="Times New Roman"/>
                <w:b/>
              </w:rPr>
              <w:t xml:space="preserve"> пропозиції</w:t>
            </w:r>
          </w:p>
        </w:tc>
        <w:tc>
          <w:tcPr>
            <w:tcW w:w="3121" w:type="pct"/>
            <w:shd w:val="clear" w:color="auto" w:fill="auto"/>
            <w:tcMar>
              <w:top w:w="100" w:type="dxa"/>
              <w:left w:w="100" w:type="dxa"/>
              <w:bottom w:w="100" w:type="dxa"/>
              <w:right w:w="100" w:type="dxa"/>
            </w:tcMar>
          </w:tcPr>
          <w:p w14:paraId="00F9CA62" w14:textId="513DE5DC" w:rsidR="00652CF3" w:rsidRPr="00652CF3" w:rsidRDefault="004D0D36">
            <w:pPr>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cs="Times New Roman"/>
              </w:rPr>
              <w:t xml:space="preserve">Усі документи, що мають </w:t>
            </w:r>
            <w:proofErr w:type="spellStart"/>
            <w:r>
              <w:rPr>
                <w:rFonts w:ascii="Times New Roman" w:eastAsia="Times New Roman" w:hAnsi="Times New Roman" w:cs="Times New Roman"/>
              </w:rPr>
              <w:t>відношення</w:t>
            </w:r>
            <w:proofErr w:type="spellEnd"/>
            <w:r>
              <w:rPr>
                <w:rFonts w:ascii="Times New Roman" w:eastAsia="Times New Roman" w:hAnsi="Times New Roman" w:cs="Times New Roman"/>
              </w:rPr>
              <w:t xml:space="preserve"> до пропозиції, повинні б</w:t>
            </w:r>
            <w:r w:rsidR="001F354A">
              <w:rPr>
                <w:rFonts w:ascii="Times New Roman" w:eastAsia="Times New Roman" w:hAnsi="Times New Roman" w:cs="Times New Roman"/>
              </w:rPr>
              <w:t xml:space="preserve">ути </w:t>
            </w:r>
            <w:proofErr w:type="spellStart"/>
            <w:r w:rsidR="001F354A">
              <w:rPr>
                <w:rFonts w:ascii="Times New Roman" w:eastAsia="Times New Roman" w:hAnsi="Times New Roman" w:cs="Times New Roman"/>
              </w:rPr>
              <w:t>складені</w:t>
            </w:r>
            <w:proofErr w:type="spellEnd"/>
            <w:r w:rsidR="001F354A">
              <w:rPr>
                <w:rFonts w:ascii="Times New Roman" w:eastAsia="Times New Roman" w:hAnsi="Times New Roman" w:cs="Times New Roman"/>
              </w:rPr>
              <w:t xml:space="preserve"> </w:t>
            </w:r>
            <w:proofErr w:type="spellStart"/>
            <w:r w:rsidR="001F354A">
              <w:rPr>
                <w:rFonts w:ascii="Times New Roman" w:eastAsia="Times New Roman" w:hAnsi="Times New Roman" w:cs="Times New Roman"/>
              </w:rPr>
              <w:t>українською</w:t>
            </w:r>
            <w:proofErr w:type="spellEnd"/>
            <w:r w:rsidR="001F354A">
              <w:rPr>
                <w:rFonts w:ascii="Times New Roman" w:eastAsia="Times New Roman" w:hAnsi="Times New Roman" w:cs="Times New Roman"/>
              </w:rPr>
              <w:t xml:space="preserve">  </w:t>
            </w:r>
            <w:proofErr w:type="spellStart"/>
            <w:r w:rsidR="001F354A">
              <w:rPr>
                <w:rFonts w:ascii="Times New Roman" w:eastAsia="Times New Roman" w:hAnsi="Times New Roman" w:cs="Times New Roman"/>
              </w:rPr>
              <w:t>мовою</w:t>
            </w:r>
            <w:proofErr w:type="spellEnd"/>
            <w:r w:rsidR="00652CF3">
              <w:rPr>
                <w:rFonts w:ascii="Times New Roman" w:eastAsia="Times New Roman" w:hAnsi="Times New Roman" w:cs="Times New Roman"/>
                <w:lang w:val="uk-UA"/>
              </w:rPr>
              <w:t xml:space="preserve"> </w:t>
            </w:r>
            <w:r w:rsidR="00652CF3" w:rsidRPr="00652CF3">
              <w:rPr>
                <w:rFonts w:ascii="Times New Roman" w:eastAsia="Times New Roman" w:hAnsi="Times New Roman"/>
                <w:sz w:val="24"/>
                <w:szCs w:val="24"/>
                <w:lang w:val="uk-UA"/>
              </w:rPr>
              <w:t xml:space="preserve">(дана вимога не стосується документів, що подаються учасником на </w:t>
            </w:r>
            <w:proofErr w:type="gramStart"/>
            <w:r w:rsidR="00652CF3" w:rsidRPr="00652CF3">
              <w:rPr>
                <w:rFonts w:ascii="Times New Roman" w:eastAsia="Times New Roman" w:hAnsi="Times New Roman"/>
                <w:sz w:val="24"/>
                <w:szCs w:val="24"/>
                <w:lang w:val="uk-UA"/>
              </w:rPr>
              <w:t>п</w:t>
            </w:r>
            <w:proofErr w:type="gramEnd"/>
            <w:r w:rsidR="00652CF3" w:rsidRPr="00652CF3">
              <w:rPr>
                <w:rFonts w:ascii="Times New Roman" w:eastAsia="Times New Roman" w:hAnsi="Times New Roman"/>
                <w:sz w:val="24"/>
                <w:szCs w:val="24"/>
                <w:lang w:val="uk-UA"/>
              </w:rPr>
              <w:t xml:space="preserve">ідтвердження </w:t>
            </w:r>
            <w:r w:rsidR="00652CF3" w:rsidRPr="00652CF3">
              <w:rPr>
                <w:rFonts w:ascii="Times New Roman" w:eastAsia="Times New Roman" w:hAnsi="Times New Roman"/>
                <w:sz w:val="24"/>
                <w:szCs w:val="24"/>
                <w:lang w:val="uk-UA"/>
              </w:rPr>
              <w:lastRenderedPageBreak/>
              <w:t>відповідності технічним і якісним характеристикам, які в оригіналі складені російською мовою, також крім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16B52" w:rsidRPr="001F354A" w14:paraId="5C7D25AD" w14:textId="77777777" w:rsidTr="00CD1F52">
        <w:tc>
          <w:tcPr>
            <w:tcW w:w="228" w:type="pct"/>
            <w:shd w:val="clear" w:color="auto" w:fill="auto"/>
            <w:tcMar>
              <w:top w:w="100" w:type="dxa"/>
              <w:left w:w="100" w:type="dxa"/>
              <w:bottom w:w="100" w:type="dxa"/>
              <w:right w:w="100" w:type="dxa"/>
            </w:tcMar>
          </w:tcPr>
          <w:p w14:paraId="68F941CF" w14:textId="77777777" w:rsidR="00416B52" w:rsidRPr="00416B52" w:rsidRDefault="00416B52">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8</w:t>
            </w:r>
          </w:p>
        </w:tc>
        <w:tc>
          <w:tcPr>
            <w:tcW w:w="1651" w:type="pct"/>
            <w:shd w:val="clear" w:color="auto" w:fill="auto"/>
            <w:tcMar>
              <w:top w:w="100" w:type="dxa"/>
              <w:left w:w="100" w:type="dxa"/>
              <w:bottom w:w="100" w:type="dxa"/>
              <w:right w:w="100" w:type="dxa"/>
            </w:tcMar>
          </w:tcPr>
          <w:p w14:paraId="3D5E82F8" w14:textId="77777777" w:rsidR="00416B52" w:rsidRPr="00416B52" w:rsidRDefault="00416B52">
            <w:pPr>
              <w:widowControl w:val="0"/>
              <w:spacing w:line="240" w:lineRule="auto"/>
              <w:rPr>
                <w:rFonts w:ascii="Times New Roman" w:eastAsia="Times New Roman" w:hAnsi="Times New Roman" w:cs="Times New Roman"/>
                <w:b/>
                <w:lang w:val="uk-UA"/>
              </w:rPr>
            </w:pPr>
            <w:r w:rsidRPr="00416B52">
              <w:rPr>
                <w:rFonts w:ascii="Times New Roman" w:eastAsia="Times New Roman" w:hAnsi="Times New Roman" w:cs="Times New Roman"/>
                <w:b/>
                <w:lang w:val="uk-UA"/>
              </w:rPr>
              <w:t>Розмір мінімального кроку пониження ціни під час електронного аукціону в межах від 0,5 відсотка до 3 відсотків або в грошових одиниця</w:t>
            </w:r>
            <w:r>
              <w:rPr>
                <w:rFonts w:ascii="Times New Roman" w:eastAsia="Times New Roman" w:hAnsi="Times New Roman" w:cs="Times New Roman"/>
                <w:b/>
                <w:lang w:val="uk-UA"/>
              </w:rPr>
              <w:t>х очікуваної вартості закупівлі</w:t>
            </w:r>
          </w:p>
        </w:tc>
        <w:tc>
          <w:tcPr>
            <w:tcW w:w="3121" w:type="pct"/>
            <w:shd w:val="clear" w:color="auto" w:fill="auto"/>
            <w:tcMar>
              <w:top w:w="100" w:type="dxa"/>
              <w:left w:w="100" w:type="dxa"/>
              <w:bottom w:w="100" w:type="dxa"/>
              <w:right w:w="100" w:type="dxa"/>
            </w:tcMar>
          </w:tcPr>
          <w:p w14:paraId="6DD3414D" w14:textId="3825E7CF" w:rsidR="00416B52" w:rsidRPr="00416B52" w:rsidRDefault="00763CBB" w:rsidP="00763CBB">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ru-RU"/>
              </w:rPr>
              <w:t>0,5</w:t>
            </w:r>
            <w:r w:rsidR="00416B52">
              <w:rPr>
                <w:rFonts w:ascii="Times New Roman" w:eastAsia="Times New Roman" w:hAnsi="Times New Roman" w:cs="Times New Roman"/>
                <w:lang w:val="uk-UA"/>
              </w:rPr>
              <w:t>%</w:t>
            </w:r>
          </w:p>
        </w:tc>
      </w:tr>
      <w:tr w:rsidR="00CD1F52" w:rsidRPr="001F354A" w14:paraId="301FE243" w14:textId="77777777" w:rsidTr="00CD1F52">
        <w:tc>
          <w:tcPr>
            <w:tcW w:w="228" w:type="pct"/>
            <w:shd w:val="clear" w:color="auto" w:fill="auto"/>
            <w:tcMar>
              <w:top w:w="100" w:type="dxa"/>
              <w:left w:w="100" w:type="dxa"/>
              <w:bottom w:w="100" w:type="dxa"/>
              <w:right w:w="100" w:type="dxa"/>
            </w:tcMar>
          </w:tcPr>
          <w:p w14:paraId="481B3DAE" w14:textId="77777777" w:rsidR="00CD1F52" w:rsidRPr="00CD1F52" w:rsidRDefault="00CD1F52" w:rsidP="00CD1F52">
            <w:pPr>
              <w:rPr>
                <w:rFonts w:ascii="Times New Roman" w:eastAsia="Arial Unicode MS" w:hAnsi="Times New Roman" w:cs="Times New Roman"/>
                <w:b/>
              </w:rPr>
            </w:pPr>
            <w:r w:rsidRPr="00CD1F52">
              <w:rPr>
                <w:rFonts w:ascii="Times New Roman" w:eastAsia="Arial Unicode MS" w:hAnsi="Times New Roman" w:cs="Times New Roman"/>
                <w:b/>
                <w:lang w:val="uk-UA"/>
              </w:rPr>
              <w:t>9</w:t>
            </w:r>
            <w:r w:rsidRPr="00CD1F52">
              <w:rPr>
                <w:rFonts w:ascii="Times New Roman" w:eastAsia="Arial Unicode MS" w:hAnsi="Times New Roman" w:cs="Times New Roman"/>
                <w:b/>
              </w:rPr>
              <w:t xml:space="preserve"> </w:t>
            </w:r>
          </w:p>
        </w:tc>
        <w:tc>
          <w:tcPr>
            <w:tcW w:w="1651" w:type="pct"/>
            <w:shd w:val="clear" w:color="auto" w:fill="auto"/>
            <w:tcMar>
              <w:top w:w="100" w:type="dxa"/>
              <w:left w:w="100" w:type="dxa"/>
              <w:bottom w:w="100" w:type="dxa"/>
              <w:right w:w="100" w:type="dxa"/>
            </w:tcMar>
          </w:tcPr>
          <w:p w14:paraId="39E47290" w14:textId="77777777" w:rsidR="00722502" w:rsidRDefault="00CD1F52" w:rsidP="00722502">
            <w:pPr>
              <w:spacing w:line="240" w:lineRule="auto"/>
              <w:rPr>
                <w:rFonts w:ascii="Times New Roman" w:eastAsia="Arial Unicode MS" w:hAnsi="Times New Roman" w:cs="Times New Roman"/>
                <w:b/>
                <w:lang w:val="ru-RU"/>
              </w:rPr>
            </w:pPr>
            <w:proofErr w:type="spellStart"/>
            <w:r w:rsidRPr="00CD1F52">
              <w:rPr>
                <w:rFonts w:ascii="Times New Roman" w:eastAsia="Arial Unicode MS" w:hAnsi="Times New Roman" w:cs="Times New Roman"/>
                <w:b/>
              </w:rPr>
              <w:t>Період</w:t>
            </w:r>
            <w:proofErr w:type="spellEnd"/>
            <w:r w:rsidRPr="00CD1F52">
              <w:rPr>
                <w:rFonts w:ascii="Times New Roman" w:eastAsia="Arial Unicode MS" w:hAnsi="Times New Roman" w:cs="Times New Roman"/>
                <w:b/>
              </w:rPr>
              <w:t xml:space="preserve"> </w:t>
            </w:r>
            <w:proofErr w:type="spellStart"/>
            <w:r w:rsidRPr="00CD1F52">
              <w:rPr>
                <w:rFonts w:ascii="Times New Roman" w:eastAsia="Arial Unicode MS" w:hAnsi="Times New Roman" w:cs="Times New Roman"/>
                <w:b/>
              </w:rPr>
              <w:t>уточнення</w:t>
            </w:r>
            <w:proofErr w:type="spellEnd"/>
            <w:r w:rsidRPr="00CD1F52">
              <w:rPr>
                <w:rFonts w:ascii="Times New Roman" w:eastAsia="Arial Unicode MS" w:hAnsi="Times New Roman" w:cs="Times New Roman"/>
                <w:b/>
              </w:rPr>
              <w:t xml:space="preserve"> </w:t>
            </w:r>
            <w:proofErr w:type="spellStart"/>
            <w:r w:rsidRPr="00CD1F52">
              <w:rPr>
                <w:rFonts w:ascii="Times New Roman" w:eastAsia="Arial Unicode MS" w:hAnsi="Times New Roman" w:cs="Times New Roman"/>
                <w:b/>
              </w:rPr>
              <w:t>інформації</w:t>
            </w:r>
            <w:proofErr w:type="spellEnd"/>
            <w:r w:rsidRPr="00CD1F52">
              <w:rPr>
                <w:rFonts w:ascii="Times New Roman" w:eastAsia="Arial Unicode MS" w:hAnsi="Times New Roman" w:cs="Times New Roman"/>
                <w:b/>
              </w:rPr>
              <w:t xml:space="preserve"> про закупівлю</w:t>
            </w:r>
            <w:r w:rsidR="00722502" w:rsidRPr="00722502">
              <w:rPr>
                <w:rFonts w:ascii="Times New Roman" w:eastAsia="Arial Unicode MS" w:hAnsi="Times New Roman" w:cs="Times New Roman"/>
                <w:b/>
                <w:lang w:val="ru-RU"/>
              </w:rPr>
              <w:t xml:space="preserve"> </w:t>
            </w:r>
          </w:p>
          <w:p w14:paraId="581A2243" w14:textId="0C0BDA2E" w:rsidR="00CD1F52" w:rsidRPr="00722502" w:rsidRDefault="00722502" w:rsidP="00722502">
            <w:pPr>
              <w:spacing w:line="240" w:lineRule="auto"/>
              <w:rPr>
                <w:rFonts w:ascii="Times New Roman" w:eastAsia="Arial Unicode MS" w:hAnsi="Times New Roman" w:cs="Times New Roman"/>
                <w:b/>
                <w:lang w:val="ru-RU"/>
              </w:rPr>
            </w:pPr>
            <w:r w:rsidRPr="00722502">
              <w:rPr>
                <w:rFonts w:ascii="Times New Roman" w:eastAsia="Arial Unicode MS" w:hAnsi="Times New Roman" w:cs="Times New Roman"/>
                <w:b/>
                <w:lang w:val="ru-RU"/>
              </w:rPr>
              <w:t>(</w:t>
            </w:r>
            <w:r>
              <w:rPr>
                <w:rFonts w:ascii="Times New Roman" w:eastAsia="Arial Unicode MS" w:hAnsi="Times New Roman" w:cs="Times New Roman"/>
                <w:b/>
                <w:lang w:val="ru-RU"/>
              </w:rPr>
              <w:t xml:space="preserve">не </w:t>
            </w:r>
            <w:proofErr w:type="spellStart"/>
            <w:r>
              <w:rPr>
                <w:rFonts w:ascii="Times New Roman" w:eastAsia="Arial Unicode MS" w:hAnsi="Times New Roman" w:cs="Times New Roman"/>
                <w:b/>
                <w:lang w:val="ru-RU"/>
              </w:rPr>
              <w:t>менше</w:t>
            </w:r>
            <w:proofErr w:type="spellEnd"/>
            <w:r>
              <w:rPr>
                <w:rFonts w:ascii="Times New Roman" w:eastAsia="Arial Unicode MS" w:hAnsi="Times New Roman" w:cs="Times New Roman"/>
                <w:b/>
                <w:lang w:val="ru-RU"/>
              </w:rPr>
              <w:t xml:space="preserve"> трьох робочих днів)</w:t>
            </w:r>
          </w:p>
        </w:tc>
        <w:tc>
          <w:tcPr>
            <w:tcW w:w="3121" w:type="pct"/>
            <w:shd w:val="clear" w:color="auto" w:fill="auto"/>
            <w:tcMar>
              <w:top w:w="100" w:type="dxa"/>
              <w:left w:w="100" w:type="dxa"/>
              <w:bottom w:w="100" w:type="dxa"/>
              <w:right w:w="100" w:type="dxa"/>
            </w:tcMar>
          </w:tcPr>
          <w:p w14:paraId="7DA14D50" w14:textId="21E62357" w:rsidR="00CD1F52" w:rsidRPr="00AA6D47" w:rsidRDefault="00CD1F52" w:rsidP="005A1D46">
            <w:pPr>
              <w:rPr>
                <w:rFonts w:ascii="Times New Roman" w:eastAsia="Arial Unicode MS" w:hAnsi="Times New Roman" w:cs="Times New Roman"/>
                <w:color w:val="FF0000"/>
                <w:lang w:val="uk-UA"/>
              </w:rPr>
            </w:pPr>
            <w:r w:rsidRPr="00A676F7">
              <w:rPr>
                <w:rFonts w:ascii="Times New Roman" w:eastAsia="Arial Unicode MS" w:hAnsi="Times New Roman" w:cs="Times New Roman"/>
              </w:rPr>
              <w:t xml:space="preserve">До  </w:t>
            </w:r>
            <w:r w:rsidR="003F223F">
              <w:rPr>
                <w:rFonts w:ascii="Times New Roman" w:eastAsia="Arial Unicode MS" w:hAnsi="Times New Roman" w:cs="Times New Roman"/>
                <w:lang w:val="uk-UA"/>
              </w:rPr>
              <w:t xml:space="preserve">  </w:t>
            </w:r>
            <w:r w:rsidR="0000585B">
              <w:rPr>
                <w:rFonts w:ascii="Times New Roman" w:eastAsia="Arial Unicode MS" w:hAnsi="Times New Roman" w:cs="Times New Roman"/>
                <w:lang w:val="uk-UA"/>
              </w:rPr>
              <w:t>2</w:t>
            </w:r>
            <w:r w:rsidR="005A1D46">
              <w:rPr>
                <w:rFonts w:ascii="Times New Roman" w:eastAsia="Arial Unicode MS" w:hAnsi="Times New Roman" w:cs="Times New Roman"/>
                <w:lang w:val="uk-UA"/>
              </w:rPr>
              <w:t>6</w:t>
            </w:r>
            <w:r w:rsidRPr="00A676F7">
              <w:rPr>
                <w:rFonts w:ascii="Times New Roman" w:eastAsia="Arial Unicode MS" w:hAnsi="Times New Roman" w:cs="Times New Roman"/>
                <w:lang w:val="uk-UA"/>
              </w:rPr>
              <w:t>.</w:t>
            </w:r>
            <w:r w:rsidR="00652CF3">
              <w:rPr>
                <w:rFonts w:ascii="Times New Roman" w:eastAsia="Arial Unicode MS" w:hAnsi="Times New Roman" w:cs="Times New Roman"/>
                <w:lang w:val="uk-UA"/>
              </w:rPr>
              <w:t>0</w:t>
            </w:r>
            <w:r w:rsidR="009F79CD">
              <w:rPr>
                <w:rFonts w:ascii="Times New Roman" w:eastAsia="Arial Unicode MS" w:hAnsi="Times New Roman" w:cs="Times New Roman"/>
                <w:lang w:val="uk-UA"/>
              </w:rPr>
              <w:t>8.</w:t>
            </w:r>
            <w:r w:rsidRPr="00A676F7">
              <w:rPr>
                <w:rFonts w:ascii="Times New Roman" w:eastAsia="Arial Unicode MS" w:hAnsi="Times New Roman" w:cs="Times New Roman"/>
              </w:rPr>
              <w:t>202</w:t>
            </w:r>
            <w:r w:rsidR="0000585B">
              <w:rPr>
                <w:rFonts w:ascii="Times New Roman" w:eastAsia="Arial Unicode MS" w:hAnsi="Times New Roman" w:cs="Times New Roman"/>
                <w:lang w:val="uk-UA"/>
              </w:rPr>
              <w:t>2</w:t>
            </w:r>
            <w:r w:rsidR="00E246DD" w:rsidRPr="00A676F7">
              <w:rPr>
                <w:rFonts w:ascii="Times New Roman" w:eastAsia="Arial Unicode MS" w:hAnsi="Times New Roman" w:cs="Times New Roman"/>
                <w:lang w:val="uk-UA"/>
              </w:rPr>
              <w:t xml:space="preserve"> </w:t>
            </w:r>
            <w:r w:rsidRPr="00A676F7">
              <w:rPr>
                <w:rFonts w:ascii="Times New Roman" w:eastAsia="Arial Unicode MS" w:hAnsi="Times New Roman" w:cs="Times New Roman"/>
              </w:rPr>
              <w:t xml:space="preserve">р. </w:t>
            </w:r>
            <w:r w:rsidR="00AA6D47">
              <w:rPr>
                <w:rFonts w:ascii="Times New Roman" w:eastAsia="Arial Unicode MS" w:hAnsi="Times New Roman" w:cs="Times New Roman"/>
                <w:lang w:val="uk-UA"/>
              </w:rPr>
              <w:t xml:space="preserve">До 10:00 </w:t>
            </w:r>
            <w:proofErr w:type="spellStart"/>
            <w:r w:rsidR="00AA6D47">
              <w:rPr>
                <w:rFonts w:ascii="Times New Roman" w:eastAsia="Arial Unicode MS" w:hAnsi="Times New Roman" w:cs="Times New Roman"/>
                <w:lang w:val="uk-UA"/>
              </w:rPr>
              <w:t>год</w:t>
            </w:r>
            <w:proofErr w:type="spellEnd"/>
          </w:p>
        </w:tc>
      </w:tr>
      <w:tr w:rsidR="00CD1F52" w:rsidRPr="001F354A" w14:paraId="274118B2" w14:textId="77777777" w:rsidTr="00CD1F52">
        <w:tc>
          <w:tcPr>
            <w:tcW w:w="228" w:type="pct"/>
            <w:shd w:val="clear" w:color="auto" w:fill="auto"/>
            <w:tcMar>
              <w:top w:w="100" w:type="dxa"/>
              <w:left w:w="100" w:type="dxa"/>
              <w:bottom w:w="100" w:type="dxa"/>
              <w:right w:w="100" w:type="dxa"/>
            </w:tcMar>
          </w:tcPr>
          <w:p w14:paraId="5237E2E7" w14:textId="77777777" w:rsidR="00CD1F52" w:rsidRPr="00CD1F52" w:rsidRDefault="00CD1F52" w:rsidP="00CD1F52">
            <w:pPr>
              <w:rPr>
                <w:rFonts w:ascii="Times New Roman" w:eastAsia="Arial Unicode MS" w:hAnsi="Times New Roman" w:cs="Times New Roman"/>
                <w:b/>
                <w:lang w:val="uk-UA"/>
              </w:rPr>
            </w:pPr>
            <w:r w:rsidRPr="00CD1F52">
              <w:rPr>
                <w:rFonts w:ascii="Times New Roman" w:eastAsia="Arial Unicode MS" w:hAnsi="Times New Roman" w:cs="Times New Roman"/>
                <w:b/>
                <w:lang w:val="uk-UA"/>
              </w:rPr>
              <w:t>10</w:t>
            </w:r>
          </w:p>
        </w:tc>
        <w:tc>
          <w:tcPr>
            <w:tcW w:w="1651" w:type="pct"/>
            <w:shd w:val="clear" w:color="auto" w:fill="auto"/>
            <w:tcMar>
              <w:top w:w="100" w:type="dxa"/>
              <w:left w:w="100" w:type="dxa"/>
              <w:bottom w:w="100" w:type="dxa"/>
              <w:right w:w="100" w:type="dxa"/>
            </w:tcMar>
          </w:tcPr>
          <w:p w14:paraId="7659988D" w14:textId="77777777" w:rsidR="00CD1F52" w:rsidRDefault="00CD1F52" w:rsidP="00A85E76">
            <w:pPr>
              <w:rPr>
                <w:rFonts w:ascii="Times New Roman" w:eastAsia="Arial Unicode MS" w:hAnsi="Times New Roman" w:cs="Times New Roman"/>
                <w:b/>
                <w:lang w:val="uk-UA"/>
              </w:rPr>
            </w:pPr>
            <w:proofErr w:type="spellStart"/>
            <w:r w:rsidRPr="00CD1F52">
              <w:rPr>
                <w:rFonts w:ascii="Times New Roman" w:eastAsia="Arial Unicode MS" w:hAnsi="Times New Roman" w:cs="Times New Roman"/>
                <w:b/>
              </w:rPr>
              <w:t>Кінцевий</w:t>
            </w:r>
            <w:proofErr w:type="spellEnd"/>
            <w:r w:rsidRPr="00CD1F52">
              <w:rPr>
                <w:rFonts w:ascii="Times New Roman" w:eastAsia="Arial Unicode MS" w:hAnsi="Times New Roman" w:cs="Times New Roman"/>
                <w:b/>
              </w:rPr>
              <w:t xml:space="preserve"> строк подання пропозиції</w:t>
            </w:r>
          </w:p>
          <w:p w14:paraId="4508AB75" w14:textId="795CA449" w:rsidR="00C37038" w:rsidRPr="00C37038" w:rsidRDefault="00C37038" w:rsidP="00C37038">
            <w:pPr>
              <w:spacing w:line="240" w:lineRule="auto"/>
              <w:rPr>
                <w:rFonts w:ascii="Times New Roman" w:eastAsia="Arial Unicode MS" w:hAnsi="Times New Roman" w:cs="Times New Roman"/>
                <w:b/>
                <w:lang w:val="uk-UA"/>
              </w:rPr>
            </w:pPr>
            <w:r w:rsidRPr="00C37038">
              <w:rPr>
                <w:rFonts w:ascii="Times New Roman" w:eastAsia="Arial Unicode MS" w:hAnsi="Times New Roman" w:cs="Times New Roman"/>
                <w:b/>
                <w:lang w:val="uk-UA"/>
              </w:rPr>
              <w:t>(</w:t>
            </w:r>
            <w:r w:rsidR="009F79CD" w:rsidRPr="009F79CD">
              <w:rPr>
                <w:rFonts w:ascii="Times New Roman" w:eastAsia="Arial Unicode MS" w:hAnsi="Times New Roman" w:cs="Times New Roman"/>
                <w:b/>
                <w:lang w:val="uk-UA"/>
              </w:rPr>
              <w:t>строк для подання пропозицій не може бути менше ніж два робочі дні з дня закінчення періоду уточнення інформації про закупівлю</w:t>
            </w:r>
            <w:r w:rsidRPr="00C37038">
              <w:rPr>
                <w:rFonts w:ascii="Times New Roman" w:eastAsia="Arial Unicode MS" w:hAnsi="Times New Roman" w:cs="Times New Roman"/>
                <w:b/>
                <w:lang w:val="uk-UA"/>
              </w:rPr>
              <w:t>)</w:t>
            </w:r>
          </w:p>
        </w:tc>
        <w:tc>
          <w:tcPr>
            <w:tcW w:w="3121" w:type="pct"/>
            <w:shd w:val="clear" w:color="auto" w:fill="auto"/>
            <w:tcMar>
              <w:top w:w="100" w:type="dxa"/>
              <w:left w:w="100" w:type="dxa"/>
              <w:bottom w:w="100" w:type="dxa"/>
              <w:right w:w="100" w:type="dxa"/>
            </w:tcMar>
          </w:tcPr>
          <w:p w14:paraId="78A684C9" w14:textId="3F47AC7B" w:rsidR="00CD1F52" w:rsidRPr="00AA6D47" w:rsidRDefault="00CD1F52" w:rsidP="005A1D46">
            <w:pPr>
              <w:rPr>
                <w:rFonts w:ascii="Times New Roman" w:eastAsia="Arial Unicode MS" w:hAnsi="Times New Roman" w:cs="Times New Roman"/>
                <w:color w:val="FF0000"/>
                <w:lang w:val="uk-UA"/>
              </w:rPr>
            </w:pPr>
            <w:r w:rsidRPr="00A676F7">
              <w:rPr>
                <w:rFonts w:ascii="Times New Roman" w:eastAsia="Arial Unicode MS" w:hAnsi="Times New Roman" w:cs="Times New Roman"/>
              </w:rPr>
              <w:t xml:space="preserve">До </w:t>
            </w:r>
            <w:r w:rsidR="003F223F">
              <w:rPr>
                <w:rFonts w:ascii="Times New Roman" w:eastAsia="Arial Unicode MS" w:hAnsi="Times New Roman" w:cs="Times New Roman"/>
                <w:lang w:val="uk-UA"/>
              </w:rPr>
              <w:t xml:space="preserve">  </w:t>
            </w:r>
            <w:r w:rsidR="005A1D46">
              <w:rPr>
                <w:rFonts w:ascii="Times New Roman" w:eastAsia="Arial Unicode MS" w:hAnsi="Times New Roman" w:cs="Times New Roman"/>
                <w:lang w:val="uk-UA"/>
              </w:rPr>
              <w:t>31</w:t>
            </w:r>
            <w:bookmarkStart w:id="1" w:name="_GoBack"/>
            <w:bookmarkEnd w:id="1"/>
            <w:r w:rsidRPr="00A676F7">
              <w:rPr>
                <w:rFonts w:ascii="Times New Roman" w:eastAsia="Arial Unicode MS" w:hAnsi="Times New Roman" w:cs="Times New Roman"/>
                <w:lang w:val="uk-UA"/>
              </w:rPr>
              <w:t>.</w:t>
            </w:r>
            <w:r w:rsidR="00652CF3">
              <w:rPr>
                <w:rFonts w:ascii="Times New Roman" w:eastAsia="Arial Unicode MS" w:hAnsi="Times New Roman" w:cs="Times New Roman"/>
                <w:lang w:val="uk-UA"/>
              </w:rPr>
              <w:t>0</w:t>
            </w:r>
            <w:r w:rsidR="00DB3FAE">
              <w:rPr>
                <w:rFonts w:ascii="Times New Roman" w:eastAsia="Arial Unicode MS" w:hAnsi="Times New Roman" w:cs="Times New Roman"/>
                <w:lang w:val="uk-UA"/>
              </w:rPr>
              <w:t>8</w:t>
            </w:r>
            <w:r w:rsidRPr="00A676F7">
              <w:rPr>
                <w:rFonts w:ascii="Times New Roman" w:eastAsia="Arial Unicode MS" w:hAnsi="Times New Roman" w:cs="Times New Roman"/>
                <w:lang w:val="uk-UA"/>
              </w:rPr>
              <w:t>.</w:t>
            </w:r>
            <w:r w:rsidRPr="00A676F7">
              <w:rPr>
                <w:rFonts w:ascii="Times New Roman" w:eastAsia="Arial Unicode MS" w:hAnsi="Times New Roman" w:cs="Times New Roman"/>
              </w:rPr>
              <w:t>202</w:t>
            </w:r>
            <w:r w:rsidR="0000585B">
              <w:rPr>
                <w:rFonts w:ascii="Times New Roman" w:eastAsia="Arial Unicode MS" w:hAnsi="Times New Roman" w:cs="Times New Roman"/>
                <w:lang w:val="uk-UA"/>
              </w:rPr>
              <w:t>2</w:t>
            </w:r>
            <w:r w:rsidR="00E246DD" w:rsidRPr="00A676F7">
              <w:rPr>
                <w:rFonts w:ascii="Times New Roman" w:eastAsia="Arial Unicode MS" w:hAnsi="Times New Roman" w:cs="Times New Roman"/>
                <w:lang w:val="uk-UA"/>
              </w:rPr>
              <w:t xml:space="preserve"> </w:t>
            </w:r>
            <w:r w:rsidRPr="00A676F7">
              <w:rPr>
                <w:rFonts w:ascii="Times New Roman" w:eastAsia="Arial Unicode MS" w:hAnsi="Times New Roman" w:cs="Times New Roman"/>
              </w:rPr>
              <w:t xml:space="preserve">р.  </w:t>
            </w:r>
            <w:r w:rsidR="00AA6D47">
              <w:rPr>
                <w:rFonts w:ascii="Times New Roman" w:eastAsia="Arial Unicode MS" w:hAnsi="Times New Roman" w:cs="Times New Roman"/>
                <w:lang w:val="uk-UA"/>
              </w:rPr>
              <w:t xml:space="preserve">До 10:00 </w:t>
            </w:r>
            <w:proofErr w:type="spellStart"/>
            <w:r w:rsidR="00AA6D47">
              <w:rPr>
                <w:rFonts w:ascii="Times New Roman" w:eastAsia="Arial Unicode MS" w:hAnsi="Times New Roman" w:cs="Times New Roman"/>
                <w:lang w:val="uk-UA"/>
              </w:rPr>
              <w:t>год</w:t>
            </w:r>
            <w:proofErr w:type="spellEnd"/>
          </w:p>
        </w:tc>
      </w:tr>
      <w:tr w:rsidR="00685AC4" w14:paraId="19B8EBA6" w14:textId="77777777" w:rsidTr="003C3026">
        <w:trPr>
          <w:trHeight w:val="420"/>
        </w:trPr>
        <w:tc>
          <w:tcPr>
            <w:tcW w:w="5000" w:type="pct"/>
            <w:gridSpan w:val="3"/>
            <w:shd w:val="clear" w:color="auto" w:fill="FFE599"/>
            <w:tcMar>
              <w:top w:w="100" w:type="dxa"/>
              <w:left w:w="100" w:type="dxa"/>
              <w:bottom w:w="100" w:type="dxa"/>
              <w:right w:w="100" w:type="dxa"/>
            </w:tcMar>
          </w:tcPr>
          <w:p w14:paraId="075D19F1" w14:textId="77777777" w:rsidR="00685AC4" w:rsidRDefault="004D0D36">
            <w:pPr>
              <w:widowControl w:val="0"/>
              <w:spacing w:line="240" w:lineRule="auto"/>
              <w:rPr>
                <w:rFonts w:ascii="Times New Roman" w:eastAsia="Times New Roman" w:hAnsi="Times New Roman" w:cs="Times New Roman"/>
                <w:b/>
              </w:rPr>
            </w:pPr>
            <w:r w:rsidRPr="001F354A">
              <w:rPr>
                <w:rFonts w:ascii="Times New Roman" w:eastAsia="Times New Roman" w:hAnsi="Times New Roman" w:cs="Times New Roman"/>
                <w:b/>
                <w:lang w:val="uk-UA"/>
              </w:rPr>
              <w:t xml:space="preserve">               </w:t>
            </w:r>
            <w:r>
              <w:rPr>
                <w:rFonts w:ascii="Times New Roman" w:eastAsia="Times New Roman" w:hAnsi="Times New Roman" w:cs="Times New Roman"/>
                <w:b/>
              </w:rPr>
              <w:t xml:space="preserve">II Порядок </w:t>
            </w:r>
            <w:proofErr w:type="spellStart"/>
            <w:r>
              <w:rPr>
                <w:rFonts w:ascii="Times New Roman" w:eastAsia="Times New Roman" w:hAnsi="Times New Roman" w:cs="Times New Roman"/>
                <w:b/>
              </w:rPr>
              <w:t>унесення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змін</w:t>
            </w:r>
            <w:proofErr w:type="spellEnd"/>
            <w:r>
              <w:rPr>
                <w:rFonts w:ascii="Times New Roman" w:eastAsia="Times New Roman" w:hAnsi="Times New Roman" w:cs="Times New Roman"/>
                <w:b/>
              </w:rPr>
              <w:t xml:space="preserve"> та надання </w:t>
            </w:r>
            <w:proofErr w:type="spellStart"/>
            <w:r>
              <w:rPr>
                <w:rFonts w:ascii="Times New Roman" w:eastAsia="Times New Roman" w:hAnsi="Times New Roman" w:cs="Times New Roman"/>
                <w:b/>
              </w:rPr>
              <w:t>роз’яснень</w:t>
            </w:r>
            <w:proofErr w:type="spellEnd"/>
            <w:r>
              <w:rPr>
                <w:rFonts w:ascii="Times New Roman" w:eastAsia="Times New Roman" w:hAnsi="Times New Roman" w:cs="Times New Roman"/>
                <w:b/>
              </w:rPr>
              <w:t xml:space="preserve"> до документації</w:t>
            </w:r>
          </w:p>
        </w:tc>
      </w:tr>
      <w:tr w:rsidR="00685AC4" w14:paraId="0E7E7A84" w14:textId="77777777" w:rsidTr="00CD1F52">
        <w:tc>
          <w:tcPr>
            <w:tcW w:w="228" w:type="pct"/>
            <w:shd w:val="clear" w:color="auto" w:fill="auto"/>
            <w:tcMar>
              <w:top w:w="100" w:type="dxa"/>
              <w:left w:w="100" w:type="dxa"/>
              <w:bottom w:w="100" w:type="dxa"/>
              <w:right w:w="100" w:type="dxa"/>
            </w:tcMar>
          </w:tcPr>
          <w:p w14:paraId="66350283"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1651" w:type="pct"/>
            <w:shd w:val="clear" w:color="auto" w:fill="auto"/>
            <w:tcMar>
              <w:top w:w="100" w:type="dxa"/>
              <w:left w:w="100" w:type="dxa"/>
              <w:bottom w:w="100" w:type="dxa"/>
              <w:right w:w="100" w:type="dxa"/>
            </w:tcMar>
          </w:tcPr>
          <w:p w14:paraId="1AAE592C"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Процедура надання </w:t>
            </w:r>
            <w:proofErr w:type="spellStart"/>
            <w:r>
              <w:rPr>
                <w:rFonts w:ascii="Times New Roman" w:eastAsia="Times New Roman" w:hAnsi="Times New Roman" w:cs="Times New Roman"/>
                <w:b/>
              </w:rPr>
              <w:t>роз’яснень</w:t>
            </w:r>
            <w:proofErr w:type="spellEnd"/>
            <w:r>
              <w:rPr>
                <w:rFonts w:ascii="Times New Roman" w:eastAsia="Times New Roman" w:hAnsi="Times New Roman" w:cs="Times New Roman"/>
                <w:b/>
              </w:rPr>
              <w:t xml:space="preserve"> щодо документації</w:t>
            </w:r>
          </w:p>
        </w:tc>
        <w:tc>
          <w:tcPr>
            <w:tcW w:w="3121" w:type="pct"/>
            <w:shd w:val="clear" w:color="auto" w:fill="auto"/>
            <w:tcMar>
              <w:top w:w="100" w:type="dxa"/>
              <w:left w:w="100" w:type="dxa"/>
              <w:bottom w:w="100" w:type="dxa"/>
              <w:right w:w="100" w:type="dxa"/>
            </w:tcMar>
          </w:tcPr>
          <w:p w14:paraId="2D9FB0F2" w14:textId="77777777" w:rsidR="00685AC4" w:rsidRDefault="004D0D36">
            <w:pPr>
              <w:widowControl w:val="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У </w:t>
            </w:r>
            <w:proofErr w:type="spellStart"/>
            <w:r>
              <w:rPr>
                <w:rFonts w:ascii="Times New Roman" w:eastAsia="Times New Roman" w:hAnsi="Times New Roman" w:cs="Times New Roman"/>
              </w:rPr>
              <w:t>пер</w:t>
            </w:r>
            <w:proofErr w:type="gramEnd"/>
            <w:r>
              <w:rPr>
                <w:rFonts w:ascii="Times New Roman" w:eastAsia="Times New Roman" w:hAnsi="Times New Roman" w:cs="Times New Roman"/>
              </w:rPr>
              <w:t>іод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уточнення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учасники</w:t>
            </w:r>
            <w:proofErr w:type="spellEnd"/>
            <w:r>
              <w:rPr>
                <w:rFonts w:ascii="Times New Roman" w:eastAsia="Times New Roman" w:hAnsi="Times New Roman" w:cs="Times New Roman"/>
              </w:rPr>
              <w:t xml:space="preserve"> мають </w:t>
            </w:r>
            <w:proofErr w:type="spellStart"/>
            <w:r>
              <w:rPr>
                <w:rFonts w:ascii="Times New Roman" w:eastAsia="Times New Roman" w:hAnsi="Times New Roman" w:cs="Times New Roman"/>
              </w:rPr>
              <w:t>можливість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звернутися</w:t>
            </w:r>
            <w:proofErr w:type="spellEnd"/>
            <w:r>
              <w:rPr>
                <w:rFonts w:ascii="Times New Roman" w:eastAsia="Times New Roman" w:hAnsi="Times New Roman" w:cs="Times New Roman"/>
              </w:rPr>
              <w:t xml:space="preserve"> до замовника із </w:t>
            </w:r>
            <w:proofErr w:type="spellStart"/>
            <w:r>
              <w:rPr>
                <w:rFonts w:ascii="Times New Roman" w:eastAsia="Times New Roman" w:hAnsi="Times New Roman" w:cs="Times New Roman"/>
              </w:rPr>
              <w:t>питаннями</w:t>
            </w:r>
            <w:proofErr w:type="spellEnd"/>
            <w:r>
              <w:rPr>
                <w:rFonts w:ascii="Times New Roman" w:eastAsia="Times New Roman" w:hAnsi="Times New Roman" w:cs="Times New Roman"/>
              </w:rPr>
              <w:t xml:space="preserve"> щодо </w:t>
            </w:r>
            <w:proofErr w:type="spellStart"/>
            <w:r>
              <w:rPr>
                <w:rFonts w:ascii="Times New Roman" w:eastAsia="Times New Roman" w:hAnsi="Times New Roman" w:cs="Times New Roman"/>
              </w:rPr>
              <w:t>встановлених</w:t>
            </w:r>
            <w:proofErr w:type="spellEnd"/>
            <w:r>
              <w:rPr>
                <w:rFonts w:ascii="Times New Roman" w:eastAsia="Times New Roman" w:hAnsi="Times New Roman" w:cs="Times New Roman"/>
              </w:rPr>
              <w:t xml:space="preserve"> вимог. </w:t>
            </w:r>
          </w:p>
          <w:p w14:paraId="4C2DA778" w14:textId="77777777" w:rsidR="00685AC4" w:rsidRDefault="004D0D36">
            <w:pPr>
              <w:widowControl w:val="0"/>
              <w:spacing w:line="240" w:lineRule="auto"/>
              <w:jc w:val="both"/>
              <w:rPr>
                <w:b/>
              </w:rPr>
            </w:pPr>
            <w:r>
              <w:rPr>
                <w:rFonts w:ascii="Times New Roman" w:eastAsia="Times New Roman" w:hAnsi="Times New Roman" w:cs="Times New Roman"/>
              </w:rPr>
              <w:t xml:space="preserve">Замовник </w:t>
            </w:r>
            <w:proofErr w:type="gramStart"/>
            <w:r>
              <w:rPr>
                <w:rFonts w:ascii="Times New Roman" w:eastAsia="Times New Roman" w:hAnsi="Times New Roman" w:cs="Times New Roman"/>
              </w:rPr>
              <w:t xml:space="preserve">повинен надати </w:t>
            </w:r>
            <w:proofErr w:type="spellStart"/>
            <w:r>
              <w:rPr>
                <w:rFonts w:ascii="Times New Roman" w:eastAsia="Times New Roman" w:hAnsi="Times New Roman" w:cs="Times New Roman"/>
              </w:rPr>
              <w:t>обґрунтовані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відповіді</w:t>
            </w:r>
            <w:proofErr w:type="spellEnd"/>
            <w:r>
              <w:rPr>
                <w:rFonts w:ascii="Times New Roman" w:eastAsia="Times New Roman" w:hAnsi="Times New Roman" w:cs="Times New Roman"/>
              </w:rPr>
              <w:t xml:space="preserve"> на </w:t>
            </w:r>
            <w:proofErr w:type="spellStart"/>
            <w:r>
              <w:rPr>
                <w:rFonts w:ascii="Times New Roman" w:eastAsia="Times New Roman" w:hAnsi="Times New Roman" w:cs="Times New Roman"/>
              </w:rPr>
              <w:t>запитання</w:t>
            </w:r>
            <w:proofErr w:type="spellEnd"/>
            <w:r>
              <w:rPr>
                <w:rFonts w:ascii="Times New Roman" w:eastAsia="Times New Roman" w:hAnsi="Times New Roman" w:cs="Times New Roman"/>
              </w:rPr>
              <w:t xml:space="preserve"> та вимоги через електронну систему закупівель до початку </w:t>
            </w:r>
            <w:proofErr w:type="spellStart"/>
            <w:r>
              <w:rPr>
                <w:rFonts w:ascii="Times New Roman" w:eastAsia="Times New Roman" w:hAnsi="Times New Roman" w:cs="Times New Roman"/>
              </w:rPr>
              <w:t>пер</w:t>
            </w:r>
            <w:proofErr w:type="gramEnd"/>
            <w:r>
              <w:rPr>
                <w:rFonts w:ascii="Times New Roman" w:eastAsia="Times New Roman" w:hAnsi="Times New Roman" w:cs="Times New Roman"/>
              </w:rPr>
              <w:t>іоду</w:t>
            </w:r>
            <w:proofErr w:type="spellEnd"/>
            <w:r>
              <w:rPr>
                <w:rFonts w:ascii="Times New Roman" w:eastAsia="Times New Roman" w:hAnsi="Times New Roman" w:cs="Times New Roman"/>
              </w:rPr>
              <w:t xml:space="preserve"> подання пропозицій.</w:t>
            </w:r>
          </w:p>
        </w:tc>
      </w:tr>
      <w:tr w:rsidR="00685AC4" w14:paraId="51ADBA28" w14:textId="77777777" w:rsidTr="0066664D">
        <w:trPr>
          <w:trHeight w:val="1619"/>
        </w:trPr>
        <w:tc>
          <w:tcPr>
            <w:tcW w:w="228" w:type="pct"/>
            <w:shd w:val="clear" w:color="auto" w:fill="auto"/>
            <w:tcMar>
              <w:top w:w="100" w:type="dxa"/>
              <w:left w:w="100" w:type="dxa"/>
              <w:bottom w:w="100" w:type="dxa"/>
              <w:right w:w="100" w:type="dxa"/>
            </w:tcMar>
          </w:tcPr>
          <w:p w14:paraId="252EDE37"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16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FA9AB"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Внесення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змін</w:t>
            </w:r>
            <w:proofErr w:type="spellEnd"/>
            <w:r>
              <w:rPr>
                <w:rFonts w:ascii="Times New Roman" w:eastAsia="Times New Roman" w:hAnsi="Times New Roman" w:cs="Times New Roman"/>
                <w:b/>
              </w:rPr>
              <w:t xml:space="preserve"> до документації</w:t>
            </w:r>
          </w:p>
        </w:tc>
        <w:tc>
          <w:tcPr>
            <w:tcW w:w="3121" w:type="pct"/>
            <w:shd w:val="clear" w:color="auto" w:fill="auto"/>
            <w:tcMar>
              <w:top w:w="100" w:type="dxa"/>
              <w:left w:w="100" w:type="dxa"/>
              <w:bottom w:w="100" w:type="dxa"/>
              <w:right w:w="100" w:type="dxa"/>
            </w:tcMar>
          </w:tcPr>
          <w:p w14:paraId="7D7E4C06" w14:textId="77777777" w:rsidR="004416EA" w:rsidRPr="004416EA" w:rsidRDefault="004416EA" w:rsidP="004416EA">
            <w:pPr>
              <w:shd w:val="clear" w:color="auto" w:fill="FFFFFF"/>
              <w:spacing w:line="240" w:lineRule="auto"/>
              <w:ind w:firstLine="450"/>
              <w:jc w:val="both"/>
              <w:rPr>
                <w:rFonts w:ascii="Times New Roman" w:eastAsia="Times New Roman" w:hAnsi="Times New Roman" w:cs="Times New Roman"/>
                <w:color w:val="333333"/>
                <w:sz w:val="24"/>
                <w:szCs w:val="24"/>
                <w:lang w:val="ru-RU"/>
              </w:rPr>
            </w:pPr>
            <w:bookmarkStart w:id="2" w:name="n1164"/>
            <w:bookmarkEnd w:id="2"/>
            <w:r w:rsidRPr="004416EA">
              <w:rPr>
                <w:rFonts w:ascii="Times New Roman" w:eastAsia="Times New Roman" w:hAnsi="Times New Roman" w:cs="Times New Roman"/>
                <w:color w:val="333333"/>
                <w:sz w:val="24"/>
                <w:szCs w:val="24"/>
                <w:lang w:val="ru-RU"/>
              </w:rPr>
              <w:t xml:space="preserve">Замовник має право з </w:t>
            </w:r>
            <w:proofErr w:type="spellStart"/>
            <w:r w:rsidRPr="004416EA">
              <w:rPr>
                <w:rFonts w:ascii="Times New Roman" w:eastAsia="Times New Roman" w:hAnsi="Times New Roman" w:cs="Times New Roman"/>
                <w:color w:val="333333"/>
                <w:sz w:val="24"/>
                <w:szCs w:val="24"/>
                <w:lang w:val="ru-RU"/>
              </w:rPr>
              <w:t>власної</w:t>
            </w:r>
            <w:proofErr w:type="spellEnd"/>
            <w:r w:rsidRPr="004416EA">
              <w:rPr>
                <w:rFonts w:ascii="Times New Roman" w:eastAsia="Times New Roman" w:hAnsi="Times New Roman" w:cs="Times New Roman"/>
                <w:color w:val="333333"/>
                <w:sz w:val="24"/>
                <w:szCs w:val="24"/>
                <w:lang w:val="ru-RU"/>
              </w:rPr>
              <w:t xml:space="preserve"> </w:t>
            </w:r>
            <w:proofErr w:type="spellStart"/>
            <w:r w:rsidRPr="004416EA">
              <w:rPr>
                <w:rFonts w:ascii="Times New Roman" w:eastAsia="Times New Roman" w:hAnsi="Times New Roman" w:cs="Times New Roman"/>
                <w:color w:val="333333"/>
                <w:sz w:val="24"/>
                <w:szCs w:val="24"/>
                <w:lang w:val="ru-RU"/>
              </w:rPr>
              <w:t>ініціативи</w:t>
            </w:r>
            <w:proofErr w:type="spellEnd"/>
            <w:r w:rsidRPr="004416EA">
              <w:rPr>
                <w:rFonts w:ascii="Times New Roman" w:eastAsia="Times New Roman" w:hAnsi="Times New Roman" w:cs="Times New Roman"/>
                <w:color w:val="333333"/>
                <w:sz w:val="24"/>
                <w:szCs w:val="24"/>
                <w:lang w:val="ru-RU"/>
              </w:rPr>
              <w:t xml:space="preserve"> внести зміни до оголошення про проведення </w:t>
            </w:r>
            <w:proofErr w:type="spellStart"/>
            <w:r w:rsidRPr="004416EA">
              <w:rPr>
                <w:rFonts w:ascii="Times New Roman" w:eastAsia="Times New Roman" w:hAnsi="Times New Roman" w:cs="Times New Roman"/>
                <w:color w:val="333333"/>
                <w:sz w:val="24"/>
                <w:szCs w:val="24"/>
                <w:lang w:val="ru-RU"/>
              </w:rPr>
              <w:t>спрощеної</w:t>
            </w:r>
            <w:proofErr w:type="spellEnd"/>
            <w:r w:rsidRPr="004416EA">
              <w:rPr>
                <w:rFonts w:ascii="Times New Roman" w:eastAsia="Times New Roman" w:hAnsi="Times New Roman" w:cs="Times New Roman"/>
                <w:color w:val="333333"/>
                <w:sz w:val="24"/>
                <w:szCs w:val="24"/>
                <w:lang w:val="ru-RU"/>
              </w:rPr>
              <w:t xml:space="preserve"> закупі</w:t>
            </w:r>
            <w:proofErr w:type="gramStart"/>
            <w:r w:rsidRPr="004416EA">
              <w:rPr>
                <w:rFonts w:ascii="Times New Roman" w:eastAsia="Times New Roman" w:hAnsi="Times New Roman" w:cs="Times New Roman"/>
                <w:color w:val="333333"/>
                <w:sz w:val="24"/>
                <w:szCs w:val="24"/>
                <w:lang w:val="ru-RU"/>
              </w:rPr>
              <w:t>вл</w:t>
            </w:r>
            <w:proofErr w:type="gramEnd"/>
            <w:r w:rsidRPr="004416EA">
              <w:rPr>
                <w:rFonts w:ascii="Times New Roman" w:eastAsia="Times New Roman" w:hAnsi="Times New Roman" w:cs="Times New Roman"/>
                <w:color w:val="333333"/>
                <w:sz w:val="24"/>
                <w:szCs w:val="24"/>
                <w:lang w:val="ru-RU"/>
              </w:rPr>
              <w:t xml:space="preserve">і та/або вимог до предмета закупівлі, але до початку строку подання пропозицій. Зміни, що </w:t>
            </w:r>
            <w:proofErr w:type="spellStart"/>
            <w:r w:rsidRPr="004416EA">
              <w:rPr>
                <w:rFonts w:ascii="Times New Roman" w:eastAsia="Times New Roman" w:hAnsi="Times New Roman" w:cs="Times New Roman"/>
                <w:color w:val="333333"/>
                <w:sz w:val="24"/>
                <w:szCs w:val="24"/>
                <w:lang w:val="ru-RU"/>
              </w:rPr>
              <w:t>вносяться</w:t>
            </w:r>
            <w:proofErr w:type="spellEnd"/>
            <w:r w:rsidRPr="004416EA">
              <w:rPr>
                <w:rFonts w:ascii="Times New Roman" w:eastAsia="Times New Roman" w:hAnsi="Times New Roman" w:cs="Times New Roman"/>
                <w:color w:val="333333"/>
                <w:sz w:val="24"/>
                <w:szCs w:val="24"/>
                <w:lang w:val="ru-RU"/>
              </w:rPr>
              <w:t xml:space="preserve"> замовником, </w:t>
            </w:r>
            <w:proofErr w:type="spellStart"/>
            <w:r w:rsidRPr="004416EA">
              <w:rPr>
                <w:rFonts w:ascii="Times New Roman" w:eastAsia="Times New Roman" w:hAnsi="Times New Roman" w:cs="Times New Roman"/>
                <w:color w:val="333333"/>
                <w:sz w:val="24"/>
                <w:szCs w:val="24"/>
                <w:lang w:val="ru-RU"/>
              </w:rPr>
              <w:t>розміщуються</w:t>
            </w:r>
            <w:proofErr w:type="spellEnd"/>
            <w:r w:rsidRPr="004416EA">
              <w:rPr>
                <w:rFonts w:ascii="Times New Roman" w:eastAsia="Times New Roman" w:hAnsi="Times New Roman" w:cs="Times New Roman"/>
                <w:color w:val="333333"/>
                <w:sz w:val="24"/>
                <w:szCs w:val="24"/>
                <w:lang w:val="ru-RU"/>
              </w:rPr>
              <w:t xml:space="preserve"> та </w:t>
            </w:r>
            <w:proofErr w:type="spellStart"/>
            <w:r w:rsidRPr="004416EA">
              <w:rPr>
                <w:rFonts w:ascii="Times New Roman" w:eastAsia="Times New Roman" w:hAnsi="Times New Roman" w:cs="Times New Roman"/>
                <w:color w:val="333333"/>
                <w:sz w:val="24"/>
                <w:szCs w:val="24"/>
                <w:lang w:val="ru-RU"/>
              </w:rPr>
              <w:t>відображаються</w:t>
            </w:r>
            <w:proofErr w:type="spellEnd"/>
            <w:r w:rsidRPr="004416EA">
              <w:rPr>
                <w:rFonts w:ascii="Times New Roman" w:eastAsia="Times New Roman" w:hAnsi="Times New Roman" w:cs="Times New Roman"/>
                <w:color w:val="333333"/>
                <w:sz w:val="24"/>
                <w:szCs w:val="24"/>
                <w:lang w:val="ru-RU"/>
              </w:rPr>
              <w:t xml:space="preserve"> в </w:t>
            </w:r>
            <w:proofErr w:type="spellStart"/>
            <w:r w:rsidRPr="004416EA">
              <w:rPr>
                <w:rFonts w:ascii="Times New Roman" w:eastAsia="Times New Roman" w:hAnsi="Times New Roman" w:cs="Times New Roman"/>
                <w:color w:val="333333"/>
                <w:sz w:val="24"/>
                <w:szCs w:val="24"/>
                <w:lang w:val="ru-RU"/>
              </w:rPr>
              <w:t>електронній</w:t>
            </w:r>
            <w:proofErr w:type="spellEnd"/>
            <w:r w:rsidRPr="004416EA">
              <w:rPr>
                <w:rFonts w:ascii="Times New Roman" w:eastAsia="Times New Roman" w:hAnsi="Times New Roman" w:cs="Times New Roman"/>
                <w:color w:val="333333"/>
                <w:sz w:val="24"/>
                <w:szCs w:val="24"/>
                <w:lang w:val="ru-RU"/>
              </w:rPr>
              <w:t xml:space="preserve"> </w:t>
            </w:r>
            <w:proofErr w:type="spellStart"/>
            <w:r w:rsidRPr="004416EA">
              <w:rPr>
                <w:rFonts w:ascii="Times New Roman" w:eastAsia="Times New Roman" w:hAnsi="Times New Roman" w:cs="Times New Roman"/>
                <w:color w:val="333333"/>
                <w:sz w:val="24"/>
                <w:szCs w:val="24"/>
                <w:lang w:val="ru-RU"/>
              </w:rPr>
              <w:t>системі</w:t>
            </w:r>
            <w:proofErr w:type="spellEnd"/>
            <w:r w:rsidRPr="004416EA">
              <w:rPr>
                <w:rFonts w:ascii="Times New Roman" w:eastAsia="Times New Roman" w:hAnsi="Times New Roman" w:cs="Times New Roman"/>
                <w:color w:val="333333"/>
                <w:sz w:val="24"/>
                <w:szCs w:val="24"/>
                <w:lang w:val="ru-RU"/>
              </w:rPr>
              <w:t xml:space="preserve"> закупівель у вигляді </w:t>
            </w:r>
            <w:proofErr w:type="spellStart"/>
            <w:r w:rsidRPr="004416EA">
              <w:rPr>
                <w:rFonts w:ascii="Times New Roman" w:eastAsia="Times New Roman" w:hAnsi="Times New Roman" w:cs="Times New Roman"/>
                <w:color w:val="333333"/>
                <w:sz w:val="24"/>
                <w:szCs w:val="24"/>
                <w:lang w:val="ru-RU"/>
              </w:rPr>
              <w:t>нової</w:t>
            </w:r>
            <w:proofErr w:type="spellEnd"/>
            <w:r w:rsidRPr="004416EA">
              <w:rPr>
                <w:rFonts w:ascii="Times New Roman" w:eastAsia="Times New Roman" w:hAnsi="Times New Roman" w:cs="Times New Roman"/>
                <w:color w:val="333333"/>
                <w:sz w:val="24"/>
                <w:szCs w:val="24"/>
                <w:lang w:val="ru-RU"/>
              </w:rPr>
              <w:t xml:space="preserve"> </w:t>
            </w:r>
            <w:proofErr w:type="spellStart"/>
            <w:r w:rsidRPr="004416EA">
              <w:rPr>
                <w:rFonts w:ascii="Times New Roman" w:eastAsia="Times New Roman" w:hAnsi="Times New Roman" w:cs="Times New Roman"/>
                <w:color w:val="333333"/>
                <w:sz w:val="24"/>
                <w:szCs w:val="24"/>
                <w:lang w:val="ru-RU"/>
              </w:rPr>
              <w:t>редакції</w:t>
            </w:r>
            <w:proofErr w:type="spellEnd"/>
            <w:r w:rsidRPr="004416EA">
              <w:rPr>
                <w:rFonts w:ascii="Times New Roman" w:eastAsia="Times New Roman" w:hAnsi="Times New Roman" w:cs="Times New Roman"/>
                <w:color w:val="333333"/>
                <w:sz w:val="24"/>
                <w:szCs w:val="24"/>
                <w:lang w:val="ru-RU"/>
              </w:rPr>
              <w:t xml:space="preserve"> документі</w:t>
            </w:r>
            <w:proofErr w:type="gramStart"/>
            <w:r w:rsidRPr="004416EA">
              <w:rPr>
                <w:rFonts w:ascii="Times New Roman" w:eastAsia="Times New Roman" w:hAnsi="Times New Roman" w:cs="Times New Roman"/>
                <w:color w:val="333333"/>
                <w:sz w:val="24"/>
                <w:szCs w:val="24"/>
                <w:lang w:val="ru-RU"/>
              </w:rPr>
              <w:t>в</w:t>
            </w:r>
            <w:proofErr w:type="gramEnd"/>
            <w:r w:rsidRPr="004416EA">
              <w:rPr>
                <w:rFonts w:ascii="Times New Roman" w:eastAsia="Times New Roman" w:hAnsi="Times New Roman" w:cs="Times New Roman"/>
                <w:color w:val="333333"/>
                <w:sz w:val="24"/>
                <w:szCs w:val="24"/>
                <w:lang w:val="ru-RU"/>
              </w:rPr>
              <w:t>.</w:t>
            </w:r>
          </w:p>
          <w:p w14:paraId="7D055C2A" w14:textId="0F4FD5B6" w:rsidR="004416EA" w:rsidRPr="004416EA" w:rsidRDefault="004416EA" w:rsidP="004416EA">
            <w:pPr>
              <w:shd w:val="clear" w:color="auto" w:fill="FFFFFF"/>
              <w:spacing w:line="240" w:lineRule="auto"/>
              <w:ind w:firstLine="450"/>
              <w:jc w:val="both"/>
              <w:rPr>
                <w:rFonts w:ascii="Times New Roman" w:eastAsia="Times New Roman" w:hAnsi="Times New Roman" w:cs="Times New Roman"/>
                <w:color w:val="333333"/>
                <w:sz w:val="24"/>
                <w:szCs w:val="24"/>
                <w:lang w:val="ru-RU"/>
              </w:rPr>
            </w:pPr>
            <w:r w:rsidRPr="004416EA">
              <w:rPr>
                <w:rFonts w:ascii="Times New Roman" w:eastAsia="Times New Roman" w:hAnsi="Times New Roman" w:cs="Times New Roman"/>
                <w:color w:val="333333"/>
                <w:sz w:val="24"/>
                <w:szCs w:val="24"/>
                <w:lang w:val="ru-RU"/>
              </w:rPr>
              <w:t xml:space="preserve">У разі </w:t>
            </w:r>
            <w:proofErr w:type="spellStart"/>
            <w:r w:rsidRPr="004416EA">
              <w:rPr>
                <w:rFonts w:ascii="Times New Roman" w:eastAsia="Times New Roman" w:hAnsi="Times New Roman" w:cs="Times New Roman"/>
                <w:color w:val="333333"/>
                <w:sz w:val="24"/>
                <w:szCs w:val="24"/>
                <w:lang w:val="ru-RU"/>
              </w:rPr>
              <w:t>внесення</w:t>
            </w:r>
            <w:proofErr w:type="spellEnd"/>
            <w:r w:rsidRPr="004416EA">
              <w:rPr>
                <w:rFonts w:ascii="Times New Roman" w:eastAsia="Times New Roman" w:hAnsi="Times New Roman" w:cs="Times New Roman"/>
                <w:color w:val="333333"/>
                <w:sz w:val="24"/>
                <w:szCs w:val="24"/>
                <w:lang w:val="ru-RU"/>
              </w:rPr>
              <w:t xml:space="preserve"> </w:t>
            </w:r>
            <w:proofErr w:type="spellStart"/>
            <w:r w:rsidRPr="004416EA">
              <w:rPr>
                <w:rFonts w:ascii="Times New Roman" w:eastAsia="Times New Roman" w:hAnsi="Times New Roman" w:cs="Times New Roman"/>
                <w:color w:val="333333"/>
                <w:sz w:val="24"/>
                <w:szCs w:val="24"/>
                <w:lang w:val="ru-RU"/>
              </w:rPr>
              <w:t>змін</w:t>
            </w:r>
            <w:proofErr w:type="spellEnd"/>
            <w:r w:rsidRPr="004416EA">
              <w:rPr>
                <w:rFonts w:ascii="Times New Roman" w:eastAsia="Times New Roman" w:hAnsi="Times New Roman" w:cs="Times New Roman"/>
                <w:color w:val="333333"/>
                <w:sz w:val="24"/>
                <w:szCs w:val="24"/>
                <w:lang w:val="ru-RU"/>
              </w:rPr>
              <w:t xml:space="preserve"> до оголошення про проведення </w:t>
            </w:r>
            <w:proofErr w:type="spellStart"/>
            <w:r w:rsidRPr="004416EA">
              <w:rPr>
                <w:rFonts w:ascii="Times New Roman" w:eastAsia="Times New Roman" w:hAnsi="Times New Roman" w:cs="Times New Roman"/>
                <w:color w:val="333333"/>
                <w:sz w:val="24"/>
                <w:szCs w:val="24"/>
                <w:lang w:val="ru-RU"/>
              </w:rPr>
              <w:t>спрощеної</w:t>
            </w:r>
            <w:proofErr w:type="spellEnd"/>
            <w:r w:rsidRPr="004416EA">
              <w:rPr>
                <w:rFonts w:ascii="Times New Roman" w:eastAsia="Times New Roman" w:hAnsi="Times New Roman" w:cs="Times New Roman"/>
                <w:color w:val="333333"/>
                <w:sz w:val="24"/>
                <w:szCs w:val="24"/>
                <w:lang w:val="ru-RU"/>
              </w:rPr>
              <w:t xml:space="preserve"> закупі</w:t>
            </w:r>
            <w:proofErr w:type="gramStart"/>
            <w:r w:rsidRPr="004416EA">
              <w:rPr>
                <w:rFonts w:ascii="Times New Roman" w:eastAsia="Times New Roman" w:hAnsi="Times New Roman" w:cs="Times New Roman"/>
                <w:color w:val="333333"/>
                <w:sz w:val="24"/>
                <w:szCs w:val="24"/>
                <w:lang w:val="ru-RU"/>
              </w:rPr>
              <w:t>вл</w:t>
            </w:r>
            <w:proofErr w:type="gramEnd"/>
            <w:r w:rsidRPr="004416EA">
              <w:rPr>
                <w:rFonts w:ascii="Times New Roman" w:eastAsia="Times New Roman" w:hAnsi="Times New Roman" w:cs="Times New Roman"/>
                <w:color w:val="333333"/>
                <w:sz w:val="24"/>
                <w:szCs w:val="24"/>
                <w:lang w:val="ru-RU"/>
              </w:rPr>
              <w:t xml:space="preserve">і строк для подання пропозицій продовжується замовником в </w:t>
            </w:r>
            <w:proofErr w:type="spellStart"/>
            <w:r w:rsidRPr="004416EA">
              <w:rPr>
                <w:rFonts w:ascii="Times New Roman" w:eastAsia="Times New Roman" w:hAnsi="Times New Roman" w:cs="Times New Roman"/>
                <w:color w:val="333333"/>
                <w:sz w:val="24"/>
                <w:szCs w:val="24"/>
                <w:lang w:val="ru-RU"/>
              </w:rPr>
              <w:t>електронній</w:t>
            </w:r>
            <w:proofErr w:type="spellEnd"/>
            <w:r w:rsidRPr="004416EA">
              <w:rPr>
                <w:rFonts w:ascii="Times New Roman" w:eastAsia="Times New Roman" w:hAnsi="Times New Roman" w:cs="Times New Roman"/>
                <w:color w:val="333333"/>
                <w:sz w:val="24"/>
                <w:szCs w:val="24"/>
                <w:lang w:val="ru-RU"/>
              </w:rPr>
              <w:t xml:space="preserve"> </w:t>
            </w:r>
            <w:proofErr w:type="spellStart"/>
            <w:r w:rsidRPr="004416EA">
              <w:rPr>
                <w:rFonts w:ascii="Times New Roman" w:eastAsia="Times New Roman" w:hAnsi="Times New Roman" w:cs="Times New Roman"/>
                <w:color w:val="333333"/>
                <w:sz w:val="24"/>
                <w:szCs w:val="24"/>
                <w:lang w:val="ru-RU"/>
              </w:rPr>
              <w:t>системі</w:t>
            </w:r>
            <w:proofErr w:type="spellEnd"/>
            <w:r w:rsidRPr="004416EA">
              <w:rPr>
                <w:rFonts w:ascii="Times New Roman" w:eastAsia="Times New Roman" w:hAnsi="Times New Roman" w:cs="Times New Roman"/>
                <w:color w:val="333333"/>
                <w:sz w:val="24"/>
                <w:szCs w:val="24"/>
                <w:lang w:val="ru-RU"/>
              </w:rPr>
              <w:t xml:space="preserve"> закупівель не </w:t>
            </w:r>
            <w:proofErr w:type="spellStart"/>
            <w:r w:rsidRPr="004416EA">
              <w:rPr>
                <w:rFonts w:ascii="Times New Roman" w:eastAsia="Times New Roman" w:hAnsi="Times New Roman" w:cs="Times New Roman"/>
                <w:color w:val="333333"/>
                <w:sz w:val="24"/>
                <w:szCs w:val="24"/>
                <w:lang w:val="ru-RU"/>
              </w:rPr>
              <w:t>менше</w:t>
            </w:r>
            <w:proofErr w:type="spellEnd"/>
            <w:r w:rsidRPr="004416EA">
              <w:rPr>
                <w:rFonts w:ascii="Times New Roman" w:eastAsia="Times New Roman" w:hAnsi="Times New Roman" w:cs="Times New Roman"/>
                <w:color w:val="333333"/>
                <w:sz w:val="24"/>
                <w:szCs w:val="24"/>
                <w:lang w:val="ru-RU"/>
              </w:rPr>
              <w:t xml:space="preserve"> ніж на два </w:t>
            </w:r>
            <w:proofErr w:type="spellStart"/>
            <w:r w:rsidRPr="004416EA">
              <w:rPr>
                <w:rFonts w:ascii="Times New Roman" w:eastAsia="Times New Roman" w:hAnsi="Times New Roman" w:cs="Times New Roman"/>
                <w:color w:val="333333"/>
                <w:sz w:val="24"/>
                <w:szCs w:val="24"/>
                <w:lang w:val="ru-RU"/>
              </w:rPr>
              <w:t>робочі</w:t>
            </w:r>
            <w:proofErr w:type="spellEnd"/>
            <w:r w:rsidRPr="004416EA">
              <w:rPr>
                <w:rFonts w:ascii="Times New Roman" w:eastAsia="Times New Roman" w:hAnsi="Times New Roman" w:cs="Times New Roman"/>
                <w:color w:val="333333"/>
                <w:sz w:val="24"/>
                <w:szCs w:val="24"/>
                <w:lang w:val="ru-RU"/>
              </w:rPr>
              <w:t xml:space="preserve"> </w:t>
            </w:r>
            <w:proofErr w:type="spellStart"/>
            <w:r w:rsidRPr="004416EA">
              <w:rPr>
                <w:rFonts w:ascii="Times New Roman" w:eastAsia="Times New Roman" w:hAnsi="Times New Roman" w:cs="Times New Roman"/>
                <w:color w:val="333333"/>
                <w:sz w:val="24"/>
                <w:szCs w:val="24"/>
                <w:lang w:val="ru-RU"/>
              </w:rPr>
              <w:t>дні</w:t>
            </w:r>
            <w:proofErr w:type="spellEnd"/>
            <w:r w:rsidRPr="004416EA">
              <w:rPr>
                <w:rFonts w:ascii="Times New Roman" w:eastAsia="Times New Roman" w:hAnsi="Times New Roman" w:cs="Times New Roman"/>
                <w:color w:val="333333"/>
                <w:sz w:val="24"/>
                <w:szCs w:val="24"/>
                <w:lang w:val="ru-RU"/>
              </w:rPr>
              <w:t>.</w:t>
            </w:r>
          </w:p>
        </w:tc>
      </w:tr>
      <w:tr w:rsidR="00685AC4" w14:paraId="689F7A74" w14:textId="77777777" w:rsidTr="003C3026">
        <w:trPr>
          <w:trHeight w:val="420"/>
        </w:trPr>
        <w:tc>
          <w:tcPr>
            <w:tcW w:w="5000" w:type="pct"/>
            <w:gridSpan w:val="3"/>
            <w:shd w:val="clear" w:color="auto" w:fill="FFE599"/>
            <w:tcMar>
              <w:top w:w="100" w:type="dxa"/>
              <w:left w:w="100" w:type="dxa"/>
              <w:bottom w:w="100" w:type="dxa"/>
              <w:right w:w="100" w:type="dxa"/>
            </w:tcMar>
          </w:tcPr>
          <w:p w14:paraId="10CB76F6" w14:textId="77777777" w:rsidR="00685AC4" w:rsidRDefault="004D0D3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III </w:t>
            </w:r>
            <w:proofErr w:type="spellStart"/>
            <w:r>
              <w:rPr>
                <w:rFonts w:ascii="Times New Roman" w:eastAsia="Times New Roman" w:hAnsi="Times New Roman" w:cs="Times New Roman"/>
                <w:b/>
              </w:rPr>
              <w:t>Інструкція</w:t>
            </w:r>
            <w:proofErr w:type="spellEnd"/>
            <w:r>
              <w:rPr>
                <w:rFonts w:ascii="Times New Roman" w:eastAsia="Times New Roman" w:hAnsi="Times New Roman" w:cs="Times New Roman"/>
                <w:b/>
              </w:rPr>
              <w:t xml:space="preserve"> з </w:t>
            </w:r>
            <w:proofErr w:type="spellStart"/>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ідготовки</w:t>
            </w:r>
            <w:proofErr w:type="spellEnd"/>
            <w:r>
              <w:rPr>
                <w:rFonts w:ascii="Times New Roman" w:eastAsia="Times New Roman" w:hAnsi="Times New Roman" w:cs="Times New Roman"/>
                <w:b/>
              </w:rPr>
              <w:t xml:space="preserve"> пропозиції</w:t>
            </w:r>
          </w:p>
        </w:tc>
      </w:tr>
      <w:tr w:rsidR="00685AC4" w:rsidRPr="00DA678E" w14:paraId="0021A082" w14:textId="77777777" w:rsidTr="00CD1F52">
        <w:tc>
          <w:tcPr>
            <w:tcW w:w="228" w:type="pct"/>
            <w:shd w:val="clear" w:color="auto" w:fill="auto"/>
            <w:tcMar>
              <w:top w:w="100" w:type="dxa"/>
              <w:left w:w="100" w:type="dxa"/>
              <w:bottom w:w="100" w:type="dxa"/>
              <w:right w:w="100" w:type="dxa"/>
            </w:tcMar>
          </w:tcPr>
          <w:p w14:paraId="4929B218"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1651" w:type="pct"/>
            <w:shd w:val="clear" w:color="auto" w:fill="auto"/>
            <w:tcMar>
              <w:top w:w="100" w:type="dxa"/>
              <w:left w:w="100" w:type="dxa"/>
              <w:bottom w:w="100" w:type="dxa"/>
              <w:right w:w="100" w:type="dxa"/>
            </w:tcMar>
          </w:tcPr>
          <w:p w14:paraId="5FA22985"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highlight w:val="white"/>
              </w:rPr>
              <w:t>Змі</w:t>
            </w:r>
            <w:proofErr w:type="gramStart"/>
            <w:r>
              <w:rPr>
                <w:rFonts w:ascii="Times New Roman" w:eastAsia="Times New Roman" w:hAnsi="Times New Roman" w:cs="Times New Roman"/>
                <w:b/>
                <w:highlight w:val="white"/>
              </w:rPr>
              <w:t>ст</w:t>
            </w:r>
            <w:proofErr w:type="spellEnd"/>
            <w:proofErr w:type="gramEnd"/>
            <w:r>
              <w:rPr>
                <w:rFonts w:ascii="Times New Roman" w:eastAsia="Times New Roman" w:hAnsi="Times New Roman" w:cs="Times New Roman"/>
                <w:b/>
                <w:highlight w:val="white"/>
              </w:rPr>
              <w:t xml:space="preserve"> і </w:t>
            </w:r>
            <w:proofErr w:type="spellStart"/>
            <w:r>
              <w:rPr>
                <w:rFonts w:ascii="Times New Roman" w:eastAsia="Times New Roman" w:hAnsi="Times New Roman" w:cs="Times New Roman"/>
                <w:b/>
                <w:highlight w:val="white"/>
              </w:rPr>
              <w:t>спосіб</w:t>
            </w:r>
            <w:proofErr w:type="spellEnd"/>
            <w:r>
              <w:rPr>
                <w:rFonts w:ascii="Times New Roman" w:eastAsia="Times New Roman" w:hAnsi="Times New Roman" w:cs="Times New Roman"/>
                <w:b/>
                <w:highlight w:val="white"/>
              </w:rPr>
              <w:t xml:space="preserve"> подання пропозиції</w:t>
            </w:r>
          </w:p>
        </w:tc>
        <w:tc>
          <w:tcPr>
            <w:tcW w:w="3121" w:type="pct"/>
            <w:shd w:val="clear" w:color="auto" w:fill="auto"/>
            <w:tcMar>
              <w:top w:w="100" w:type="dxa"/>
              <w:left w:w="100" w:type="dxa"/>
              <w:bottom w:w="100" w:type="dxa"/>
              <w:right w:w="100" w:type="dxa"/>
            </w:tcMar>
          </w:tcPr>
          <w:p w14:paraId="59169D4E" w14:textId="2C7A37EB" w:rsidR="00334A18" w:rsidRPr="0005622D" w:rsidRDefault="00334A18" w:rsidP="00334A18">
            <w:pPr>
              <w:tabs>
                <w:tab w:val="left" w:pos="1134"/>
              </w:tabs>
              <w:spacing w:line="240" w:lineRule="auto"/>
              <w:ind w:firstLine="284"/>
              <w:jc w:val="both"/>
              <w:rPr>
                <w:rFonts w:ascii="Times New Roman" w:eastAsia="Times New Roman" w:hAnsi="Times New Roman" w:cs="Times New Roman"/>
                <w:lang w:val="uk-UA"/>
              </w:rPr>
            </w:pPr>
            <w:r w:rsidRPr="0005622D">
              <w:rPr>
                <w:rFonts w:ascii="Times New Roman" w:eastAsia="Times New Roman" w:hAnsi="Times New Roman" w:cs="Times New Roman"/>
                <w:lang w:val="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539D908D" w14:textId="5D9DE818" w:rsidR="00334A18" w:rsidRPr="0005622D" w:rsidRDefault="00334A18" w:rsidP="00334A18">
            <w:pPr>
              <w:widowControl w:val="0"/>
              <w:spacing w:line="240" w:lineRule="auto"/>
              <w:jc w:val="both"/>
              <w:rPr>
                <w:rFonts w:ascii="Times New Roman" w:eastAsia="Times New Roman" w:hAnsi="Times New Roman" w:cs="Times New Roman"/>
                <w:lang w:val="uk-UA"/>
              </w:rPr>
            </w:pPr>
            <w:r w:rsidRPr="0005622D">
              <w:rPr>
                <w:rFonts w:ascii="Times New Roman" w:eastAsia="Times New Roman" w:hAnsi="Times New Roman" w:cs="Times New Roman"/>
                <w:lang w:val="uk-UA"/>
              </w:rPr>
              <w:t xml:space="preserve">3.1. документів, що підтверджують повноваження посадової особи або представника учасника процедури закупівлі щодо підпису документів цінової пропозиції та договору (протокол засновників, або наказ про призначення керівника, або оригінал довіреності чи доручення, або </w:t>
            </w:r>
            <w:proofErr w:type="spellStart"/>
            <w:r w:rsidRPr="0005622D">
              <w:rPr>
                <w:rFonts w:ascii="Times New Roman" w:eastAsia="Times New Roman" w:hAnsi="Times New Roman" w:cs="Times New Roman"/>
                <w:lang w:val="uk-UA"/>
              </w:rPr>
              <w:t>сканкопія</w:t>
            </w:r>
            <w:proofErr w:type="spellEnd"/>
            <w:r w:rsidRPr="0005622D">
              <w:rPr>
                <w:rFonts w:ascii="Times New Roman" w:eastAsia="Times New Roman" w:hAnsi="Times New Roman" w:cs="Times New Roman"/>
                <w:lang w:val="uk-UA"/>
              </w:rPr>
              <w:t xml:space="preserve"> іншого документу, що підтверджує </w:t>
            </w:r>
            <w:r w:rsidRPr="0005622D">
              <w:rPr>
                <w:rFonts w:ascii="Times New Roman" w:eastAsia="Times New Roman" w:hAnsi="Times New Roman" w:cs="Times New Roman"/>
                <w:lang w:val="uk-UA"/>
              </w:rPr>
              <w:lastRenderedPageBreak/>
              <w:t>повноваження посадової особи учасника на підписання документів цінової пропозиції та договору за результатами проведення процедури закупівлі);</w:t>
            </w:r>
          </w:p>
          <w:p w14:paraId="6E27DA08" w14:textId="38ECC4C6" w:rsidR="00334A18" w:rsidRPr="0005622D" w:rsidRDefault="00334A18" w:rsidP="00334A18">
            <w:pPr>
              <w:widowControl w:val="0"/>
              <w:spacing w:line="240" w:lineRule="auto"/>
              <w:jc w:val="both"/>
              <w:rPr>
                <w:rFonts w:ascii="Times New Roman" w:eastAsia="Times New Roman" w:hAnsi="Times New Roman" w:cs="Times New Roman"/>
                <w:lang w:val="uk-UA"/>
              </w:rPr>
            </w:pPr>
            <w:r w:rsidRPr="0005622D">
              <w:rPr>
                <w:rFonts w:ascii="Times New Roman" w:eastAsia="Times New Roman" w:hAnsi="Times New Roman" w:cs="Times New Roman"/>
                <w:lang w:val="uk-UA"/>
              </w:rPr>
              <w:t xml:space="preserve">3.2   цінової пропозиції за формою, наведеною в </w:t>
            </w:r>
            <w:r w:rsidRPr="0005622D">
              <w:rPr>
                <w:rFonts w:ascii="Times New Roman" w:eastAsia="Times New Roman" w:hAnsi="Times New Roman" w:cs="Times New Roman"/>
                <w:b/>
                <w:lang w:val="uk-UA"/>
              </w:rPr>
              <w:t>додатку 2.</w:t>
            </w:r>
          </w:p>
          <w:p w14:paraId="09E44C63" w14:textId="348C3351" w:rsidR="00334A18" w:rsidRPr="0005622D" w:rsidRDefault="00990959" w:rsidP="00334A18">
            <w:pPr>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lang w:val="uk-UA"/>
              </w:rPr>
              <w:t>3.3</w:t>
            </w:r>
            <w:r w:rsidR="00334A18" w:rsidRPr="0005622D">
              <w:rPr>
                <w:rFonts w:ascii="Times New Roman" w:eastAsia="Times New Roman" w:hAnsi="Times New Roman" w:cs="Times New Roman"/>
                <w:lang w:val="uk-UA"/>
              </w:rPr>
              <w:t xml:space="preserve"> інформації щодо відповідності учасника умовам закупівлі відповідно до </w:t>
            </w:r>
            <w:r w:rsidR="00334A18" w:rsidRPr="0005622D">
              <w:rPr>
                <w:rFonts w:ascii="Times New Roman" w:eastAsia="Times New Roman" w:hAnsi="Times New Roman" w:cs="Times New Roman"/>
                <w:b/>
                <w:lang w:val="uk-UA"/>
              </w:rPr>
              <w:t>додатку 3</w:t>
            </w:r>
            <w:r w:rsidR="00334A18" w:rsidRPr="0005622D">
              <w:rPr>
                <w:rFonts w:ascii="Times New Roman" w:eastAsia="Times New Roman" w:hAnsi="Times New Roman" w:cs="Times New Roman"/>
                <w:lang w:val="uk-UA"/>
              </w:rPr>
              <w:t xml:space="preserve"> до цієї документації.</w:t>
            </w:r>
          </w:p>
          <w:p w14:paraId="16531F99" w14:textId="33D82A94" w:rsidR="00334A18" w:rsidRPr="0005622D" w:rsidRDefault="00990959" w:rsidP="00334A18">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3.4</w:t>
            </w:r>
            <w:r w:rsidR="00334A18" w:rsidRPr="0005622D">
              <w:rPr>
                <w:rFonts w:ascii="Times New Roman" w:eastAsia="Times New Roman" w:hAnsi="Times New Roman" w:cs="Times New Roman"/>
                <w:lang w:val="uk-UA"/>
              </w:rPr>
              <w:t xml:space="preserve">  листом- погодження та/або листом  внесення змін в проект договору, наведений в  </w:t>
            </w:r>
            <w:r w:rsidR="00334A18" w:rsidRPr="0005622D">
              <w:rPr>
                <w:rFonts w:ascii="Times New Roman" w:eastAsia="Times New Roman" w:hAnsi="Times New Roman" w:cs="Times New Roman"/>
                <w:b/>
                <w:lang w:val="uk-UA"/>
              </w:rPr>
              <w:t>додатку 4.</w:t>
            </w:r>
          </w:p>
          <w:p w14:paraId="0DEFFBD0" w14:textId="47588262" w:rsidR="00334A18" w:rsidRPr="0005622D" w:rsidRDefault="00334A18" w:rsidP="00334A18">
            <w:pPr>
              <w:widowControl w:val="0"/>
              <w:spacing w:line="240" w:lineRule="auto"/>
              <w:jc w:val="both"/>
              <w:rPr>
                <w:rFonts w:ascii="Times New Roman" w:eastAsia="Times New Roman" w:hAnsi="Times New Roman" w:cs="Times New Roman"/>
                <w:lang w:val="uk-UA"/>
              </w:rPr>
            </w:pPr>
            <w:r w:rsidRPr="0005622D">
              <w:rPr>
                <w:rFonts w:ascii="Times New Roman" w:eastAsia="Times New Roman" w:hAnsi="Times New Roman" w:cs="Times New Roman"/>
                <w:lang w:val="uk-UA"/>
              </w:rPr>
              <w:t>3.</w:t>
            </w:r>
            <w:r w:rsidR="00990959">
              <w:rPr>
                <w:rFonts w:ascii="Times New Roman" w:eastAsia="Times New Roman" w:hAnsi="Times New Roman" w:cs="Times New Roman"/>
                <w:lang w:val="uk-UA"/>
              </w:rPr>
              <w:t>5</w:t>
            </w:r>
            <w:r w:rsidRPr="0005622D">
              <w:rPr>
                <w:rFonts w:ascii="Times New Roman" w:eastAsia="Times New Roman" w:hAnsi="Times New Roman" w:cs="Times New Roman"/>
                <w:lang w:val="uk-UA"/>
              </w:rPr>
              <w:t xml:space="preserve"> Згодою на обробку персональних даних відповідно до </w:t>
            </w:r>
            <w:r w:rsidRPr="0005622D">
              <w:rPr>
                <w:rFonts w:ascii="Times New Roman" w:eastAsia="Times New Roman" w:hAnsi="Times New Roman" w:cs="Times New Roman"/>
                <w:b/>
                <w:lang w:val="uk-UA"/>
              </w:rPr>
              <w:t xml:space="preserve">додатку 5. </w:t>
            </w:r>
          </w:p>
          <w:p w14:paraId="4A9C1C20" w14:textId="55660AD7" w:rsidR="00334A18" w:rsidRPr="0005622D" w:rsidRDefault="00334A18" w:rsidP="00334A18">
            <w:pPr>
              <w:widowControl w:val="0"/>
              <w:spacing w:line="240" w:lineRule="auto"/>
              <w:ind w:firstLine="281"/>
              <w:jc w:val="both"/>
              <w:rPr>
                <w:rFonts w:ascii="Times New Roman" w:eastAsia="Times New Roman" w:hAnsi="Times New Roman" w:cs="Times New Roman"/>
                <w:lang w:val="uk-UA"/>
              </w:rPr>
            </w:pPr>
            <w:r w:rsidRPr="0005622D">
              <w:rPr>
                <w:rFonts w:ascii="Times New Roman" w:eastAsia="Times New Roman" w:hAnsi="Times New Roman" w:cs="Times New Roman"/>
                <w:b/>
                <w:lang w:val="uk-UA"/>
              </w:rPr>
              <w:t xml:space="preserve">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w:t>
            </w:r>
            <w:r w:rsidR="00613601" w:rsidRPr="0005622D">
              <w:rPr>
                <w:rFonts w:ascii="Times New Roman" w:eastAsia="Times New Roman" w:hAnsi="Times New Roman" w:cs="Times New Roman"/>
                <w:b/>
                <w:lang w:val="uk-UA"/>
              </w:rPr>
              <w:t>цінової пропозиції</w:t>
            </w:r>
            <w:r w:rsidRPr="0005622D">
              <w:rPr>
                <w:rFonts w:ascii="Times New Roman" w:eastAsia="Times New Roman" w:hAnsi="Times New Roman" w:cs="Times New Roman"/>
                <w:b/>
                <w:lang w:val="uk-UA"/>
              </w:rPr>
              <w:t xml:space="preserve"> у сканованому вигляді, бажано в форматі </w:t>
            </w:r>
            <w:r w:rsidRPr="0005622D">
              <w:rPr>
                <w:rFonts w:ascii="Times New Roman" w:eastAsia="Times New Roman" w:hAnsi="Times New Roman" w:cs="Times New Roman"/>
                <w:b/>
                <w:lang w:val="en-US"/>
              </w:rPr>
              <w:t>pdf</w:t>
            </w:r>
            <w:r w:rsidRPr="0005622D">
              <w:rPr>
                <w:rFonts w:ascii="Times New Roman" w:eastAsia="Times New Roman" w:hAnsi="Times New Roman" w:cs="Times New Roman"/>
                <w:b/>
                <w:lang w:val="uk-UA"/>
              </w:rPr>
              <w:t xml:space="preserve">. </w:t>
            </w:r>
            <w:r w:rsidRPr="0005622D">
              <w:rPr>
                <w:rFonts w:ascii="Times New Roman" w:eastAsia="Times New Roman" w:hAnsi="Times New Roman" w:cs="Times New Roman"/>
                <w:lang w:val="uk-UA"/>
              </w:rPr>
              <w:t>Документи, що розміщуються учасником в Системі, повинні бути належного рівня зображення та доступні для перегляду. Якщо завантажені в Системі документи сформовані не у відповідності з вимогами документації, або мають неякісне, неповне, нечітке зображення, мають частково сканований документ та інше, замовник може прийняти рішення про відхилення (дискваліфікацію) цінової пропозиції такого учасника.</w:t>
            </w:r>
          </w:p>
          <w:p w14:paraId="61EFCEFD" w14:textId="650F162B" w:rsidR="00334A18" w:rsidRPr="0005622D" w:rsidRDefault="00334A18" w:rsidP="00334A18">
            <w:pPr>
              <w:tabs>
                <w:tab w:val="num" w:pos="426"/>
                <w:tab w:val="left" w:pos="567"/>
                <w:tab w:val="left" w:pos="851"/>
              </w:tabs>
              <w:spacing w:line="240" w:lineRule="auto"/>
              <w:jc w:val="both"/>
              <w:rPr>
                <w:rFonts w:ascii="Times New Roman" w:eastAsia="Times New Roman" w:hAnsi="Times New Roman" w:cs="Times New Roman"/>
                <w:lang w:val="uk-UA"/>
              </w:rPr>
            </w:pPr>
            <w:r w:rsidRPr="0005622D">
              <w:rPr>
                <w:rFonts w:ascii="Times New Roman" w:eastAsia="Times New Roman" w:hAnsi="Times New Roman" w:cs="Times New Roman"/>
                <w:lang w:val="uk-UA"/>
              </w:rPr>
              <w:t>3.</w:t>
            </w:r>
            <w:r w:rsidR="00990959">
              <w:rPr>
                <w:rFonts w:ascii="Times New Roman" w:eastAsia="Times New Roman" w:hAnsi="Times New Roman" w:cs="Times New Roman"/>
                <w:lang w:val="uk-UA"/>
              </w:rPr>
              <w:t>6</w:t>
            </w:r>
            <w:r w:rsidRPr="0005622D">
              <w:rPr>
                <w:rFonts w:ascii="Times New Roman" w:eastAsia="Times New Roman" w:hAnsi="Times New Roman" w:cs="Times New Roman"/>
                <w:lang w:val="uk-UA"/>
              </w:rPr>
              <w:t xml:space="preserve"> Неспроможність учасника належним чином підготувати цінову пропозицію буде віднесено на його ризик.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37C57D56" w14:textId="385E173E" w:rsidR="00685AC4" w:rsidRDefault="00334A18">
            <w:pPr>
              <w:widowControl w:val="0"/>
              <w:spacing w:line="240" w:lineRule="auto"/>
              <w:jc w:val="both"/>
              <w:rPr>
                <w:rFonts w:ascii="Times New Roman" w:eastAsia="Times New Roman" w:hAnsi="Times New Roman" w:cs="Times New Roman"/>
                <w:lang w:val="uk-UA"/>
              </w:rPr>
            </w:pPr>
            <w:r w:rsidRPr="0005622D">
              <w:rPr>
                <w:rFonts w:ascii="Times New Roman" w:eastAsia="Times New Roman" w:hAnsi="Times New Roman" w:cs="Times New Roman"/>
                <w:lang w:val="uk-UA"/>
              </w:rPr>
              <w:t>3.</w:t>
            </w:r>
            <w:r w:rsidR="00990959">
              <w:rPr>
                <w:rFonts w:ascii="Times New Roman" w:eastAsia="Times New Roman" w:hAnsi="Times New Roman" w:cs="Times New Roman"/>
                <w:lang w:val="uk-UA"/>
              </w:rPr>
              <w:t>7</w:t>
            </w:r>
            <w:r w:rsidR="006029BB" w:rsidRPr="0005622D">
              <w:rPr>
                <w:rFonts w:ascii="Times New Roman" w:eastAsia="Times New Roman" w:hAnsi="Times New Roman" w:cs="Times New Roman"/>
                <w:lang w:val="uk-UA"/>
              </w:rPr>
              <w:t xml:space="preserve">   </w:t>
            </w:r>
            <w:proofErr w:type="spellStart"/>
            <w:r w:rsidR="004D0D36" w:rsidRPr="0005622D">
              <w:rPr>
                <w:rFonts w:ascii="Times New Roman" w:eastAsia="Times New Roman" w:hAnsi="Times New Roman" w:cs="Times New Roman"/>
              </w:rPr>
              <w:t>Кожен</w:t>
            </w:r>
            <w:proofErr w:type="spellEnd"/>
            <w:r w:rsidR="004D0D36" w:rsidRPr="0005622D">
              <w:rPr>
                <w:rFonts w:ascii="Times New Roman" w:eastAsia="Times New Roman" w:hAnsi="Times New Roman" w:cs="Times New Roman"/>
              </w:rPr>
              <w:t xml:space="preserve"> </w:t>
            </w:r>
            <w:proofErr w:type="spellStart"/>
            <w:r w:rsidR="004D0D36" w:rsidRPr="0005622D">
              <w:rPr>
                <w:rFonts w:ascii="Times New Roman" w:eastAsia="Times New Roman" w:hAnsi="Times New Roman" w:cs="Times New Roman"/>
              </w:rPr>
              <w:t>учасник</w:t>
            </w:r>
            <w:proofErr w:type="spellEnd"/>
            <w:r w:rsidR="004D0D36" w:rsidRPr="0005622D">
              <w:rPr>
                <w:rFonts w:ascii="Times New Roman" w:eastAsia="Times New Roman" w:hAnsi="Times New Roman" w:cs="Times New Roman"/>
              </w:rPr>
              <w:t xml:space="preserve"> має право</w:t>
            </w:r>
            <w:r w:rsidR="00965EC4" w:rsidRPr="0005622D">
              <w:rPr>
                <w:rFonts w:ascii="Times New Roman" w:eastAsia="Times New Roman" w:hAnsi="Times New Roman" w:cs="Times New Roman"/>
              </w:rPr>
              <w:t xml:space="preserve"> подати </w:t>
            </w:r>
            <w:proofErr w:type="spellStart"/>
            <w:r w:rsidR="00965EC4" w:rsidRPr="0005622D">
              <w:rPr>
                <w:rFonts w:ascii="Times New Roman" w:eastAsia="Times New Roman" w:hAnsi="Times New Roman" w:cs="Times New Roman"/>
              </w:rPr>
              <w:t>тільки</w:t>
            </w:r>
            <w:proofErr w:type="spellEnd"/>
            <w:r w:rsidR="00965EC4" w:rsidRPr="0005622D">
              <w:rPr>
                <w:rFonts w:ascii="Times New Roman" w:eastAsia="Times New Roman" w:hAnsi="Times New Roman" w:cs="Times New Roman"/>
              </w:rPr>
              <w:t xml:space="preserve"> одну пропозицію</w:t>
            </w:r>
            <w:r w:rsidR="004D0D36" w:rsidRPr="0005622D">
              <w:rPr>
                <w:rFonts w:ascii="Times New Roman" w:eastAsia="Times New Roman" w:hAnsi="Times New Roman" w:cs="Times New Roman"/>
              </w:rPr>
              <w:t>.</w:t>
            </w:r>
          </w:p>
          <w:p w14:paraId="7634E10C" w14:textId="017B78EA" w:rsidR="00D718BD" w:rsidRPr="00D718BD" w:rsidRDefault="00D718BD">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3.8</w:t>
            </w:r>
            <w:r w:rsidRPr="00D718BD">
              <w:rPr>
                <w:rFonts w:ascii="Times New Roman" w:hAnsi="Times New Roman"/>
                <w:sz w:val="24"/>
                <w:szCs w:val="24"/>
                <w:lang w:val="uk-UA"/>
              </w:rPr>
              <w:t xml:space="preserve"> У разі відсутності звернень</w:t>
            </w:r>
            <w:r>
              <w:rPr>
                <w:rFonts w:ascii="Times New Roman" w:hAnsi="Times New Roman"/>
                <w:sz w:val="24"/>
                <w:szCs w:val="24"/>
                <w:lang w:val="uk-UA"/>
              </w:rPr>
              <w:t xml:space="preserve"> </w:t>
            </w:r>
            <w:r w:rsidRPr="00D718BD">
              <w:rPr>
                <w:rFonts w:ascii="Times New Roman" w:hAnsi="Times New Roman"/>
                <w:sz w:val="24"/>
                <w:szCs w:val="24"/>
                <w:lang w:val="uk-UA"/>
              </w:rPr>
              <w:t xml:space="preserve"> від учасників протягом</w:t>
            </w:r>
            <w:r>
              <w:rPr>
                <w:rFonts w:ascii="Times New Roman" w:hAnsi="Times New Roman"/>
                <w:sz w:val="24"/>
                <w:szCs w:val="24"/>
                <w:lang w:val="uk-UA"/>
              </w:rPr>
              <w:t xml:space="preserve"> терміну передбаченого ч. 7 </w:t>
            </w:r>
            <w:proofErr w:type="spellStart"/>
            <w:r>
              <w:rPr>
                <w:rFonts w:ascii="Times New Roman" w:hAnsi="Times New Roman"/>
                <w:sz w:val="24"/>
                <w:szCs w:val="24"/>
                <w:lang w:val="uk-UA"/>
              </w:rPr>
              <w:t>ст</w:t>
            </w:r>
            <w:proofErr w:type="spellEnd"/>
            <w:r>
              <w:rPr>
                <w:rFonts w:ascii="Times New Roman" w:hAnsi="Times New Roman"/>
                <w:sz w:val="24"/>
                <w:szCs w:val="24"/>
                <w:lang w:val="uk-UA"/>
              </w:rPr>
              <w:t xml:space="preserve"> 14</w:t>
            </w:r>
            <w:r w:rsidRPr="00D718BD">
              <w:rPr>
                <w:rFonts w:ascii="Times New Roman" w:hAnsi="Times New Roman"/>
                <w:sz w:val="24"/>
                <w:szCs w:val="24"/>
                <w:lang w:val="uk-UA"/>
              </w:rPr>
              <w:t xml:space="preserve"> Закону це розцінюється, як погодження з усіма умовами документації, і невиконання будь-якої вимоги останньої </w:t>
            </w:r>
            <w:r>
              <w:rPr>
                <w:rFonts w:ascii="Times New Roman" w:hAnsi="Times New Roman"/>
                <w:sz w:val="24"/>
                <w:szCs w:val="24"/>
                <w:lang w:val="uk-UA"/>
              </w:rPr>
              <w:t xml:space="preserve">може </w:t>
            </w:r>
            <w:r w:rsidRPr="00D718BD">
              <w:rPr>
                <w:rFonts w:ascii="Times New Roman" w:hAnsi="Times New Roman"/>
                <w:sz w:val="24"/>
                <w:szCs w:val="24"/>
                <w:lang w:val="uk-UA"/>
              </w:rPr>
              <w:t>буде підставою для відхилення пропозиції учасника на підставі п. 1 ч 1</w:t>
            </w:r>
            <w:r>
              <w:rPr>
                <w:rFonts w:ascii="Times New Roman" w:hAnsi="Times New Roman"/>
                <w:sz w:val="24"/>
                <w:szCs w:val="24"/>
                <w:lang w:val="uk-UA"/>
              </w:rPr>
              <w:t>3</w:t>
            </w:r>
            <w:r w:rsidRPr="00D718BD">
              <w:rPr>
                <w:rFonts w:ascii="Times New Roman" w:hAnsi="Times New Roman"/>
                <w:sz w:val="24"/>
                <w:szCs w:val="24"/>
                <w:lang w:val="uk-UA"/>
              </w:rPr>
              <w:t xml:space="preserve"> </w:t>
            </w:r>
            <w:proofErr w:type="spellStart"/>
            <w:r w:rsidRPr="00D718BD">
              <w:rPr>
                <w:rFonts w:ascii="Times New Roman" w:hAnsi="Times New Roman"/>
                <w:sz w:val="24"/>
                <w:szCs w:val="24"/>
                <w:lang w:val="uk-UA"/>
              </w:rPr>
              <w:t>ст</w:t>
            </w:r>
            <w:proofErr w:type="spellEnd"/>
            <w:r w:rsidRPr="00D718BD">
              <w:rPr>
                <w:rFonts w:ascii="Times New Roman" w:hAnsi="Times New Roman"/>
                <w:sz w:val="24"/>
                <w:szCs w:val="24"/>
                <w:lang w:val="uk-UA"/>
              </w:rPr>
              <w:t xml:space="preserve"> </w:t>
            </w:r>
            <w:r>
              <w:rPr>
                <w:rFonts w:ascii="Times New Roman" w:hAnsi="Times New Roman"/>
                <w:sz w:val="24"/>
                <w:szCs w:val="24"/>
                <w:lang w:val="uk-UA"/>
              </w:rPr>
              <w:t>14</w:t>
            </w:r>
            <w:r w:rsidRPr="00D718BD">
              <w:rPr>
                <w:rFonts w:ascii="Times New Roman" w:hAnsi="Times New Roman"/>
                <w:sz w:val="24"/>
                <w:szCs w:val="24"/>
                <w:lang w:val="uk-UA"/>
              </w:rPr>
              <w:t xml:space="preserve"> Закону.</w:t>
            </w:r>
          </w:p>
          <w:p w14:paraId="5380078C" w14:textId="7D464CD3" w:rsidR="006029BB" w:rsidRDefault="00334A18" w:rsidP="0042380C">
            <w:pPr>
              <w:widowControl w:val="0"/>
              <w:spacing w:line="240" w:lineRule="auto"/>
              <w:jc w:val="both"/>
              <w:rPr>
                <w:rFonts w:ascii="Times New Roman" w:eastAsia="Times New Roman" w:hAnsi="Times New Roman" w:cs="Times New Roman"/>
                <w:lang w:val="uk-UA"/>
              </w:rPr>
            </w:pPr>
            <w:r w:rsidRPr="0005622D">
              <w:rPr>
                <w:rFonts w:ascii="Times New Roman" w:eastAsia="Times New Roman" w:hAnsi="Times New Roman" w:cs="Times New Roman"/>
                <w:lang w:val="uk-UA"/>
              </w:rPr>
              <w:t>3.</w:t>
            </w:r>
            <w:r w:rsidR="00D718BD">
              <w:rPr>
                <w:rFonts w:ascii="Times New Roman" w:eastAsia="Times New Roman" w:hAnsi="Times New Roman" w:cs="Times New Roman"/>
                <w:lang w:val="uk-UA"/>
              </w:rPr>
              <w:t>9</w:t>
            </w:r>
            <w:r w:rsidRPr="0005622D">
              <w:rPr>
                <w:rFonts w:ascii="Times New Roman" w:eastAsia="Times New Roman" w:hAnsi="Times New Roman" w:cs="Times New Roman"/>
                <w:lang w:val="uk-UA"/>
              </w:rPr>
              <w:t xml:space="preserve"> </w:t>
            </w:r>
            <w:r w:rsidR="006029BB" w:rsidRPr="0005622D">
              <w:rPr>
                <w:rFonts w:ascii="Times New Roman" w:eastAsia="Times New Roman" w:hAnsi="Times New Roman" w:cs="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44FAB932" w14:textId="4851B6B5" w:rsidR="00860EAE" w:rsidRPr="00860EAE" w:rsidRDefault="00860EAE" w:rsidP="00860EAE">
            <w:pPr>
              <w:widowControl w:val="0"/>
              <w:spacing w:line="240" w:lineRule="auto"/>
              <w:jc w:val="both"/>
              <w:rPr>
                <w:rFonts w:ascii="Times New Roman" w:eastAsia="Times New Roman" w:hAnsi="Times New Roman" w:cs="Times New Roman"/>
                <w:b/>
                <w:lang w:val="uk-UA"/>
              </w:rPr>
            </w:pPr>
            <w:r w:rsidRPr="00860EAE">
              <w:rPr>
                <w:rFonts w:ascii="Times New Roman" w:eastAsia="Times New Roman" w:hAnsi="Times New Roman" w:cs="Times New Roman"/>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кваліфікованого електронного підпису (КЕП) або удосконаленого електронного підпису (УЕП) особи уповноваженої на підписання </w:t>
            </w:r>
            <w:r w:rsidR="008713E2">
              <w:rPr>
                <w:rFonts w:ascii="Times New Roman" w:eastAsia="Times New Roman" w:hAnsi="Times New Roman" w:cs="Times New Roman"/>
                <w:b/>
                <w:lang w:val="uk-UA"/>
              </w:rPr>
              <w:t>цінової</w:t>
            </w:r>
            <w:r w:rsidRPr="00860EAE">
              <w:rPr>
                <w:rFonts w:ascii="Times New Roman" w:eastAsia="Times New Roman" w:hAnsi="Times New Roman" w:cs="Times New Roman"/>
                <w:b/>
                <w:lang w:val="uk-UA"/>
              </w:rPr>
              <w:t xml:space="preserve"> пропозиції.</w:t>
            </w:r>
          </w:p>
          <w:p w14:paraId="38F73E66" w14:textId="1817BC23" w:rsidR="00860EAE" w:rsidRPr="0005622D" w:rsidRDefault="00860EAE" w:rsidP="008713E2">
            <w:pPr>
              <w:widowControl w:val="0"/>
              <w:spacing w:line="240" w:lineRule="auto"/>
              <w:jc w:val="both"/>
              <w:rPr>
                <w:rFonts w:ascii="Times New Roman" w:eastAsia="Times New Roman" w:hAnsi="Times New Roman" w:cs="Times New Roman"/>
                <w:lang w:val="uk-UA"/>
              </w:rPr>
            </w:pPr>
            <w:r w:rsidRPr="00860EAE">
              <w:rPr>
                <w:rFonts w:ascii="Times New Roman" w:eastAsia="Times New Roman" w:hAnsi="Times New Roman" w:cs="Times New Roman"/>
                <w:lang w:val="uk-UA"/>
              </w:rPr>
              <w:t xml:space="preserve">Замовник перевіряє КЕП/УЕП учасника на сайті центрального </w:t>
            </w:r>
            <w:proofErr w:type="spellStart"/>
            <w:r w:rsidRPr="00860EAE">
              <w:rPr>
                <w:rFonts w:ascii="Times New Roman" w:eastAsia="Times New Roman" w:hAnsi="Times New Roman" w:cs="Times New Roman"/>
                <w:lang w:val="uk-UA"/>
              </w:rPr>
              <w:t>засвідчувального</w:t>
            </w:r>
            <w:proofErr w:type="spellEnd"/>
            <w:r w:rsidRPr="00860EAE">
              <w:rPr>
                <w:rFonts w:ascii="Times New Roman" w:eastAsia="Times New Roman" w:hAnsi="Times New Roman" w:cs="Times New Roman"/>
                <w:lang w:val="uk-UA"/>
              </w:rPr>
              <w:t xml:space="preserve"> органу за посил</w:t>
            </w:r>
            <w:r w:rsidR="005C24D4">
              <w:rPr>
                <w:rFonts w:ascii="Times New Roman" w:eastAsia="Times New Roman" w:hAnsi="Times New Roman" w:cs="Times New Roman"/>
                <w:lang w:val="uk-UA"/>
              </w:rPr>
              <w:t xml:space="preserve">анням </w:t>
            </w:r>
            <w:hyperlink r:id="rId7" w:history="1">
              <w:r w:rsidR="005C24D4" w:rsidRPr="00421DB8">
                <w:rPr>
                  <w:rStyle w:val="a7"/>
                  <w:rFonts w:ascii="Times New Roman" w:eastAsia="Times New Roman" w:hAnsi="Times New Roman" w:cs="Times New Roman"/>
                  <w:lang w:val="uk-UA"/>
                </w:rPr>
                <w:t>https://czo.gov.ua/verify</w:t>
              </w:r>
            </w:hyperlink>
            <w:r w:rsidRPr="00860EAE">
              <w:rPr>
                <w:rFonts w:ascii="Times New Roman" w:eastAsia="Times New Roman" w:hAnsi="Times New Roman" w:cs="Times New Roman"/>
                <w:lang w:val="uk-UA"/>
              </w:rPr>
              <w:t>.</w:t>
            </w:r>
            <w:r w:rsidR="005C24D4">
              <w:t xml:space="preserve"> </w:t>
            </w:r>
            <w:r w:rsidR="005C24D4" w:rsidRPr="005C24D4">
              <w:rPr>
                <w:rFonts w:ascii="Times New Roman" w:eastAsia="Times New Roman" w:hAnsi="Times New Roman" w:cs="Times New Roman"/>
                <w:lang w:val="uk-UA"/>
              </w:rPr>
              <w:t xml:space="preserve">Під час перевірки КЕП/УЕП повинні відображатися прізвище ім’я по батькові особи, уповноваженої на підписання </w:t>
            </w:r>
            <w:r w:rsidR="008713E2">
              <w:rPr>
                <w:rFonts w:ascii="Times New Roman" w:eastAsia="Times New Roman" w:hAnsi="Times New Roman" w:cs="Times New Roman"/>
                <w:lang w:val="uk-UA"/>
              </w:rPr>
              <w:t>цінової</w:t>
            </w:r>
            <w:r w:rsidR="005C24D4" w:rsidRPr="005C24D4">
              <w:rPr>
                <w:rFonts w:ascii="Times New Roman" w:eastAsia="Times New Roman" w:hAnsi="Times New Roman" w:cs="Times New Roman"/>
                <w:lang w:val="uk-UA"/>
              </w:rPr>
              <w:t xml:space="preserve"> пропозиції (власника ключа). </w:t>
            </w:r>
            <w:r w:rsidR="005C24D4">
              <w:rPr>
                <w:rFonts w:ascii="Times New Roman" w:eastAsia="Times New Roman" w:hAnsi="Times New Roman" w:cs="Times New Roman"/>
                <w:lang w:val="uk-UA"/>
              </w:rPr>
              <w:t xml:space="preserve"> </w:t>
            </w:r>
          </w:p>
        </w:tc>
      </w:tr>
      <w:tr w:rsidR="00685AC4" w14:paraId="69AD027F" w14:textId="77777777" w:rsidTr="00CD1F52">
        <w:tc>
          <w:tcPr>
            <w:tcW w:w="228" w:type="pct"/>
            <w:shd w:val="clear" w:color="auto" w:fill="auto"/>
            <w:tcMar>
              <w:top w:w="100" w:type="dxa"/>
              <w:left w:w="100" w:type="dxa"/>
              <w:bottom w:w="100" w:type="dxa"/>
              <w:right w:w="100" w:type="dxa"/>
            </w:tcMar>
          </w:tcPr>
          <w:p w14:paraId="2517395A" w14:textId="77777777" w:rsidR="00685AC4" w:rsidRPr="006029BB" w:rsidRDefault="006029BB">
            <w:pPr>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 xml:space="preserve">  </w:t>
            </w:r>
          </w:p>
        </w:tc>
        <w:tc>
          <w:tcPr>
            <w:tcW w:w="1651" w:type="pct"/>
            <w:shd w:val="clear" w:color="auto" w:fill="auto"/>
            <w:tcMar>
              <w:top w:w="100" w:type="dxa"/>
              <w:left w:w="100" w:type="dxa"/>
              <w:bottom w:w="100" w:type="dxa"/>
              <w:right w:w="100" w:type="dxa"/>
            </w:tcMar>
          </w:tcPr>
          <w:p w14:paraId="06FFE5ED"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Забезпечення пропозиції</w:t>
            </w:r>
          </w:p>
        </w:tc>
        <w:tc>
          <w:tcPr>
            <w:tcW w:w="3121" w:type="pct"/>
            <w:shd w:val="clear" w:color="auto" w:fill="auto"/>
            <w:tcMar>
              <w:top w:w="100" w:type="dxa"/>
              <w:left w:w="100" w:type="dxa"/>
              <w:bottom w:w="100" w:type="dxa"/>
              <w:right w:w="100" w:type="dxa"/>
            </w:tcMar>
          </w:tcPr>
          <w:p w14:paraId="222467C0" w14:textId="77777777" w:rsidR="00685AC4" w:rsidRPr="00965EC4" w:rsidRDefault="00773C1B">
            <w:pPr>
              <w:widowControl w:val="0"/>
              <w:spacing w:line="240" w:lineRule="auto"/>
              <w:rPr>
                <w:rFonts w:ascii="Times New Roman" w:hAnsi="Times New Roman" w:cs="Times New Roman"/>
                <w:lang w:val="uk-UA"/>
              </w:rPr>
            </w:pPr>
            <w:r w:rsidRPr="00965EC4">
              <w:rPr>
                <w:rFonts w:ascii="Times New Roman" w:hAnsi="Times New Roman" w:cs="Times New Roman"/>
                <w:lang w:val="uk-UA"/>
              </w:rPr>
              <w:t>Не вимагається</w:t>
            </w:r>
          </w:p>
        </w:tc>
      </w:tr>
      <w:tr w:rsidR="00685AC4" w14:paraId="0061D921" w14:textId="77777777" w:rsidTr="00CD1F52">
        <w:tc>
          <w:tcPr>
            <w:tcW w:w="228" w:type="pct"/>
            <w:shd w:val="clear" w:color="auto" w:fill="auto"/>
            <w:tcMar>
              <w:top w:w="100" w:type="dxa"/>
              <w:left w:w="100" w:type="dxa"/>
              <w:bottom w:w="100" w:type="dxa"/>
              <w:right w:w="100" w:type="dxa"/>
            </w:tcMar>
          </w:tcPr>
          <w:p w14:paraId="2D45A27F"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1651" w:type="pct"/>
            <w:shd w:val="clear" w:color="auto" w:fill="auto"/>
            <w:tcMar>
              <w:top w:w="100" w:type="dxa"/>
              <w:left w:w="100" w:type="dxa"/>
              <w:bottom w:w="100" w:type="dxa"/>
              <w:right w:w="100" w:type="dxa"/>
            </w:tcMar>
          </w:tcPr>
          <w:p w14:paraId="6377AC3D"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Умови повернення чи </w:t>
            </w:r>
            <w:proofErr w:type="spellStart"/>
            <w:r>
              <w:rPr>
                <w:rFonts w:ascii="Times New Roman" w:eastAsia="Times New Roman" w:hAnsi="Times New Roman" w:cs="Times New Roman"/>
                <w:b/>
              </w:rPr>
              <w:lastRenderedPageBreak/>
              <w:t>неповернення</w:t>
            </w:r>
            <w:proofErr w:type="spellEnd"/>
            <w:r>
              <w:rPr>
                <w:rFonts w:ascii="Times New Roman" w:eastAsia="Times New Roman" w:hAnsi="Times New Roman" w:cs="Times New Roman"/>
                <w:b/>
              </w:rPr>
              <w:t xml:space="preserve"> забезпечення пропозиції</w:t>
            </w:r>
          </w:p>
        </w:tc>
        <w:tc>
          <w:tcPr>
            <w:tcW w:w="3121" w:type="pct"/>
            <w:shd w:val="clear" w:color="auto" w:fill="auto"/>
            <w:tcMar>
              <w:top w:w="100" w:type="dxa"/>
              <w:left w:w="100" w:type="dxa"/>
              <w:bottom w:w="100" w:type="dxa"/>
              <w:right w:w="100" w:type="dxa"/>
            </w:tcMar>
          </w:tcPr>
          <w:p w14:paraId="011792A8" w14:textId="77777777" w:rsidR="00685AC4" w:rsidRPr="00965EC4" w:rsidRDefault="00773C1B">
            <w:pPr>
              <w:widowControl w:val="0"/>
              <w:spacing w:line="240" w:lineRule="auto"/>
              <w:rPr>
                <w:b/>
                <w:i/>
                <w:lang w:val="uk-UA"/>
              </w:rPr>
            </w:pPr>
            <w:r w:rsidRPr="00965EC4">
              <w:rPr>
                <w:rFonts w:ascii="Times New Roman" w:hAnsi="Times New Roman" w:cs="Times New Roman"/>
                <w:lang w:val="uk-UA"/>
              </w:rPr>
              <w:lastRenderedPageBreak/>
              <w:t>Не вимагається</w:t>
            </w:r>
          </w:p>
        </w:tc>
      </w:tr>
      <w:tr w:rsidR="00685AC4" w:rsidRPr="00501FFE" w14:paraId="3150943E" w14:textId="77777777" w:rsidTr="00CD1F52">
        <w:tc>
          <w:tcPr>
            <w:tcW w:w="228" w:type="pct"/>
            <w:shd w:val="clear" w:color="auto" w:fill="auto"/>
            <w:tcMar>
              <w:top w:w="100" w:type="dxa"/>
              <w:left w:w="100" w:type="dxa"/>
              <w:bottom w:w="100" w:type="dxa"/>
              <w:right w:w="100" w:type="dxa"/>
            </w:tcMar>
          </w:tcPr>
          <w:p w14:paraId="44D36CE7"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1651" w:type="pct"/>
            <w:shd w:val="clear" w:color="auto" w:fill="auto"/>
            <w:tcMar>
              <w:top w:w="100" w:type="dxa"/>
              <w:left w:w="100" w:type="dxa"/>
              <w:bottom w:w="100" w:type="dxa"/>
              <w:right w:w="100" w:type="dxa"/>
            </w:tcMar>
          </w:tcPr>
          <w:p w14:paraId="7E05BBCE"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Інформація</w:t>
            </w:r>
            <w:proofErr w:type="spellEnd"/>
            <w:r>
              <w:rPr>
                <w:rFonts w:ascii="Times New Roman" w:eastAsia="Times New Roman" w:hAnsi="Times New Roman" w:cs="Times New Roman"/>
                <w:b/>
              </w:rPr>
              <w:t xml:space="preserve"> про </w:t>
            </w:r>
            <w:proofErr w:type="spellStart"/>
            <w:proofErr w:type="gramStart"/>
            <w:r>
              <w:rPr>
                <w:rFonts w:ascii="Times New Roman" w:eastAsia="Times New Roman" w:hAnsi="Times New Roman" w:cs="Times New Roman"/>
                <w:b/>
              </w:rPr>
              <w:t>техн</w:t>
            </w:r>
            <w:proofErr w:type="gramEnd"/>
            <w:r>
              <w:rPr>
                <w:rFonts w:ascii="Times New Roman" w:eastAsia="Times New Roman" w:hAnsi="Times New Roman" w:cs="Times New Roman"/>
                <w:b/>
              </w:rPr>
              <w:t>ічні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якісні</w:t>
            </w:r>
            <w:proofErr w:type="spellEnd"/>
            <w:r>
              <w:rPr>
                <w:rFonts w:ascii="Times New Roman" w:eastAsia="Times New Roman" w:hAnsi="Times New Roman" w:cs="Times New Roman"/>
                <w:b/>
              </w:rPr>
              <w:t xml:space="preserve"> та </w:t>
            </w:r>
            <w:proofErr w:type="spellStart"/>
            <w:r>
              <w:rPr>
                <w:rFonts w:ascii="Times New Roman" w:eastAsia="Times New Roman" w:hAnsi="Times New Roman" w:cs="Times New Roman"/>
                <w:b/>
              </w:rPr>
              <w:t>кількісні</w:t>
            </w:r>
            <w:proofErr w:type="spellEnd"/>
            <w:r>
              <w:rPr>
                <w:rFonts w:ascii="Times New Roman" w:eastAsia="Times New Roman" w:hAnsi="Times New Roman" w:cs="Times New Roman"/>
                <w:b/>
              </w:rPr>
              <w:t xml:space="preserve"> характеристики предмета закупівлі</w:t>
            </w:r>
          </w:p>
        </w:tc>
        <w:tc>
          <w:tcPr>
            <w:tcW w:w="3121" w:type="pct"/>
            <w:shd w:val="clear" w:color="auto" w:fill="auto"/>
            <w:tcMar>
              <w:top w:w="100" w:type="dxa"/>
              <w:left w:w="100" w:type="dxa"/>
              <w:bottom w:w="100" w:type="dxa"/>
              <w:right w:w="100" w:type="dxa"/>
            </w:tcMar>
          </w:tcPr>
          <w:p w14:paraId="3D02D921" w14:textId="299B1D50" w:rsidR="004D101A" w:rsidRPr="004D101A" w:rsidRDefault="003307A9" w:rsidP="004D101A">
            <w:pPr>
              <w:widowControl w:val="0"/>
              <w:autoSpaceDE w:val="0"/>
              <w:autoSpaceDN w:val="0"/>
              <w:adjustRightInd w:val="0"/>
              <w:spacing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Викладена в додатку № 1</w:t>
            </w:r>
          </w:p>
        </w:tc>
      </w:tr>
      <w:tr w:rsidR="00685AC4" w14:paraId="4A5F0AE1" w14:textId="77777777" w:rsidTr="00CD1F52">
        <w:trPr>
          <w:trHeight w:val="465"/>
        </w:trPr>
        <w:tc>
          <w:tcPr>
            <w:tcW w:w="228" w:type="pct"/>
            <w:shd w:val="clear" w:color="auto" w:fill="auto"/>
            <w:tcMar>
              <w:top w:w="100" w:type="dxa"/>
              <w:left w:w="100" w:type="dxa"/>
              <w:bottom w:w="100" w:type="dxa"/>
              <w:right w:w="100" w:type="dxa"/>
            </w:tcMar>
          </w:tcPr>
          <w:p w14:paraId="7B53CC69"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1651" w:type="pct"/>
            <w:shd w:val="clear" w:color="auto" w:fill="auto"/>
            <w:tcMar>
              <w:top w:w="100" w:type="dxa"/>
              <w:left w:w="100" w:type="dxa"/>
              <w:bottom w:w="100" w:type="dxa"/>
              <w:right w:w="100" w:type="dxa"/>
            </w:tcMar>
          </w:tcPr>
          <w:p w14:paraId="58D5D9B2"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Унесення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змін</w:t>
            </w:r>
            <w:proofErr w:type="spellEnd"/>
            <w:r>
              <w:rPr>
                <w:rFonts w:ascii="Times New Roman" w:eastAsia="Times New Roman" w:hAnsi="Times New Roman" w:cs="Times New Roman"/>
                <w:b/>
              </w:rPr>
              <w:t xml:space="preserve"> або </w:t>
            </w:r>
            <w:proofErr w:type="spellStart"/>
            <w:r>
              <w:rPr>
                <w:rFonts w:ascii="Times New Roman" w:eastAsia="Times New Roman" w:hAnsi="Times New Roman" w:cs="Times New Roman"/>
                <w:b/>
              </w:rPr>
              <w:t>відкликання</w:t>
            </w:r>
            <w:proofErr w:type="spellEnd"/>
            <w:r>
              <w:rPr>
                <w:rFonts w:ascii="Times New Roman" w:eastAsia="Times New Roman" w:hAnsi="Times New Roman" w:cs="Times New Roman"/>
                <w:b/>
              </w:rPr>
              <w:t xml:space="preserve"> пропозиції учасником</w:t>
            </w:r>
          </w:p>
        </w:tc>
        <w:tc>
          <w:tcPr>
            <w:tcW w:w="3121" w:type="pct"/>
            <w:shd w:val="clear" w:color="auto" w:fill="auto"/>
            <w:tcMar>
              <w:top w:w="100" w:type="dxa"/>
              <w:left w:w="100" w:type="dxa"/>
              <w:bottom w:w="100" w:type="dxa"/>
              <w:right w:w="100" w:type="dxa"/>
            </w:tcMar>
          </w:tcPr>
          <w:p w14:paraId="1F0D5DC1" w14:textId="77777777" w:rsidR="00685AC4" w:rsidRDefault="004D0D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має право внести зміни або </w:t>
            </w:r>
            <w:proofErr w:type="spellStart"/>
            <w:r>
              <w:rPr>
                <w:rFonts w:ascii="Times New Roman" w:eastAsia="Times New Roman" w:hAnsi="Times New Roman" w:cs="Times New Roman"/>
              </w:rPr>
              <w:t>відкликати</w:t>
            </w:r>
            <w:proofErr w:type="spellEnd"/>
            <w:r>
              <w:rPr>
                <w:rFonts w:ascii="Times New Roman" w:eastAsia="Times New Roman" w:hAnsi="Times New Roman" w:cs="Times New Roman"/>
              </w:rPr>
              <w:t xml:space="preserve"> свою пропозицію до закінчення строку її подання без </w:t>
            </w:r>
            <w:proofErr w:type="spellStart"/>
            <w:r>
              <w:rPr>
                <w:rFonts w:ascii="Times New Roman" w:eastAsia="Times New Roman" w:hAnsi="Times New Roman" w:cs="Times New Roman"/>
              </w:rPr>
              <w:t>втрати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свого</w:t>
            </w:r>
            <w:proofErr w:type="spellEnd"/>
            <w:r>
              <w:rPr>
                <w:rFonts w:ascii="Times New Roman" w:eastAsia="Times New Roman" w:hAnsi="Times New Roman" w:cs="Times New Roman"/>
              </w:rPr>
              <w:t xml:space="preserve"> забезпечення пропозиції.</w:t>
            </w:r>
          </w:p>
          <w:p w14:paraId="5ED271A7" w14:textId="77777777" w:rsidR="00685AC4" w:rsidRDefault="004D0D36">
            <w:pPr>
              <w:widowControl w:val="0"/>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Такі</w:t>
            </w:r>
            <w:proofErr w:type="spellEnd"/>
            <w:r>
              <w:rPr>
                <w:rFonts w:ascii="Times New Roman" w:eastAsia="Times New Roman" w:hAnsi="Times New Roman" w:cs="Times New Roman"/>
              </w:rPr>
              <w:t xml:space="preserve"> зміни або </w:t>
            </w:r>
            <w:proofErr w:type="spellStart"/>
            <w:r>
              <w:rPr>
                <w:rFonts w:ascii="Times New Roman" w:eastAsia="Times New Roman" w:hAnsi="Times New Roman" w:cs="Times New Roman"/>
              </w:rPr>
              <w:t>заява</w:t>
            </w:r>
            <w:proofErr w:type="spellEnd"/>
            <w:r>
              <w:rPr>
                <w:rFonts w:ascii="Times New Roman" w:eastAsia="Times New Roman" w:hAnsi="Times New Roman" w:cs="Times New Roman"/>
              </w:rPr>
              <w:t xml:space="preserve"> про </w:t>
            </w:r>
            <w:proofErr w:type="spellStart"/>
            <w:r>
              <w:rPr>
                <w:rFonts w:ascii="Times New Roman" w:eastAsia="Times New Roman" w:hAnsi="Times New Roman" w:cs="Times New Roman"/>
              </w:rPr>
              <w:t>відкликання</w:t>
            </w:r>
            <w:proofErr w:type="spellEnd"/>
            <w:r>
              <w:rPr>
                <w:rFonts w:ascii="Times New Roman" w:eastAsia="Times New Roman" w:hAnsi="Times New Roman" w:cs="Times New Roman"/>
              </w:rPr>
              <w:t xml:space="preserve"> пропозиції </w:t>
            </w:r>
            <w:proofErr w:type="spellStart"/>
            <w:r>
              <w:rPr>
                <w:rFonts w:ascii="Times New Roman" w:eastAsia="Times New Roman" w:hAnsi="Times New Roman" w:cs="Times New Roman"/>
              </w:rPr>
              <w:t>враховуються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якщо</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вони</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отримані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електронною</w:t>
            </w:r>
            <w:proofErr w:type="spellEnd"/>
            <w:r>
              <w:rPr>
                <w:rFonts w:ascii="Times New Roman" w:eastAsia="Times New Roman" w:hAnsi="Times New Roman" w:cs="Times New Roman"/>
              </w:rPr>
              <w:t xml:space="preserve"> системою закупівель до закінчення строку подання пропозицій.</w:t>
            </w:r>
          </w:p>
        </w:tc>
      </w:tr>
      <w:tr w:rsidR="00685AC4" w14:paraId="69862715" w14:textId="77777777" w:rsidTr="003C3026">
        <w:trPr>
          <w:trHeight w:val="420"/>
        </w:trPr>
        <w:tc>
          <w:tcPr>
            <w:tcW w:w="5000" w:type="pct"/>
            <w:gridSpan w:val="3"/>
            <w:shd w:val="clear" w:color="auto" w:fill="FFE599"/>
            <w:tcMar>
              <w:top w:w="100" w:type="dxa"/>
              <w:left w:w="100" w:type="dxa"/>
              <w:bottom w:w="100" w:type="dxa"/>
              <w:right w:w="100" w:type="dxa"/>
            </w:tcMar>
          </w:tcPr>
          <w:p w14:paraId="3B313334" w14:textId="77777777" w:rsidR="00685AC4" w:rsidRDefault="004D0D36">
            <w:pPr>
              <w:widowControl w:val="0"/>
              <w:spacing w:line="240" w:lineRule="auto"/>
              <w:jc w:val="center"/>
              <w:rPr>
                <w:b/>
              </w:rPr>
            </w:pPr>
            <w:r>
              <w:rPr>
                <w:rFonts w:ascii="Times New Roman" w:eastAsia="Times New Roman" w:hAnsi="Times New Roman" w:cs="Times New Roman"/>
                <w:b/>
              </w:rPr>
              <w:t xml:space="preserve">IV </w:t>
            </w:r>
            <w:proofErr w:type="spellStart"/>
            <w:r>
              <w:rPr>
                <w:rFonts w:ascii="Times New Roman" w:eastAsia="Times New Roman" w:hAnsi="Times New Roman" w:cs="Times New Roman"/>
                <w:b/>
              </w:rPr>
              <w:t>Оцінка</w:t>
            </w:r>
            <w:proofErr w:type="spellEnd"/>
            <w:r>
              <w:rPr>
                <w:rFonts w:ascii="Times New Roman" w:eastAsia="Times New Roman" w:hAnsi="Times New Roman" w:cs="Times New Roman"/>
                <w:b/>
              </w:rPr>
              <w:t xml:space="preserve"> пропозиції</w:t>
            </w:r>
          </w:p>
        </w:tc>
      </w:tr>
      <w:tr w:rsidR="00685AC4" w:rsidRPr="005A1D46" w14:paraId="69B3C863" w14:textId="77777777" w:rsidTr="00CD1F52">
        <w:tc>
          <w:tcPr>
            <w:tcW w:w="228" w:type="pct"/>
            <w:shd w:val="clear" w:color="auto" w:fill="auto"/>
            <w:tcMar>
              <w:top w:w="100" w:type="dxa"/>
              <w:left w:w="100" w:type="dxa"/>
              <w:bottom w:w="100" w:type="dxa"/>
              <w:right w:w="100" w:type="dxa"/>
            </w:tcMar>
          </w:tcPr>
          <w:p w14:paraId="5A963E9F"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1651" w:type="pct"/>
            <w:shd w:val="clear" w:color="auto" w:fill="auto"/>
            <w:tcMar>
              <w:top w:w="100" w:type="dxa"/>
              <w:left w:w="100" w:type="dxa"/>
              <w:bottom w:w="100" w:type="dxa"/>
              <w:right w:w="100" w:type="dxa"/>
            </w:tcMar>
          </w:tcPr>
          <w:p w14:paraId="50ED4C7A"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Перелік</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критеріїв</w:t>
            </w:r>
            <w:proofErr w:type="spellEnd"/>
            <w:r>
              <w:rPr>
                <w:rFonts w:ascii="Times New Roman" w:eastAsia="Times New Roman" w:hAnsi="Times New Roman" w:cs="Times New Roman"/>
                <w:b/>
              </w:rPr>
              <w:t xml:space="preserve"> та методика </w:t>
            </w:r>
            <w:proofErr w:type="spellStart"/>
            <w:r>
              <w:rPr>
                <w:rFonts w:ascii="Times New Roman" w:eastAsia="Times New Roman" w:hAnsi="Times New Roman" w:cs="Times New Roman"/>
                <w:b/>
              </w:rPr>
              <w:t>оцінки</w:t>
            </w:r>
            <w:proofErr w:type="spellEnd"/>
            <w:r>
              <w:rPr>
                <w:rFonts w:ascii="Times New Roman" w:eastAsia="Times New Roman" w:hAnsi="Times New Roman" w:cs="Times New Roman"/>
                <w:b/>
              </w:rPr>
              <w:t xml:space="preserve"> пропозиції із </w:t>
            </w:r>
            <w:proofErr w:type="spellStart"/>
            <w:r>
              <w:rPr>
                <w:rFonts w:ascii="Times New Roman" w:eastAsia="Times New Roman" w:hAnsi="Times New Roman" w:cs="Times New Roman"/>
                <w:b/>
              </w:rPr>
              <w:t>зазначенням</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питомої</w:t>
            </w:r>
            <w:proofErr w:type="spellEnd"/>
            <w:r>
              <w:rPr>
                <w:rFonts w:ascii="Times New Roman" w:eastAsia="Times New Roman" w:hAnsi="Times New Roman" w:cs="Times New Roman"/>
                <w:b/>
              </w:rPr>
              <w:t xml:space="preserve"> ваги </w:t>
            </w:r>
            <w:proofErr w:type="spellStart"/>
            <w:r>
              <w:rPr>
                <w:rFonts w:ascii="Times New Roman" w:eastAsia="Times New Roman" w:hAnsi="Times New Roman" w:cs="Times New Roman"/>
                <w:b/>
              </w:rPr>
              <w:t>критерію</w:t>
            </w:r>
            <w:proofErr w:type="spellEnd"/>
          </w:p>
        </w:tc>
        <w:tc>
          <w:tcPr>
            <w:tcW w:w="3121" w:type="pct"/>
            <w:shd w:val="clear" w:color="auto" w:fill="auto"/>
            <w:tcMar>
              <w:top w:w="100" w:type="dxa"/>
              <w:left w:w="100" w:type="dxa"/>
              <w:bottom w:w="100" w:type="dxa"/>
              <w:right w:w="100" w:type="dxa"/>
            </w:tcMar>
          </w:tcPr>
          <w:p w14:paraId="3A9BC1AE" w14:textId="77777777" w:rsidR="00685AC4" w:rsidRDefault="00D9376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lang w:val="uk-UA"/>
              </w:rPr>
              <w:t xml:space="preserve">       </w:t>
            </w:r>
            <w:proofErr w:type="spellStart"/>
            <w:r w:rsidR="004D0D36">
              <w:rPr>
                <w:rFonts w:ascii="Times New Roman" w:eastAsia="Times New Roman" w:hAnsi="Times New Roman" w:cs="Times New Roman"/>
              </w:rPr>
              <w:t>Оцінка</w:t>
            </w:r>
            <w:proofErr w:type="spellEnd"/>
            <w:r w:rsidR="004D0D36">
              <w:rPr>
                <w:rFonts w:ascii="Times New Roman" w:eastAsia="Times New Roman" w:hAnsi="Times New Roman" w:cs="Times New Roman"/>
              </w:rPr>
              <w:t xml:space="preserve"> пропозицій проводиться </w:t>
            </w:r>
            <w:proofErr w:type="spellStart"/>
            <w:r w:rsidR="004D0D36">
              <w:rPr>
                <w:rFonts w:ascii="Times New Roman" w:eastAsia="Times New Roman" w:hAnsi="Times New Roman" w:cs="Times New Roman"/>
              </w:rPr>
              <w:t>електронною</w:t>
            </w:r>
            <w:proofErr w:type="spellEnd"/>
            <w:r w:rsidR="004D0D36">
              <w:rPr>
                <w:rFonts w:ascii="Times New Roman" w:eastAsia="Times New Roman" w:hAnsi="Times New Roman" w:cs="Times New Roman"/>
              </w:rPr>
              <w:t xml:space="preserve"> системою закупівель автоматично </w:t>
            </w:r>
            <w:proofErr w:type="gramStart"/>
            <w:r w:rsidR="004D0D36">
              <w:rPr>
                <w:rFonts w:ascii="Times New Roman" w:eastAsia="Times New Roman" w:hAnsi="Times New Roman" w:cs="Times New Roman"/>
              </w:rPr>
              <w:t>на</w:t>
            </w:r>
            <w:proofErr w:type="gram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основі</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критеріїв</w:t>
            </w:r>
            <w:proofErr w:type="spellEnd"/>
            <w:r w:rsidR="004D0D36">
              <w:rPr>
                <w:rFonts w:ascii="Times New Roman" w:eastAsia="Times New Roman" w:hAnsi="Times New Roman" w:cs="Times New Roman"/>
              </w:rPr>
              <w:t xml:space="preserve"> і методики </w:t>
            </w:r>
            <w:proofErr w:type="spellStart"/>
            <w:r w:rsidR="004D0D36">
              <w:rPr>
                <w:rFonts w:ascii="Times New Roman" w:eastAsia="Times New Roman" w:hAnsi="Times New Roman" w:cs="Times New Roman"/>
              </w:rPr>
              <w:t>оцінки</w:t>
            </w:r>
            <w:proofErr w:type="spellEnd"/>
            <w:r w:rsidR="004D0D36">
              <w:rPr>
                <w:rFonts w:ascii="Times New Roman" w:eastAsia="Times New Roman" w:hAnsi="Times New Roman" w:cs="Times New Roman"/>
              </w:rPr>
              <w:t xml:space="preserve">, зазначених замовником в документації та шляхом застосування </w:t>
            </w:r>
            <w:proofErr w:type="spellStart"/>
            <w:r w:rsidR="004D0D36">
              <w:rPr>
                <w:rFonts w:ascii="Times New Roman" w:eastAsia="Times New Roman" w:hAnsi="Times New Roman" w:cs="Times New Roman"/>
              </w:rPr>
              <w:t>електронного</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аукціону</w:t>
            </w:r>
            <w:proofErr w:type="spellEnd"/>
            <w:r w:rsidR="004D0D36">
              <w:rPr>
                <w:rFonts w:ascii="Times New Roman" w:eastAsia="Times New Roman" w:hAnsi="Times New Roman" w:cs="Times New Roman"/>
              </w:rPr>
              <w:t>.</w:t>
            </w:r>
          </w:p>
          <w:p w14:paraId="0462167E" w14:textId="77777777" w:rsidR="00685AC4" w:rsidRPr="003815B3" w:rsidRDefault="00D93763">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К</w:t>
            </w:r>
            <w:r w:rsidR="009E13AA" w:rsidRPr="003815B3">
              <w:rPr>
                <w:rFonts w:ascii="Times New Roman" w:eastAsia="Times New Roman" w:hAnsi="Times New Roman" w:cs="Times New Roman"/>
                <w:lang w:val="uk-UA"/>
              </w:rPr>
              <w:t>ритерієм оцінки для визначення найбільш економічно вигідної пропозиції: 100%  ціна пропозиції учасника з урахуванням ПДВ.</w:t>
            </w:r>
          </w:p>
          <w:p w14:paraId="420590ED" w14:textId="77777777" w:rsidR="009E13AA" w:rsidRPr="0042263B" w:rsidRDefault="00D93763" w:rsidP="009E13AA">
            <w:pPr>
              <w:tabs>
                <w:tab w:val="left" w:pos="709"/>
                <w:tab w:val="left" w:pos="851"/>
              </w:tabs>
              <w:spacing w:line="240" w:lineRule="auto"/>
              <w:jc w:val="both"/>
              <w:rPr>
                <w:rFonts w:ascii="Times New Roman" w:eastAsia="Times New Roman" w:hAnsi="Times New Roman" w:cs="Times New Roman"/>
                <w:szCs w:val="24"/>
                <w:lang w:val="uk-UA"/>
              </w:rPr>
            </w:pPr>
            <w:r>
              <w:rPr>
                <w:rFonts w:ascii="Times New Roman" w:eastAsia="Times New Roman" w:hAnsi="Times New Roman" w:cs="Times New Roman"/>
                <w:szCs w:val="24"/>
                <w:lang w:val="uk-UA"/>
              </w:rPr>
              <w:t xml:space="preserve">       </w:t>
            </w:r>
            <w:r w:rsidR="009E13AA" w:rsidRPr="009E13AA">
              <w:rPr>
                <w:rFonts w:ascii="Times New Roman" w:eastAsia="Times New Roman" w:hAnsi="Times New Roman" w:cs="Times New Roman"/>
                <w:szCs w:val="24"/>
                <w:lang w:val="uk-UA"/>
              </w:rPr>
              <w:t>Ціною пропозиції вважається сума, зазначена учасником у його цінової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транспортних витрат, та з урахуванням сум належних податків та зборів, що мають бути сплачені учасником.</w:t>
            </w:r>
          </w:p>
          <w:p w14:paraId="6A95B3EE" w14:textId="753AA217" w:rsidR="0042263B" w:rsidRDefault="0042263B" w:rsidP="00C75022">
            <w:pPr>
              <w:spacing w:line="240" w:lineRule="auto"/>
              <w:jc w:val="both"/>
              <w:rPr>
                <w:rFonts w:ascii="Times New Roman" w:hAnsi="Times New Roman" w:cs="Times New Roman"/>
                <w:sz w:val="24"/>
                <w:szCs w:val="24"/>
                <w:lang w:val="uk-UA"/>
              </w:rPr>
            </w:pPr>
            <w:r w:rsidRPr="00AD59D1">
              <w:rPr>
                <w:rFonts w:ascii="Times New Roman" w:hAnsi="Times New Roman" w:cs="Times New Roman"/>
                <w:sz w:val="24"/>
                <w:szCs w:val="24"/>
                <w:lang w:val="uk-UA"/>
              </w:rPr>
              <w:t xml:space="preserve">      </w:t>
            </w:r>
            <w:r>
              <w:rPr>
                <w:rFonts w:ascii="Times New Roman" w:hAnsi="Times New Roman" w:cs="Times New Roman"/>
                <w:sz w:val="24"/>
                <w:szCs w:val="24"/>
                <w:lang w:val="uk-UA"/>
              </w:rPr>
              <w:t>Порівняння пропозицій учасників буде проводитися за загальною вартістю пропозиції, що вказана учасником, в незалежності від системи оподаткування, до якої він відноситься.</w:t>
            </w:r>
          </w:p>
          <w:p w14:paraId="030D14EC" w14:textId="32660CB1" w:rsidR="002829B8" w:rsidRPr="006D1877" w:rsidRDefault="002829B8" w:rsidP="002829B8">
            <w:pPr>
              <w:widowControl w:val="0"/>
              <w:adjustRightInd w:val="0"/>
              <w:spacing w:line="240" w:lineRule="auto"/>
              <w:ind w:firstLine="284"/>
              <w:jc w:val="both"/>
              <w:rPr>
                <w:rFonts w:ascii="Times New Roman" w:eastAsia="Times New Roman" w:hAnsi="Times New Roman" w:cs="Times New Roman"/>
                <w:snapToGrid w:val="0"/>
                <w:lang w:val="uk-UA" w:eastAsia="zh-CN"/>
              </w:rPr>
            </w:pPr>
            <w:r w:rsidRPr="006D1877">
              <w:rPr>
                <w:rFonts w:ascii="Times New Roman" w:eastAsia="Times New Roman" w:hAnsi="Times New Roman" w:cs="Times New Roman"/>
                <w:lang w:val="uk-UA"/>
              </w:rPr>
              <w:t xml:space="preserve">Учасник самостійно одержує всі необхідні дозволи, ліцензії, сертифікати та інші документи, пов’язані з поданням його цінової пропозиції, та несе всі витрати на їх отримання. </w:t>
            </w:r>
            <w:r w:rsidRPr="006D1877">
              <w:rPr>
                <w:rFonts w:ascii="Times New Roman" w:eastAsia="Times New Roman" w:hAnsi="Times New Roman" w:cs="Times New Roman"/>
                <w:bCs/>
                <w:iCs/>
                <w:lang w:val="uk-UA"/>
              </w:rPr>
              <w:t>Будь</w:t>
            </w:r>
            <w:r w:rsidRPr="006D1877">
              <w:rPr>
                <w:rFonts w:ascii="Times New Roman" w:eastAsia="Times New Roman" w:hAnsi="Times New Roman" w:cs="Times New Roman"/>
                <w:lang w:val="uk-UA"/>
              </w:rPr>
              <w:t xml:space="preserve">-які витрати учасника, пов’язані з підготовкою та поданням цінової пропозиції, не відшкодовуються замовником, незалежно від результатів торгів. Загальна вартість цінової пропозиції повинна бути остаточно визначена без будь-яких посилань, обмежень або застережень. </w:t>
            </w:r>
            <w:r w:rsidRPr="006D1877">
              <w:rPr>
                <w:rFonts w:ascii="Times New Roman" w:eastAsia="Times New Roman" w:hAnsi="Times New Roman" w:cs="Times New Roman"/>
                <w:snapToGrid w:val="0"/>
                <w:lang w:val="uk-UA"/>
              </w:rPr>
              <w:t xml:space="preserve">Відповідальність за достовірність наданої інформації в своїй  </w:t>
            </w:r>
            <w:r w:rsidR="00D0569F" w:rsidRPr="006D1877">
              <w:rPr>
                <w:rFonts w:ascii="Times New Roman" w:eastAsia="Times New Roman" w:hAnsi="Times New Roman" w:cs="Times New Roman"/>
                <w:snapToGrid w:val="0"/>
                <w:lang w:val="uk-UA"/>
              </w:rPr>
              <w:t>ціновій пропозиції</w:t>
            </w:r>
            <w:r w:rsidRPr="006D1877">
              <w:rPr>
                <w:rFonts w:ascii="Times New Roman" w:eastAsia="Times New Roman" w:hAnsi="Times New Roman" w:cs="Times New Roman"/>
                <w:snapToGrid w:val="0"/>
                <w:lang w:val="uk-UA"/>
              </w:rPr>
              <w:t xml:space="preserve"> несе учасник.</w:t>
            </w:r>
          </w:p>
          <w:p w14:paraId="0C249784" w14:textId="77777777" w:rsidR="00685AC4" w:rsidRDefault="00D9376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lang w:val="uk-UA"/>
              </w:rPr>
              <w:t xml:space="preserve">         </w:t>
            </w:r>
            <w:proofErr w:type="spellStart"/>
            <w:r w:rsidR="004D0D36">
              <w:rPr>
                <w:rFonts w:ascii="Times New Roman" w:eastAsia="Times New Roman" w:hAnsi="Times New Roman" w:cs="Times New Roman"/>
              </w:rPr>
              <w:t>Електронна</w:t>
            </w:r>
            <w:proofErr w:type="spellEnd"/>
            <w:r w:rsidR="004D0D36">
              <w:rPr>
                <w:rFonts w:ascii="Times New Roman" w:eastAsia="Times New Roman" w:hAnsi="Times New Roman" w:cs="Times New Roman"/>
              </w:rPr>
              <w:t xml:space="preserve"> система </w:t>
            </w:r>
            <w:proofErr w:type="spellStart"/>
            <w:r w:rsidR="004D0D36">
              <w:rPr>
                <w:rFonts w:ascii="Times New Roman" w:eastAsia="Times New Roman" w:hAnsi="Times New Roman" w:cs="Times New Roman"/>
              </w:rPr>
              <w:t>визначає</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найкращою</w:t>
            </w:r>
            <w:proofErr w:type="spellEnd"/>
            <w:r w:rsidR="004D0D36">
              <w:rPr>
                <w:rFonts w:ascii="Times New Roman" w:eastAsia="Times New Roman" w:hAnsi="Times New Roman" w:cs="Times New Roman"/>
              </w:rPr>
              <w:t xml:space="preserve"> пропозицію з </w:t>
            </w:r>
            <w:proofErr w:type="spellStart"/>
            <w:r w:rsidR="004D0D36">
              <w:rPr>
                <w:rFonts w:ascii="Times New Roman" w:eastAsia="Times New Roman" w:hAnsi="Times New Roman" w:cs="Times New Roman"/>
              </w:rPr>
              <w:t>найнижчою</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ці</w:t>
            </w:r>
            <w:proofErr w:type="gramStart"/>
            <w:r w:rsidR="004D0D36">
              <w:rPr>
                <w:rFonts w:ascii="Times New Roman" w:eastAsia="Times New Roman" w:hAnsi="Times New Roman" w:cs="Times New Roman"/>
              </w:rPr>
              <w:t>ною</w:t>
            </w:r>
            <w:proofErr w:type="spellEnd"/>
            <w:r w:rsidR="004D0D36">
              <w:rPr>
                <w:rFonts w:ascii="Times New Roman" w:eastAsia="Times New Roman" w:hAnsi="Times New Roman" w:cs="Times New Roman"/>
              </w:rPr>
              <w:t>/</w:t>
            </w:r>
            <w:proofErr w:type="spellStart"/>
            <w:r w:rsidR="004D0D36">
              <w:rPr>
                <w:rFonts w:ascii="Times New Roman" w:eastAsia="Times New Roman" w:hAnsi="Times New Roman" w:cs="Times New Roman"/>
              </w:rPr>
              <w:t>приведеною</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ціною</w:t>
            </w:r>
            <w:proofErr w:type="spellEnd"/>
            <w:proofErr w:type="gramEnd"/>
            <w:r w:rsidR="004D0D36">
              <w:rPr>
                <w:rFonts w:ascii="Times New Roman" w:eastAsia="Times New Roman" w:hAnsi="Times New Roman" w:cs="Times New Roman"/>
              </w:rPr>
              <w:t xml:space="preserve">. </w:t>
            </w:r>
          </w:p>
          <w:p w14:paraId="72D56590" w14:textId="77777777" w:rsidR="00685AC4" w:rsidRPr="003815B3" w:rsidRDefault="00D93763">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4D0D36" w:rsidRPr="003815B3">
              <w:rPr>
                <w:rFonts w:ascii="Times New Roman" w:eastAsia="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14:paraId="7FA63181" w14:textId="77777777" w:rsidR="00685AC4" w:rsidRPr="003815B3" w:rsidRDefault="00D93763">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4D0D36" w:rsidRPr="003815B3">
              <w:rPr>
                <w:rFonts w:ascii="Times New Roman" w:eastAsia="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14:paraId="25C62D28" w14:textId="64DE6374" w:rsidR="00685AC4" w:rsidRDefault="00D9376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lang w:val="uk-UA"/>
              </w:rPr>
              <w:t xml:space="preserve">       </w:t>
            </w:r>
            <w:r w:rsidR="004D0D36">
              <w:rPr>
                <w:rFonts w:ascii="Times New Roman" w:eastAsia="Times New Roman" w:hAnsi="Times New Roman" w:cs="Times New Roman"/>
              </w:rPr>
              <w:t xml:space="preserve">Для проведення </w:t>
            </w:r>
            <w:r w:rsidR="00BB37E5">
              <w:rPr>
                <w:rFonts w:ascii="Times New Roman" w:eastAsia="Times New Roman" w:hAnsi="Times New Roman" w:cs="Times New Roman"/>
                <w:lang w:val="uk-UA"/>
              </w:rPr>
              <w:t>спрощеної</w:t>
            </w:r>
            <w:r w:rsidR="004D0D36">
              <w:rPr>
                <w:rFonts w:ascii="Times New Roman" w:eastAsia="Times New Roman" w:hAnsi="Times New Roman" w:cs="Times New Roman"/>
              </w:rPr>
              <w:t xml:space="preserve"> закупі</w:t>
            </w:r>
            <w:proofErr w:type="gramStart"/>
            <w:r w:rsidR="004D0D36">
              <w:rPr>
                <w:rFonts w:ascii="Times New Roman" w:eastAsia="Times New Roman" w:hAnsi="Times New Roman" w:cs="Times New Roman"/>
              </w:rPr>
              <w:t>вл</w:t>
            </w:r>
            <w:proofErr w:type="gramEnd"/>
            <w:r w:rsidR="004D0D36">
              <w:rPr>
                <w:rFonts w:ascii="Times New Roman" w:eastAsia="Times New Roman" w:hAnsi="Times New Roman" w:cs="Times New Roman"/>
              </w:rPr>
              <w:t xml:space="preserve">і із </w:t>
            </w:r>
            <w:proofErr w:type="spellStart"/>
            <w:r w:rsidR="004D0D36">
              <w:rPr>
                <w:rFonts w:ascii="Times New Roman" w:eastAsia="Times New Roman" w:hAnsi="Times New Roman" w:cs="Times New Roman"/>
              </w:rPr>
              <w:t>застосуванням</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електронного</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аукціону</w:t>
            </w:r>
            <w:proofErr w:type="spellEnd"/>
            <w:r w:rsidR="004D0D36">
              <w:rPr>
                <w:rFonts w:ascii="Times New Roman" w:eastAsia="Times New Roman" w:hAnsi="Times New Roman" w:cs="Times New Roman"/>
              </w:rPr>
              <w:t xml:space="preserve"> має бути подано не </w:t>
            </w:r>
            <w:proofErr w:type="spellStart"/>
            <w:r w:rsidR="004D0D36">
              <w:rPr>
                <w:rFonts w:ascii="Times New Roman" w:eastAsia="Times New Roman" w:hAnsi="Times New Roman" w:cs="Times New Roman"/>
              </w:rPr>
              <w:t>менше</w:t>
            </w:r>
            <w:proofErr w:type="spellEnd"/>
            <w:r w:rsidR="004D0D36">
              <w:rPr>
                <w:rFonts w:ascii="Times New Roman" w:eastAsia="Times New Roman" w:hAnsi="Times New Roman" w:cs="Times New Roman"/>
              </w:rPr>
              <w:t xml:space="preserve"> двох пропозицій.</w:t>
            </w:r>
          </w:p>
          <w:p w14:paraId="3EBF24C8" w14:textId="3750CBA4" w:rsidR="00685AC4" w:rsidRDefault="00D9376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lang w:val="uk-UA"/>
              </w:rPr>
              <w:t xml:space="preserve">       </w:t>
            </w:r>
            <w:r w:rsidR="004D0D36">
              <w:rPr>
                <w:rFonts w:ascii="Times New Roman" w:eastAsia="Times New Roman" w:hAnsi="Times New Roman" w:cs="Times New Roman"/>
              </w:rPr>
              <w:t xml:space="preserve">У разі </w:t>
            </w:r>
            <w:proofErr w:type="spellStart"/>
            <w:r w:rsidR="004D0D36">
              <w:rPr>
                <w:rFonts w:ascii="Times New Roman" w:eastAsia="Times New Roman" w:hAnsi="Times New Roman" w:cs="Times New Roman"/>
              </w:rPr>
              <w:t>якщо</w:t>
            </w:r>
            <w:proofErr w:type="spellEnd"/>
            <w:r w:rsidR="004D0D36">
              <w:rPr>
                <w:rFonts w:ascii="Times New Roman" w:eastAsia="Times New Roman" w:hAnsi="Times New Roman" w:cs="Times New Roman"/>
              </w:rPr>
              <w:t xml:space="preserve"> була подана одна </w:t>
            </w:r>
            <w:proofErr w:type="spellStart"/>
            <w:r w:rsidR="004D0D36">
              <w:rPr>
                <w:rFonts w:ascii="Times New Roman" w:eastAsia="Times New Roman" w:hAnsi="Times New Roman" w:cs="Times New Roman"/>
              </w:rPr>
              <w:t>пропозиція</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електронна</w:t>
            </w:r>
            <w:proofErr w:type="spellEnd"/>
            <w:r w:rsidR="004D0D36">
              <w:rPr>
                <w:rFonts w:ascii="Times New Roman" w:eastAsia="Times New Roman" w:hAnsi="Times New Roman" w:cs="Times New Roman"/>
              </w:rPr>
              <w:t xml:space="preserve"> система закупівель </w:t>
            </w:r>
            <w:proofErr w:type="gramStart"/>
            <w:r w:rsidR="004D0D36">
              <w:rPr>
                <w:rFonts w:ascii="Times New Roman" w:eastAsia="Times New Roman" w:hAnsi="Times New Roman" w:cs="Times New Roman"/>
              </w:rPr>
              <w:t>п</w:t>
            </w:r>
            <w:proofErr w:type="gramEnd"/>
            <w:r w:rsidR="004D0D36">
              <w:rPr>
                <w:rFonts w:ascii="Times New Roman" w:eastAsia="Times New Roman" w:hAnsi="Times New Roman" w:cs="Times New Roman"/>
              </w:rPr>
              <w:t xml:space="preserve">ісля закінчення строку подання пропозицій автоматично переходить до </w:t>
            </w:r>
            <w:proofErr w:type="spellStart"/>
            <w:r w:rsidR="004D0D36">
              <w:rPr>
                <w:rFonts w:ascii="Times New Roman" w:eastAsia="Times New Roman" w:hAnsi="Times New Roman" w:cs="Times New Roman"/>
              </w:rPr>
              <w:t>етапу</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розгляду</w:t>
            </w:r>
            <w:proofErr w:type="spellEnd"/>
            <w:r w:rsidR="004D0D36">
              <w:rPr>
                <w:rFonts w:ascii="Times New Roman" w:eastAsia="Times New Roman" w:hAnsi="Times New Roman" w:cs="Times New Roman"/>
              </w:rPr>
              <w:t xml:space="preserve"> на відповідність умовам, </w:t>
            </w:r>
            <w:proofErr w:type="spellStart"/>
            <w:r w:rsidR="004D0D36">
              <w:rPr>
                <w:rFonts w:ascii="Times New Roman" w:eastAsia="Times New Roman" w:hAnsi="Times New Roman" w:cs="Times New Roman"/>
              </w:rPr>
              <w:t>визначеним</w:t>
            </w:r>
            <w:proofErr w:type="spellEnd"/>
            <w:r w:rsidR="004D0D36">
              <w:rPr>
                <w:rFonts w:ascii="Times New Roman" w:eastAsia="Times New Roman" w:hAnsi="Times New Roman" w:cs="Times New Roman"/>
              </w:rPr>
              <w:t xml:space="preserve"> в </w:t>
            </w:r>
            <w:proofErr w:type="spellStart"/>
            <w:r w:rsidR="004D0D36">
              <w:rPr>
                <w:rFonts w:ascii="Times New Roman" w:eastAsia="Times New Roman" w:hAnsi="Times New Roman" w:cs="Times New Roman"/>
              </w:rPr>
              <w:t>оголошенні</w:t>
            </w:r>
            <w:proofErr w:type="spellEnd"/>
            <w:r w:rsidR="004D0D36">
              <w:rPr>
                <w:rFonts w:ascii="Times New Roman" w:eastAsia="Times New Roman" w:hAnsi="Times New Roman" w:cs="Times New Roman"/>
              </w:rPr>
              <w:t xml:space="preserve"> про проведення </w:t>
            </w:r>
            <w:r w:rsidR="00BB37E5">
              <w:rPr>
                <w:rFonts w:ascii="Times New Roman" w:eastAsia="Times New Roman" w:hAnsi="Times New Roman" w:cs="Times New Roman"/>
                <w:lang w:val="uk-UA"/>
              </w:rPr>
              <w:t xml:space="preserve">спрощеної </w:t>
            </w:r>
            <w:r w:rsidR="004D0D36">
              <w:rPr>
                <w:rFonts w:ascii="Times New Roman" w:eastAsia="Times New Roman" w:hAnsi="Times New Roman" w:cs="Times New Roman"/>
              </w:rPr>
              <w:lastRenderedPageBreak/>
              <w:t>закупівлі, та вимогам до предмета закупівлі пропозиції учасника.</w:t>
            </w:r>
          </w:p>
          <w:p w14:paraId="45F2F0E9" w14:textId="77777777" w:rsidR="00685AC4" w:rsidRDefault="00D9376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lang w:val="uk-UA"/>
              </w:rPr>
              <w:t xml:space="preserve">      </w:t>
            </w:r>
            <w:r w:rsidR="004D0D36">
              <w:rPr>
                <w:rFonts w:ascii="Times New Roman" w:eastAsia="Times New Roman" w:hAnsi="Times New Roman" w:cs="Times New Roman"/>
              </w:rPr>
              <w:t xml:space="preserve">За результатами </w:t>
            </w:r>
            <w:proofErr w:type="spellStart"/>
            <w:r w:rsidR="004D0D36">
              <w:rPr>
                <w:rFonts w:ascii="Times New Roman" w:eastAsia="Times New Roman" w:hAnsi="Times New Roman" w:cs="Times New Roman"/>
              </w:rPr>
              <w:t>оцінки</w:t>
            </w:r>
            <w:proofErr w:type="spellEnd"/>
            <w:r w:rsidR="004D0D36">
              <w:rPr>
                <w:rFonts w:ascii="Times New Roman" w:eastAsia="Times New Roman" w:hAnsi="Times New Roman" w:cs="Times New Roman"/>
              </w:rPr>
              <w:t xml:space="preserve"> та </w:t>
            </w:r>
            <w:proofErr w:type="spellStart"/>
            <w:r w:rsidR="004D0D36">
              <w:rPr>
                <w:rFonts w:ascii="Times New Roman" w:eastAsia="Times New Roman" w:hAnsi="Times New Roman" w:cs="Times New Roman"/>
              </w:rPr>
              <w:t>розгляду</w:t>
            </w:r>
            <w:proofErr w:type="spellEnd"/>
            <w:r w:rsidR="004D0D36">
              <w:rPr>
                <w:rFonts w:ascii="Times New Roman" w:eastAsia="Times New Roman" w:hAnsi="Times New Roman" w:cs="Times New Roman"/>
              </w:rPr>
              <w:t xml:space="preserve"> пропозиції </w:t>
            </w:r>
            <w:proofErr w:type="spellStart"/>
            <w:r w:rsidR="004D0D36">
              <w:rPr>
                <w:rFonts w:ascii="Times New Roman" w:eastAsia="Times New Roman" w:hAnsi="Times New Roman" w:cs="Times New Roman"/>
              </w:rPr>
              <w:t>замовник</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визначає</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переможця</w:t>
            </w:r>
            <w:proofErr w:type="spellEnd"/>
            <w:r w:rsidR="004D0D36">
              <w:rPr>
                <w:rFonts w:ascii="Times New Roman" w:eastAsia="Times New Roman" w:hAnsi="Times New Roman" w:cs="Times New Roman"/>
              </w:rPr>
              <w:t xml:space="preserve"> та </w:t>
            </w:r>
            <w:proofErr w:type="spellStart"/>
            <w:r w:rsidR="004D0D36">
              <w:rPr>
                <w:rFonts w:ascii="Times New Roman" w:eastAsia="Times New Roman" w:hAnsi="Times New Roman" w:cs="Times New Roman"/>
              </w:rPr>
              <w:t>приймає</w:t>
            </w:r>
            <w:proofErr w:type="spellEnd"/>
            <w:r w:rsidR="004D0D36">
              <w:rPr>
                <w:rFonts w:ascii="Times New Roman" w:eastAsia="Times New Roman" w:hAnsi="Times New Roman" w:cs="Times New Roman"/>
              </w:rPr>
              <w:t xml:space="preserve"> </w:t>
            </w:r>
            <w:proofErr w:type="spellStart"/>
            <w:proofErr w:type="gramStart"/>
            <w:r w:rsidR="004D0D36">
              <w:rPr>
                <w:rFonts w:ascii="Times New Roman" w:eastAsia="Times New Roman" w:hAnsi="Times New Roman" w:cs="Times New Roman"/>
              </w:rPr>
              <w:t>р</w:t>
            </w:r>
            <w:proofErr w:type="gramEnd"/>
            <w:r w:rsidR="004D0D36">
              <w:rPr>
                <w:rFonts w:ascii="Times New Roman" w:eastAsia="Times New Roman" w:hAnsi="Times New Roman" w:cs="Times New Roman"/>
              </w:rPr>
              <w:t>ішення</w:t>
            </w:r>
            <w:proofErr w:type="spellEnd"/>
            <w:r w:rsidR="004D0D36">
              <w:rPr>
                <w:rFonts w:ascii="Times New Roman" w:eastAsia="Times New Roman" w:hAnsi="Times New Roman" w:cs="Times New Roman"/>
              </w:rPr>
              <w:t xml:space="preserve"> про </w:t>
            </w:r>
            <w:proofErr w:type="spellStart"/>
            <w:r w:rsidR="004D0D36">
              <w:rPr>
                <w:rFonts w:ascii="Times New Roman" w:eastAsia="Times New Roman" w:hAnsi="Times New Roman" w:cs="Times New Roman"/>
              </w:rPr>
              <w:t>намір</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укласти</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договір</w:t>
            </w:r>
            <w:proofErr w:type="spellEnd"/>
            <w:r w:rsidR="004D0D36">
              <w:rPr>
                <w:rFonts w:ascii="Times New Roman" w:eastAsia="Times New Roman" w:hAnsi="Times New Roman" w:cs="Times New Roman"/>
              </w:rPr>
              <w:t>.</w:t>
            </w:r>
          </w:p>
          <w:p w14:paraId="1410F5D6" w14:textId="77777777" w:rsidR="00685AC4" w:rsidRPr="003815B3" w:rsidRDefault="00D93763">
            <w:pPr>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4D0D36" w:rsidRPr="003815B3">
              <w:rPr>
                <w:rFonts w:ascii="Times New Roman" w:eastAsia="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685AC4" w14:paraId="64012B22" w14:textId="77777777" w:rsidTr="00CD1F52">
        <w:tc>
          <w:tcPr>
            <w:tcW w:w="228" w:type="pct"/>
            <w:shd w:val="clear" w:color="auto" w:fill="auto"/>
            <w:tcMar>
              <w:top w:w="100" w:type="dxa"/>
              <w:left w:w="100" w:type="dxa"/>
              <w:bottom w:w="100" w:type="dxa"/>
              <w:right w:w="100" w:type="dxa"/>
            </w:tcMar>
          </w:tcPr>
          <w:p w14:paraId="311B8044"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1651" w:type="pct"/>
            <w:shd w:val="clear" w:color="auto" w:fill="auto"/>
            <w:tcMar>
              <w:top w:w="100" w:type="dxa"/>
              <w:left w:w="100" w:type="dxa"/>
              <w:bottom w:w="100" w:type="dxa"/>
              <w:right w:w="100" w:type="dxa"/>
            </w:tcMar>
          </w:tcPr>
          <w:p w14:paraId="071485AD"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Інша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інформація</w:t>
            </w:r>
            <w:proofErr w:type="spellEnd"/>
          </w:p>
        </w:tc>
        <w:tc>
          <w:tcPr>
            <w:tcW w:w="3121" w:type="pct"/>
            <w:shd w:val="clear" w:color="auto" w:fill="auto"/>
            <w:tcMar>
              <w:top w:w="100" w:type="dxa"/>
              <w:left w:w="100" w:type="dxa"/>
              <w:bottom w:w="100" w:type="dxa"/>
              <w:right w:w="100" w:type="dxa"/>
            </w:tcMar>
          </w:tcPr>
          <w:p w14:paraId="3958F093" w14:textId="636D0FB8" w:rsidR="00F64AF2" w:rsidRPr="00F64AF2" w:rsidRDefault="00F64AF2" w:rsidP="00905575">
            <w:pPr>
              <w:pStyle w:val="a6"/>
              <w:widowControl w:val="0"/>
              <w:numPr>
                <w:ilvl w:val="0"/>
                <w:numId w:val="10"/>
              </w:numPr>
              <w:spacing w:line="240" w:lineRule="auto"/>
              <w:jc w:val="both"/>
              <w:rPr>
                <w:rFonts w:ascii="Times New Roman" w:eastAsia="Times New Roman" w:hAnsi="Times New Roman" w:cs="Times New Roman"/>
              </w:rPr>
            </w:pPr>
            <w:r w:rsidRPr="00F64AF2">
              <w:rPr>
                <w:rFonts w:ascii="Times New Roman" w:eastAsia="Times New Roman" w:hAnsi="Times New Roman" w:cs="Times New Roman"/>
              </w:rPr>
              <w:t>Догові</w:t>
            </w:r>
            <w:proofErr w:type="gramStart"/>
            <w:r w:rsidRPr="00F64AF2">
              <w:rPr>
                <w:rFonts w:ascii="Times New Roman" w:eastAsia="Times New Roman" w:hAnsi="Times New Roman" w:cs="Times New Roman"/>
              </w:rPr>
              <w:t>р</w:t>
            </w:r>
            <w:proofErr w:type="gramEnd"/>
            <w:r w:rsidRPr="00F64AF2">
              <w:rPr>
                <w:rFonts w:ascii="Times New Roman" w:eastAsia="Times New Roman" w:hAnsi="Times New Roman" w:cs="Times New Roman"/>
              </w:rPr>
              <w:t xml:space="preserve"> про закупівлю укладається відповідно до норм </w:t>
            </w:r>
            <w:proofErr w:type="spellStart"/>
            <w:r w:rsidRPr="00F64AF2">
              <w:rPr>
                <w:rFonts w:ascii="Times New Roman" w:eastAsia="Times New Roman" w:hAnsi="Times New Roman" w:cs="Times New Roman"/>
              </w:rPr>
              <w:t>Цивільного</w:t>
            </w:r>
            <w:proofErr w:type="spellEnd"/>
            <w:r w:rsidRPr="00F64AF2">
              <w:rPr>
                <w:rFonts w:ascii="Times New Roman" w:eastAsia="Times New Roman" w:hAnsi="Times New Roman" w:cs="Times New Roman"/>
              </w:rPr>
              <w:t xml:space="preserve"> кодексу України та</w:t>
            </w:r>
            <w:r w:rsidR="008870A0">
              <w:rPr>
                <w:rFonts w:ascii="Times New Roman" w:eastAsia="Times New Roman" w:hAnsi="Times New Roman" w:cs="Times New Roman"/>
              </w:rPr>
              <w:t xml:space="preserve"> </w:t>
            </w:r>
            <w:proofErr w:type="spellStart"/>
            <w:r w:rsidR="008870A0">
              <w:rPr>
                <w:rFonts w:ascii="Times New Roman" w:eastAsia="Times New Roman" w:hAnsi="Times New Roman" w:cs="Times New Roman"/>
              </w:rPr>
              <w:t>Господарського</w:t>
            </w:r>
            <w:proofErr w:type="spellEnd"/>
            <w:r w:rsidR="008870A0">
              <w:rPr>
                <w:rFonts w:ascii="Times New Roman" w:eastAsia="Times New Roman" w:hAnsi="Times New Roman" w:cs="Times New Roman"/>
              </w:rPr>
              <w:t xml:space="preserve"> кодексу України</w:t>
            </w:r>
            <w:r w:rsidR="008870A0">
              <w:rPr>
                <w:rFonts w:ascii="Times New Roman" w:eastAsia="Times New Roman" w:hAnsi="Times New Roman" w:cs="Times New Roman"/>
                <w:lang w:val="uk-UA"/>
              </w:rPr>
              <w:t>, з урахуванням норм ЗУ «Про публічні закупівлі».</w:t>
            </w:r>
          </w:p>
          <w:p w14:paraId="6158B731" w14:textId="77777777" w:rsidR="00F64AF2" w:rsidRPr="00D52CFA" w:rsidRDefault="00F64AF2" w:rsidP="00905575">
            <w:pPr>
              <w:pStyle w:val="a6"/>
              <w:widowControl w:val="0"/>
              <w:numPr>
                <w:ilvl w:val="0"/>
                <w:numId w:val="10"/>
              </w:numPr>
              <w:spacing w:line="240" w:lineRule="auto"/>
              <w:jc w:val="both"/>
              <w:rPr>
                <w:rFonts w:ascii="Times New Roman" w:eastAsia="Times New Roman" w:hAnsi="Times New Roman" w:cs="Times New Roman"/>
                <w:lang w:val="uk-UA"/>
              </w:rPr>
            </w:pPr>
            <w:r w:rsidRPr="00F64AF2">
              <w:rPr>
                <w:rFonts w:ascii="Times New Roman" w:eastAsia="Times New Roman" w:hAnsi="Times New Roman" w:cs="Times New Roman"/>
              </w:rPr>
              <w:t xml:space="preserve">Переможець </w:t>
            </w:r>
            <w:proofErr w:type="spellStart"/>
            <w:r w:rsidRPr="00F64AF2">
              <w:rPr>
                <w:rFonts w:ascii="Times New Roman" w:eastAsia="Times New Roman" w:hAnsi="Times New Roman" w:cs="Times New Roman"/>
              </w:rPr>
              <w:t>сплачує</w:t>
            </w:r>
            <w:proofErr w:type="spellEnd"/>
            <w:r w:rsidRPr="00F64AF2">
              <w:rPr>
                <w:rFonts w:ascii="Times New Roman" w:eastAsia="Times New Roman" w:hAnsi="Times New Roman" w:cs="Times New Roman"/>
              </w:rPr>
              <w:t xml:space="preserve"> </w:t>
            </w:r>
            <w:proofErr w:type="spellStart"/>
            <w:r w:rsidRPr="00F64AF2">
              <w:rPr>
                <w:rFonts w:ascii="Times New Roman" w:eastAsia="Times New Roman" w:hAnsi="Times New Roman" w:cs="Times New Roman"/>
              </w:rPr>
              <w:t>всі</w:t>
            </w:r>
            <w:proofErr w:type="spellEnd"/>
            <w:r w:rsidRPr="00F64AF2">
              <w:rPr>
                <w:rFonts w:ascii="Times New Roman" w:eastAsia="Times New Roman" w:hAnsi="Times New Roman" w:cs="Times New Roman"/>
              </w:rPr>
              <w:t xml:space="preserve"> </w:t>
            </w:r>
            <w:proofErr w:type="spellStart"/>
            <w:r w:rsidRPr="00F64AF2">
              <w:rPr>
                <w:rFonts w:ascii="Times New Roman" w:eastAsia="Times New Roman" w:hAnsi="Times New Roman" w:cs="Times New Roman"/>
              </w:rPr>
              <w:t>витрати</w:t>
            </w:r>
            <w:proofErr w:type="spellEnd"/>
            <w:r w:rsidRPr="00F64AF2">
              <w:rPr>
                <w:rFonts w:ascii="Times New Roman" w:eastAsia="Times New Roman" w:hAnsi="Times New Roman" w:cs="Times New Roman"/>
              </w:rPr>
              <w:t xml:space="preserve">, </w:t>
            </w:r>
            <w:proofErr w:type="spellStart"/>
            <w:proofErr w:type="gramStart"/>
            <w:r w:rsidRPr="00F64AF2">
              <w:rPr>
                <w:rFonts w:ascii="Times New Roman" w:eastAsia="Times New Roman" w:hAnsi="Times New Roman" w:cs="Times New Roman"/>
              </w:rPr>
              <w:t>пов’язан</w:t>
            </w:r>
            <w:proofErr w:type="gramEnd"/>
            <w:r w:rsidRPr="00F64AF2">
              <w:rPr>
                <w:rFonts w:ascii="Times New Roman" w:eastAsia="Times New Roman" w:hAnsi="Times New Roman" w:cs="Times New Roman"/>
              </w:rPr>
              <w:t>і</w:t>
            </w:r>
            <w:proofErr w:type="spellEnd"/>
            <w:r w:rsidRPr="00F64AF2">
              <w:rPr>
                <w:rFonts w:ascii="Times New Roman" w:eastAsia="Times New Roman" w:hAnsi="Times New Roman" w:cs="Times New Roman"/>
              </w:rPr>
              <w:t xml:space="preserve"> з </w:t>
            </w:r>
            <w:proofErr w:type="spellStart"/>
            <w:r w:rsidRPr="00F64AF2">
              <w:rPr>
                <w:rFonts w:ascii="Times New Roman" w:eastAsia="Times New Roman" w:hAnsi="Times New Roman" w:cs="Times New Roman"/>
              </w:rPr>
              <w:t>пересилкою</w:t>
            </w:r>
            <w:proofErr w:type="spellEnd"/>
            <w:r w:rsidRPr="00F64AF2">
              <w:rPr>
                <w:rFonts w:ascii="Times New Roman" w:eastAsia="Times New Roman" w:hAnsi="Times New Roman" w:cs="Times New Roman"/>
              </w:rPr>
              <w:t xml:space="preserve"> документів, </w:t>
            </w:r>
            <w:proofErr w:type="spellStart"/>
            <w:r w:rsidRPr="00F64AF2">
              <w:rPr>
                <w:rFonts w:ascii="Times New Roman" w:eastAsia="Times New Roman" w:hAnsi="Times New Roman" w:cs="Times New Roman"/>
              </w:rPr>
              <w:t>транспортні</w:t>
            </w:r>
            <w:proofErr w:type="spellEnd"/>
            <w:r w:rsidRPr="00F64AF2">
              <w:rPr>
                <w:rFonts w:ascii="Times New Roman" w:eastAsia="Times New Roman" w:hAnsi="Times New Roman" w:cs="Times New Roman"/>
              </w:rPr>
              <w:t xml:space="preserve"> </w:t>
            </w:r>
            <w:proofErr w:type="spellStart"/>
            <w:r w:rsidRPr="00F64AF2">
              <w:rPr>
                <w:rFonts w:ascii="Times New Roman" w:eastAsia="Times New Roman" w:hAnsi="Times New Roman" w:cs="Times New Roman"/>
              </w:rPr>
              <w:t>витрати</w:t>
            </w:r>
            <w:proofErr w:type="spellEnd"/>
            <w:r w:rsidRPr="00F64AF2">
              <w:rPr>
                <w:rFonts w:ascii="Times New Roman" w:eastAsia="Times New Roman" w:hAnsi="Times New Roman" w:cs="Times New Roman"/>
              </w:rPr>
              <w:t xml:space="preserve"> по </w:t>
            </w:r>
            <w:proofErr w:type="spellStart"/>
            <w:r w:rsidRPr="00F64AF2">
              <w:rPr>
                <w:rFonts w:ascii="Times New Roman" w:eastAsia="Times New Roman" w:hAnsi="Times New Roman" w:cs="Times New Roman"/>
              </w:rPr>
              <w:t>наданню</w:t>
            </w:r>
            <w:proofErr w:type="spellEnd"/>
            <w:r w:rsidRPr="00F64AF2">
              <w:rPr>
                <w:rFonts w:ascii="Times New Roman" w:eastAsia="Times New Roman" w:hAnsi="Times New Roman" w:cs="Times New Roman"/>
              </w:rPr>
              <w:t xml:space="preserve"> послуг, та </w:t>
            </w:r>
            <w:proofErr w:type="spellStart"/>
            <w:r w:rsidRPr="00F64AF2">
              <w:rPr>
                <w:rFonts w:ascii="Times New Roman" w:eastAsia="Times New Roman" w:hAnsi="Times New Roman" w:cs="Times New Roman"/>
              </w:rPr>
              <w:t>ін</w:t>
            </w:r>
            <w:proofErr w:type="spellEnd"/>
            <w:r w:rsidRPr="00F64AF2">
              <w:rPr>
                <w:rFonts w:ascii="Times New Roman" w:eastAsia="Times New Roman" w:hAnsi="Times New Roman" w:cs="Times New Roman"/>
              </w:rPr>
              <w:t>.</w:t>
            </w:r>
          </w:p>
          <w:p w14:paraId="2412101F" w14:textId="2364623B" w:rsidR="00D52CFA" w:rsidRPr="003C3026" w:rsidRDefault="00D52CFA" w:rsidP="00BB37E5">
            <w:pPr>
              <w:pStyle w:val="a6"/>
              <w:widowControl w:val="0"/>
              <w:numPr>
                <w:ilvl w:val="0"/>
                <w:numId w:val="10"/>
              </w:num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Надаючи  свою  пропозицію на дану закупівлю Учасник тим самим погоджується  з усіма  умовами Замовника викладеними у документації  цієї </w:t>
            </w:r>
            <w:r w:rsidR="00BB37E5">
              <w:rPr>
                <w:rFonts w:ascii="Times New Roman" w:eastAsia="Times New Roman" w:hAnsi="Times New Roman" w:cs="Times New Roman"/>
                <w:lang w:val="uk-UA"/>
              </w:rPr>
              <w:t>спрощеної</w:t>
            </w:r>
            <w:r>
              <w:rPr>
                <w:rFonts w:ascii="Times New Roman" w:eastAsia="Times New Roman" w:hAnsi="Times New Roman" w:cs="Times New Roman"/>
                <w:lang w:val="uk-UA"/>
              </w:rPr>
              <w:t xml:space="preserve"> закупівлі. </w:t>
            </w:r>
          </w:p>
        </w:tc>
      </w:tr>
      <w:tr w:rsidR="00685AC4" w14:paraId="09D297A6" w14:textId="77777777" w:rsidTr="00CD1F52">
        <w:trPr>
          <w:trHeight w:val="495"/>
        </w:trPr>
        <w:tc>
          <w:tcPr>
            <w:tcW w:w="228" w:type="pct"/>
            <w:shd w:val="clear" w:color="auto" w:fill="auto"/>
            <w:tcMar>
              <w:top w:w="100" w:type="dxa"/>
              <w:left w:w="100" w:type="dxa"/>
              <w:bottom w:w="100" w:type="dxa"/>
              <w:right w:w="100" w:type="dxa"/>
            </w:tcMar>
          </w:tcPr>
          <w:p w14:paraId="1BE0A832"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1651" w:type="pct"/>
            <w:shd w:val="clear" w:color="auto" w:fill="auto"/>
            <w:tcMar>
              <w:top w:w="100" w:type="dxa"/>
              <w:left w:w="100" w:type="dxa"/>
              <w:bottom w:w="100" w:type="dxa"/>
              <w:right w:w="100" w:type="dxa"/>
            </w:tcMar>
          </w:tcPr>
          <w:p w14:paraId="14A14EC6" w14:textId="77777777" w:rsidR="00685AC4" w:rsidRDefault="004D0D36">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highlight w:val="white"/>
              </w:rPr>
              <w:t>Відхилення</w:t>
            </w:r>
            <w:proofErr w:type="spellEnd"/>
            <w:r>
              <w:rPr>
                <w:rFonts w:ascii="Times New Roman" w:eastAsia="Times New Roman" w:hAnsi="Times New Roman" w:cs="Times New Roman"/>
                <w:b/>
                <w:highlight w:val="white"/>
              </w:rPr>
              <w:t xml:space="preserve"> пропозицій</w:t>
            </w:r>
          </w:p>
        </w:tc>
        <w:tc>
          <w:tcPr>
            <w:tcW w:w="3121" w:type="pct"/>
            <w:shd w:val="clear" w:color="auto" w:fill="auto"/>
            <w:tcMar>
              <w:top w:w="100" w:type="dxa"/>
              <w:left w:w="100" w:type="dxa"/>
              <w:bottom w:w="100" w:type="dxa"/>
              <w:right w:w="100" w:type="dxa"/>
            </w:tcMar>
          </w:tcPr>
          <w:p w14:paraId="0B57B5C9" w14:textId="77777777" w:rsidR="00685AC4" w:rsidRDefault="004D0D36">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w:t>
            </w:r>
            <w:proofErr w:type="spellStart"/>
            <w:r>
              <w:rPr>
                <w:rFonts w:ascii="Times New Roman" w:eastAsia="Times New Roman" w:hAnsi="Times New Roman" w:cs="Times New Roman"/>
              </w:rPr>
              <w:t>відхиляє</w:t>
            </w:r>
            <w:proofErr w:type="spellEnd"/>
            <w:r>
              <w:rPr>
                <w:rFonts w:ascii="Times New Roman" w:eastAsia="Times New Roman" w:hAnsi="Times New Roman" w:cs="Times New Roman"/>
              </w:rPr>
              <w:t xml:space="preserve"> пропозицію учасника у </w:t>
            </w:r>
            <w:proofErr w:type="spellStart"/>
            <w:r>
              <w:rPr>
                <w:rFonts w:ascii="Times New Roman" w:eastAsia="Times New Roman" w:hAnsi="Times New Roman" w:cs="Times New Roman"/>
              </w:rPr>
              <w:t>наступних</w:t>
            </w:r>
            <w:proofErr w:type="spellEnd"/>
            <w:r>
              <w:rPr>
                <w:rFonts w:ascii="Times New Roman" w:eastAsia="Times New Roman" w:hAnsi="Times New Roman" w:cs="Times New Roman"/>
              </w:rPr>
              <w:t xml:space="preserve"> випадках:</w:t>
            </w:r>
          </w:p>
          <w:p w14:paraId="3EE587CF" w14:textId="4BC3CDB3" w:rsidR="00685AC4" w:rsidRDefault="004D0D36">
            <w:pPr>
              <w:widowControl w:val="0"/>
              <w:numPr>
                <w:ilvl w:val="0"/>
                <w:numId w:val="1"/>
              </w:num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пропозиція</w:t>
            </w:r>
            <w:proofErr w:type="spellEnd"/>
            <w:r>
              <w:rPr>
                <w:rFonts w:ascii="Times New Roman" w:eastAsia="Times New Roman" w:hAnsi="Times New Roman" w:cs="Times New Roman"/>
              </w:rPr>
              <w:t xml:space="preserve"> учасника не відповідає умовам, </w:t>
            </w:r>
            <w:proofErr w:type="spellStart"/>
            <w:r>
              <w:rPr>
                <w:rFonts w:ascii="Times New Roman" w:eastAsia="Times New Roman" w:hAnsi="Times New Roman" w:cs="Times New Roman"/>
              </w:rPr>
              <w:t>визначеним</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оголошенні</w:t>
            </w:r>
            <w:proofErr w:type="spellEnd"/>
            <w:r>
              <w:rPr>
                <w:rFonts w:ascii="Times New Roman" w:eastAsia="Times New Roman" w:hAnsi="Times New Roman" w:cs="Times New Roman"/>
              </w:rPr>
              <w:t xml:space="preserve"> про проведення </w:t>
            </w:r>
            <w:r w:rsidR="002351F6">
              <w:rPr>
                <w:rFonts w:ascii="Times New Roman" w:eastAsia="Times New Roman" w:hAnsi="Times New Roman" w:cs="Times New Roman"/>
                <w:lang w:val="uk-UA"/>
              </w:rPr>
              <w:t>спрощеної</w:t>
            </w:r>
            <w:r>
              <w:rPr>
                <w:rFonts w:ascii="Times New Roman" w:eastAsia="Times New Roman" w:hAnsi="Times New Roman" w:cs="Times New Roman"/>
              </w:rPr>
              <w:t xml:space="preserve">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та вимогам до предмета закупівлі;</w:t>
            </w:r>
          </w:p>
          <w:p w14:paraId="65310DBF" w14:textId="77777777" w:rsidR="00685AC4" w:rsidRPr="002351F6" w:rsidRDefault="004D0D36" w:rsidP="005E1F0E">
            <w:pPr>
              <w:widowControl w:val="0"/>
              <w:numPr>
                <w:ilvl w:val="0"/>
                <w:numId w:val="1"/>
              </w:num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учасник</w:t>
            </w:r>
            <w:proofErr w:type="spellEnd"/>
            <w:r>
              <w:rPr>
                <w:rFonts w:ascii="Times New Roman" w:eastAsia="Times New Roman" w:hAnsi="Times New Roman" w:cs="Times New Roman"/>
              </w:rPr>
              <w:t xml:space="preserve">, який </w:t>
            </w:r>
            <w:proofErr w:type="spellStart"/>
            <w:r>
              <w:rPr>
                <w:rFonts w:ascii="Times New Roman" w:eastAsia="Times New Roman" w:hAnsi="Times New Roman" w:cs="Times New Roman"/>
              </w:rPr>
              <w:t>визначений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переможцем</w:t>
            </w:r>
            <w:proofErr w:type="spellEnd"/>
            <w:r>
              <w:rPr>
                <w:rFonts w:ascii="Times New Roman" w:eastAsia="Times New Roman" w:hAnsi="Times New Roman" w:cs="Times New Roman"/>
              </w:rPr>
              <w:t xml:space="preserve"> </w:t>
            </w:r>
            <w:r w:rsidR="005E1F0E">
              <w:rPr>
                <w:rFonts w:ascii="Times New Roman" w:eastAsia="Times New Roman" w:hAnsi="Times New Roman" w:cs="Times New Roman"/>
                <w:lang w:val="uk-UA"/>
              </w:rPr>
              <w:t>спрощеної</w:t>
            </w:r>
            <w:r>
              <w:rPr>
                <w:rFonts w:ascii="Times New Roman" w:eastAsia="Times New Roman" w:hAnsi="Times New Roman" w:cs="Times New Roman"/>
              </w:rPr>
              <w:t xml:space="preserve">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w:t>
            </w:r>
            <w:proofErr w:type="spellStart"/>
            <w:r>
              <w:rPr>
                <w:rFonts w:ascii="Times New Roman" w:eastAsia="Times New Roman" w:hAnsi="Times New Roman" w:cs="Times New Roman"/>
              </w:rPr>
              <w:t>відмовився</w:t>
            </w:r>
            <w:proofErr w:type="spellEnd"/>
            <w:r>
              <w:rPr>
                <w:rFonts w:ascii="Times New Roman" w:eastAsia="Times New Roman" w:hAnsi="Times New Roman" w:cs="Times New Roman"/>
              </w:rPr>
              <w:t xml:space="preserve"> від </w:t>
            </w:r>
            <w:proofErr w:type="spellStart"/>
            <w:r>
              <w:rPr>
                <w:rFonts w:ascii="Times New Roman" w:eastAsia="Times New Roman" w:hAnsi="Times New Roman" w:cs="Times New Roman"/>
              </w:rPr>
              <w:t>укладення</w:t>
            </w:r>
            <w:proofErr w:type="spellEnd"/>
            <w:r>
              <w:rPr>
                <w:rFonts w:ascii="Times New Roman" w:eastAsia="Times New Roman" w:hAnsi="Times New Roman" w:cs="Times New Roman"/>
              </w:rPr>
              <w:t xml:space="preserve"> договору про закупівлю;</w:t>
            </w:r>
          </w:p>
          <w:p w14:paraId="2BD13F87" w14:textId="5F203DD9" w:rsidR="002351F6" w:rsidRDefault="002351F6" w:rsidP="002351F6">
            <w:pPr>
              <w:widowControl w:val="0"/>
              <w:numPr>
                <w:ilvl w:val="0"/>
                <w:numId w:val="1"/>
              </w:numPr>
              <w:spacing w:line="240" w:lineRule="auto"/>
              <w:jc w:val="both"/>
              <w:rPr>
                <w:rFonts w:ascii="Times New Roman" w:eastAsia="Times New Roman" w:hAnsi="Times New Roman" w:cs="Times New Roman"/>
              </w:rPr>
            </w:pPr>
            <w:proofErr w:type="spellStart"/>
            <w:r w:rsidRPr="002351F6">
              <w:rPr>
                <w:rFonts w:ascii="Times New Roman" w:eastAsia="Times New Roman" w:hAnsi="Times New Roman" w:cs="Times New Roman"/>
              </w:rPr>
              <w:t>учасник</w:t>
            </w:r>
            <w:proofErr w:type="spellEnd"/>
            <w:r w:rsidRPr="002351F6">
              <w:rPr>
                <w:rFonts w:ascii="Times New Roman" w:eastAsia="Times New Roman" w:hAnsi="Times New Roman" w:cs="Times New Roman"/>
              </w:rPr>
              <w:t xml:space="preserve"> не надав забезпечення пропозиції, </w:t>
            </w:r>
            <w:proofErr w:type="spellStart"/>
            <w:r w:rsidRPr="002351F6">
              <w:rPr>
                <w:rFonts w:ascii="Times New Roman" w:eastAsia="Times New Roman" w:hAnsi="Times New Roman" w:cs="Times New Roman"/>
              </w:rPr>
              <w:t>якщо</w:t>
            </w:r>
            <w:proofErr w:type="spellEnd"/>
            <w:r w:rsidRPr="002351F6">
              <w:rPr>
                <w:rFonts w:ascii="Times New Roman" w:eastAsia="Times New Roman" w:hAnsi="Times New Roman" w:cs="Times New Roman"/>
              </w:rPr>
              <w:t xml:space="preserve"> </w:t>
            </w:r>
            <w:proofErr w:type="spellStart"/>
            <w:r w:rsidRPr="002351F6">
              <w:rPr>
                <w:rFonts w:ascii="Times New Roman" w:eastAsia="Times New Roman" w:hAnsi="Times New Roman" w:cs="Times New Roman"/>
              </w:rPr>
              <w:t>таке</w:t>
            </w:r>
            <w:proofErr w:type="spellEnd"/>
            <w:r w:rsidRPr="002351F6">
              <w:rPr>
                <w:rFonts w:ascii="Times New Roman" w:eastAsia="Times New Roman" w:hAnsi="Times New Roman" w:cs="Times New Roman"/>
              </w:rPr>
              <w:t xml:space="preserve"> забезпечення </w:t>
            </w:r>
            <w:proofErr w:type="spellStart"/>
            <w:r w:rsidRPr="002351F6">
              <w:rPr>
                <w:rFonts w:ascii="Times New Roman" w:eastAsia="Times New Roman" w:hAnsi="Times New Roman" w:cs="Times New Roman"/>
              </w:rPr>
              <w:t>вимагалося</w:t>
            </w:r>
            <w:proofErr w:type="spellEnd"/>
            <w:r w:rsidRPr="002351F6">
              <w:rPr>
                <w:rFonts w:ascii="Times New Roman" w:eastAsia="Times New Roman" w:hAnsi="Times New Roman" w:cs="Times New Roman"/>
              </w:rPr>
              <w:t xml:space="preserve"> замовником;</w:t>
            </w:r>
          </w:p>
          <w:p w14:paraId="72F19934" w14:textId="1D239D13" w:rsidR="007B0CD8" w:rsidRPr="002351F6" w:rsidRDefault="007B0CD8" w:rsidP="002351F6">
            <w:pPr>
              <w:widowControl w:val="0"/>
              <w:numPr>
                <w:ilvl w:val="0"/>
                <w:numId w:val="1"/>
              </w:numPr>
              <w:spacing w:line="240" w:lineRule="auto"/>
              <w:jc w:val="both"/>
              <w:rPr>
                <w:rFonts w:ascii="Times New Roman" w:eastAsia="Times New Roman" w:hAnsi="Times New Roman" w:cs="Times New Roman"/>
              </w:rPr>
            </w:pPr>
            <w:proofErr w:type="spellStart"/>
            <w:r w:rsidRPr="007B0CD8">
              <w:rPr>
                <w:rFonts w:ascii="Times New Roman" w:eastAsia="Times New Roman" w:hAnsi="Times New Roman" w:cs="Times New Roman"/>
              </w:rPr>
              <w:t>якщо</w:t>
            </w:r>
            <w:proofErr w:type="spellEnd"/>
            <w:r w:rsidRPr="007B0CD8">
              <w:rPr>
                <w:rFonts w:ascii="Times New Roman" w:eastAsia="Times New Roman" w:hAnsi="Times New Roman" w:cs="Times New Roman"/>
              </w:rPr>
              <w:t xml:space="preserve"> </w:t>
            </w:r>
            <w:proofErr w:type="spellStart"/>
            <w:r w:rsidRPr="007B0CD8">
              <w:rPr>
                <w:rFonts w:ascii="Times New Roman" w:eastAsia="Times New Roman" w:hAnsi="Times New Roman" w:cs="Times New Roman"/>
              </w:rPr>
              <w:t>учасник</w:t>
            </w:r>
            <w:proofErr w:type="spellEnd"/>
            <w:r w:rsidRPr="007B0CD8">
              <w:rPr>
                <w:rFonts w:ascii="Times New Roman" w:eastAsia="Times New Roman" w:hAnsi="Times New Roman" w:cs="Times New Roman"/>
              </w:rPr>
              <w:t xml:space="preserve"> протягом одного року до дати </w:t>
            </w:r>
            <w:proofErr w:type="spellStart"/>
            <w:r w:rsidRPr="007B0CD8">
              <w:rPr>
                <w:rFonts w:ascii="Times New Roman" w:eastAsia="Times New Roman" w:hAnsi="Times New Roman" w:cs="Times New Roman"/>
              </w:rPr>
              <w:t>оприлюднення</w:t>
            </w:r>
            <w:proofErr w:type="spellEnd"/>
            <w:r w:rsidRPr="007B0CD8">
              <w:rPr>
                <w:rFonts w:ascii="Times New Roman" w:eastAsia="Times New Roman" w:hAnsi="Times New Roman" w:cs="Times New Roman"/>
              </w:rPr>
              <w:t xml:space="preserve"> оголошення про проведення </w:t>
            </w:r>
            <w:proofErr w:type="spellStart"/>
            <w:r w:rsidRPr="007B0CD8">
              <w:rPr>
                <w:rFonts w:ascii="Times New Roman" w:eastAsia="Times New Roman" w:hAnsi="Times New Roman" w:cs="Times New Roman"/>
              </w:rPr>
              <w:t>спрощеної</w:t>
            </w:r>
            <w:proofErr w:type="spellEnd"/>
            <w:r w:rsidRPr="007B0CD8">
              <w:rPr>
                <w:rFonts w:ascii="Times New Roman" w:eastAsia="Times New Roman" w:hAnsi="Times New Roman" w:cs="Times New Roman"/>
              </w:rPr>
              <w:t xml:space="preserve"> закупі</w:t>
            </w:r>
            <w:proofErr w:type="gramStart"/>
            <w:r w:rsidRPr="007B0CD8">
              <w:rPr>
                <w:rFonts w:ascii="Times New Roman" w:eastAsia="Times New Roman" w:hAnsi="Times New Roman" w:cs="Times New Roman"/>
              </w:rPr>
              <w:t>вл</w:t>
            </w:r>
            <w:proofErr w:type="gramEnd"/>
            <w:r w:rsidRPr="007B0CD8">
              <w:rPr>
                <w:rFonts w:ascii="Times New Roman" w:eastAsia="Times New Roman" w:hAnsi="Times New Roman" w:cs="Times New Roman"/>
              </w:rPr>
              <w:t xml:space="preserve">і </w:t>
            </w:r>
            <w:proofErr w:type="spellStart"/>
            <w:r w:rsidRPr="007B0CD8">
              <w:rPr>
                <w:rFonts w:ascii="Times New Roman" w:eastAsia="Times New Roman" w:hAnsi="Times New Roman" w:cs="Times New Roman"/>
              </w:rPr>
              <w:t>відмовився</w:t>
            </w:r>
            <w:proofErr w:type="spellEnd"/>
            <w:r w:rsidRPr="007B0CD8">
              <w:rPr>
                <w:rFonts w:ascii="Times New Roman" w:eastAsia="Times New Roman" w:hAnsi="Times New Roman" w:cs="Times New Roman"/>
              </w:rPr>
              <w:t xml:space="preserve"> від підписання договору про закупівлю більше двох </w:t>
            </w:r>
            <w:proofErr w:type="spellStart"/>
            <w:r w:rsidRPr="007B0CD8">
              <w:rPr>
                <w:rFonts w:ascii="Times New Roman" w:eastAsia="Times New Roman" w:hAnsi="Times New Roman" w:cs="Times New Roman"/>
              </w:rPr>
              <w:t>разів</w:t>
            </w:r>
            <w:proofErr w:type="spellEnd"/>
            <w:r w:rsidRPr="007B0CD8">
              <w:rPr>
                <w:rFonts w:ascii="Times New Roman" w:eastAsia="Times New Roman" w:hAnsi="Times New Roman" w:cs="Times New Roman"/>
              </w:rPr>
              <w:t xml:space="preserve"> із замовником, який проводить </w:t>
            </w:r>
            <w:proofErr w:type="spellStart"/>
            <w:r w:rsidRPr="007B0CD8">
              <w:rPr>
                <w:rFonts w:ascii="Times New Roman" w:eastAsia="Times New Roman" w:hAnsi="Times New Roman" w:cs="Times New Roman"/>
              </w:rPr>
              <w:t>таку</w:t>
            </w:r>
            <w:proofErr w:type="spellEnd"/>
            <w:r w:rsidRPr="007B0CD8">
              <w:rPr>
                <w:rFonts w:ascii="Times New Roman" w:eastAsia="Times New Roman" w:hAnsi="Times New Roman" w:cs="Times New Roman"/>
              </w:rPr>
              <w:t xml:space="preserve"> </w:t>
            </w:r>
            <w:proofErr w:type="spellStart"/>
            <w:r w:rsidRPr="007B0CD8">
              <w:rPr>
                <w:rFonts w:ascii="Times New Roman" w:eastAsia="Times New Roman" w:hAnsi="Times New Roman" w:cs="Times New Roman"/>
              </w:rPr>
              <w:t>спрощену</w:t>
            </w:r>
            <w:proofErr w:type="spellEnd"/>
            <w:r w:rsidRPr="007B0CD8">
              <w:rPr>
                <w:rFonts w:ascii="Times New Roman" w:eastAsia="Times New Roman" w:hAnsi="Times New Roman" w:cs="Times New Roman"/>
              </w:rPr>
              <w:t xml:space="preserve"> закупівлю.</w:t>
            </w:r>
          </w:p>
          <w:p w14:paraId="0379E027" w14:textId="321B103D" w:rsidR="009C4793" w:rsidRPr="009C4793" w:rsidRDefault="009C4793" w:rsidP="009C479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lang w:val="uk-UA"/>
              </w:rPr>
              <w:t xml:space="preserve">        </w:t>
            </w:r>
            <w:proofErr w:type="spellStart"/>
            <w:r w:rsidRPr="009C4793">
              <w:rPr>
                <w:rFonts w:ascii="Times New Roman" w:eastAsia="Times New Roman" w:hAnsi="Times New Roman" w:cs="Times New Roman"/>
              </w:rPr>
              <w:t>Інформація</w:t>
            </w:r>
            <w:proofErr w:type="spellEnd"/>
            <w:r w:rsidRPr="009C4793">
              <w:rPr>
                <w:rFonts w:ascii="Times New Roman" w:eastAsia="Times New Roman" w:hAnsi="Times New Roman" w:cs="Times New Roman"/>
              </w:rPr>
              <w:t xml:space="preserve"> про </w:t>
            </w:r>
            <w:proofErr w:type="spellStart"/>
            <w:r w:rsidRPr="009C4793">
              <w:rPr>
                <w:rFonts w:ascii="Times New Roman" w:eastAsia="Times New Roman" w:hAnsi="Times New Roman" w:cs="Times New Roman"/>
              </w:rPr>
              <w:t>відхилення</w:t>
            </w:r>
            <w:proofErr w:type="spellEnd"/>
            <w:r w:rsidRPr="009C4793">
              <w:rPr>
                <w:rFonts w:ascii="Times New Roman" w:eastAsia="Times New Roman" w:hAnsi="Times New Roman" w:cs="Times New Roman"/>
              </w:rPr>
              <w:t xml:space="preserve"> пропозиції протягом одного дня з дня </w:t>
            </w:r>
            <w:proofErr w:type="spellStart"/>
            <w:r w:rsidRPr="009C4793">
              <w:rPr>
                <w:rFonts w:ascii="Times New Roman" w:eastAsia="Times New Roman" w:hAnsi="Times New Roman" w:cs="Times New Roman"/>
              </w:rPr>
              <w:t>прийняття</w:t>
            </w:r>
            <w:proofErr w:type="spellEnd"/>
            <w:r w:rsidRPr="009C4793">
              <w:rPr>
                <w:rFonts w:ascii="Times New Roman" w:eastAsia="Times New Roman" w:hAnsi="Times New Roman" w:cs="Times New Roman"/>
              </w:rPr>
              <w:t xml:space="preserve"> </w:t>
            </w:r>
            <w:proofErr w:type="spellStart"/>
            <w:proofErr w:type="gramStart"/>
            <w:r w:rsidRPr="009C4793">
              <w:rPr>
                <w:rFonts w:ascii="Times New Roman" w:eastAsia="Times New Roman" w:hAnsi="Times New Roman" w:cs="Times New Roman"/>
              </w:rPr>
              <w:t>р</w:t>
            </w:r>
            <w:proofErr w:type="gramEnd"/>
            <w:r w:rsidRPr="009C4793">
              <w:rPr>
                <w:rFonts w:ascii="Times New Roman" w:eastAsia="Times New Roman" w:hAnsi="Times New Roman" w:cs="Times New Roman"/>
              </w:rPr>
              <w:t>ішення</w:t>
            </w:r>
            <w:proofErr w:type="spellEnd"/>
            <w:r w:rsidRPr="009C4793">
              <w:rPr>
                <w:rFonts w:ascii="Times New Roman" w:eastAsia="Times New Roman" w:hAnsi="Times New Roman" w:cs="Times New Roman"/>
              </w:rPr>
              <w:t xml:space="preserve"> замовником </w:t>
            </w:r>
            <w:proofErr w:type="spellStart"/>
            <w:r w:rsidRPr="009C4793">
              <w:rPr>
                <w:rFonts w:ascii="Times New Roman" w:eastAsia="Times New Roman" w:hAnsi="Times New Roman" w:cs="Times New Roman"/>
              </w:rPr>
              <w:t>оприлюднюється</w:t>
            </w:r>
            <w:proofErr w:type="spellEnd"/>
            <w:r w:rsidRPr="009C4793">
              <w:rPr>
                <w:rFonts w:ascii="Times New Roman" w:eastAsia="Times New Roman" w:hAnsi="Times New Roman" w:cs="Times New Roman"/>
              </w:rPr>
              <w:t xml:space="preserve"> в </w:t>
            </w:r>
            <w:proofErr w:type="spellStart"/>
            <w:r w:rsidRPr="009C4793">
              <w:rPr>
                <w:rFonts w:ascii="Times New Roman" w:eastAsia="Times New Roman" w:hAnsi="Times New Roman" w:cs="Times New Roman"/>
              </w:rPr>
              <w:t>електронній</w:t>
            </w:r>
            <w:proofErr w:type="spellEnd"/>
            <w:r w:rsidRPr="009C4793">
              <w:rPr>
                <w:rFonts w:ascii="Times New Roman" w:eastAsia="Times New Roman" w:hAnsi="Times New Roman" w:cs="Times New Roman"/>
              </w:rPr>
              <w:t xml:space="preserve"> </w:t>
            </w:r>
            <w:proofErr w:type="spellStart"/>
            <w:r w:rsidRPr="009C4793">
              <w:rPr>
                <w:rFonts w:ascii="Times New Roman" w:eastAsia="Times New Roman" w:hAnsi="Times New Roman" w:cs="Times New Roman"/>
              </w:rPr>
              <w:t>системі</w:t>
            </w:r>
            <w:proofErr w:type="spellEnd"/>
            <w:r w:rsidRPr="009C4793">
              <w:rPr>
                <w:rFonts w:ascii="Times New Roman" w:eastAsia="Times New Roman" w:hAnsi="Times New Roman" w:cs="Times New Roman"/>
              </w:rPr>
              <w:t xml:space="preserve"> закупівель та автоматично </w:t>
            </w:r>
            <w:proofErr w:type="spellStart"/>
            <w:r w:rsidRPr="009C4793">
              <w:rPr>
                <w:rFonts w:ascii="Times New Roman" w:eastAsia="Times New Roman" w:hAnsi="Times New Roman" w:cs="Times New Roman"/>
              </w:rPr>
              <w:t>надсилається</w:t>
            </w:r>
            <w:proofErr w:type="spellEnd"/>
            <w:r w:rsidRPr="009C4793">
              <w:rPr>
                <w:rFonts w:ascii="Times New Roman" w:eastAsia="Times New Roman" w:hAnsi="Times New Roman" w:cs="Times New Roman"/>
              </w:rPr>
              <w:t xml:space="preserve"> </w:t>
            </w:r>
            <w:proofErr w:type="spellStart"/>
            <w:r w:rsidRPr="009C4793">
              <w:rPr>
                <w:rFonts w:ascii="Times New Roman" w:eastAsia="Times New Roman" w:hAnsi="Times New Roman" w:cs="Times New Roman"/>
              </w:rPr>
              <w:t>учаснику</w:t>
            </w:r>
            <w:proofErr w:type="spellEnd"/>
            <w:r w:rsidRPr="009C4793">
              <w:rPr>
                <w:rFonts w:ascii="Times New Roman" w:eastAsia="Times New Roman" w:hAnsi="Times New Roman" w:cs="Times New Roman"/>
              </w:rPr>
              <w:t xml:space="preserve">, </w:t>
            </w:r>
            <w:proofErr w:type="spellStart"/>
            <w:r w:rsidRPr="009C4793">
              <w:rPr>
                <w:rFonts w:ascii="Times New Roman" w:eastAsia="Times New Roman" w:hAnsi="Times New Roman" w:cs="Times New Roman"/>
              </w:rPr>
              <w:t>пропозиція</w:t>
            </w:r>
            <w:proofErr w:type="spellEnd"/>
            <w:r w:rsidRPr="009C4793">
              <w:rPr>
                <w:rFonts w:ascii="Times New Roman" w:eastAsia="Times New Roman" w:hAnsi="Times New Roman" w:cs="Times New Roman"/>
              </w:rPr>
              <w:t xml:space="preserve"> </w:t>
            </w:r>
            <w:proofErr w:type="spellStart"/>
            <w:r w:rsidRPr="009C4793">
              <w:rPr>
                <w:rFonts w:ascii="Times New Roman" w:eastAsia="Times New Roman" w:hAnsi="Times New Roman" w:cs="Times New Roman"/>
              </w:rPr>
              <w:t>якого</w:t>
            </w:r>
            <w:proofErr w:type="spellEnd"/>
            <w:r w:rsidRPr="009C4793">
              <w:rPr>
                <w:rFonts w:ascii="Times New Roman" w:eastAsia="Times New Roman" w:hAnsi="Times New Roman" w:cs="Times New Roman"/>
              </w:rPr>
              <w:t xml:space="preserve"> </w:t>
            </w:r>
            <w:proofErr w:type="spellStart"/>
            <w:r w:rsidRPr="009C4793">
              <w:rPr>
                <w:rFonts w:ascii="Times New Roman" w:eastAsia="Times New Roman" w:hAnsi="Times New Roman" w:cs="Times New Roman"/>
              </w:rPr>
              <w:t>відхилена</w:t>
            </w:r>
            <w:proofErr w:type="spellEnd"/>
            <w:r w:rsidRPr="009C4793">
              <w:rPr>
                <w:rFonts w:ascii="Times New Roman" w:eastAsia="Times New Roman" w:hAnsi="Times New Roman" w:cs="Times New Roman"/>
              </w:rPr>
              <w:t xml:space="preserve"> через електронну систему закупівель.</w:t>
            </w:r>
          </w:p>
          <w:p w14:paraId="0697D4FD" w14:textId="534ACA7A" w:rsidR="009C4793" w:rsidRPr="006029BB" w:rsidRDefault="009C4793" w:rsidP="009C479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lang w:val="uk-UA"/>
              </w:rPr>
              <w:t xml:space="preserve">        </w:t>
            </w:r>
            <w:r w:rsidRPr="009C4793">
              <w:rPr>
                <w:rFonts w:ascii="Times New Roman" w:eastAsia="Times New Roman" w:hAnsi="Times New Roman" w:cs="Times New Roman"/>
              </w:rPr>
              <w:t xml:space="preserve">Учасник, </w:t>
            </w:r>
            <w:proofErr w:type="spellStart"/>
            <w:r w:rsidRPr="009C4793">
              <w:rPr>
                <w:rFonts w:ascii="Times New Roman" w:eastAsia="Times New Roman" w:hAnsi="Times New Roman" w:cs="Times New Roman"/>
              </w:rPr>
              <w:t>пропозиція</w:t>
            </w:r>
            <w:proofErr w:type="spellEnd"/>
            <w:r w:rsidRPr="009C4793">
              <w:rPr>
                <w:rFonts w:ascii="Times New Roman" w:eastAsia="Times New Roman" w:hAnsi="Times New Roman" w:cs="Times New Roman"/>
              </w:rPr>
              <w:t xml:space="preserve"> </w:t>
            </w:r>
            <w:proofErr w:type="spellStart"/>
            <w:r w:rsidRPr="009C4793">
              <w:rPr>
                <w:rFonts w:ascii="Times New Roman" w:eastAsia="Times New Roman" w:hAnsi="Times New Roman" w:cs="Times New Roman"/>
              </w:rPr>
              <w:t>якого</w:t>
            </w:r>
            <w:proofErr w:type="spellEnd"/>
            <w:r w:rsidRPr="009C4793">
              <w:rPr>
                <w:rFonts w:ascii="Times New Roman" w:eastAsia="Times New Roman" w:hAnsi="Times New Roman" w:cs="Times New Roman"/>
              </w:rPr>
              <w:t xml:space="preserve"> </w:t>
            </w:r>
            <w:proofErr w:type="spellStart"/>
            <w:r w:rsidRPr="009C4793">
              <w:rPr>
                <w:rFonts w:ascii="Times New Roman" w:eastAsia="Times New Roman" w:hAnsi="Times New Roman" w:cs="Times New Roman"/>
              </w:rPr>
              <w:t>відхилена</w:t>
            </w:r>
            <w:proofErr w:type="spellEnd"/>
            <w:r w:rsidRPr="009C4793">
              <w:rPr>
                <w:rFonts w:ascii="Times New Roman" w:eastAsia="Times New Roman" w:hAnsi="Times New Roman" w:cs="Times New Roman"/>
              </w:rPr>
              <w:t xml:space="preserve">, може </w:t>
            </w:r>
            <w:proofErr w:type="spellStart"/>
            <w:r w:rsidRPr="009C4793">
              <w:rPr>
                <w:rFonts w:ascii="Times New Roman" w:eastAsia="Times New Roman" w:hAnsi="Times New Roman" w:cs="Times New Roman"/>
              </w:rPr>
              <w:t>звернутися</w:t>
            </w:r>
            <w:proofErr w:type="spellEnd"/>
            <w:r w:rsidRPr="009C4793">
              <w:rPr>
                <w:rFonts w:ascii="Times New Roman" w:eastAsia="Times New Roman" w:hAnsi="Times New Roman" w:cs="Times New Roman"/>
              </w:rPr>
              <w:t xml:space="preserve"> до замовника з </w:t>
            </w:r>
            <w:proofErr w:type="spellStart"/>
            <w:r w:rsidRPr="009C4793">
              <w:rPr>
                <w:rFonts w:ascii="Times New Roman" w:eastAsia="Times New Roman" w:hAnsi="Times New Roman" w:cs="Times New Roman"/>
              </w:rPr>
              <w:t>вимогою</w:t>
            </w:r>
            <w:proofErr w:type="spellEnd"/>
            <w:r w:rsidRPr="009C4793">
              <w:rPr>
                <w:rFonts w:ascii="Times New Roman" w:eastAsia="Times New Roman" w:hAnsi="Times New Roman" w:cs="Times New Roman"/>
              </w:rPr>
              <w:t xml:space="preserve"> надати </w:t>
            </w:r>
            <w:proofErr w:type="spellStart"/>
            <w:r w:rsidRPr="009C4793">
              <w:rPr>
                <w:rFonts w:ascii="Times New Roman" w:eastAsia="Times New Roman" w:hAnsi="Times New Roman" w:cs="Times New Roman"/>
              </w:rPr>
              <w:t>додаткову</w:t>
            </w:r>
            <w:proofErr w:type="spellEnd"/>
            <w:r w:rsidRPr="009C4793">
              <w:rPr>
                <w:rFonts w:ascii="Times New Roman" w:eastAsia="Times New Roman" w:hAnsi="Times New Roman" w:cs="Times New Roman"/>
              </w:rPr>
              <w:t xml:space="preserve"> </w:t>
            </w:r>
            <w:proofErr w:type="spellStart"/>
            <w:r w:rsidRPr="009C4793">
              <w:rPr>
                <w:rFonts w:ascii="Times New Roman" w:eastAsia="Times New Roman" w:hAnsi="Times New Roman" w:cs="Times New Roman"/>
              </w:rPr>
              <w:t>аргументацію</w:t>
            </w:r>
            <w:proofErr w:type="spellEnd"/>
            <w:r w:rsidRPr="009C4793">
              <w:rPr>
                <w:rFonts w:ascii="Times New Roman" w:eastAsia="Times New Roman" w:hAnsi="Times New Roman" w:cs="Times New Roman"/>
              </w:rPr>
              <w:t xml:space="preserve"> щодо причин </w:t>
            </w:r>
            <w:proofErr w:type="spellStart"/>
            <w:r w:rsidRPr="009C4793">
              <w:rPr>
                <w:rFonts w:ascii="Times New Roman" w:eastAsia="Times New Roman" w:hAnsi="Times New Roman" w:cs="Times New Roman"/>
              </w:rPr>
              <w:t>невідповідності</w:t>
            </w:r>
            <w:proofErr w:type="spellEnd"/>
            <w:r w:rsidRPr="009C4793">
              <w:rPr>
                <w:rFonts w:ascii="Times New Roman" w:eastAsia="Times New Roman" w:hAnsi="Times New Roman" w:cs="Times New Roman"/>
              </w:rPr>
              <w:t xml:space="preserve"> його пропозиції умовам, </w:t>
            </w:r>
            <w:proofErr w:type="spellStart"/>
            <w:r w:rsidRPr="009C4793">
              <w:rPr>
                <w:rFonts w:ascii="Times New Roman" w:eastAsia="Times New Roman" w:hAnsi="Times New Roman" w:cs="Times New Roman"/>
              </w:rPr>
              <w:t>визначеним</w:t>
            </w:r>
            <w:proofErr w:type="spellEnd"/>
            <w:r w:rsidRPr="009C4793">
              <w:rPr>
                <w:rFonts w:ascii="Times New Roman" w:eastAsia="Times New Roman" w:hAnsi="Times New Roman" w:cs="Times New Roman"/>
              </w:rPr>
              <w:t xml:space="preserve"> в </w:t>
            </w:r>
            <w:proofErr w:type="spellStart"/>
            <w:r w:rsidRPr="009C4793">
              <w:rPr>
                <w:rFonts w:ascii="Times New Roman" w:eastAsia="Times New Roman" w:hAnsi="Times New Roman" w:cs="Times New Roman"/>
              </w:rPr>
              <w:t>оголошенні</w:t>
            </w:r>
            <w:proofErr w:type="spellEnd"/>
            <w:r w:rsidRPr="009C4793">
              <w:rPr>
                <w:rFonts w:ascii="Times New Roman" w:eastAsia="Times New Roman" w:hAnsi="Times New Roman" w:cs="Times New Roman"/>
              </w:rPr>
              <w:t xml:space="preserve"> про проведення </w:t>
            </w:r>
            <w:proofErr w:type="spellStart"/>
            <w:r w:rsidRPr="009C4793">
              <w:rPr>
                <w:rFonts w:ascii="Times New Roman" w:eastAsia="Times New Roman" w:hAnsi="Times New Roman" w:cs="Times New Roman"/>
              </w:rPr>
              <w:t>спрощеної</w:t>
            </w:r>
            <w:proofErr w:type="spellEnd"/>
            <w:r w:rsidRPr="009C4793">
              <w:rPr>
                <w:rFonts w:ascii="Times New Roman" w:eastAsia="Times New Roman" w:hAnsi="Times New Roman" w:cs="Times New Roman"/>
              </w:rPr>
              <w:t xml:space="preserve"> закупі</w:t>
            </w:r>
            <w:proofErr w:type="gramStart"/>
            <w:r w:rsidRPr="009C4793">
              <w:rPr>
                <w:rFonts w:ascii="Times New Roman" w:eastAsia="Times New Roman" w:hAnsi="Times New Roman" w:cs="Times New Roman"/>
              </w:rPr>
              <w:t>вл</w:t>
            </w:r>
            <w:proofErr w:type="gramEnd"/>
            <w:r w:rsidRPr="009C4793">
              <w:rPr>
                <w:rFonts w:ascii="Times New Roman" w:eastAsia="Times New Roman" w:hAnsi="Times New Roman" w:cs="Times New Roman"/>
              </w:rPr>
              <w:t xml:space="preserve">і, та вимогам до предмета закупівлі. Не пізніше ніж через три робочих </w:t>
            </w:r>
            <w:proofErr w:type="spellStart"/>
            <w:r w:rsidRPr="009C4793">
              <w:rPr>
                <w:rFonts w:ascii="Times New Roman" w:eastAsia="Times New Roman" w:hAnsi="Times New Roman" w:cs="Times New Roman"/>
              </w:rPr>
              <w:t>дні</w:t>
            </w:r>
            <w:proofErr w:type="spellEnd"/>
            <w:r w:rsidRPr="009C4793">
              <w:rPr>
                <w:rFonts w:ascii="Times New Roman" w:eastAsia="Times New Roman" w:hAnsi="Times New Roman" w:cs="Times New Roman"/>
              </w:rPr>
              <w:t xml:space="preserve"> з дня </w:t>
            </w:r>
            <w:proofErr w:type="spellStart"/>
            <w:r w:rsidRPr="009C4793">
              <w:rPr>
                <w:rFonts w:ascii="Times New Roman" w:eastAsia="Times New Roman" w:hAnsi="Times New Roman" w:cs="Times New Roman"/>
              </w:rPr>
              <w:t>надходження</w:t>
            </w:r>
            <w:proofErr w:type="spellEnd"/>
            <w:r w:rsidRPr="009C4793">
              <w:rPr>
                <w:rFonts w:ascii="Times New Roman" w:eastAsia="Times New Roman" w:hAnsi="Times New Roman" w:cs="Times New Roman"/>
              </w:rPr>
              <w:t xml:space="preserve"> такого </w:t>
            </w:r>
            <w:proofErr w:type="spellStart"/>
            <w:r w:rsidRPr="009C4793">
              <w:rPr>
                <w:rFonts w:ascii="Times New Roman" w:eastAsia="Times New Roman" w:hAnsi="Times New Roman" w:cs="Times New Roman"/>
              </w:rPr>
              <w:t>звернення</w:t>
            </w:r>
            <w:proofErr w:type="spellEnd"/>
            <w:r w:rsidRPr="009C4793">
              <w:rPr>
                <w:rFonts w:ascii="Times New Roman" w:eastAsia="Times New Roman" w:hAnsi="Times New Roman" w:cs="Times New Roman"/>
              </w:rPr>
              <w:t xml:space="preserve"> через електронну систему закупівель </w:t>
            </w:r>
            <w:proofErr w:type="spellStart"/>
            <w:r w:rsidRPr="009C4793">
              <w:rPr>
                <w:rFonts w:ascii="Times New Roman" w:eastAsia="Times New Roman" w:hAnsi="Times New Roman" w:cs="Times New Roman"/>
              </w:rPr>
              <w:t>замовник</w:t>
            </w:r>
            <w:proofErr w:type="spellEnd"/>
            <w:r w:rsidRPr="009C4793">
              <w:rPr>
                <w:rFonts w:ascii="Times New Roman" w:eastAsia="Times New Roman" w:hAnsi="Times New Roman" w:cs="Times New Roman"/>
              </w:rPr>
              <w:t xml:space="preserve"> зобов’язаний надати </w:t>
            </w:r>
            <w:proofErr w:type="spellStart"/>
            <w:r w:rsidRPr="009C4793">
              <w:rPr>
                <w:rFonts w:ascii="Times New Roman" w:eastAsia="Times New Roman" w:hAnsi="Times New Roman" w:cs="Times New Roman"/>
              </w:rPr>
              <w:t>йому</w:t>
            </w:r>
            <w:proofErr w:type="spellEnd"/>
            <w:r w:rsidRPr="009C4793">
              <w:rPr>
                <w:rFonts w:ascii="Times New Roman" w:eastAsia="Times New Roman" w:hAnsi="Times New Roman" w:cs="Times New Roman"/>
              </w:rPr>
              <w:t xml:space="preserve"> </w:t>
            </w:r>
            <w:proofErr w:type="spellStart"/>
            <w:r w:rsidRPr="009C4793">
              <w:rPr>
                <w:rFonts w:ascii="Times New Roman" w:eastAsia="Times New Roman" w:hAnsi="Times New Roman" w:cs="Times New Roman"/>
              </w:rPr>
              <w:t>відповідь</w:t>
            </w:r>
            <w:proofErr w:type="spellEnd"/>
            <w:r w:rsidRPr="009C4793">
              <w:rPr>
                <w:rFonts w:ascii="Times New Roman" w:eastAsia="Times New Roman" w:hAnsi="Times New Roman" w:cs="Times New Roman"/>
              </w:rPr>
              <w:t>.</w:t>
            </w:r>
          </w:p>
        </w:tc>
      </w:tr>
      <w:tr w:rsidR="00685AC4" w14:paraId="657694D1" w14:textId="77777777" w:rsidTr="003C3026">
        <w:trPr>
          <w:trHeight w:val="420"/>
        </w:trPr>
        <w:tc>
          <w:tcPr>
            <w:tcW w:w="5000" w:type="pct"/>
            <w:gridSpan w:val="3"/>
            <w:shd w:val="clear" w:color="auto" w:fill="FFE599"/>
            <w:tcMar>
              <w:top w:w="100" w:type="dxa"/>
              <w:left w:w="100" w:type="dxa"/>
              <w:bottom w:w="100" w:type="dxa"/>
              <w:right w:w="100" w:type="dxa"/>
            </w:tcMar>
          </w:tcPr>
          <w:p w14:paraId="6F107572" w14:textId="77777777" w:rsidR="00685AC4" w:rsidRDefault="004D0D3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V </w:t>
            </w:r>
            <w:proofErr w:type="spellStart"/>
            <w:r>
              <w:rPr>
                <w:rFonts w:ascii="Times New Roman" w:eastAsia="Times New Roman" w:hAnsi="Times New Roman" w:cs="Times New Roman"/>
                <w:b/>
              </w:rPr>
              <w:t>Результати</w:t>
            </w:r>
            <w:proofErr w:type="spellEnd"/>
            <w:r>
              <w:rPr>
                <w:rFonts w:ascii="Times New Roman" w:eastAsia="Times New Roman" w:hAnsi="Times New Roman" w:cs="Times New Roman"/>
                <w:b/>
              </w:rPr>
              <w:t xml:space="preserve"> торгів та укладання договору про закупівлю</w:t>
            </w:r>
          </w:p>
        </w:tc>
      </w:tr>
      <w:tr w:rsidR="00685AC4" w14:paraId="13A90A88" w14:textId="77777777" w:rsidTr="00CD1F52">
        <w:tc>
          <w:tcPr>
            <w:tcW w:w="228" w:type="pct"/>
            <w:shd w:val="clear" w:color="auto" w:fill="auto"/>
            <w:tcMar>
              <w:top w:w="100" w:type="dxa"/>
              <w:left w:w="100" w:type="dxa"/>
              <w:bottom w:w="100" w:type="dxa"/>
              <w:right w:w="100" w:type="dxa"/>
            </w:tcMar>
          </w:tcPr>
          <w:p w14:paraId="11380041"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1651" w:type="pct"/>
            <w:shd w:val="clear" w:color="auto" w:fill="auto"/>
            <w:tcMar>
              <w:top w:w="100" w:type="dxa"/>
              <w:left w:w="100" w:type="dxa"/>
              <w:bottom w:w="100" w:type="dxa"/>
              <w:right w:w="100" w:type="dxa"/>
            </w:tcMar>
          </w:tcPr>
          <w:p w14:paraId="2C6E676D" w14:textId="77777777" w:rsidR="00685AC4" w:rsidRDefault="004D0D36">
            <w:pPr>
              <w:widowControl w:val="0"/>
              <w:spacing w:line="240" w:lineRule="auto"/>
              <w:rPr>
                <w:rFonts w:ascii="Times New Roman" w:eastAsia="Times New Roman" w:hAnsi="Times New Roman" w:cs="Times New Roman"/>
                <w:b/>
              </w:rPr>
            </w:pPr>
            <w:proofErr w:type="spellStart"/>
            <w:proofErr w:type="gramStart"/>
            <w:r>
              <w:rPr>
                <w:rFonts w:ascii="Times New Roman" w:eastAsia="Times New Roman" w:hAnsi="Times New Roman" w:cs="Times New Roman"/>
                <w:b/>
                <w:highlight w:val="white"/>
              </w:rPr>
              <w:t>Відміна</w:t>
            </w:r>
            <w:proofErr w:type="spellEnd"/>
            <w:r>
              <w:rPr>
                <w:rFonts w:ascii="Times New Roman" w:eastAsia="Times New Roman" w:hAnsi="Times New Roman" w:cs="Times New Roman"/>
                <w:b/>
                <w:highlight w:val="white"/>
              </w:rPr>
              <w:t xml:space="preserve"> замовником торгів чи </w:t>
            </w:r>
            <w:proofErr w:type="spellStart"/>
            <w:r>
              <w:rPr>
                <w:rFonts w:ascii="Times New Roman" w:eastAsia="Times New Roman" w:hAnsi="Times New Roman" w:cs="Times New Roman"/>
                <w:b/>
                <w:highlight w:val="white"/>
              </w:rPr>
              <w:t>визнання</w:t>
            </w:r>
            <w:proofErr w:type="spellEnd"/>
            <w:r>
              <w:rPr>
                <w:rFonts w:ascii="Times New Roman" w:eastAsia="Times New Roman" w:hAnsi="Times New Roman" w:cs="Times New Roman"/>
                <w:b/>
                <w:highlight w:val="white"/>
              </w:rPr>
              <w:t xml:space="preserve"> їх такими, що не </w:t>
            </w:r>
            <w:proofErr w:type="spellStart"/>
            <w:r>
              <w:rPr>
                <w:rFonts w:ascii="Times New Roman" w:eastAsia="Times New Roman" w:hAnsi="Times New Roman" w:cs="Times New Roman"/>
                <w:b/>
                <w:highlight w:val="white"/>
              </w:rPr>
              <w:t>відбулися</w:t>
            </w:r>
            <w:proofErr w:type="spellEnd"/>
            <w:proofErr w:type="gramEnd"/>
          </w:p>
        </w:tc>
        <w:tc>
          <w:tcPr>
            <w:tcW w:w="3121" w:type="pct"/>
            <w:shd w:val="clear" w:color="auto" w:fill="auto"/>
            <w:tcMar>
              <w:top w:w="100" w:type="dxa"/>
              <w:left w:w="100" w:type="dxa"/>
              <w:bottom w:w="100" w:type="dxa"/>
              <w:right w:w="100" w:type="dxa"/>
            </w:tcMar>
          </w:tcPr>
          <w:p w14:paraId="228281B6" w14:textId="438A4AA3" w:rsidR="00685AC4" w:rsidRDefault="004D0D3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Замовник </w:t>
            </w:r>
            <w:proofErr w:type="spellStart"/>
            <w:r>
              <w:rPr>
                <w:rFonts w:ascii="Times New Roman" w:eastAsia="Times New Roman" w:hAnsi="Times New Roman" w:cs="Times New Roman"/>
              </w:rPr>
              <w:t>відміняє</w:t>
            </w:r>
            <w:proofErr w:type="spellEnd"/>
            <w:r>
              <w:rPr>
                <w:rFonts w:ascii="Times New Roman" w:eastAsia="Times New Roman" w:hAnsi="Times New Roman" w:cs="Times New Roman"/>
              </w:rPr>
              <w:t xml:space="preserve"> </w:t>
            </w:r>
            <w:r w:rsidR="009C4793">
              <w:rPr>
                <w:rFonts w:ascii="Times New Roman" w:eastAsia="Times New Roman" w:hAnsi="Times New Roman" w:cs="Times New Roman"/>
                <w:lang w:val="uk-UA"/>
              </w:rPr>
              <w:t>спрощену</w:t>
            </w:r>
            <w:r>
              <w:rPr>
                <w:rFonts w:ascii="Times New Roman" w:eastAsia="Times New Roman" w:hAnsi="Times New Roman" w:cs="Times New Roman"/>
              </w:rPr>
              <w:t xml:space="preserve"> закупівлю в разі:</w:t>
            </w:r>
          </w:p>
          <w:p w14:paraId="03B6F70A" w14:textId="77777777" w:rsidR="00685AC4" w:rsidRDefault="004D0D36">
            <w:pPr>
              <w:widowControl w:val="0"/>
              <w:numPr>
                <w:ilvl w:val="0"/>
                <w:numId w:val="4"/>
              </w:num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відсутності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подальшої</w:t>
            </w:r>
            <w:proofErr w:type="spellEnd"/>
            <w:r>
              <w:rPr>
                <w:rFonts w:ascii="Times New Roman" w:eastAsia="Times New Roman" w:hAnsi="Times New Roman" w:cs="Times New Roman"/>
              </w:rPr>
              <w:t xml:space="preserve"> потреби в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товарів, </w:t>
            </w:r>
            <w:proofErr w:type="spellStart"/>
            <w:r>
              <w:rPr>
                <w:rFonts w:ascii="Times New Roman" w:eastAsia="Times New Roman" w:hAnsi="Times New Roman" w:cs="Times New Roman"/>
              </w:rPr>
              <w:t>робіт</w:t>
            </w:r>
            <w:proofErr w:type="spellEnd"/>
            <w:r>
              <w:rPr>
                <w:rFonts w:ascii="Times New Roman" w:eastAsia="Times New Roman" w:hAnsi="Times New Roman" w:cs="Times New Roman"/>
              </w:rPr>
              <w:t xml:space="preserve"> і послуг;</w:t>
            </w:r>
          </w:p>
          <w:p w14:paraId="1D2FFEE5" w14:textId="77777777" w:rsidR="00685AC4" w:rsidRDefault="004D0D36">
            <w:pPr>
              <w:widowControl w:val="0"/>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неможливості </w:t>
            </w:r>
            <w:proofErr w:type="spellStart"/>
            <w:r>
              <w:rPr>
                <w:rFonts w:ascii="Times New Roman" w:eastAsia="Times New Roman" w:hAnsi="Times New Roman" w:cs="Times New Roman"/>
              </w:rPr>
              <w:t>усунення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порушень</w:t>
            </w:r>
            <w:proofErr w:type="spellEnd"/>
            <w:r>
              <w:rPr>
                <w:rFonts w:ascii="Times New Roman" w:eastAsia="Times New Roman" w:hAnsi="Times New Roman" w:cs="Times New Roman"/>
              </w:rPr>
              <w:t xml:space="preserve">, що виникли через </w:t>
            </w:r>
            <w:proofErr w:type="spellStart"/>
            <w:r>
              <w:rPr>
                <w:rFonts w:ascii="Times New Roman" w:eastAsia="Times New Roman" w:hAnsi="Times New Roman" w:cs="Times New Roman"/>
              </w:rPr>
              <w:t>виявлені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порушення</w:t>
            </w:r>
            <w:proofErr w:type="spellEnd"/>
            <w:r>
              <w:rPr>
                <w:rFonts w:ascii="Times New Roman" w:eastAsia="Times New Roman" w:hAnsi="Times New Roman" w:cs="Times New Roman"/>
              </w:rPr>
              <w:t xml:space="preserve"> законодавства з питань </w:t>
            </w:r>
            <w:proofErr w:type="spellStart"/>
            <w:r>
              <w:rPr>
                <w:rFonts w:ascii="Times New Roman" w:eastAsia="Times New Roman" w:hAnsi="Times New Roman" w:cs="Times New Roman"/>
              </w:rPr>
              <w:t>публічних</w:t>
            </w:r>
            <w:proofErr w:type="spellEnd"/>
            <w:r>
              <w:rPr>
                <w:rFonts w:ascii="Times New Roman" w:eastAsia="Times New Roman" w:hAnsi="Times New Roman" w:cs="Times New Roman"/>
              </w:rPr>
              <w:t xml:space="preserve"> закупівель;</w:t>
            </w:r>
          </w:p>
          <w:p w14:paraId="55525CE0" w14:textId="77777777" w:rsidR="00685AC4" w:rsidRDefault="004D0D36">
            <w:pPr>
              <w:widowControl w:val="0"/>
              <w:numPr>
                <w:ilvl w:val="0"/>
                <w:numId w:val="4"/>
              </w:num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скорочення</w:t>
            </w:r>
            <w:proofErr w:type="spellEnd"/>
            <w:r>
              <w:rPr>
                <w:rFonts w:ascii="Times New Roman" w:eastAsia="Times New Roman" w:hAnsi="Times New Roman" w:cs="Times New Roman"/>
              </w:rPr>
              <w:t xml:space="preserve"> видатків на здійснення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товарів, </w:t>
            </w:r>
            <w:proofErr w:type="spellStart"/>
            <w:r>
              <w:rPr>
                <w:rFonts w:ascii="Times New Roman" w:eastAsia="Times New Roman" w:hAnsi="Times New Roman" w:cs="Times New Roman"/>
              </w:rPr>
              <w:t>робіт</w:t>
            </w:r>
            <w:proofErr w:type="spellEnd"/>
            <w:r>
              <w:rPr>
                <w:rFonts w:ascii="Times New Roman" w:eastAsia="Times New Roman" w:hAnsi="Times New Roman" w:cs="Times New Roman"/>
              </w:rPr>
              <w:t xml:space="preserve"> і послуг.</w:t>
            </w:r>
          </w:p>
          <w:p w14:paraId="53C1D45E" w14:textId="089A7743" w:rsidR="00685AC4" w:rsidRDefault="001E02B1">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lang w:val="uk-UA"/>
              </w:rPr>
              <w:t>Спрощена</w:t>
            </w:r>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закупівля</w:t>
            </w:r>
            <w:proofErr w:type="spellEnd"/>
            <w:r w:rsidR="004D0D36">
              <w:rPr>
                <w:rFonts w:ascii="Times New Roman" w:eastAsia="Times New Roman" w:hAnsi="Times New Roman" w:cs="Times New Roman"/>
              </w:rPr>
              <w:t xml:space="preserve"> автоматично </w:t>
            </w:r>
            <w:proofErr w:type="spellStart"/>
            <w:r w:rsidR="004D0D36">
              <w:rPr>
                <w:rFonts w:ascii="Times New Roman" w:eastAsia="Times New Roman" w:hAnsi="Times New Roman" w:cs="Times New Roman"/>
              </w:rPr>
              <w:t>відміняється</w:t>
            </w:r>
            <w:proofErr w:type="spellEnd"/>
            <w:r w:rsidR="004D0D36">
              <w:rPr>
                <w:rFonts w:ascii="Times New Roman" w:eastAsia="Times New Roman" w:hAnsi="Times New Roman" w:cs="Times New Roman"/>
              </w:rPr>
              <w:t xml:space="preserve"> </w:t>
            </w:r>
            <w:proofErr w:type="spellStart"/>
            <w:r w:rsidR="004D0D36">
              <w:rPr>
                <w:rFonts w:ascii="Times New Roman" w:eastAsia="Times New Roman" w:hAnsi="Times New Roman" w:cs="Times New Roman"/>
              </w:rPr>
              <w:t>електронною</w:t>
            </w:r>
            <w:proofErr w:type="spellEnd"/>
            <w:r w:rsidR="004D0D36">
              <w:rPr>
                <w:rFonts w:ascii="Times New Roman" w:eastAsia="Times New Roman" w:hAnsi="Times New Roman" w:cs="Times New Roman"/>
              </w:rPr>
              <w:t xml:space="preserve"> системою закупівель у разі:</w:t>
            </w:r>
          </w:p>
          <w:p w14:paraId="4DFCEF91" w14:textId="77777777" w:rsidR="00685AC4" w:rsidRDefault="004D0D36">
            <w:pPr>
              <w:widowControl w:val="0"/>
              <w:numPr>
                <w:ilvl w:val="0"/>
                <w:numId w:val="6"/>
              </w:num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відхилення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всіх</w:t>
            </w:r>
            <w:proofErr w:type="spellEnd"/>
            <w:r>
              <w:rPr>
                <w:rFonts w:ascii="Times New Roman" w:eastAsia="Times New Roman" w:hAnsi="Times New Roman" w:cs="Times New Roman"/>
              </w:rPr>
              <w:t xml:space="preserve"> пропозицій;</w:t>
            </w:r>
          </w:p>
          <w:p w14:paraId="7B7F6A35" w14:textId="77777777" w:rsidR="00685AC4" w:rsidRDefault="004D0D36">
            <w:pPr>
              <w:widowControl w:val="0"/>
              <w:numPr>
                <w:ilvl w:val="0"/>
                <w:numId w:val="6"/>
              </w:num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відсутності</w:t>
            </w:r>
            <w:proofErr w:type="spellEnd"/>
            <w:r>
              <w:rPr>
                <w:rFonts w:ascii="Times New Roman" w:eastAsia="Times New Roman" w:hAnsi="Times New Roman" w:cs="Times New Roman"/>
              </w:rPr>
              <w:t xml:space="preserve"> пропозицій </w:t>
            </w:r>
            <w:proofErr w:type="spellStart"/>
            <w:r>
              <w:rPr>
                <w:rFonts w:ascii="Times New Roman" w:eastAsia="Times New Roman" w:hAnsi="Times New Roman" w:cs="Times New Roman"/>
              </w:rPr>
              <w:t>учасників</w:t>
            </w:r>
            <w:proofErr w:type="spellEnd"/>
            <w:r>
              <w:rPr>
                <w:rFonts w:ascii="Times New Roman" w:eastAsia="Times New Roman" w:hAnsi="Times New Roman" w:cs="Times New Roman"/>
              </w:rPr>
              <w:t xml:space="preserve"> для участі в </w:t>
            </w:r>
            <w:proofErr w:type="spellStart"/>
            <w:r>
              <w:rPr>
                <w:rFonts w:ascii="Times New Roman" w:eastAsia="Times New Roman" w:hAnsi="Times New Roman" w:cs="Times New Roman"/>
              </w:rPr>
              <w:t>ній</w:t>
            </w:r>
            <w:proofErr w:type="spellEnd"/>
            <w:r>
              <w:rPr>
                <w:rFonts w:ascii="Times New Roman" w:eastAsia="Times New Roman" w:hAnsi="Times New Roman" w:cs="Times New Roman"/>
              </w:rPr>
              <w:t>.</w:t>
            </w:r>
          </w:p>
          <w:p w14:paraId="621A7FF8" w14:textId="77777777" w:rsidR="00685AC4" w:rsidRDefault="004D0D36">
            <w:pPr>
              <w:widowControl w:val="0"/>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Повідомлення</w:t>
            </w:r>
            <w:proofErr w:type="spellEnd"/>
            <w:r>
              <w:rPr>
                <w:rFonts w:ascii="Times New Roman" w:eastAsia="Times New Roman" w:hAnsi="Times New Roman" w:cs="Times New Roman"/>
              </w:rPr>
              <w:t xml:space="preserve"> про </w:t>
            </w:r>
            <w:proofErr w:type="spellStart"/>
            <w:r>
              <w:rPr>
                <w:rFonts w:ascii="Times New Roman" w:eastAsia="Times New Roman" w:hAnsi="Times New Roman" w:cs="Times New Roman"/>
              </w:rPr>
              <w:t>відміну</w:t>
            </w:r>
            <w:proofErr w:type="spellEnd"/>
            <w:r>
              <w:rPr>
                <w:rFonts w:ascii="Times New Roman" w:eastAsia="Times New Roman" w:hAnsi="Times New Roman" w:cs="Times New Roman"/>
              </w:rPr>
              <w:t xml:space="preserve">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w:t>
            </w:r>
            <w:proofErr w:type="spellStart"/>
            <w:r>
              <w:rPr>
                <w:rFonts w:ascii="Times New Roman" w:eastAsia="Times New Roman" w:hAnsi="Times New Roman" w:cs="Times New Roman"/>
              </w:rPr>
              <w:t>оприлюднюється</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lastRenderedPageBreak/>
              <w:t>електронній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системі</w:t>
            </w:r>
            <w:proofErr w:type="spellEnd"/>
            <w:r>
              <w:rPr>
                <w:rFonts w:ascii="Times New Roman" w:eastAsia="Times New Roman" w:hAnsi="Times New Roman" w:cs="Times New Roman"/>
              </w:rPr>
              <w:t xml:space="preserve"> закупівель:</w:t>
            </w:r>
          </w:p>
          <w:p w14:paraId="2DAC2BBB" w14:textId="77777777" w:rsidR="00685AC4" w:rsidRDefault="004D0D36">
            <w:pPr>
              <w:widowControl w:val="0"/>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протягом одного </w:t>
            </w:r>
            <w:proofErr w:type="spellStart"/>
            <w:r>
              <w:rPr>
                <w:rFonts w:ascii="Times New Roman" w:eastAsia="Times New Roman" w:hAnsi="Times New Roman" w:cs="Times New Roman"/>
              </w:rPr>
              <w:t>робочого</w:t>
            </w:r>
            <w:proofErr w:type="spellEnd"/>
            <w:r>
              <w:rPr>
                <w:rFonts w:ascii="Times New Roman" w:eastAsia="Times New Roman" w:hAnsi="Times New Roman" w:cs="Times New Roman"/>
              </w:rPr>
              <w:t xml:space="preserve"> дня з дня </w:t>
            </w:r>
            <w:proofErr w:type="spellStart"/>
            <w:r>
              <w:rPr>
                <w:rFonts w:ascii="Times New Roman" w:eastAsia="Times New Roman" w:hAnsi="Times New Roman" w:cs="Times New Roman"/>
              </w:rPr>
              <w:t>прийняття</w:t>
            </w:r>
            <w:proofErr w:type="spellEnd"/>
            <w:r>
              <w:rPr>
                <w:rFonts w:ascii="Times New Roman" w:eastAsia="Times New Roman" w:hAnsi="Times New Roman" w:cs="Times New Roman"/>
              </w:rPr>
              <w:t xml:space="preserve"> замовником </w:t>
            </w:r>
            <w:proofErr w:type="spellStart"/>
            <w:r>
              <w:rPr>
                <w:rFonts w:ascii="Times New Roman" w:eastAsia="Times New Roman" w:hAnsi="Times New Roman" w:cs="Times New Roman"/>
              </w:rPr>
              <w:t>відповідного</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ішення</w:t>
            </w:r>
            <w:proofErr w:type="spellEnd"/>
            <w:r>
              <w:rPr>
                <w:rFonts w:ascii="Times New Roman" w:eastAsia="Times New Roman" w:hAnsi="Times New Roman" w:cs="Times New Roman"/>
              </w:rPr>
              <w:t>;</w:t>
            </w:r>
          </w:p>
          <w:p w14:paraId="41166838" w14:textId="2ABAEEEF" w:rsidR="00685AC4" w:rsidRDefault="004D0D36" w:rsidP="001E02B1">
            <w:pPr>
              <w:widowControl w:val="0"/>
              <w:numPr>
                <w:ilvl w:val="0"/>
                <w:numId w:val="3"/>
              </w:num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електронною</w:t>
            </w:r>
            <w:proofErr w:type="spellEnd"/>
            <w:r>
              <w:rPr>
                <w:rFonts w:ascii="Times New Roman" w:eastAsia="Times New Roman" w:hAnsi="Times New Roman" w:cs="Times New Roman"/>
              </w:rPr>
              <w:t xml:space="preserve"> системою закупівель протягом одного </w:t>
            </w:r>
            <w:proofErr w:type="spellStart"/>
            <w:r>
              <w:rPr>
                <w:rFonts w:ascii="Times New Roman" w:eastAsia="Times New Roman" w:hAnsi="Times New Roman" w:cs="Times New Roman"/>
              </w:rPr>
              <w:t>робочого</w:t>
            </w:r>
            <w:proofErr w:type="spellEnd"/>
            <w:r>
              <w:rPr>
                <w:rFonts w:ascii="Times New Roman" w:eastAsia="Times New Roman" w:hAnsi="Times New Roman" w:cs="Times New Roman"/>
              </w:rPr>
              <w:t xml:space="preserve"> дня з дня </w:t>
            </w:r>
            <w:proofErr w:type="spellStart"/>
            <w:r>
              <w:rPr>
                <w:rFonts w:ascii="Times New Roman" w:eastAsia="Times New Roman" w:hAnsi="Times New Roman" w:cs="Times New Roman"/>
              </w:rPr>
              <w:t>автоматичної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відміни</w:t>
            </w:r>
            <w:proofErr w:type="spellEnd"/>
            <w:r>
              <w:rPr>
                <w:rFonts w:ascii="Times New Roman" w:eastAsia="Times New Roman" w:hAnsi="Times New Roman" w:cs="Times New Roman"/>
              </w:rPr>
              <w:t xml:space="preserve"> </w:t>
            </w:r>
            <w:proofErr w:type="spellStart"/>
            <w:r w:rsidR="001E02B1">
              <w:rPr>
                <w:rFonts w:ascii="Times New Roman" w:eastAsia="Times New Roman" w:hAnsi="Times New Roman" w:cs="Times New Roman"/>
                <w:lang w:val="uk-UA"/>
              </w:rPr>
              <w:t>спрощенної</w:t>
            </w:r>
            <w:proofErr w:type="spellEnd"/>
            <w:r>
              <w:rPr>
                <w:rFonts w:ascii="Times New Roman" w:eastAsia="Times New Roman" w:hAnsi="Times New Roman" w:cs="Times New Roman"/>
              </w:rPr>
              <w:t xml:space="preserve">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w:t>
            </w:r>
            <w:proofErr w:type="spellStart"/>
            <w:r>
              <w:rPr>
                <w:rFonts w:ascii="Times New Roman" w:eastAsia="Times New Roman" w:hAnsi="Times New Roman" w:cs="Times New Roman"/>
              </w:rPr>
              <w:t>внаслідок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відхилення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всіх</w:t>
            </w:r>
            <w:proofErr w:type="spellEnd"/>
            <w:r>
              <w:rPr>
                <w:rFonts w:ascii="Times New Roman" w:eastAsia="Times New Roman" w:hAnsi="Times New Roman" w:cs="Times New Roman"/>
              </w:rPr>
              <w:t xml:space="preserve"> пропозицій або </w:t>
            </w:r>
            <w:proofErr w:type="spellStart"/>
            <w:r>
              <w:rPr>
                <w:rFonts w:ascii="Times New Roman" w:eastAsia="Times New Roman" w:hAnsi="Times New Roman" w:cs="Times New Roman"/>
              </w:rPr>
              <w:t>відсутності</w:t>
            </w:r>
            <w:proofErr w:type="spellEnd"/>
            <w:r>
              <w:rPr>
                <w:rFonts w:ascii="Times New Roman" w:eastAsia="Times New Roman" w:hAnsi="Times New Roman" w:cs="Times New Roman"/>
              </w:rPr>
              <w:t xml:space="preserve"> пропозицій </w:t>
            </w:r>
            <w:proofErr w:type="spellStart"/>
            <w:r>
              <w:rPr>
                <w:rFonts w:ascii="Times New Roman" w:eastAsia="Times New Roman" w:hAnsi="Times New Roman" w:cs="Times New Roman"/>
              </w:rPr>
              <w:t>учасників</w:t>
            </w:r>
            <w:proofErr w:type="spellEnd"/>
            <w:r>
              <w:rPr>
                <w:rFonts w:ascii="Times New Roman" w:eastAsia="Times New Roman" w:hAnsi="Times New Roman" w:cs="Times New Roman"/>
              </w:rPr>
              <w:t xml:space="preserve"> для участі у </w:t>
            </w:r>
            <w:proofErr w:type="spellStart"/>
            <w:r>
              <w:rPr>
                <w:rFonts w:ascii="Times New Roman" w:eastAsia="Times New Roman" w:hAnsi="Times New Roman" w:cs="Times New Roman"/>
              </w:rPr>
              <w:t>ній</w:t>
            </w:r>
            <w:proofErr w:type="spellEnd"/>
            <w:r>
              <w:rPr>
                <w:rFonts w:ascii="Times New Roman" w:eastAsia="Times New Roman" w:hAnsi="Times New Roman" w:cs="Times New Roman"/>
              </w:rPr>
              <w:t>.</w:t>
            </w:r>
          </w:p>
        </w:tc>
      </w:tr>
      <w:tr w:rsidR="00685AC4" w14:paraId="74A00F78" w14:textId="77777777" w:rsidTr="00CD1F52">
        <w:tc>
          <w:tcPr>
            <w:tcW w:w="228" w:type="pct"/>
            <w:shd w:val="clear" w:color="auto" w:fill="auto"/>
            <w:tcMar>
              <w:top w:w="100" w:type="dxa"/>
              <w:left w:w="100" w:type="dxa"/>
              <w:bottom w:w="100" w:type="dxa"/>
              <w:right w:w="100" w:type="dxa"/>
            </w:tcMar>
          </w:tcPr>
          <w:p w14:paraId="5705C33E"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1651" w:type="pct"/>
            <w:shd w:val="clear" w:color="auto" w:fill="auto"/>
            <w:tcMar>
              <w:top w:w="100" w:type="dxa"/>
              <w:left w:w="100" w:type="dxa"/>
              <w:bottom w:w="100" w:type="dxa"/>
              <w:right w:w="100" w:type="dxa"/>
            </w:tcMar>
          </w:tcPr>
          <w:p w14:paraId="13201870"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Строк укладання договору</w:t>
            </w:r>
          </w:p>
        </w:tc>
        <w:tc>
          <w:tcPr>
            <w:tcW w:w="3121" w:type="pct"/>
            <w:shd w:val="clear" w:color="auto" w:fill="auto"/>
            <w:tcMar>
              <w:top w:w="100" w:type="dxa"/>
              <w:left w:w="100" w:type="dxa"/>
              <w:bottom w:w="100" w:type="dxa"/>
              <w:right w:w="100" w:type="dxa"/>
            </w:tcMar>
          </w:tcPr>
          <w:p w14:paraId="51563E47" w14:textId="24C90041" w:rsidR="00685AC4" w:rsidRDefault="004D0D36" w:rsidP="006B24F9">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w:t>
            </w:r>
            <w:proofErr w:type="spellStart"/>
            <w:r>
              <w:rPr>
                <w:rFonts w:ascii="Times New Roman" w:eastAsia="Times New Roman" w:hAnsi="Times New Roman" w:cs="Times New Roman"/>
              </w:rPr>
              <w:t>укладає</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догові</w:t>
            </w:r>
            <w:proofErr w:type="gramStart"/>
            <w:r>
              <w:rPr>
                <w:rFonts w:ascii="Times New Roman" w:eastAsia="Times New Roman" w:hAnsi="Times New Roman" w:cs="Times New Roman"/>
              </w:rPr>
              <w:t>р</w:t>
            </w:r>
            <w:proofErr w:type="spellEnd"/>
            <w:proofErr w:type="gramEnd"/>
            <w:r>
              <w:rPr>
                <w:rFonts w:ascii="Times New Roman" w:eastAsia="Times New Roman" w:hAnsi="Times New Roman" w:cs="Times New Roman"/>
              </w:rPr>
              <w:t xml:space="preserve"> про закупівлю з учасником, який визнаний </w:t>
            </w:r>
            <w:proofErr w:type="spellStart"/>
            <w:r>
              <w:rPr>
                <w:rFonts w:ascii="Times New Roman" w:eastAsia="Times New Roman" w:hAnsi="Times New Roman" w:cs="Times New Roman"/>
              </w:rPr>
              <w:t>переможцем</w:t>
            </w:r>
            <w:proofErr w:type="spellEnd"/>
            <w:r>
              <w:rPr>
                <w:rFonts w:ascii="Times New Roman" w:eastAsia="Times New Roman" w:hAnsi="Times New Roman" w:cs="Times New Roman"/>
              </w:rPr>
              <w:t xml:space="preserve"> </w:t>
            </w:r>
            <w:r w:rsidR="006B24F9">
              <w:rPr>
                <w:rFonts w:ascii="Times New Roman" w:eastAsia="Times New Roman" w:hAnsi="Times New Roman" w:cs="Times New Roman"/>
                <w:lang w:val="uk-UA"/>
              </w:rPr>
              <w:t xml:space="preserve">спрощеної </w:t>
            </w:r>
            <w:r>
              <w:rPr>
                <w:rFonts w:ascii="Times New Roman" w:eastAsia="Times New Roman" w:hAnsi="Times New Roman" w:cs="Times New Roman"/>
              </w:rPr>
              <w:t xml:space="preserve">закупівлі, не пізніше ніж через 20 днів з дня </w:t>
            </w:r>
            <w:proofErr w:type="spellStart"/>
            <w:r>
              <w:rPr>
                <w:rFonts w:ascii="Times New Roman" w:eastAsia="Times New Roman" w:hAnsi="Times New Roman" w:cs="Times New Roman"/>
              </w:rPr>
              <w:t>прийняття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рішення</w:t>
            </w:r>
            <w:proofErr w:type="spellEnd"/>
            <w:r>
              <w:rPr>
                <w:rFonts w:ascii="Times New Roman" w:eastAsia="Times New Roman" w:hAnsi="Times New Roman" w:cs="Times New Roman"/>
              </w:rPr>
              <w:t xml:space="preserve"> про </w:t>
            </w:r>
            <w:proofErr w:type="spellStart"/>
            <w:r>
              <w:rPr>
                <w:rFonts w:ascii="Times New Roman" w:eastAsia="Times New Roman" w:hAnsi="Times New Roman" w:cs="Times New Roman"/>
              </w:rPr>
              <w:t>намір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укласти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договір</w:t>
            </w:r>
            <w:proofErr w:type="spellEnd"/>
            <w:r>
              <w:rPr>
                <w:rFonts w:ascii="Times New Roman" w:eastAsia="Times New Roman" w:hAnsi="Times New Roman" w:cs="Times New Roman"/>
              </w:rPr>
              <w:t xml:space="preserve"> про закупівлю.</w:t>
            </w:r>
          </w:p>
        </w:tc>
      </w:tr>
      <w:tr w:rsidR="00685AC4" w14:paraId="216954F1" w14:textId="77777777" w:rsidTr="00CD1F52">
        <w:tc>
          <w:tcPr>
            <w:tcW w:w="228" w:type="pct"/>
            <w:shd w:val="clear" w:color="auto" w:fill="auto"/>
            <w:tcMar>
              <w:top w:w="100" w:type="dxa"/>
              <w:left w:w="100" w:type="dxa"/>
              <w:bottom w:w="100" w:type="dxa"/>
              <w:right w:w="100" w:type="dxa"/>
            </w:tcMar>
          </w:tcPr>
          <w:p w14:paraId="3B7E5B17"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1651" w:type="pct"/>
            <w:shd w:val="clear" w:color="auto" w:fill="auto"/>
            <w:tcMar>
              <w:top w:w="100" w:type="dxa"/>
              <w:left w:w="100" w:type="dxa"/>
              <w:bottom w:w="100" w:type="dxa"/>
              <w:right w:w="100" w:type="dxa"/>
            </w:tcMar>
          </w:tcPr>
          <w:p w14:paraId="79795BCA" w14:textId="77777777" w:rsidR="00685AC4" w:rsidRDefault="004D0D3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Проект договору про закупівлю</w:t>
            </w:r>
          </w:p>
        </w:tc>
        <w:tc>
          <w:tcPr>
            <w:tcW w:w="3121" w:type="pct"/>
            <w:shd w:val="clear" w:color="auto" w:fill="auto"/>
            <w:tcMar>
              <w:top w:w="100" w:type="dxa"/>
              <w:left w:w="100" w:type="dxa"/>
              <w:bottom w:w="100" w:type="dxa"/>
              <w:right w:w="100" w:type="dxa"/>
            </w:tcMar>
          </w:tcPr>
          <w:p w14:paraId="3FC35DCD" w14:textId="03CDE44B" w:rsidR="009E13AA" w:rsidRPr="006029BB" w:rsidRDefault="004D0D36" w:rsidP="009E13AA">
            <w:pPr>
              <w:widowControl w:val="0"/>
              <w:spacing w:line="240" w:lineRule="auto"/>
              <w:rPr>
                <w:rFonts w:ascii="Times New Roman" w:eastAsia="Times New Roman" w:hAnsi="Times New Roman" w:cs="Times New Roman"/>
                <w:lang w:val="uk-UA"/>
              </w:rPr>
            </w:pPr>
            <w:r w:rsidRPr="006029BB">
              <w:rPr>
                <w:rFonts w:ascii="Times New Roman" w:eastAsia="Times New Roman" w:hAnsi="Times New Roman" w:cs="Times New Roman"/>
              </w:rPr>
              <w:t xml:space="preserve">проект договору </w:t>
            </w:r>
            <w:r w:rsidR="006B24F9">
              <w:rPr>
                <w:rFonts w:ascii="Times New Roman" w:eastAsia="Times New Roman" w:hAnsi="Times New Roman" w:cs="Times New Roman"/>
                <w:lang w:val="uk-UA"/>
              </w:rPr>
              <w:t xml:space="preserve"> викладений в додат</w:t>
            </w:r>
            <w:r w:rsidR="00CF09FC" w:rsidRPr="006029BB">
              <w:rPr>
                <w:rFonts w:ascii="Times New Roman" w:eastAsia="Times New Roman" w:hAnsi="Times New Roman" w:cs="Times New Roman"/>
                <w:lang w:val="uk-UA"/>
              </w:rPr>
              <w:t>к</w:t>
            </w:r>
            <w:r w:rsidR="006B24F9">
              <w:rPr>
                <w:rFonts w:ascii="Times New Roman" w:eastAsia="Times New Roman" w:hAnsi="Times New Roman" w:cs="Times New Roman"/>
                <w:lang w:val="uk-UA"/>
              </w:rPr>
              <w:t>у</w:t>
            </w:r>
            <w:r w:rsidR="00CF09FC" w:rsidRPr="006029BB">
              <w:rPr>
                <w:rFonts w:ascii="Times New Roman" w:eastAsia="Times New Roman" w:hAnsi="Times New Roman" w:cs="Times New Roman"/>
                <w:lang w:val="uk-UA"/>
              </w:rPr>
              <w:t xml:space="preserve"> № </w:t>
            </w:r>
            <w:r w:rsidR="00C90B1B">
              <w:rPr>
                <w:rFonts w:ascii="Times New Roman" w:eastAsia="Times New Roman" w:hAnsi="Times New Roman" w:cs="Times New Roman"/>
                <w:lang w:val="uk-UA"/>
              </w:rPr>
              <w:t>4</w:t>
            </w:r>
          </w:p>
          <w:p w14:paraId="44F26068" w14:textId="77777777" w:rsidR="00685AC4" w:rsidRDefault="00685AC4">
            <w:pPr>
              <w:widowControl w:val="0"/>
              <w:spacing w:line="240" w:lineRule="auto"/>
              <w:rPr>
                <w:rFonts w:ascii="Times New Roman" w:eastAsia="Times New Roman" w:hAnsi="Times New Roman" w:cs="Times New Roman"/>
                <w:i/>
              </w:rPr>
            </w:pPr>
          </w:p>
        </w:tc>
      </w:tr>
      <w:tr w:rsidR="00685AC4" w14:paraId="485303B4" w14:textId="77777777" w:rsidTr="00CD1F52">
        <w:tc>
          <w:tcPr>
            <w:tcW w:w="228" w:type="pct"/>
            <w:shd w:val="clear" w:color="auto" w:fill="auto"/>
            <w:tcMar>
              <w:top w:w="100" w:type="dxa"/>
              <w:left w:w="100" w:type="dxa"/>
              <w:bottom w:w="100" w:type="dxa"/>
              <w:right w:w="100" w:type="dxa"/>
            </w:tcMar>
          </w:tcPr>
          <w:p w14:paraId="60EC6F40" w14:textId="77777777" w:rsidR="00685AC4" w:rsidRPr="00CF09FC" w:rsidRDefault="00CF09FC">
            <w:pPr>
              <w:keepLines/>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1651" w:type="pct"/>
            <w:shd w:val="clear" w:color="auto" w:fill="auto"/>
            <w:tcMar>
              <w:top w:w="100" w:type="dxa"/>
              <w:left w:w="100" w:type="dxa"/>
              <w:bottom w:w="100" w:type="dxa"/>
              <w:right w:w="100" w:type="dxa"/>
            </w:tcMar>
          </w:tcPr>
          <w:p w14:paraId="6974D1F3" w14:textId="77777777" w:rsidR="00685AC4" w:rsidRDefault="004D0D36">
            <w:pPr>
              <w:keepLines/>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Забезпечення виконання договору про закупівлю</w:t>
            </w:r>
          </w:p>
        </w:tc>
        <w:tc>
          <w:tcPr>
            <w:tcW w:w="3121" w:type="pct"/>
            <w:shd w:val="clear" w:color="auto" w:fill="auto"/>
            <w:tcMar>
              <w:top w:w="100" w:type="dxa"/>
              <w:left w:w="100" w:type="dxa"/>
              <w:bottom w:w="100" w:type="dxa"/>
              <w:right w:w="100" w:type="dxa"/>
            </w:tcMar>
          </w:tcPr>
          <w:p w14:paraId="41A7401A" w14:textId="77777777" w:rsidR="00685AC4" w:rsidRPr="00CF09FC" w:rsidRDefault="00CF09FC">
            <w:pPr>
              <w:widowControl w:val="0"/>
              <w:spacing w:line="240" w:lineRule="auto"/>
              <w:rPr>
                <w:rFonts w:ascii="Times New Roman" w:eastAsia="Times New Roman" w:hAnsi="Times New Roman" w:cs="Times New Roman"/>
                <w:lang w:val="uk-UA"/>
              </w:rPr>
            </w:pPr>
            <w:r w:rsidRPr="00CF09FC">
              <w:rPr>
                <w:rFonts w:ascii="Times New Roman" w:eastAsia="Times New Roman" w:hAnsi="Times New Roman" w:cs="Times New Roman"/>
                <w:lang w:val="uk-UA"/>
              </w:rPr>
              <w:t>Не вимагається</w:t>
            </w:r>
          </w:p>
        </w:tc>
      </w:tr>
      <w:tr w:rsidR="002C5D2F" w14:paraId="575D2E65" w14:textId="77777777" w:rsidTr="00CD1F52">
        <w:tc>
          <w:tcPr>
            <w:tcW w:w="228" w:type="pct"/>
            <w:shd w:val="clear" w:color="auto" w:fill="auto"/>
            <w:tcMar>
              <w:top w:w="100" w:type="dxa"/>
              <w:left w:w="100" w:type="dxa"/>
              <w:bottom w:w="100" w:type="dxa"/>
              <w:right w:w="100" w:type="dxa"/>
            </w:tcMar>
          </w:tcPr>
          <w:p w14:paraId="33C1FD90" w14:textId="77777777" w:rsidR="002C5D2F" w:rsidRDefault="002C5D2F">
            <w:pPr>
              <w:keepLines/>
              <w:widowControl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1651" w:type="pct"/>
            <w:shd w:val="clear" w:color="auto" w:fill="auto"/>
            <w:tcMar>
              <w:top w:w="100" w:type="dxa"/>
              <w:left w:w="100" w:type="dxa"/>
              <w:bottom w:w="100" w:type="dxa"/>
              <w:right w:w="100" w:type="dxa"/>
            </w:tcMar>
          </w:tcPr>
          <w:p w14:paraId="342949BE" w14:textId="77777777" w:rsidR="002C5D2F" w:rsidRDefault="00F64AF2">
            <w:pPr>
              <w:keepLines/>
              <w:widowControl w:val="0"/>
              <w:spacing w:line="240" w:lineRule="auto"/>
              <w:rPr>
                <w:rFonts w:ascii="Times New Roman" w:eastAsia="Times New Roman" w:hAnsi="Times New Roman" w:cs="Times New Roman"/>
                <w:b/>
              </w:rPr>
            </w:pPr>
            <w:proofErr w:type="spellStart"/>
            <w:r w:rsidRPr="00F64AF2">
              <w:rPr>
                <w:rFonts w:ascii="Times New Roman" w:eastAsia="Times New Roman" w:hAnsi="Times New Roman" w:cs="Times New Roman"/>
                <w:b/>
              </w:rPr>
              <w:t>Опис</w:t>
            </w:r>
            <w:proofErr w:type="spellEnd"/>
            <w:r w:rsidRPr="00F64AF2">
              <w:rPr>
                <w:rFonts w:ascii="Times New Roman" w:eastAsia="Times New Roman" w:hAnsi="Times New Roman" w:cs="Times New Roman"/>
                <w:b/>
              </w:rPr>
              <w:t xml:space="preserve"> та </w:t>
            </w:r>
            <w:proofErr w:type="spellStart"/>
            <w:r w:rsidRPr="00F64AF2">
              <w:rPr>
                <w:rFonts w:ascii="Times New Roman" w:eastAsia="Times New Roman" w:hAnsi="Times New Roman" w:cs="Times New Roman"/>
                <w:b/>
              </w:rPr>
              <w:t>приклади</w:t>
            </w:r>
            <w:proofErr w:type="spellEnd"/>
            <w:r w:rsidRPr="00F64AF2">
              <w:rPr>
                <w:rFonts w:ascii="Times New Roman" w:eastAsia="Times New Roman" w:hAnsi="Times New Roman" w:cs="Times New Roman"/>
                <w:b/>
              </w:rPr>
              <w:t xml:space="preserve"> </w:t>
            </w:r>
            <w:proofErr w:type="spellStart"/>
            <w:r w:rsidRPr="00F64AF2">
              <w:rPr>
                <w:rFonts w:ascii="Times New Roman" w:eastAsia="Times New Roman" w:hAnsi="Times New Roman" w:cs="Times New Roman"/>
                <w:b/>
              </w:rPr>
              <w:t>формальних</w:t>
            </w:r>
            <w:proofErr w:type="spellEnd"/>
            <w:r w:rsidRPr="00F64AF2">
              <w:rPr>
                <w:rFonts w:ascii="Times New Roman" w:eastAsia="Times New Roman" w:hAnsi="Times New Roman" w:cs="Times New Roman"/>
                <w:b/>
              </w:rPr>
              <w:t xml:space="preserve"> (</w:t>
            </w:r>
            <w:proofErr w:type="spellStart"/>
            <w:r w:rsidRPr="00F64AF2">
              <w:rPr>
                <w:rFonts w:ascii="Times New Roman" w:eastAsia="Times New Roman" w:hAnsi="Times New Roman" w:cs="Times New Roman"/>
                <w:b/>
              </w:rPr>
              <w:t>несуттєвих</w:t>
            </w:r>
            <w:proofErr w:type="spellEnd"/>
            <w:r w:rsidRPr="00F64AF2">
              <w:rPr>
                <w:rFonts w:ascii="Times New Roman" w:eastAsia="Times New Roman" w:hAnsi="Times New Roman" w:cs="Times New Roman"/>
                <w:b/>
              </w:rPr>
              <w:t xml:space="preserve">) </w:t>
            </w:r>
            <w:proofErr w:type="spellStart"/>
            <w:r w:rsidRPr="00F64AF2">
              <w:rPr>
                <w:rFonts w:ascii="Times New Roman" w:eastAsia="Times New Roman" w:hAnsi="Times New Roman" w:cs="Times New Roman"/>
                <w:b/>
              </w:rPr>
              <w:t>помилок</w:t>
            </w:r>
            <w:proofErr w:type="spellEnd"/>
            <w:r w:rsidRPr="00F64AF2">
              <w:rPr>
                <w:rFonts w:ascii="Times New Roman" w:eastAsia="Times New Roman" w:hAnsi="Times New Roman" w:cs="Times New Roman"/>
                <w:b/>
              </w:rPr>
              <w:t xml:space="preserve">, </w:t>
            </w:r>
            <w:proofErr w:type="spellStart"/>
            <w:r w:rsidRPr="00F64AF2">
              <w:rPr>
                <w:rFonts w:ascii="Times New Roman" w:eastAsia="Times New Roman" w:hAnsi="Times New Roman" w:cs="Times New Roman"/>
                <w:b/>
              </w:rPr>
              <w:t>допущення</w:t>
            </w:r>
            <w:proofErr w:type="spellEnd"/>
            <w:r w:rsidRPr="00F64AF2">
              <w:rPr>
                <w:rFonts w:ascii="Times New Roman" w:eastAsia="Times New Roman" w:hAnsi="Times New Roman" w:cs="Times New Roman"/>
                <w:b/>
              </w:rPr>
              <w:t xml:space="preserve"> яких учасниками не </w:t>
            </w:r>
            <w:proofErr w:type="spellStart"/>
            <w:r w:rsidRPr="00F64AF2">
              <w:rPr>
                <w:rFonts w:ascii="Times New Roman" w:eastAsia="Times New Roman" w:hAnsi="Times New Roman" w:cs="Times New Roman"/>
                <w:b/>
              </w:rPr>
              <w:t>призведе</w:t>
            </w:r>
            <w:proofErr w:type="spellEnd"/>
            <w:r w:rsidRPr="00F64AF2">
              <w:rPr>
                <w:rFonts w:ascii="Times New Roman" w:eastAsia="Times New Roman" w:hAnsi="Times New Roman" w:cs="Times New Roman"/>
                <w:b/>
              </w:rPr>
              <w:t xml:space="preserve"> до </w:t>
            </w:r>
            <w:proofErr w:type="spellStart"/>
            <w:r w:rsidRPr="00F64AF2">
              <w:rPr>
                <w:rFonts w:ascii="Times New Roman" w:eastAsia="Times New Roman" w:hAnsi="Times New Roman" w:cs="Times New Roman"/>
                <w:b/>
              </w:rPr>
              <w:t>відхилення</w:t>
            </w:r>
            <w:proofErr w:type="spellEnd"/>
            <w:r w:rsidRPr="00F64AF2">
              <w:rPr>
                <w:rFonts w:ascii="Times New Roman" w:eastAsia="Times New Roman" w:hAnsi="Times New Roman" w:cs="Times New Roman"/>
                <w:b/>
              </w:rPr>
              <w:t xml:space="preserve"> їх </w:t>
            </w:r>
            <w:proofErr w:type="spellStart"/>
            <w:r w:rsidRPr="00F64AF2">
              <w:rPr>
                <w:rFonts w:ascii="Times New Roman" w:eastAsia="Times New Roman" w:hAnsi="Times New Roman" w:cs="Times New Roman"/>
                <w:b/>
              </w:rPr>
              <w:t>цінових</w:t>
            </w:r>
            <w:proofErr w:type="spellEnd"/>
            <w:r w:rsidRPr="00F64AF2">
              <w:rPr>
                <w:rFonts w:ascii="Times New Roman" w:eastAsia="Times New Roman" w:hAnsi="Times New Roman" w:cs="Times New Roman"/>
                <w:b/>
              </w:rPr>
              <w:t xml:space="preserve"> пропозицій:</w:t>
            </w:r>
          </w:p>
        </w:tc>
        <w:tc>
          <w:tcPr>
            <w:tcW w:w="3121" w:type="pct"/>
            <w:shd w:val="clear" w:color="auto" w:fill="auto"/>
            <w:tcMar>
              <w:top w:w="100" w:type="dxa"/>
              <w:left w:w="100" w:type="dxa"/>
              <w:bottom w:w="100" w:type="dxa"/>
              <w:right w:w="100" w:type="dxa"/>
            </w:tcMar>
          </w:tcPr>
          <w:p w14:paraId="2489D92C" w14:textId="6F9DFC11" w:rsidR="002C5D2F" w:rsidRPr="00987528" w:rsidRDefault="00987528" w:rsidP="003B2740">
            <w:pPr>
              <w:spacing w:line="240" w:lineRule="auto"/>
              <w:contextualSpacing/>
              <w:jc w:val="both"/>
              <w:rPr>
                <w:rFonts w:ascii="Times New Roman" w:hAnsi="Times New Roman" w:cs="Times New Roman"/>
                <w:color w:val="000000"/>
                <w:lang w:val="uk-UA"/>
              </w:rPr>
            </w:pPr>
            <w:r w:rsidRPr="00987528">
              <w:rPr>
                <w:rFonts w:ascii="Times New Roman" w:hAnsi="Times New Roman" w:cs="Times New Roman"/>
                <w:color w:val="000000"/>
                <w:lang w:val="uk-UA"/>
              </w:rPr>
              <w:t>Формальними (несуттєвими) вважаються помилки, що не впливають на зміст пропозиції, а саме - технічні</w:t>
            </w:r>
            <w:r>
              <w:rPr>
                <w:rFonts w:ascii="Times New Roman" w:hAnsi="Times New Roman" w:cs="Times New Roman"/>
                <w:color w:val="000000"/>
                <w:lang w:val="uk-UA"/>
              </w:rPr>
              <w:t xml:space="preserve"> помилки та описки, згідно  наказу</w:t>
            </w:r>
            <w:r w:rsidRPr="00987528">
              <w:rPr>
                <w:rFonts w:ascii="Times New Roman" w:hAnsi="Times New Roman" w:cs="Times New Roman"/>
                <w:color w:val="000000"/>
                <w:lang w:val="uk-UA"/>
              </w:rPr>
              <w:t xml:space="preserve"> Міністерства розвитку економіки, торгівлі та сільського господарства Ук</w:t>
            </w:r>
            <w:r w:rsidR="003B2740">
              <w:rPr>
                <w:rFonts w:ascii="Times New Roman" w:hAnsi="Times New Roman" w:cs="Times New Roman"/>
                <w:color w:val="000000"/>
                <w:lang w:val="uk-UA"/>
              </w:rPr>
              <w:t>раїни № 710 від 15.04.2020 року.</w:t>
            </w:r>
          </w:p>
        </w:tc>
      </w:tr>
    </w:tbl>
    <w:p w14:paraId="2CC9C87C" w14:textId="77777777" w:rsidR="00685AC4" w:rsidRDefault="00685AC4">
      <w:pPr>
        <w:rPr>
          <w:lang w:val="uk-UA"/>
        </w:rPr>
      </w:pPr>
    </w:p>
    <w:p w14:paraId="541D172F" w14:textId="77777777" w:rsidR="003815B3" w:rsidRPr="00FC74A3" w:rsidRDefault="003815B3" w:rsidP="003815B3">
      <w:pPr>
        <w:tabs>
          <w:tab w:val="num" w:pos="-180"/>
          <w:tab w:val="left" w:pos="540"/>
        </w:tabs>
        <w:spacing w:line="240" w:lineRule="auto"/>
        <w:jc w:val="both"/>
        <w:rPr>
          <w:rFonts w:ascii="Times New Roman" w:eastAsia="Times New Roman" w:hAnsi="Times New Roman" w:cs="Times New Roman"/>
          <w:b/>
          <w:color w:val="000000"/>
          <w:u w:val="single"/>
          <w:lang w:val="uk-UA" w:eastAsia="uk-UA"/>
        </w:rPr>
      </w:pPr>
      <w:r w:rsidRPr="00FC74A3">
        <w:rPr>
          <w:rFonts w:ascii="Times New Roman" w:eastAsia="Times New Roman" w:hAnsi="Times New Roman" w:cs="Times New Roman"/>
          <w:b/>
          <w:color w:val="000000"/>
          <w:u w:val="single"/>
          <w:lang w:val="uk-UA" w:eastAsia="uk-UA"/>
        </w:rPr>
        <w:t>Додатки до оголошення:</w:t>
      </w:r>
    </w:p>
    <w:p w14:paraId="4E15D665" w14:textId="0273E364" w:rsidR="00C90B1B" w:rsidRPr="00FC74A3" w:rsidRDefault="000A1AB3" w:rsidP="004D101A">
      <w:pPr>
        <w:tabs>
          <w:tab w:val="num" w:pos="-180"/>
          <w:tab w:val="left" w:pos="540"/>
        </w:tabs>
        <w:spacing w:line="240" w:lineRule="auto"/>
        <w:jc w:val="both"/>
        <w:rPr>
          <w:rFonts w:ascii="Times New Roman" w:eastAsia="Times New Roman" w:hAnsi="Times New Roman" w:cs="Times New Roman"/>
          <w:color w:val="000000"/>
          <w:lang w:val="uk-UA" w:eastAsia="uk-UA"/>
        </w:rPr>
      </w:pPr>
      <w:r w:rsidRPr="00FC74A3">
        <w:rPr>
          <w:rFonts w:ascii="Times New Roman" w:eastAsia="Times New Roman" w:hAnsi="Times New Roman" w:cs="Times New Roman"/>
          <w:color w:val="000000"/>
          <w:lang w:val="uk-UA" w:eastAsia="uk-UA"/>
        </w:rPr>
        <w:t>Додаток №</w:t>
      </w:r>
      <w:r w:rsidR="003815B3" w:rsidRPr="00FC74A3">
        <w:rPr>
          <w:rFonts w:ascii="Times New Roman" w:eastAsia="Times New Roman" w:hAnsi="Times New Roman" w:cs="Times New Roman"/>
          <w:color w:val="000000"/>
          <w:lang w:val="uk-UA" w:eastAsia="uk-UA"/>
        </w:rPr>
        <w:t>1 –</w:t>
      </w:r>
      <w:r w:rsidR="00C90B1B" w:rsidRPr="00FC74A3">
        <w:rPr>
          <w:rFonts w:ascii="Times New Roman" w:eastAsia="Times New Roman" w:hAnsi="Times New Roman" w:cs="Times New Roman"/>
          <w:bCs/>
          <w:lang w:val="uk-UA"/>
        </w:rPr>
        <w:t xml:space="preserve"> Інформація  про необхідні технічні, якісні та кількісні характеристики предмета закупівлі</w:t>
      </w:r>
    </w:p>
    <w:p w14:paraId="7F1B3530" w14:textId="309769EB" w:rsidR="00C90B1B" w:rsidRPr="00FC74A3" w:rsidRDefault="00C90B1B" w:rsidP="00C90B1B">
      <w:pPr>
        <w:tabs>
          <w:tab w:val="num" w:pos="-180"/>
          <w:tab w:val="left" w:pos="540"/>
        </w:tabs>
        <w:spacing w:line="240" w:lineRule="auto"/>
        <w:jc w:val="both"/>
        <w:rPr>
          <w:rFonts w:ascii="Times New Roman" w:eastAsia="Times New Roman" w:hAnsi="Times New Roman" w:cs="Times New Roman"/>
          <w:color w:val="000000"/>
          <w:lang w:val="uk-UA" w:eastAsia="uk-UA"/>
        </w:rPr>
      </w:pPr>
      <w:r w:rsidRPr="00FC74A3">
        <w:rPr>
          <w:rFonts w:ascii="Times New Roman" w:eastAsia="Times New Roman" w:hAnsi="Times New Roman" w:cs="Times New Roman"/>
          <w:color w:val="000000"/>
          <w:lang w:val="uk-UA" w:eastAsia="uk-UA"/>
        </w:rPr>
        <w:t>Додаток № 2 – Форма «Цінова пропозиція».</w:t>
      </w:r>
    </w:p>
    <w:p w14:paraId="1607C3AB" w14:textId="0A75C28F" w:rsidR="003815B3" w:rsidRPr="00FC74A3" w:rsidRDefault="00C90B1B" w:rsidP="004D101A">
      <w:pPr>
        <w:tabs>
          <w:tab w:val="num" w:pos="-180"/>
          <w:tab w:val="left" w:pos="540"/>
        </w:tabs>
        <w:spacing w:line="240" w:lineRule="auto"/>
        <w:jc w:val="both"/>
        <w:rPr>
          <w:rFonts w:ascii="Times New Roman" w:eastAsia="Times New Roman" w:hAnsi="Times New Roman" w:cs="Times New Roman"/>
          <w:color w:val="000000"/>
          <w:lang w:val="uk-UA" w:eastAsia="uk-UA"/>
        </w:rPr>
      </w:pPr>
      <w:r w:rsidRPr="00FC74A3">
        <w:rPr>
          <w:rFonts w:ascii="Times New Roman" w:eastAsia="Times New Roman" w:hAnsi="Times New Roman" w:cs="Times New Roman"/>
          <w:color w:val="000000"/>
          <w:lang w:val="uk-UA" w:eastAsia="uk-UA"/>
        </w:rPr>
        <w:t>Додаток № 3 - І</w:t>
      </w:r>
      <w:r w:rsidRPr="00FC74A3">
        <w:rPr>
          <w:rFonts w:ascii="Times New Roman" w:eastAsia="Times New Roman" w:hAnsi="Times New Roman" w:cs="Times New Roman"/>
          <w:lang w:val="uk-UA"/>
        </w:rPr>
        <w:t xml:space="preserve">нформація щодо відповідності учасника умовам закупівлі </w:t>
      </w:r>
    </w:p>
    <w:p w14:paraId="30AF905F" w14:textId="7DAA6EA7" w:rsidR="003815B3" w:rsidRPr="00FC74A3" w:rsidRDefault="00C90B1B" w:rsidP="003815B3">
      <w:pPr>
        <w:tabs>
          <w:tab w:val="num" w:pos="-180"/>
          <w:tab w:val="left" w:pos="540"/>
        </w:tabs>
        <w:spacing w:line="240" w:lineRule="auto"/>
        <w:jc w:val="both"/>
        <w:rPr>
          <w:rFonts w:ascii="Times New Roman" w:eastAsia="Times New Roman" w:hAnsi="Times New Roman" w:cs="Times New Roman"/>
          <w:color w:val="000000"/>
          <w:lang w:val="uk-UA" w:eastAsia="uk-UA"/>
        </w:rPr>
      </w:pPr>
      <w:r w:rsidRPr="00FC74A3">
        <w:rPr>
          <w:rFonts w:ascii="Times New Roman" w:hAnsi="Times New Roman" w:cs="Times New Roman"/>
          <w:lang w:val="uk-UA"/>
        </w:rPr>
        <w:t xml:space="preserve">Додаток №4  </w:t>
      </w:r>
      <w:r w:rsidR="003815B3" w:rsidRPr="00FC74A3">
        <w:rPr>
          <w:rFonts w:ascii="Times New Roman" w:eastAsia="Times New Roman" w:hAnsi="Times New Roman" w:cs="Times New Roman"/>
          <w:color w:val="000000"/>
          <w:lang w:val="uk-UA" w:eastAsia="uk-UA"/>
        </w:rPr>
        <w:t>– Проект договору про надання послуг.</w:t>
      </w:r>
    </w:p>
    <w:p w14:paraId="5A424EAC" w14:textId="3A66B41D" w:rsidR="006D59B7" w:rsidRPr="00FC74A3" w:rsidRDefault="006D59B7" w:rsidP="006D59B7">
      <w:pPr>
        <w:rPr>
          <w:rFonts w:ascii="Times New Roman" w:hAnsi="Times New Roman" w:cs="Times New Roman"/>
          <w:lang w:val="uk-UA"/>
        </w:rPr>
      </w:pPr>
      <w:r w:rsidRPr="00FC74A3">
        <w:rPr>
          <w:rFonts w:ascii="Times New Roman" w:hAnsi="Times New Roman" w:cs="Times New Roman"/>
          <w:lang w:val="uk-UA"/>
        </w:rPr>
        <w:t>Додаток №</w:t>
      </w:r>
      <w:r w:rsidR="00BE5EB8" w:rsidRPr="00FC74A3">
        <w:rPr>
          <w:rFonts w:ascii="Times New Roman" w:hAnsi="Times New Roman" w:cs="Times New Roman"/>
          <w:lang w:val="uk-UA"/>
        </w:rPr>
        <w:t>5</w:t>
      </w:r>
      <w:r w:rsidRPr="00FC74A3">
        <w:rPr>
          <w:rFonts w:ascii="Times New Roman" w:hAnsi="Times New Roman" w:cs="Times New Roman"/>
          <w:lang w:val="uk-UA"/>
        </w:rPr>
        <w:t xml:space="preserve">  - Лист – згода на обробку персональних даних.</w:t>
      </w:r>
    </w:p>
    <w:p w14:paraId="3CD1053C" w14:textId="77777777" w:rsidR="006D59B7" w:rsidRDefault="006D59B7">
      <w:pPr>
        <w:rPr>
          <w:lang w:val="uk-UA"/>
        </w:rPr>
      </w:pPr>
    </w:p>
    <w:p w14:paraId="39C2A617" w14:textId="77777777" w:rsidR="006D59B7" w:rsidRDefault="006D59B7">
      <w:pPr>
        <w:rPr>
          <w:lang w:val="uk-UA"/>
        </w:rPr>
      </w:pPr>
    </w:p>
    <w:p w14:paraId="7B6A8B48" w14:textId="6DCCA559" w:rsidR="006D59B7" w:rsidRDefault="006D59B7">
      <w:pPr>
        <w:rPr>
          <w:lang w:val="uk-UA"/>
        </w:rPr>
      </w:pPr>
    </w:p>
    <w:p w14:paraId="5EF038EC" w14:textId="40C49DA9" w:rsidR="00984EA9" w:rsidRDefault="00984EA9">
      <w:pPr>
        <w:rPr>
          <w:lang w:val="uk-UA"/>
        </w:rPr>
      </w:pPr>
    </w:p>
    <w:p w14:paraId="51E133C3" w14:textId="478B91BD" w:rsidR="00984EA9" w:rsidRDefault="00984EA9">
      <w:pPr>
        <w:rPr>
          <w:lang w:val="uk-UA"/>
        </w:rPr>
      </w:pPr>
    </w:p>
    <w:p w14:paraId="5062C797" w14:textId="788FD414" w:rsidR="00984EA9" w:rsidRDefault="00984EA9">
      <w:pPr>
        <w:rPr>
          <w:lang w:val="uk-UA"/>
        </w:rPr>
      </w:pPr>
    </w:p>
    <w:p w14:paraId="40C7F681" w14:textId="52489ACA" w:rsidR="00984EA9" w:rsidRDefault="00984EA9">
      <w:pPr>
        <w:rPr>
          <w:lang w:val="uk-UA"/>
        </w:rPr>
      </w:pPr>
    </w:p>
    <w:p w14:paraId="46670EC0" w14:textId="7AADADA5" w:rsidR="00984EA9" w:rsidRDefault="00984EA9">
      <w:pPr>
        <w:rPr>
          <w:lang w:val="uk-UA"/>
        </w:rPr>
      </w:pPr>
    </w:p>
    <w:p w14:paraId="73EB813C" w14:textId="344C7B0F" w:rsidR="00984EA9" w:rsidRDefault="00984EA9">
      <w:pPr>
        <w:rPr>
          <w:lang w:val="uk-UA"/>
        </w:rPr>
      </w:pPr>
    </w:p>
    <w:p w14:paraId="7519B58E" w14:textId="7656F0E2" w:rsidR="00FC74A3" w:rsidRDefault="00FC74A3">
      <w:pPr>
        <w:rPr>
          <w:lang w:val="uk-UA"/>
        </w:rPr>
      </w:pPr>
    </w:p>
    <w:p w14:paraId="00640850" w14:textId="189FA26E" w:rsidR="00FC74A3" w:rsidRDefault="00FC74A3">
      <w:pPr>
        <w:rPr>
          <w:lang w:val="uk-UA"/>
        </w:rPr>
      </w:pPr>
    </w:p>
    <w:p w14:paraId="3F2726BC" w14:textId="5C05DB29" w:rsidR="00FC74A3" w:rsidRDefault="00FC74A3">
      <w:pPr>
        <w:rPr>
          <w:lang w:val="uk-UA"/>
        </w:rPr>
      </w:pPr>
    </w:p>
    <w:p w14:paraId="67B59047" w14:textId="3B6CF292" w:rsidR="00FC74A3" w:rsidRDefault="00FC74A3">
      <w:pPr>
        <w:rPr>
          <w:lang w:val="uk-UA"/>
        </w:rPr>
      </w:pPr>
    </w:p>
    <w:p w14:paraId="5DA2B1C4" w14:textId="458A872B" w:rsidR="00FC74A3" w:rsidRDefault="00FC74A3">
      <w:pPr>
        <w:rPr>
          <w:lang w:val="uk-UA"/>
        </w:rPr>
      </w:pPr>
    </w:p>
    <w:p w14:paraId="6E7043BA" w14:textId="63E31EDE" w:rsidR="00FC74A3" w:rsidRDefault="00FC74A3">
      <w:pPr>
        <w:rPr>
          <w:lang w:val="uk-UA"/>
        </w:rPr>
      </w:pPr>
    </w:p>
    <w:p w14:paraId="1B2424DC" w14:textId="54A6C936" w:rsidR="00FC74A3" w:rsidRDefault="00FC74A3">
      <w:pPr>
        <w:rPr>
          <w:lang w:val="uk-UA"/>
        </w:rPr>
      </w:pPr>
    </w:p>
    <w:p w14:paraId="1D820CCA" w14:textId="77777777" w:rsidR="00FC74A3" w:rsidRDefault="00FC74A3">
      <w:pPr>
        <w:rPr>
          <w:lang w:val="uk-UA"/>
        </w:rPr>
      </w:pPr>
    </w:p>
    <w:p w14:paraId="1ADBFE75" w14:textId="77777777" w:rsidR="003B2740" w:rsidRDefault="003B2740">
      <w:pPr>
        <w:rPr>
          <w:lang w:val="uk-UA"/>
        </w:rPr>
      </w:pPr>
    </w:p>
    <w:p w14:paraId="04BD7FBC" w14:textId="77777777" w:rsidR="003B2740" w:rsidRDefault="003B2740">
      <w:pPr>
        <w:rPr>
          <w:lang w:val="uk-UA"/>
        </w:rPr>
      </w:pPr>
    </w:p>
    <w:p w14:paraId="74DA0FBB" w14:textId="77777777" w:rsidR="003B2740" w:rsidRDefault="003B2740">
      <w:pPr>
        <w:rPr>
          <w:lang w:val="uk-UA"/>
        </w:rPr>
      </w:pPr>
    </w:p>
    <w:p w14:paraId="6C9A813A" w14:textId="77777777" w:rsidR="003B2740" w:rsidRDefault="003B2740">
      <w:pPr>
        <w:rPr>
          <w:lang w:val="uk-UA"/>
        </w:rPr>
      </w:pPr>
    </w:p>
    <w:p w14:paraId="7E5C777E" w14:textId="77777777" w:rsidR="003B2740" w:rsidRDefault="003B2740">
      <w:pPr>
        <w:rPr>
          <w:lang w:val="uk-UA"/>
        </w:rPr>
      </w:pPr>
    </w:p>
    <w:p w14:paraId="213AC4CC" w14:textId="77777777" w:rsidR="00763CBB" w:rsidRDefault="00763CBB">
      <w:pPr>
        <w:rPr>
          <w:lang w:val="uk-UA"/>
        </w:rPr>
      </w:pPr>
    </w:p>
    <w:p w14:paraId="669C7C5B" w14:textId="77777777" w:rsidR="00763CBB" w:rsidRDefault="00763CBB">
      <w:pPr>
        <w:rPr>
          <w:lang w:val="uk-UA"/>
        </w:rPr>
      </w:pPr>
    </w:p>
    <w:p w14:paraId="1C5B9C62" w14:textId="77777777" w:rsidR="00763CBB" w:rsidRDefault="00763CBB">
      <w:pPr>
        <w:rPr>
          <w:lang w:val="uk-UA"/>
        </w:rPr>
      </w:pPr>
    </w:p>
    <w:p w14:paraId="3C610C7E" w14:textId="77777777" w:rsidR="003B2740" w:rsidRDefault="003B2740">
      <w:pPr>
        <w:rPr>
          <w:lang w:val="uk-UA"/>
        </w:rPr>
      </w:pPr>
    </w:p>
    <w:p w14:paraId="39D268A4" w14:textId="77777777" w:rsidR="00B017A9" w:rsidRPr="00B017A9" w:rsidRDefault="00B017A9" w:rsidP="00B01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35"/>
        <w:jc w:val="right"/>
        <w:rPr>
          <w:rFonts w:ascii="Times New Roman" w:eastAsia="Times New Roman" w:hAnsi="Times New Roman" w:cs="Times New Roman"/>
          <w:sz w:val="24"/>
          <w:szCs w:val="24"/>
          <w:lang w:val="uk-UA" w:eastAsia="ar-SA"/>
        </w:rPr>
      </w:pPr>
      <w:r w:rsidRPr="00B017A9">
        <w:rPr>
          <w:rFonts w:ascii="Times New Roman" w:eastAsia="Times New Roman" w:hAnsi="Times New Roman" w:cs="Times New Roman"/>
          <w:sz w:val="24"/>
          <w:szCs w:val="24"/>
          <w:lang w:val="uk-UA" w:eastAsia="ar-SA"/>
        </w:rPr>
        <w:lastRenderedPageBreak/>
        <w:t xml:space="preserve">ДОДАТОК   1 </w:t>
      </w:r>
    </w:p>
    <w:p w14:paraId="58052E00" w14:textId="77777777" w:rsidR="00B017A9" w:rsidRPr="00B017A9" w:rsidRDefault="00B017A9" w:rsidP="00B01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35"/>
        <w:jc w:val="center"/>
        <w:rPr>
          <w:rFonts w:ascii="Times New Roman" w:eastAsia="Times New Roman" w:hAnsi="Times New Roman" w:cs="Times New Roman"/>
          <w:b/>
          <w:sz w:val="24"/>
          <w:szCs w:val="24"/>
          <w:lang w:val="uk-UA" w:eastAsia="ar-SA"/>
        </w:rPr>
      </w:pPr>
      <w:r w:rsidRPr="00B017A9">
        <w:rPr>
          <w:rFonts w:ascii="Times New Roman" w:eastAsia="Times New Roman" w:hAnsi="Times New Roman" w:cs="Times New Roman"/>
          <w:sz w:val="24"/>
          <w:szCs w:val="24"/>
          <w:lang w:val="uk-UA" w:eastAsia="ar-SA"/>
        </w:rPr>
        <w:t xml:space="preserve">                                                                                                   </w:t>
      </w:r>
    </w:p>
    <w:p w14:paraId="59C28858" w14:textId="77777777" w:rsidR="00B017A9" w:rsidRPr="00B017A9" w:rsidRDefault="00B017A9" w:rsidP="00B017A9">
      <w:pPr>
        <w:widowControl w:val="0"/>
        <w:spacing w:line="240" w:lineRule="auto"/>
        <w:jc w:val="center"/>
        <w:rPr>
          <w:rFonts w:ascii="Times New Roman" w:eastAsia="Times New Roman" w:hAnsi="Times New Roman" w:cs="Times New Roman"/>
          <w:b/>
          <w:bCs/>
          <w:sz w:val="24"/>
          <w:szCs w:val="24"/>
          <w:lang w:val="uk-UA"/>
        </w:rPr>
      </w:pPr>
      <w:r w:rsidRPr="00B017A9">
        <w:rPr>
          <w:rFonts w:ascii="Times New Roman" w:eastAsia="Times New Roman" w:hAnsi="Times New Roman" w:cs="Times New Roman"/>
          <w:b/>
          <w:bCs/>
          <w:sz w:val="24"/>
          <w:szCs w:val="24"/>
          <w:lang w:val="uk-UA"/>
        </w:rPr>
        <w:t>ІНФОРМАЦІЯ ПРО НЕОБХІДНІ ТЕХНІЧНІ, ЯКІСНІ ТА КІЛЬКІСНІ ХАРАКТЕРИСТИКИ ПРЕДМЕТА ЗАКУПІВЛІ</w:t>
      </w:r>
    </w:p>
    <w:p w14:paraId="16F589B6" w14:textId="77777777" w:rsidR="00B017A9" w:rsidRPr="00B017A9" w:rsidRDefault="00B017A9" w:rsidP="00B017A9">
      <w:pPr>
        <w:spacing w:line="240" w:lineRule="auto"/>
        <w:ind w:right="113" w:firstLine="398"/>
        <w:contextualSpacing/>
        <w:jc w:val="center"/>
        <w:rPr>
          <w:rFonts w:ascii="Times New Roman" w:eastAsia="Times New Roman" w:hAnsi="Times New Roman" w:cs="Times New Roman"/>
          <w:b/>
          <w:sz w:val="24"/>
          <w:szCs w:val="24"/>
          <w:lang w:val="uk-UA"/>
        </w:rPr>
      </w:pPr>
    </w:p>
    <w:p w14:paraId="62524DD5" w14:textId="77777777" w:rsidR="00763CBB" w:rsidRPr="00763CBB" w:rsidRDefault="00763CBB" w:rsidP="00763CBB">
      <w:pPr>
        <w:spacing w:line="240" w:lineRule="auto"/>
        <w:ind w:right="113" w:firstLine="398"/>
        <w:contextualSpacing/>
        <w:jc w:val="center"/>
        <w:rPr>
          <w:rFonts w:ascii="Times New Roman" w:eastAsia="Times New Roman" w:hAnsi="Times New Roman" w:cs="Times New Roman"/>
          <w:b/>
          <w:sz w:val="24"/>
          <w:szCs w:val="24"/>
          <w:lang w:val="uk-UA"/>
        </w:rPr>
      </w:pPr>
    </w:p>
    <w:p w14:paraId="64B0DA9D" w14:textId="24070279" w:rsidR="00B017A9" w:rsidRDefault="00763CBB" w:rsidP="00763CBB">
      <w:pPr>
        <w:spacing w:line="240" w:lineRule="auto"/>
        <w:ind w:right="113" w:firstLine="398"/>
        <w:contextualSpacing/>
        <w:jc w:val="center"/>
        <w:rPr>
          <w:rFonts w:ascii="Times New Roman" w:eastAsia="Times New Roman" w:hAnsi="Times New Roman" w:cs="Times New Roman"/>
          <w:b/>
          <w:sz w:val="24"/>
          <w:szCs w:val="24"/>
          <w:lang w:val="uk-UA"/>
        </w:rPr>
      </w:pPr>
      <w:r w:rsidRPr="00763CBB">
        <w:rPr>
          <w:rFonts w:ascii="Times New Roman" w:eastAsia="Times New Roman" w:hAnsi="Times New Roman" w:cs="Times New Roman"/>
          <w:b/>
          <w:sz w:val="24"/>
          <w:szCs w:val="24"/>
          <w:lang w:val="uk-UA"/>
        </w:rPr>
        <w:t>ДК 021:2015 (CPV) - 98310000-9  Послуги з прання і сухого чищення (Послуги з прання)</w:t>
      </w:r>
      <w:r w:rsidR="00B017A9" w:rsidRPr="00B017A9">
        <w:rPr>
          <w:rFonts w:ascii="Times New Roman" w:eastAsia="Times New Roman" w:hAnsi="Times New Roman" w:cs="Times New Roman"/>
          <w:b/>
          <w:sz w:val="24"/>
          <w:szCs w:val="24"/>
          <w:lang w:val="uk-UA"/>
        </w:rPr>
        <w:t xml:space="preserve"> </w:t>
      </w:r>
    </w:p>
    <w:p w14:paraId="087B1E1C" w14:textId="77777777" w:rsidR="008B0631" w:rsidRPr="00B017A9" w:rsidRDefault="008B0631" w:rsidP="00B017A9">
      <w:pPr>
        <w:spacing w:line="240" w:lineRule="auto"/>
        <w:ind w:right="113" w:firstLine="398"/>
        <w:contextualSpacing/>
        <w:jc w:val="center"/>
        <w:rPr>
          <w:rFonts w:ascii="Times New Roman" w:eastAsia="Times New Roman" w:hAnsi="Times New Roman" w:cs="Times New Roman"/>
          <w:b/>
          <w:sz w:val="24"/>
          <w:szCs w:val="24"/>
          <w:lang w:val="ru-RU"/>
        </w:rPr>
      </w:pPr>
    </w:p>
    <w:tbl>
      <w:tblPr>
        <w:tblW w:w="4811" w:type="pct"/>
        <w:tblLook w:val="04A0" w:firstRow="1" w:lastRow="0" w:firstColumn="1" w:lastColumn="0" w:noHBand="0" w:noVBand="1"/>
      </w:tblPr>
      <w:tblGrid>
        <w:gridCol w:w="901"/>
        <w:gridCol w:w="7143"/>
        <w:gridCol w:w="1986"/>
      </w:tblGrid>
      <w:tr w:rsidR="00EA2C0A" w:rsidRPr="008B0631" w14:paraId="6FF07734" w14:textId="77777777" w:rsidTr="00802B2F">
        <w:trPr>
          <w:trHeight w:val="1170"/>
        </w:trPr>
        <w:tc>
          <w:tcPr>
            <w:tcW w:w="449" w:type="pct"/>
            <w:tcBorders>
              <w:top w:val="single" w:sz="4" w:space="0" w:color="auto"/>
              <w:left w:val="single" w:sz="4" w:space="0" w:color="auto"/>
              <w:bottom w:val="single" w:sz="4" w:space="0" w:color="auto"/>
              <w:right w:val="single" w:sz="4" w:space="0" w:color="auto"/>
            </w:tcBorders>
            <w:vAlign w:val="center"/>
            <w:hideMark/>
          </w:tcPr>
          <w:p w14:paraId="588312C9" w14:textId="77777777" w:rsidR="00EA2C0A" w:rsidRPr="008B0631" w:rsidRDefault="00EA2C0A" w:rsidP="008B0631">
            <w:pPr>
              <w:spacing w:line="240" w:lineRule="auto"/>
              <w:jc w:val="center"/>
              <w:rPr>
                <w:rFonts w:ascii="Liberation Serif" w:eastAsia="Tahoma" w:hAnsi="Liberation Serif" w:cs="Lohit Devanagari"/>
                <w:color w:val="00000A"/>
                <w:sz w:val="24"/>
                <w:szCs w:val="24"/>
                <w:lang w:val="ru-RU" w:eastAsia="zh-CN" w:bidi="hi-IN"/>
              </w:rPr>
            </w:pPr>
            <w:bookmarkStart w:id="3" w:name="_Hlk79667460"/>
            <w:r w:rsidRPr="008B0631">
              <w:rPr>
                <w:rFonts w:ascii="Liberation Serif" w:eastAsia="Tahoma" w:hAnsi="Liberation Serif" w:cs="Lohit Devanagari"/>
                <w:color w:val="00000A"/>
                <w:sz w:val="24"/>
                <w:szCs w:val="24"/>
                <w:lang w:val="ru-RU" w:eastAsia="zh-CN" w:bidi="hi-IN"/>
              </w:rPr>
              <w:t xml:space="preserve">№ </w:t>
            </w:r>
            <w:proofErr w:type="gramStart"/>
            <w:r w:rsidRPr="008B0631">
              <w:rPr>
                <w:rFonts w:ascii="Liberation Serif" w:eastAsia="Tahoma" w:hAnsi="Liberation Serif" w:cs="Lohit Devanagari"/>
                <w:color w:val="00000A"/>
                <w:sz w:val="24"/>
                <w:szCs w:val="24"/>
                <w:lang w:val="ru-RU" w:eastAsia="zh-CN" w:bidi="hi-IN"/>
              </w:rPr>
              <w:t>п</w:t>
            </w:r>
            <w:proofErr w:type="gramEnd"/>
            <w:r w:rsidRPr="008B0631">
              <w:rPr>
                <w:rFonts w:ascii="Liberation Serif" w:eastAsia="Tahoma" w:hAnsi="Liberation Serif" w:cs="Lohit Devanagari"/>
                <w:color w:val="00000A"/>
                <w:sz w:val="24"/>
                <w:szCs w:val="24"/>
                <w:lang w:val="ru-RU" w:eastAsia="zh-CN" w:bidi="hi-IN"/>
              </w:rPr>
              <w:t>/п</w:t>
            </w:r>
          </w:p>
        </w:tc>
        <w:tc>
          <w:tcPr>
            <w:tcW w:w="3561" w:type="pct"/>
            <w:tcBorders>
              <w:top w:val="single" w:sz="4" w:space="0" w:color="auto"/>
              <w:left w:val="nil"/>
              <w:bottom w:val="single" w:sz="4" w:space="0" w:color="auto"/>
              <w:right w:val="single" w:sz="4" w:space="0" w:color="auto"/>
            </w:tcBorders>
            <w:vAlign w:val="center"/>
            <w:hideMark/>
          </w:tcPr>
          <w:p w14:paraId="37747C57" w14:textId="77777777" w:rsidR="00EA2C0A" w:rsidRPr="008B0631" w:rsidRDefault="00EA2C0A" w:rsidP="008B0631">
            <w:pPr>
              <w:spacing w:line="240" w:lineRule="auto"/>
              <w:jc w:val="center"/>
              <w:rPr>
                <w:rFonts w:ascii="Liberation Serif" w:eastAsia="Tahoma" w:hAnsi="Liberation Serif" w:cs="Lohit Devanagari"/>
                <w:color w:val="00000A"/>
                <w:sz w:val="24"/>
                <w:szCs w:val="24"/>
                <w:lang w:val="ru-RU" w:eastAsia="zh-CN" w:bidi="hi-IN"/>
              </w:rPr>
            </w:pPr>
            <w:r w:rsidRPr="008B0631">
              <w:rPr>
                <w:rFonts w:ascii="Liberation Serif" w:eastAsia="Tahoma" w:hAnsi="Liberation Serif" w:cs="Lohit Devanagari"/>
                <w:color w:val="00000A"/>
                <w:sz w:val="24"/>
                <w:szCs w:val="24"/>
                <w:lang w:val="ru-RU" w:eastAsia="zh-CN" w:bidi="hi-IN"/>
              </w:rPr>
              <w:t>Найменування</w:t>
            </w:r>
          </w:p>
        </w:tc>
        <w:tc>
          <w:tcPr>
            <w:tcW w:w="990" w:type="pct"/>
            <w:tcBorders>
              <w:top w:val="single" w:sz="4" w:space="0" w:color="auto"/>
              <w:left w:val="nil"/>
              <w:bottom w:val="single" w:sz="4" w:space="0" w:color="auto"/>
              <w:right w:val="single" w:sz="4" w:space="0" w:color="auto"/>
            </w:tcBorders>
            <w:hideMark/>
          </w:tcPr>
          <w:p w14:paraId="0AD2EED9" w14:textId="77777777" w:rsidR="00EA2C0A" w:rsidRPr="008B0631" w:rsidRDefault="00EA2C0A" w:rsidP="008B0631">
            <w:pPr>
              <w:spacing w:line="240" w:lineRule="auto"/>
              <w:jc w:val="center"/>
              <w:rPr>
                <w:rFonts w:ascii="Liberation Serif" w:eastAsia="Tahoma" w:hAnsi="Liberation Serif" w:cs="Lohit Devanagari"/>
                <w:color w:val="00000A"/>
                <w:sz w:val="24"/>
                <w:szCs w:val="24"/>
                <w:lang w:val="ru-RU" w:eastAsia="zh-CN" w:bidi="hi-IN"/>
              </w:rPr>
            </w:pPr>
            <w:proofErr w:type="spellStart"/>
            <w:r w:rsidRPr="008B0631">
              <w:rPr>
                <w:rFonts w:ascii="Liberation Serif" w:eastAsia="Tahoma" w:hAnsi="Liberation Serif" w:cs="Lohit Devanagari"/>
                <w:color w:val="00000A"/>
                <w:sz w:val="24"/>
                <w:szCs w:val="24"/>
                <w:lang w:val="ru-RU" w:eastAsia="zh-CN" w:bidi="hi-IN"/>
              </w:rPr>
              <w:t>Кількість</w:t>
            </w:r>
            <w:proofErr w:type="spellEnd"/>
            <w:r w:rsidRPr="008B0631">
              <w:rPr>
                <w:rFonts w:ascii="Liberation Serif" w:eastAsia="Tahoma" w:hAnsi="Liberation Serif" w:cs="Lohit Devanagari"/>
                <w:color w:val="00000A"/>
                <w:sz w:val="24"/>
                <w:szCs w:val="24"/>
                <w:lang w:val="ru-RU" w:eastAsia="zh-CN" w:bidi="hi-IN"/>
              </w:rPr>
              <w:t xml:space="preserve">, </w:t>
            </w:r>
            <w:proofErr w:type="spellStart"/>
            <w:r w:rsidRPr="008B0631">
              <w:rPr>
                <w:rFonts w:ascii="Liberation Serif" w:eastAsia="Tahoma" w:hAnsi="Liberation Serif" w:cs="Lohit Devanagari"/>
                <w:color w:val="00000A"/>
                <w:sz w:val="24"/>
                <w:szCs w:val="24"/>
                <w:lang w:val="ru-RU" w:eastAsia="zh-CN" w:bidi="hi-IN"/>
              </w:rPr>
              <w:t>випраної</w:t>
            </w:r>
            <w:proofErr w:type="spellEnd"/>
            <w:r w:rsidRPr="008B0631">
              <w:rPr>
                <w:rFonts w:ascii="Liberation Serif" w:eastAsia="Tahoma" w:hAnsi="Liberation Serif" w:cs="Lohit Devanagari"/>
                <w:color w:val="00000A"/>
                <w:sz w:val="24"/>
                <w:szCs w:val="24"/>
                <w:lang w:val="ru-RU" w:eastAsia="zh-CN" w:bidi="hi-IN"/>
              </w:rPr>
              <w:t xml:space="preserve"> </w:t>
            </w:r>
            <w:proofErr w:type="spellStart"/>
            <w:r w:rsidRPr="008B0631">
              <w:rPr>
                <w:rFonts w:ascii="Liberation Serif" w:eastAsia="Tahoma" w:hAnsi="Liberation Serif" w:cs="Lohit Devanagari"/>
                <w:color w:val="00000A"/>
                <w:sz w:val="24"/>
                <w:szCs w:val="24"/>
                <w:lang w:val="ru-RU" w:eastAsia="zh-CN" w:bidi="hi-IN"/>
              </w:rPr>
              <w:t>білизни</w:t>
            </w:r>
            <w:proofErr w:type="spellEnd"/>
            <w:r w:rsidRPr="008B0631">
              <w:rPr>
                <w:rFonts w:ascii="Liberation Serif" w:eastAsia="Tahoma" w:hAnsi="Liberation Serif" w:cs="Lohit Devanagari"/>
                <w:color w:val="00000A"/>
                <w:sz w:val="24"/>
                <w:szCs w:val="24"/>
                <w:lang w:val="ru-RU" w:eastAsia="zh-CN" w:bidi="hi-IN"/>
              </w:rPr>
              <w:t>, (</w:t>
            </w:r>
            <w:proofErr w:type="gramStart"/>
            <w:r w:rsidRPr="008B0631">
              <w:rPr>
                <w:rFonts w:ascii="Liberation Serif" w:eastAsia="Tahoma" w:hAnsi="Liberation Serif" w:cs="Lohit Devanagari"/>
                <w:color w:val="00000A"/>
                <w:sz w:val="24"/>
                <w:szCs w:val="24"/>
                <w:lang w:val="ru-RU" w:eastAsia="zh-CN" w:bidi="hi-IN"/>
              </w:rPr>
              <w:t>кг</w:t>
            </w:r>
            <w:proofErr w:type="gramEnd"/>
            <w:r w:rsidRPr="008B0631">
              <w:rPr>
                <w:rFonts w:ascii="Liberation Serif" w:eastAsia="Tahoma" w:hAnsi="Liberation Serif" w:cs="Lohit Devanagari"/>
                <w:color w:val="00000A"/>
                <w:sz w:val="24"/>
                <w:szCs w:val="24"/>
                <w:lang w:val="ru-RU" w:eastAsia="zh-CN" w:bidi="hi-IN"/>
              </w:rPr>
              <w:t>)</w:t>
            </w:r>
          </w:p>
        </w:tc>
      </w:tr>
      <w:tr w:rsidR="00EA2C0A" w:rsidRPr="008B0631" w14:paraId="61BDCA1C" w14:textId="77777777" w:rsidTr="00802B2F">
        <w:trPr>
          <w:trHeight w:val="285"/>
        </w:trPr>
        <w:tc>
          <w:tcPr>
            <w:tcW w:w="449" w:type="pct"/>
            <w:tcBorders>
              <w:top w:val="nil"/>
              <w:left w:val="single" w:sz="4" w:space="0" w:color="auto"/>
              <w:bottom w:val="single" w:sz="4" w:space="0" w:color="auto"/>
              <w:right w:val="single" w:sz="4" w:space="0" w:color="auto"/>
            </w:tcBorders>
            <w:noWrap/>
            <w:vAlign w:val="bottom"/>
            <w:hideMark/>
          </w:tcPr>
          <w:p w14:paraId="7719EDD0" w14:textId="77777777" w:rsidR="00EA2C0A" w:rsidRPr="008B0631" w:rsidRDefault="00EA2C0A" w:rsidP="008B0631">
            <w:pPr>
              <w:spacing w:line="240" w:lineRule="auto"/>
              <w:jc w:val="center"/>
              <w:rPr>
                <w:rFonts w:ascii="Liberation Serif" w:eastAsia="Tahoma" w:hAnsi="Liberation Serif" w:cs="Lohit Devanagari"/>
                <w:color w:val="00000A"/>
                <w:sz w:val="24"/>
                <w:szCs w:val="24"/>
                <w:lang w:val="ru-RU" w:eastAsia="zh-CN" w:bidi="hi-IN"/>
              </w:rPr>
            </w:pPr>
            <w:r w:rsidRPr="008B0631">
              <w:rPr>
                <w:rFonts w:ascii="Liberation Serif" w:eastAsia="Tahoma" w:hAnsi="Liberation Serif" w:cs="Lohit Devanagari"/>
                <w:color w:val="00000A"/>
                <w:sz w:val="24"/>
                <w:szCs w:val="24"/>
                <w:lang w:val="ru-RU" w:eastAsia="zh-CN" w:bidi="hi-IN"/>
              </w:rPr>
              <w:t>1</w:t>
            </w:r>
          </w:p>
        </w:tc>
        <w:tc>
          <w:tcPr>
            <w:tcW w:w="3561" w:type="pct"/>
            <w:tcBorders>
              <w:top w:val="single" w:sz="4" w:space="0" w:color="auto"/>
              <w:left w:val="nil"/>
              <w:bottom w:val="single" w:sz="4" w:space="0" w:color="auto"/>
              <w:right w:val="single" w:sz="4" w:space="0" w:color="auto"/>
            </w:tcBorders>
            <w:vAlign w:val="bottom"/>
          </w:tcPr>
          <w:p w14:paraId="38C5425E" w14:textId="1178BFAF" w:rsidR="00EA2C0A" w:rsidRPr="002A7DF8" w:rsidRDefault="00802B2F" w:rsidP="002A7DF8">
            <w:pPr>
              <w:pStyle w:val="a6"/>
              <w:numPr>
                <w:ilvl w:val="1"/>
                <w:numId w:val="40"/>
              </w:numPr>
              <w:spacing w:line="240" w:lineRule="auto"/>
              <w:ind w:left="0" w:firstLine="0"/>
              <w:rPr>
                <w:rFonts w:ascii="Liberation Serif" w:eastAsia="Tahoma" w:hAnsi="Liberation Serif" w:cs="Lohit Devanagari"/>
                <w:color w:val="00000A"/>
                <w:sz w:val="24"/>
                <w:szCs w:val="24"/>
                <w:lang w:val="ru-RU" w:eastAsia="zh-CN" w:bidi="hi-IN"/>
              </w:rPr>
            </w:pPr>
            <w:proofErr w:type="spellStart"/>
            <w:r w:rsidRPr="002A7DF8">
              <w:rPr>
                <w:rFonts w:ascii="Liberation Serif" w:eastAsia="Tahoma" w:hAnsi="Liberation Serif" w:cs="Lohit Devanagari"/>
                <w:color w:val="00000A"/>
                <w:sz w:val="24"/>
                <w:szCs w:val="24"/>
                <w:lang w:val="ru-RU" w:eastAsia="zh-CN" w:bidi="hi-IN"/>
              </w:rPr>
              <w:t>Санітарний</w:t>
            </w:r>
            <w:proofErr w:type="spellEnd"/>
            <w:r w:rsidRPr="002A7DF8">
              <w:rPr>
                <w:rFonts w:ascii="Liberation Serif" w:eastAsia="Tahoma" w:hAnsi="Liberation Serif" w:cs="Lohit Devanagari"/>
                <w:color w:val="00000A"/>
                <w:sz w:val="24"/>
                <w:szCs w:val="24"/>
                <w:lang w:val="ru-RU" w:eastAsia="zh-CN" w:bidi="hi-IN"/>
              </w:rPr>
              <w:t xml:space="preserve"> </w:t>
            </w:r>
            <w:proofErr w:type="spellStart"/>
            <w:r w:rsidRPr="002A7DF8">
              <w:rPr>
                <w:rFonts w:ascii="Liberation Serif" w:eastAsia="Tahoma" w:hAnsi="Liberation Serif" w:cs="Lohit Devanagari"/>
                <w:color w:val="00000A"/>
                <w:sz w:val="24"/>
                <w:szCs w:val="24"/>
                <w:lang w:val="ru-RU" w:eastAsia="zh-CN" w:bidi="hi-IN"/>
              </w:rPr>
              <w:t>одяг</w:t>
            </w:r>
            <w:proofErr w:type="spellEnd"/>
            <w:r w:rsidRPr="002A7DF8">
              <w:rPr>
                <w:rFonts w:ascii="Liberation Serif" w:eastAsia="Tahoma" w:hAnsi="Liberation Serif" w:cs="Lohit Devanagari"/>
                <w:color w:val="00000A"/>
                <w:sz w:val="24"/>
                <w:szCs w:val="24"/>
                <w:lang w:val="ru-RU" w:eastAsia="zh-CN" w:bidi="hi-IN"/>
              </w:rPr>
              <w:t xml:space="preserve"> і </w:t>
            </w:r>
            <w:proofErr w:type="spellStart"/>
            <w:r w:rsidRPr="002A7DF8">
              <w:rPr>
                <w:rFonts w:ascii="Liberation Serif" w:eastAsia="Tahoma" w:hAnsi="Liberation Serif" w:cs="Lohit Devanagari"/>
                <w:color w:val="00000A"/>
                <w:sz w:val="24"/>
                <w:szCs w:val="24"/>
                <w:lang w:val="ru-RU" w:eastAsia="zh-CN" w:bidi="hi-IN"/>
              </w:rPr>
              <w:t>засоби</w:t>
            </w:r>
            <w:proofErr w:type="spellEnd"/>
            <w:r w:rsidRPr="002A7DF8">
              <w:rPr>
                <w:rFonts w:ascii="Liberation Serif" w:eastAsia="Tahoma" w:hAnsi="Liberation Serif" w:cs="Lohit Devanagari"/>
                <w:color w:val="00000A"/>
                <w:sz w:val="24"/>
                <w:szCs w:val="24"/>
                <w:lang w:val="ru-RU" w:eastAsia="zh-CN" w:bidi="hi-IN"/>
              </w:rPr>
              <w:t xml:space="preserve"> </w:t>
            </w:r>
            <w:proofErr w:type="spellStart"/>
            <w:r w:rsidRPr="002A7DF8">
              <w:rPr>
                <w:rFonts w:ascii="Liberation Serif" w:eastAsia="Tahoma" w:hAnsi="Liberation Serif" w:cs="Lohit Devanagari"/>
                <w:color w:val="00000A"/>
                <w:sz w:val="24"/>
                <w:szCs w:val="24"/>
                <w:lang w:val="ru-RU" w:eastAsia="zh-CN" w:bidi="hi-IN"/>
              </w:rPr>
              <w:t>індиві</w:t>
            </w:r>
            <w:proofErr w:type="gramStart"/>
            <w:r w:rsidRPr="002A7DF8">
              <w:rPr>
                <w:rFonts w:ascii="Liberation Serif" w:eastAsia="Tahoma" w:hAnsi="Liberation Serif" w:cs="Lohit Devanagari"/>
                <w:color w:val="00000A"/>
                <w:sz w:val="24"/>
                <w:szCs w:val="24"/>
                <w:lang w:val="ru-RU" w:eastAsia="zh-CN" w:bidi="hi-IN"/>
              </w:rPr>
              <w:t>дуального</w:t>
            </w:r>
            <w:proofErr w:type="spellEnd"/>
            <w:proofErr w:type="gramEnd"/>
            <w:r w:rsidRPr="002A7DF8">
              <w:rPr>
                <w:rFonts w:ascii="Liberation Serif" w:eastAsia="Tahoma" w:hAnsi="Liberation Serif" w:cs="Lohit Devanagari"/>
                <w:color w:val="00000A"/>
                <w:sz w:val="24"/>
                <w:szCs w:val="24"/>
                <w:lang w:val="ru-RU" w:eastAsia="zh-CN" w:bidi="hi-IN"/>
              </w:rPr>
              <w:t xml:space="preserve"> </w:t>
            </w:r>
            <w:proofErr w:type="spellStart"/>
            <w:r w:rsidRPr="002A7DF8">
              <w:rPr>
                <w:rFonts w:ascii="Liberation Serif" w:eastAsia="Tahoma" w:hAnsi="Liberation Serif" w:cs="Lohit Devanagari"/>
                <w:color w:val="00000A"/>
                <w:sz w:val="24"/>
                <w:szCs w:val="24"/>
                <w:lang w:val="ru-RU" w:eastAsia="zh-CN" w:bidi="hi-IN"/>
              </w:rPr>
              <w:t>захисту</w:t>
            </w:r>
            <w:proofErr w:type="spellEnd"/>
            <w:r w:rsidRPr="002A7DF8">
              <w:rPr>
                <w:rFonts w:ascii="Liberation Serif" w:eastAsia="Tahoma" w:hAnsi="Liberation Serif" w:cs="Lohit Devanagari"/>
                <w:color w:val="00000A"/>
                <w:sz w:val="24"/>
                <w:szCs w:val="24"/>
                <w:lang w:val="ru-RU" w:eastAsia="zh-CN" w:bidi="hi-IN"/>
              </w:rPr>
              <w:t xml:space="preserve"> </w:t>
            </w:r>
            <w:proofErr w:type="spellStart"/>
            <w:r w:rsidRPr="002A7DF8">
              <w:rPr>
                <w:rFonts w:ascii="Liberation Serif" w:eastAsia="Tahoma" w:hAnsi="Liberation Serif" w:cs="Lohit Devanagari"/>
                <w:color w:val="00000A"/>
                <w:sz w:val="24"/>
                <w:szCs w:val="24"/>
                <w:lang w:val="ru-RU" w:eastAsia="zh-CN" w:bidi="hi-IN"/>
              </w:rPr>
              <w:t>обслуговуючого</w:t>
            </w:r>
            <w:proofErr w:type="spellEnd"/>
            <w:r w:rsidRPr="002A7DF8">
              <w:rPr>
                <w:rFonts w:ascii="Liberation Serif" w:eastAsia="Tahoma" w:hAnsi="Liberation Serif" w:cs="Lohit Devanagari"/>
                <w:color w:val="00000A"/>
                <w:sz w:val="24"/>
                <w:szCs w:val="24"/>
                <w:lang w:val="ru-RU" w:eastAsia="zh-CN" w:bidi="hi-IN"/>
              </w:rPr>
              <w:t xml:space="preserve"> персоналу (</w:t>
            </w:r>
            <w:proofErr w:type="spellStart"/>
            <w:r w:rsidRPr="002A7DF8">
              <w:rPr>
                <w:rFonts w:ascii="Liberation Serif" w:eastAsia="Tahoma" w:hAnsi="Liberation Serif" w:cs="Lohit Devanagari"/>
                <w:color w:val="00000A"/>
                <w:sz w:val="24"/>
                <w:szCs w:val="24"/>
                <w:lang w:val="ru-RU" w:eastAsia="zh-CN" w:bidi="hi-IN"/>
              </w:rPr>
              <w:t>халати</w:t>
            </w:r>
            <w:proofErr w:type="spellEnd"/>
            <w:r w:rsidRPr="002A7DF8">
              <w:rPr>
                <w:rFonts w:ascii="Liberation Serif" w:eastAsia="Tahoma" w:hAnsi="Liberation Serif" w:cs="Lohit Devanagari"/>
                <w:color w:val="00000A"/>
                <w:sz w:val="24"/>
                <w:szCs w:val="24"/>
                <w:lang w:val="ru-RU" w:eastAsia="zh-CN" w:bidi="hi-IN"/>
              </w:rPr>
              <w:t xml:space="preserve">, </w:t>
            </w:r>
            <w:proofErr w:type="spellStart"/>
            <w:r w:rsidRPr="002A7DF8">
              <w:rPr>
                <w:rFonts w:ascii="Liberation Serif" w:eastAsia="Tahoma" w:hAnsi="Liberation Serif" w:cs="Lohit Devanagari"/>
                <w:color w:val="00000A"/>
                <w:sz w:val="24"/>
                <w:szCs w:val="24"/>
                <w:lang w:val="ru-RU" w:eastAsia="zh-CN" w:bidi="hi-IN"/>
              </w:rPr>
              <w:t>ковпаки</w:t>
            </w:r>
            <w:proofErr w:type="spellEnd"/>
            <w:r w:rsidRPr="002A7DF8">
              <w:rPr>
                <w:rFonts w:ascii="Liberation Serif" w:eastAsia="Tahoma" w:hAnsi="Liberation Serif" w:cs="Lohit Devanagari"/>
                <w:color w:val="00000A"/>
                <w:sz w:val="24"/>
                <w:szCs w:val="24"/>
                <w:lang w:val="ru-RU" w:eastAsia="zh-CN" w:bidi="hi-IN"/>
              </w:rPr>
              <w:t xml:space="preserve">, медичні </w:t>
            </w:r>
            <w:proofErr w:type="spellStart"/>
            <w:r w:rsidRPr="002A7DF8">
              <w:rPr>
                <w:rFonts w:ascii="Liberation Serif" w:eastAsia="Tahoma" w:hAnsi="Liberation Serif" w:cs="Lohit Devanagari"/>
                <w:color w:val="00000A"/>
                <w:sz w:val="24"/>
                <w:szCs w:val="24"/>
                <w:lang w:val="ru-RU" w:eastAsia="zh-CN" w:bidi="hi-IN"/>
              </w:rPr>
              <w:t>костюми</w:t>
            </w:r>
            <w:proofErr w:type="spellEnd"/>
            <w:r w:rsidRPr="002A7DF8">
              <w:rPr>
                <w:rFonts w:ascii="Liberation Serif" w:eastAsia="Tahoma" w:hAnsi="Liberation Serif" w:cs="Lohit Devanagari"/>
                <w:color w:val="00000A"/>
                <w:sz w:val="24"/>
                <w:szCs w:val="24"/>
                <w:lang w:val="ru-RU" w:eastAsia="zh-CN" w:bidi="hi-IN"/>
              </w:rPr>
              <w:t xml:space="preserve">, </w:t>
            </w:r>
            <w:proofErr w:type="spellStart"/>
            <w:r w:rsidRPr="002A7DF8">
              <w:rPr>
                <w:rFonts w:ascii="Liberation Serif" w:eastAsia="Tahoma" w:hAnsi="Liberation Serif" w:cs="Lohit Devanagari"/>
                <w:color w:val="00000A"/>
                <w:sz w:val="24"/>
                <w:szCs w:val="24"/>
                <w:lang w:val="ru-RU" w:eastAsia="zh-CN" w:bidi="hi-IN"/>
              </w:rPr>
              <w:t>бахіли</w:t>
            </w:r>
            <w:proofErr w:type="spellEnd"/>
            <w:r w:rsidRPr="002A7DF8">
              <w:rPr>
                <w:rFonts w:ascii="Liberation Serif" w:eastAsia="Tahoma" w:hAnsi="Liberation Serif" w:cs="Lohit Devanagari"/>
                <w:color w:val="00000A"/>
                <w:sz w:val="24"/>
                <w:szCs w:val="24"/>
                <w:lang w:val="ru-RU" w:eastAsia="zh-CN" w:bidi="hi-IN"/>
              </w:rPr>
              <w:t xml:space="preserve"> тощо)</w:t>
            </w:r>
          </w:p>
        </w:tc>
        <w:tc>
          <w:tcPr>
            <w:tcW w:w="990" w:type="pct"/>
            <w:tcBorders>
              <w:top w:val="single" w:sz="4" w:space="0" w:color="auto"/>
              <w:left w:val="nil"/>
              <w:bottom w:val="single" w:sz="4" w:space="0" w:color="auto"/>
              <w:right w:val="single" w:sz="4" w:space="0" w:color="auto"/>
            </w:tcBorders>
            <w:hideMark/>
          </w:tcPr>
          <w:p w14:paraId="028FE918" w14:textId="75C8F0EE" w:rsidR="00EA2C0A" w:rsidRPr="008B0631" w:rsidRDefault="0000585B" w:rsidP="008B0631">
            <w:pPr>
              <w:spacing w:line="240" w:lineRule="auto"/>
              <w:jc w:val="center"/>
              <w:rPr>
                <w:rFonts w:ascii="Liberation Serif" w:eastAsia="Tahoma" w:hAnsi="Liberation Serif" w:cs="Lohit Devanagari"/>
                <w:color w:val="00000A"/>
                <w:sz w:val="24"/>
                <w:szCs w:val="24"/>
                <w:lang w:val="ru-RU" w:eastAsia="zh-CN" w:bidi="hi-IN"/>
              </w:rPr>
            </w:pPr>
            <w:r>
              <w:rPr>
                <w:rFonts w:ascii="Liberation Serif" w:eastAsia="Tahoma" w:hAnsi="Liberation Serif" w:cs="Lohit Devanagari"/>
                <w:color w:val="00000A"/>
                <w:sz w:val="24"/>
                <w:szCs w:val="24"/>
                <w:lang w:val="ru-RU" w:eastAsia="zh-CN" w:bidi="hi-IN"/>
              </w:rPr>
              <w:t>450</w:t>
            </w:r>
          </w:p>
        </w:tc>
      </w:tr>
      <w:tr w:rsidR="00EA2C0A" w:rsidRPr="008B0631" w14:paraId="75EBE9E7" w14:textId="77777777" w:rsidTr="00802B2F">
        <w:trPr>
          <w:trHeight w:val="289"/>
        </w:trPr>
        <w:tc>
          <w:tcPr>
            <w:tcW w:w="449" w:type="pct"/>
            <w:tcBorders>
              <w:top w:val="nil"/>
              <w:left w:val="single" w:sz="4" w:space="0" w:color="auto"/>
              <w:bottom w:val="single" w:sz="4" w:space="0" w:color="auto"/>
              <w:right w:val="single" w:sz="4" w:space="0" w:color="auto"/>
            </w:tcBorders>
            <w:noWrap/>
            <w:vAlign w:val="bottom"/>
            <w:hideMark/>
          </w:tcPr>
          <w:p w14:paraId="48FF8131" w14:textId="77777777" w:rsidR="00EA2C0A" w:rsidRPr="008B0631" w:rsidRDefault="00EA2C0A" w:rsidP="008B0631">
            <w:pPr>
              <w:spacing w:line="240" w:lineRule="auto"/>
              <w:jc w:val="center"/>
              <w:rPr>
                <w:rFonts w:ascii="Liberation Serif" w:eastAsia="Tahoma" w:hAnsi="Liberation Serif" w:cs="Lohit Devanagari"/>
                <w:color w:val="00000A"/>
                <w:sz w:val="24"/>
                <w:szCs w:val="24"/>
                <w:lang w:val="ru-RU" w:eastAsia="zh-CN" w:bidi="hi-IN"/>
              </w:rPr>
            </w:pPr>
            <w:r w:rsidRPr="008B0631">
              <w:rPr>
                <w:rFonts w:ascii="Liberation Serif" w:eastAsia="Tahoma" w:hAnsi="Liberation Serif" w:cs="Lohit Devanagari"/>
                <w:color w:val="00000A"/>
                <w:sz w:val="24"/>
                <w:szCs w:val="24"/>
                <w:lang w:val="ru-RU" w:eastAsia="zh-CN" w:bidi="hi-IN"/>
              </w:rPr>
              <w:t>2</w:t>
            </w:r>
          </w:p>
        </w:tc>
        <w:tc>
          <w:tcPr>
            <w:tcW w:w="3561" w:type="pct"/>
            <w:tcBorders>
              <w:top w:val="single" w:sz="4" w:space="0" w:color="auto"/>
              <w:left w:val="nil"/>
              <w:bottom w:val="single" w:sz="4" w:space="0" w:color="auto"/>
              <w:right w:val="single" w:sz="4" w:space="0" w:color="auto"/>
            </w:tcBorders>
            <w:vAlign w:val="bottom"/>
          </w:tcPr>
          <w:p w14:paraId="726B1218" w14:textId="2BB7B02A" w:rsidR="00AA15A3" w:rsidRPr="00AA15A3" w:rsidRDefault="002A7DF8" w:rsidP="00AA15A3">
            <w:pPr>
              <w:spacing w:line="240" w:lineRule="auto"/>
              <w:rPr>
                <w:rFonts w:ascii="Liberation Serif" w:eastAsia="Tahoma" w:hAnsi="Liberation Serif" w:cs="Lohit Devanagari"/>
                <w:color w:val="00000A"/>
                <w:sz w:val="24"/>
                <w:szCs w:val="24"/>
                <w:lang w:val="ru-RU" w:eastAsia="zh-CN" w:bidi="hi-IN"/>
              </w:rPr>
            </w:pPr>
            <w:r>
              <w:rPr>
                <w:rFonts w:ascii="Liberation Serif" w:eastAsia="Tahoma" w:hAnsi="Liberation Serif" w:cs="Lohit Devanagari"/>
                <w:color w:val="00000A"/>
                <w:sz w:val="24"/>
                <w:szCs w:val="24"/>
                <w:lang w:val="ru-RU" w:eastAsia="zh-CN" w:bidi="hi-IN"/>
              </w:rPr>
              <w:t xml:space="preserve">2.1. </w:t>
            </w:r>
            <w:proofErr w:type="spellStart"/>
            <w:r>
              <w:rPr>
                <w:rFonts w:ascii="Liberation Serif" w:eastAsia="Tahoma" w:hAnsi="Liberation Serif" w:cs="Lohit Devanagari"/>
                <w:color w:val="00000A"/>
                <w:sz w:val="24"/>
                <w:szCs w:val="24"/>
                <w:lang w:val="ru-RU" w:eastAsia="zh-CN" w:bidi="hi-IN"/>
              </w:rPr>
              <w:t>П</w:t>
            </w:r>
            <w:r w:rsidR="00AA15A3" w:rsidRPr="00AA15A3">
              <w:rPr>
                <w:rFonts w:ascii="Liberation Serif" w:eastAsia="Tahoma" w:hAnsi="Liberation Serif" w:cs="Lohit Devanagari"/>
                <w:color w:val="00000A"/>
                <w:sz w:val="24"/>
                <w:szCs w:val="24"/>
                <w:lang w:val="ru-RU" w:eastAsia="zh-CN" w:bidi="hi-IN"/>
              </w:rPr>
              <w:t>остільна</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білизна</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простирадла</w:t>
            </w:r>
            <w:proofErr w:type="spellEnd"/>
            <w:r w:rsidR="00AA15A3" w:rsidRPr="00AA15A3">
              <w:rPr>
                <w:rFonts w:ascii="Liberation Serif" w:eastAsia="Tahoma" w:hAnsi="Liberation Serif" w:cs="Lohit Devanagari"/>
                <w:color w:val="00000A"/>
                <w:sz w:val="24"/>
                <w:szCs w:val="24"/>
                <w:lang w:val="ru-RU" w:eastAsia="zh-CN" w:bidi="hi-IN"/>
              </w:rPr>
              <w:t xml:space="preserve">, рушники, наволочки, </w:t>
            </w:r>
            <w:proofErr w:type="spellStart"/>
            <w:proofErr w:type="gramStart"/>
            <w:r w:rsidR="00AA15A3" w:rsidRPr="00AA15A3">
              <w:rPr>
                <w:rFonts w:ascii="Liberation Serif" w:eastAsia="Tahoma" w:hAnsi="Liberation Serif" w:cs="Lohit Devanagari"/>
                <w:color w:val="00000A"/>
                <w:sz w:val="24"/>
                <w:szCs w:val="24"/>
                <w:lang w:val="ru-RU" w:eastAsia="zh-CN" w:bidi="hi-IN"/>
              </w:rPr>
              <w:t>п</w:t>
            </w:r>
            <w:proofErr w:type="gramEnd"/>
            <w:r w:rsidR="00AA15A3" w:rsidRPr="00AA15A3">
              <w:rPr>
                <w:rFonts w:ascii="Liberation Serif" w:eastAsia="Tahoma" w:hAnsi="Liberation Serif" w:cs="Lohit Devanagari"/>
                <w:color w:val="00000A"/>
                <w:sz w:val="24"/>
                <w:szCs w:val="24"/>
                <w:lang w:val="ru-RU" w:eastAsia="zh-CN" w:bidi="hi-IN"/>
              </w:rPr>
              <w:t>ідкладні</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пелюшки</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підковдри</w:t>
            </w:r>
            <w:proofErr w:type="spellEnd"/>
            <w:r w:rsidR="00AA15A3" w:rsidRPr="00AA15A3">
              <w:rPr>
                <w:rFonts w:ascii="Liberation Serif" w:eastAsia="Tahoma" w:hAnsi="Liberation Serif" w:cs="Lohit Devanagari"/>
                <w:color w:val="00000A"/>
                <w:sz w:val="24"/>
                <w:szCs w:val="24"/>
                <w:lang w:val="ru-RU" w:eastAsia="zh-CN" w:bidi="hi-IN"/>
              </w:rPr>
              <w:t>);</w:t>
            </w:r>
          </w:p>
          <w:p w14:paraId="10A2142A" w14:textId="1D5EF6E0" w:rsidR="00AA15A3" w:rsidRPr="00AA15A3" w:rsidRDefault="002A7DF8" w:rsidP="00AA15A3">
            <w:pPr>
              <w:spacing w:line="240" w:lineRule="auto"/>
              <w:rPr>
                <w:rFonts w:ascii="Liberation Serif" w:eastAsia="Tahoma" w:hAnsi="Liberation Serif" w:cs="Lohit Devanagari"/>
                <w:color w:val="00000A"/>
                <w:sz w:val="24"/>
                <w:szCs w:val="24"/>
                <w:lang w:val="ru-RU" w:eastAsia="zh-CN" w:bidi="hi-IN"/>
              </w:rPr>
            </w:pPr>
            <w:r>
              <w:rPr>
                <w:rFonts w:ascii="Liberation Serif" w:eastAsia="Tahoma" w:hAnsi="Liberation Serif" w:cs="Lohit Devanagari"/>
                <w:color w:val="00000A"/>
                <w:sz w:val="24"/>
                <w:szCs w:val="24"/>
                <w:lang w:val="ru-RU" w:eastAsia="zh-CN" w:bidi="hi-IN"/>
              </w:rPr>
              <w:t xml:space="preserve">2.2. </w:t>
            </w:r>
            <w:proofErr w:type="spellStart"/>
            <w:r>
              <w:rPr>
                <w:rFonts w:ascii="Liberation Serif" w:eastAsia="Tahoma" w:hAnsi="Liberation Serif" w:cs="Lohit Devanagari"/>
                <w:color w:val="00000A"/>
                <w:sz w:val="24"/>
                <w:szCs w:val="24"/>
                <w:lang w:val="ru-RU" w:eastAsia="zh-CN" w:bidi="hi-IN"/>
              </w:rPr>
              <w:t>Л</w:t>
            </w:r>
            <w:r w:rsidR="00AA15A3" w:rsidRPr="00AA15A3">
              <w:rPr>
                <w:rFonts w:ascii="Liberation Serif" w:eastAsia="Tahoma" w:hAnsi="Liberation Serif" w:cs="Lohit Devanagari"/>
                <w:color w:val="00000A"/>
                <w:sz w:val="24"/>
                <w:szCs w:val="24"/>
                <w:lang w:val="ru-RU" w:eastAsia="zh-CN" w:bidi="hi-IN"/>
              </w:rPr>
              <w:t>ікарняна</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білизна</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ковдри</w:t>
            </w:r>
            <w:proofErr w:type="spellEnd"/>
            <w:r w:rsidR="00AA15A3" w:rsidRPr="00AA15A3">
              <w:rPr>
                <w:rFonts w:ascii="Liberation Serif" w:eastAsia="Tahoma" w:hAnsi="Liberation Serif" w:cs="Lohit Devanagari"/>
                <w:color w:val="00000A"/>
                <w:sz w:val="24"/>
                <w:szCs w:val="24"/>
                <w:lang w:val="ru-RU" w:eastAsia="zh-CN" w:bidi="hi-IN"/>
              </w:rPr>
              <w:t xml:space="preserve">, рушники; </w:t>
            </w:r>
            <w:proofErr w:type="spellStart"/>
            <w:r w:rsidR="00AA15A3" w:rsidRPr="00AA15A3">
              <w:rPr>
                <w:rFonts w:ascii="Liberation Serif" w:eastAsia="Tahoma" w:hAnsi="Liberation Serif" w:cs="Lohit Devanagari"/>
                <w:color w:val="00000A"/>
                <w:sz w:val="24"/>
                <w:szCs w:val="24"/>
                <w:lang w:val="ru-RU" w:eastAsia="zh-CN" w:bidi="hi-IN"/>
              </w:rPr>
              <w:t>покривала</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гардини</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портьєри</w:t>
            </w:r>
            <w:proofErr w:type="spellEnd"/>
            <w:r w:rsidR="00AA15A3" w:rsidRPr="00AA15A3">
              <w:rPr>
                <w:rFonts w:ascii="Liberation Serif" w:eastAsia="Tahoma" w:hAnsi="Liberation Serif" w:cs="Lohit Devanagari"/>
                <w:color w:val="00000A"/>
                <w:sz w:val="24"/>
                <w:szCs w:val="24"/>
                <w:lang w:val="ru-RU" w:eastAsia="zh-CN" w:bidi="hi-IN"/>
              </w:rPr>
              <w:t>, тощо)</w:t>
            </w:r>
          </w:p>
          <w:p w14:paraId="5413CBA8" w14:textId="1AD8B67F" w:rsidR="00EA2C0A" w:rsidRDefault="002A7DF8" w:rsidP="00AA15A3">
            <w:pPr>
              <w:spacing w:line="240" w:lineRule="auto"/>
              <w:rPr>
                <w:rFonts w:ascii="Liberation Serif" w:eastAsia="Tahoma" w:hAnsi="Liberation Serif" w:cs="Lohit Devanagari"/>
                <w:color w:val="00000A"/>
                <w:sz w:val="24"/>
                <w:szCs w:val="24"/>
                <w:lang w:val="ru-RU" w:eastAsia="zh-CN" w:bidi="hi-IN"/>
              </w:rPr>
            </w:pPr>
            <w:r>
              <w:rPr>
                <w:rFonts w:ascii="Liberation Serif" w:eastAsia="Tahoma" w:hAnsi="Liberation Serif" w:cs="Lohit Devanagari"/>
                <w:color w:val="00000A"/>
                <w:sz w:val="24"/>
                <w:szCs w:val="24"/>
                <w:lang w:val="ru-RU" w:eastAsia="zh-CN" w:bidi="hi-IN"/>
              </w:rPr>
              <w:t xml:space="preserve">2.3. </w:t>
            </w:r>
            <w:proofErr w:type="spellStart"/>
            <w:r>
              <w:rPr>
                <w:rFonts w:ascii="Liberation Serif" w:eastAsia="Tahoma" w:hAnsi="Liberation Serif" w:cs="Lohit Devanagari"/>
                <w:color w:val="00000A"/>
                <w:sz w:val="24"/>
                <w:szCs w:val="24"/>
                <w:lang w:val="ru-RU" w:eastAsia="zh-CN" w:bidi="hi-IN"/>
              </w:rPr>
              <w:t>Н</w:t>
            </w:r>
            <w:r w:rsidR="00AA15A3" w:rsidRPr="00AA15A3">
              <w:rPr>
                <w:rFonts w:ascii="Liberation Serif" w:eastAsia="Tahoma" w:hAnsi="Liberation Serif" w:cs="Lohit Devanagari"/>
                <w:color w:val="00000A"/>
                <w:sz w:val="24"/>
                <w:szCs w:val="24"/>
                <w:lang w:val="ru-RU" w:eastAsia="zh-CN" w:bidi="hi-IN"/>
              </w:rPr>
              <w:t>атільна</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білизна</w:t>
            </w:r>
            <w:proofErr w:type="spellEnd"/>
            <w:r w:rsidR="00AA15A3" w:rsidRPr="00AA15A3">
              <w:rPr>
                <w:rFonts w:ascii="Liberation Serif" w:eastAsia="Tahoma" w:hAnsi="Liberation Serif" w:cs="Lohit Devanagari"/>
                <w:color w:val="00000A"/>
                <w:sz w:val="24"/>
                <w:szCs w:val="24"/>
                <w:lang w:val="ru-RU" w:eastAsia="zh-CN" w:bidi="hi-IN"/>
              </w:rPr>
              <w:t xml:space="preserve"> (сорочки, </w:t>
            </w:r>
            <w:proofErr w:type="spellStart"/>
            <w:proofErr w:type="gramStart"/>
            <w:r w:rsidR="00AA15A3" w:rsidRPr="00AA15A3">
              <w:rPr>
                <w:rFonts w:ascii="Liberation Serif" w:eastAsia="Tahoma" w:hAnsi="Liberation Serif" w:cs="Lohit Devanagari"/>
                <w:color w:val="00000A"/>
                <w:sz w:val="24"/>
                <w:szCs w:val="24"/>
                <w:lang w:val="ru-RU" w:eastAsia="zh-CN" w:bidi="hi-IN"/>
              </w:rPr>
              <w:t>п</w:t>
            </w:r>
            <w:proofErr w:type="gramEnd"/>
            <w:r w:rsidR="00AA15A3" w:rsidRPr="00AA15A3">
              <w:rPr>
                <w:rFonts w:ascii="Liberation Serif" w:eastAsia="Tahoma" w:hAnsi="Liberation Serif" w:cs="Lohit Devanagari"/>
                <w:color w:val="00000A"/>
                <w:sz w:val="24"/>
                <w:szCs w:val="24"/>
                <w:lang w:val="ru-RU" w:eastAsia="zh-CN" w:bidi="hi-IN"/>
              </w:rPr>
              <w:t>іжами</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халати</w:t>
            </w:r>
            <w:proofErr w:type="spellEnd"/>
            <w:r w:rsidR="00AA15A3" w:rsidRPr="00AA15A3">
              <w:rPr>
                <w:rFonts w:ascii="Liberation Serif" w:eastAsia="Tahoma" w:hAnsi="Liberation Serif" w:cs="Lohit Devanagari"/>
                <w:color w:val="00000A"/>
                <w:sz w:val="24"/>
                <w:szCs w:val="24"/>
                <w:lang w:val="ru-RU" w:eastAsia="zh-CN" w:bidi="hi-IN"/>
              </w:rPr>
              <w:t xml:space="preserve"> тощо)</w:t>
            </w:r>
          </w:p>
          <w:p w14:paraId="258FACED" w14:textId="0E5B8C3A" w:rsidR="00AA15A3" w:rsidRPr="00AA15A3" w:rsidRDefault="002A7DF8" w:rsidP="00AA15A3">
            <w:pPr>
              <w:spacing w:line="240" w:lineRule="auto"/>
              <w:rPr>
                <w:rFonts w:ascii="Liberation Serif" w:eastAsia="Tahoma" w:hAnsi="Liberation Serif" w:cs="Lohit Devanagari"/>
                <w:color w:val="00000A"/>
                <w:sz w:val="24"/>
                <w:szCs w:val="24"/>
                <w:lang w:val="ru-RU" w:eastAsia="zh-CN" w:bidi="hi-IN"/>
              </w:rPr>
            </w:pPr>
            <w:r>
              <w:rPr>
                <w:rFonts w:ascii="Liberation Serif" w:eastAsia="Tahoma" w:hAnsi="Liberation Serif" w:cs="Lohit Devanagari"/>
                <w:color w:val="00000A"/>
                <w:sz w:val="24"/>
                <w:szCs w:val="24"/>
                <w:lang w:val="ru-RU" w:eastAsia="zh-CN" w:bidi="hi-IN"/>
              </w:rPr>
              <w:t xml:space="preserve">2.4. </w:t>
            </w:r>
            <w:proofErr w:type="spellStart"/>
            <w:r>
              <w:rPr>
                <w:rFonts w:ascii="Liberation Serif" w:eastAsia="Tahoma" w:hAnsi="Liberation Serif" w:cs="Lohit Devanagari"/>
                <w:color w:val="00000A"/>
                <w:sz w:val="24"/>
                <w:szCs w:val="24"/>
                <w:lang w:val="ru-RU" w:eastAsia="zh-CN" w:bidi="hi-IN"/>
              </w:rPr>
              <w:t>С</w:t>
            </w:r>
            <w:r w:rsidR="00AA15A3" w:rsidRPr="00AA15A3">
              <w:rPr>
                <w:rFonts w:ascii="Liberation Serif" w:eastAsia="Tahoma" w:hAnsi="Liberation Serif" w:cs="Lohit Devanagari"/>
                <w:color w:val="00000A"/>
                <w:sz w:val="24"/>
                <w:szCs w:val="24"/>
                <w:lang w:val="ru-RU" w:eastAsia="zh-CN" w:bidi="hi-IN"/>
              </w:rPr>
              <w:t>толова</w:t>
            </w:r>
            <w:proofErr w:type="spellEnd"/>
            <w:r w:rsidR="00AA15A3" w:rsidRPr="00AA15A3">
              <w:rPr>
                <w:rFonts w:ascii="Liberation Serif" w:eastAsia="Tahoma" w:hAnsi="Liberation Serif" w:cs="Lohit Devanagari"/>
                <w:color w:val="00000A"/>
                <w:sz w:val="24"/>
                <w:szCs w:val="24"/>
                <w:lang w:val="ru-RU" w:eastAsia="zh-CN" w:bidi="hi-IN"/>
              </w:rPr>
              <w:t xml:space="preserve"> і </w:t>
            </w:r>
            <w:proofErr w:type="spellStart"/>
            <w:r w:rsidR="00AA15A3" w:rsidRPr="00AA15A3">
              <w:rPr>
                <w:rFonts w:ascii="Liberation Serif" w:eastAsia="Tahoma" w:hAnsi="Liberation Serif" w:cs="Lohit Devanagari"/>
                <w:color w:val="00000A"/>
                <w:sz w:val="24"/>
                <w:szCs w:val="24"/>
                <w:lang w:val="ru-RU" w:eastAsia="zh-CN" w:bidi="hi-IN"/>
              </w:rPr>
              <w:t>кухонна</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білизна</w:t>
            </w:r>
            <w:proofErr w:type="spellEnd"/>
            <w:r w:rsidR="00AA15A3" w:rsidRPr="00AA15A3">
              <w:rPr>
                <w:rFonts w:ascii="Liberation Serif" w:eastAsia="Tahoma" w:hAnsi="Liberation Serif" w:cs="Lohit Devanagari"/>
                <w:color w:val="00000A"/>
                <w:sz w:val="24"/>
                <w:szCs w:val="24"/>
                <w:lang w:val="ru-RU" w:eastAsia="zh-CN" w:bidi="hi-IN"/>
              </w:rPr>
              <w:t>;</w:t>
            </w:r>
          </w:p>
          <w:p w14:paraId="0D0C19A8" w14:textId="3A687E4C" w:rsidR="00AA15A3" w:rsidRPr="008B0631" w:rsidRDefault="002A7DF8" w:rsidP="002A7DF8">
            <w:pPr>
              <w:spacing w:line="240" w:lineRule="auto"/>
              <w:rPr>
                <w:rFonts w:ascii="Liberation Serif" w:eastAsia="Tahoma" w:hAnsi="Liberation Serif" w:cs="Lohit Devanagari"/>
                <w:color w:val="00000A"/>
                <w:sz w:val="24"/>
                <w:szCs w:val="24"/>
                <w:lang w:val="ru-RU" w:eastAsia="zh-CN" w:bidi="hi-IN"/>
              </w:rPr>
            </w:pPr>
            <w:r>
              <w:rPr>
                <w:rFonts w:ascii="Liberation Serif" w:eastAsia="Tahoma" w:hAnsi="Liberation Serif" w:cs="Lohit Devanagari"/>
                <w:color w:val="00000A"/>
                <w:sz w:val="24"/>
                <w:szCs w:val="24"/>
                <w:lang w:val="ru-RU" w:eastAsia="zh-CN" w:bidi="hi-IN"/>
              </w:rPr>
              <w:t xml:space="preserve">2.5. </w:t>
            </w:r>
            <w:proofErr w:type="spellStart"/>
            <w:r>
              <w:rPr>
                <w:rFonts w:ascii="Liberation Serif" w:eastAsia="Tahoma" w:hAnsi="Liberation Serif" w:cs="Lohit Devanagari"/>
                <w:color w:val="00000A"/>
                <w:sz w:val="24"/>
                <w:szCs w:val="24"/>
                <w:lang w:val="ru-RU" w:eastAsia="zh-CN" w:bidi="hi-IN"/>
              </w:rPr>
              <w:t>Б</w:t>
            </w:r>
            <w:r w:rsidR="00AA15A3" w:rsidRPr="00AA15A3">
              <w:rPr>
                <w:rFonts w:ascii="Liberation Serif" w:eastAsia="Tahoma" w:hAnsi="Liberation Serif" w:cs="Lohit Devanagari"/>
                <w:color w:val="00000A"/>
                <w:sz w:val="24"/>
                <w:szCs w:val="24"/>
                <w:lang w:val="ru-RU" w:eastAsia="zh-CN" w:bidi="hi-IN"/>
              </w:rPr>
              <w:t>авовняні</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мішки</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текстильні</w:t>
            </w:r>
            <w:proofErr w:type="spellEnd"/>
            <w:r w:rsidR="00AA15A3" w:rsidRPr="00AA15A3">
              <w:rPr>
                <w:rFonts w:ascii="Liberation Serif" w:eastAsia="Tahoma" w:hAnsi="Liberation Serif" w:cs="Lohit Devanagari"/>
                <w:color w:val="00000A"/>
                <w:sz w:val="24"/>
                <w:szCs w:val="24"/>
                <w:lang w:val="ru-RU" w:eastAsia="zh-CN" w:bidi="hi-IN"/>
              </w:rPr>
              <w:t xml:space="preserve"> </w:t>
            </w:r>
            <w:proofErr w:type="spellStart"/>
            <w:r w:rsidR="00AA15A3" w:rsidRPr="00AA15A3">
              <w:rPr>
                <w:rFonts w:ascii="Liberation Serif" w:eastAsia="Tahoma" w:hAnsi="Liberation Serif" w:cs="Lohit Devanagari"/>
                <w:color w:val="00000A"/>
                <w:sz w:val="24"/>
                <w:szCs w:val="24"/>
                <w:lang w:val="ru-RU" w:eastAsia="zh-CN" w:bidi="hi-IN"/>
              </w:rPr>
              <w:t>засоби</w:t>
            </w:r>
            <w:proofErr w:type="spellEnd"/>
          </w:p>
        </w:tc>
        <w:tc>
          <w:tcPr>
            <w:tcW w:w="990" w:type="pct"/>
            <w:tcBorders>
              <w:top w:val="single" w:sz="4" w:space="0" w:color="auto"/>
              <w:left w:val="nil"/>
              <w:bottom w:val="single" w:sz="4" w:space="0" w:color="auto"/>
              <w:right w:val="single" w:sz="4" w:space="0" w:color="auto"/>
            </w:tcBorders>
            <w:hideMark/>
          </w:tcPr>
          <w:p w14:paraId="2441083E" w14:textId="17FC0968" w:rsidR="00EA2C0A" w:rsidRPr="008B0631" w:rsidRDefault="0000585B" w:rsidP="008B0631">
            <w:pPr>
              <w:spacing w:line="240" w:lineRule="auto"/>
              <w:jc w:val="center"/>
              <w:rPr>
                <w:rFonts w:ascii="Liberation Serif" w:eastAsia="Tahoma" w:hAnsi="Liberation Serif" w:cs="Lohit Devanagari"/>
                <w:color w:val="00000A"/>
                <w:sz w:val="24"/>
                <w:szCs w:val="24"/>
                <w:lang w:val="ru-RU" w:eastAsia="zh-CN" w:bidi="hi-IN"/>
              </w:rPr>
            </w:pPr>
            <w:r>
              <w:rPr>
                <w:rFonts w:ascii="Liberation Serif" w:eastAsia="Tahoma" w:hAnsi="Liberation Serif" w:cs="Lohit Devanagari"/>
                <w:color w:val="00000A"/>
                <w:sz w:val="24"/>
                <w:szCs w:val="24"/>
                <w:lang w:val="ru-RU" w:eastAsia="zh-CN" w:bidi="hi-IN"/>
              </w:rPr>
              <w:t>2250</w:t>
            </w:r>
          </w:p>
        </w:tc>
      </w:tr>
      <w:bookmarkEnd w:id="3"/>
    </w:tbl>
    <w:p w14:paraId="44FA26F8" w14:textId="77777777" w:rsidR="00802B2F" w:rsidRDefault="00802B2F" w:rsidP="00802B2F">
      <w:pPr>
        <w:widowControl w:val="0"/>
        <w:shd w:val="clear" w:color="auto" w:fill="FFFFFF"/>
        <w:autoSpaceDE w:val="0"/>
        <w:autoSpaceDN w:val="0"/>
        <w:spacing w:before="281" w:line="240" w:lineRule="auto"/>
        <w:ind w:left="426"/>
        <w:contextualSpacing/>
        <w:rPr>
          <w:rFonts w:ascii="Times New Roman CYR" w:eastAsia="Times New Roman" w:hAnsi="Times New Roman CYR" w:cs="Times New Roman CYR"/>
          <w:sz w:val="24"/>
          <w:szCs w:val="24"/>
          <w:lang w:val="uk-UA"/>
        </w:rPr>
      </w:pPr>
    </w:p>
    <w:p w14:paraId="4BB5BFBA" w14:textId="77777777" w:rsidR="00802B2F" w:rsidRPr="00802B2F" w:rsidRDefault="00802B2F" w:rsidP="00802B2F">
      <w:pPr>
        <w:widowControl w:val="0"/>
        <w:shd w:val="clear" w:color="auto" w:fill="FFFFFF"/>
        <w:autoSpaceDE w:val="0"/>
        <w:autoSpaceDN w:val="0"/>
        <w:spacing w:before="281" w:line="240" w:lineRule="auto"/>
        <w:ind w:left="426"/>
        <w:contextualSpacing/>
        <w:rPr>
          <w:rFonts w:ascii="Times New Roman CYR" w:eastAsia="Times New Roman" w:hAnsi="Times New Roman CYR" w:cs="Times New Roman CYR"/>
          <w:sz w:val="24"/>
          <w:szCs w:val="24"/>
          <w:lang w:val="uk-UA"/>
        </w:rPr>
      </w:pPr>
    </w:p>
    <w:p w14:paraId="423F00A1" w14:textId="77777777" w:rsidR="00B017A9" w:rsidRPr="00B017A9" w:rsidRDefault="00B017A9" w:rsidP="00B017A9">
      <w:pPr>
        <w:widowControl w:val="0"/>
        <w:numPr>
          <w:ilvl w:val="0"/>
          <w:numId w:val="36"/>
        </w:numPr>
        <w:shd w:val="clear" w:color="auto" w:fill="FFFFFF"/>
        <w:autoSpaceDE w:val="0"/>
        <w:autoSpaceDN w:val="0"/>
        <w:spacing w:before="281" w:line="240" w:lineRule="auto"/>
        <w:ind w:left="426" w:hanging="426"/>
        <w:contextualSpacing/>
        <w:rPr>
          <w:rFonts w:ascii="Times New Roman CYR" w:eastAsia="Times New Roman" w:hAnsi="Times New Roman CYR" w:cs="Times New Roman CYR"/>
          <w:sz w:val="24"/>
          <w:szCs w:val="24"/>
          <w:lang w:val="uk-UA"/>
        </w:rPr>
      </w:pPr>
      <w:r w:rsidRPr="00B017A9">
        <w:rPr>
          <w:rFonts w:ascii="Times New Roman CYR" w:eastAsia="Times New Roman" w:hAnsi="Times New Roman CYR" w:cs="Times New Roman CYR"/>
          <w:b/>
          <w:bCs/>
          <w:spacing w:val="-1"/>
          <w:sz w:val="24"/>
          <w:szCs w:val="24"/>
          <w:lang w:val="uk-UA"/>
        </w:rPr>
        <w:t>Вимоги щодо якості послуг:</w:t>
      </w:r>
    </w:p>
    <w:p w14:paraId="0608086B" w14:textId="751BAFBB" w:rsidR="00B017A9" w:rsidRPr="00B017A9" w:rsidRDefault="00B017A9" w:rsidP="00B017A9">
      <w:pPr>
        <w:widowControl w:val="0"/>
        <w:numPr>
          <w:ilvl w:val="1"/>
          <w:numId w:val="36"/>
        </w:numPr>
        <w:shd w:val="clear" w:color="auto" w:fill="FFFFFF"/>
        <w:autoSpaceDE w:val="0"/>
        <w:autoSpaceDN w:val="0"/>
        <w:spacing w:before="281" w:line="240" w:lineRule="auto"/>
        <w:contextualSpacing/>
        <w:jc w:val="both"/>
        <w:rPr>
          <w:rFonts w:ascii="Times New Roman CYR" w:eastAsia="Times New Roman" w:hAnsi="Times New Roman CYR" w:cs="Times New Roman CYR"/>
          <w:sz w:val="24"/>
          <w:szCs w:val="24"/>
          <w:lang w:val="uk-UA"/>
        </w:rPr>
      </w:pPr>
      <w:r w:rsidRPr="00B017A9">
        <w:rPr>
          <w:rFonts w:ascii="Times New Roman CYR" w:eastAsia="Times New Roman" w:hAnsi="Times New Roman CYR" w:cs="Times New Roman CYR"/>
          <w:spacing w:val="-2"/>
          <w:sz w:val="24"/>
          <w:szCs w:val="24"/>
          <w:lang w:val="uk-UA"/>
        </w:rPr>
        <w:t xml:space="preserve">Отримання брудної білизни та надання випраної здійснюється за місцем знаходження </w:t>
      </w:r>
      <w:r w:rsidRPr="00B017A9">
        <w:rPr>
          <w:rFonts w:ascii="Times New Roman CYR" w:eastAsia="Times New Roman" w:hAnsi="Times New Roman CYR" w:cs="Times New Roman CYR"/>
          <w:sz w:val="24"/>
          <w:szCs w:val="24"/>
          <w:lang w:val="uk-UA"/>
        </w:rPr>
        <w:t>Замовника (</w:t>
      </w:r>
      <w:r w:rsidR="005337C6">
        <w:rPr>
          <w:rFonts w:ascii="Times New Roman CYR" w:eastAsia="Times New Roman" w:hAnsi="Times New Roman CYR" w:cs="Times New Roman CYR"/>
          <w:sz w:val="24"/>
          <w:szCs w:val="24"/>
          <w:lang w:val="uk-UA"/>
        </w:rPr>
        <w:t xml:space="preserve">69106, </w:t>
      </w:r>
      <w:r w:rsidRPr="00B017A9">
        <w:rPr>
          <w:rFonts w:ascii="Times New Roman CYR" w:eastAsia="Times New Roman" w:hAnsi="Times New Roman CYR" w:cs="Times New Roman CYR"/>
          <w:sz w:val="24"/>
          <w:szCs w:val="24"/>
          <w:lang w:val="uk-UA"/>
        </w:rPr>
        <w:t xml:space="preserve">м. Запоріжжя  вул. </w:t>
      </w:r>
      <w:r w:rsidR="00763CBB">
        <w:rPr>
          <w:rFonts w:ascii="Times New Roman CYR" w:eastAsia="Times New Roman" w:hAnsi="Times New Roman CYR" w:cs="Times New Roman CYR"/>
          <w:sz w:val="24"/>
          <w:szCs w:val="24"/>
          <w:lang w:val="uk-UA"/>
        </w:rPr>
        <w:t>Перспективна, буд</w:t>
      </w:r>
      <w:r w:rsidR="003632C1">
        <w:rPr>
          <w:rFonts w:ascii="Times New Roman CYR" w:eastAsia="Times New Roman" w:hAnsi="Times New Roman CYR" w:cs="Times New Roman CYR"/>
          <w:sz w:val="24"/>
          <w:szCs w:val="24"/>
          <w:lang w:val="uk-UA"/>
        </w:rPr>
        <w:t>,</w:t>
      </w:r>
      <w:r w:rsidR="00763CBB">
        <w:rPr>
          <w:rFonts w:ascii="Times New Roman CYR" w:eastAsia="Times New Roman" w:hAnsi="Times New Roman CYR" w:cs="Times New Roman CYR"/>
          <w:sz w:val="24"/>
          <w:szCs w:val="24"/>
          <w:lang w:val="uk-UA"/>
        </w:rPr>
        <w:t>2</w:t>
      </w:r>
      <w:r w:rsidRPr="00B017A9">
        <w:rPr>
          <w:rFonts w:ascii="Times New Roman CYR" w:eastAsia="Times New Roman" w:hAnsi="Times New Roman CYR" w:cs="Times New Roman CYR"/>
          <w:sz w:val="24"/>
          <w:szCs w:val="24"/>
          <w:lang w:val="uk-UA"/>
        </w:rPr>
        <w:t xml:space="preserve"> КНП «</w:t>
      </w:r>
      <w:r w:rsidR="00763CBB">
        <w:rPr>
          <w:rFonts w:ascii="Times New Roman CYR" w:eastAsia="Times New Roman" w:hAnsi="Times New Roman CYR" w:cs="Times New Roman CYR"/>
          <w:sz w:val="24"/>
          <w:szCs w:val="24"/>
          <w:lang w:val="uk-UA"/>
        </w:rPr>
        <w:t>Запорізький регіональний ФКЛДЦ</w:t>
      </w:r>
      <w:r w:rsidRPr="00B017A9">
        <w:rPr>
          <w:rFonts w:ascii="Times New Roman CYR" w:eastAsia="Times New Roman" w:hAnsi="Times New Roman CYR" w:cs="Times New Roman CYR"/>
          <w:sz w:val="24"/>
          <w:szCs w:val="24"/>
          <w:lang w:val="uk-UA"/>
        </w:rPr>
        <w:t>» ЗОР).</w:t>
      </w:r>
      <w:r w:rsidRPr="00B017A9">
        <w:rPr>
          <w:rFonts w:ascii="Times New Roman" w:eastAsia="Times New Roman" w:hAnsi="Times New Roman" w:cs="Times New Roman"/>
          <w:sz w:val="24"/>
          <w:szCs w:val="24"/>
          <w:lang w:val="uk-UA"/>
        </w:rPr>
        <w:t xml:space="preserve"> Забирати брудну білизну та доставляти випрану білизну має виконавець орієнтовано </w:t>
      </w:r>
      <w:r w:rsidR="0049344C">
        <w:rPr>
          <w:rFonts w:ascii="Times New Roman" w:eastAsia="Times New Roman" w:hAnsi="Times New Roman" w:cs="Times New Roman"/>
          <w:sz w:val="24"/>
          <w:szCs w:val="24"/>
          <w:lang w:val="uk-UA"/>
        </w:rPr>
        <w:t>один</w:t>
      </w:r>
      <w:r w:rsidRPr="00B017A9">
        <w:rPr>
          <w:rFonts w:ascii="Times New Roman" w:eastAsia="Times New Roman" w:hAnsi="Times New Roman" w:cs="Times New Roman"/>
          <w:sz w:val="24"/>
          <w:szCs w:val="24"/>
          <w:lang w:val="uk-UA"/>
        </w:rPr>
        <w:t xml:space="preserve"> ра</w:t>
      </w:r>
      <w:r w:rsidR="0049344C">
        <w:rPr>
          <w:rFonts w:ascii="Times New Roman" w:eastAsia="Times New Roman" w:hAnsi="Times New Roman" w:cs="Times New Roman"/>
          <w:sz w:val="24"/>
          <w:szCs w:val="24"/>
          <w:lang w:val="uk-UA"/>
        </w:rPr>
        <w:t>з</w:t>
      </w:r>
      <w:r w:rsidRPr="00B017A9">
        <w:rPr>
          <w:rFonts w:ascii="Times New Roman" w:eastAsia="Times New Roman" w:hAnsi="Times New Roman" w:cs="Times New Roman"/>
          <w:sz w:val="24"/>
          <w:szCs w:val="24"/>
          <w:lang w:val="uk-UA"/>
        </w:rPr>
        <w:t xml:space="preserve"> на  тиждень, крім суботи та неділі, за вказаним місцем та часом. </w:t>
      </w:r>
      <w:r w:rsidRPr="00B017A9">
        <w:rPr>
          <w:rFonts w:ascii="Times New Roman CYR" w:eastAsia="Times New Roman" w:hAnsi="Times New Roman CYR" w:cs="Times New Roman CYR"/>
          <w:sz w:val="24"/>
          <w:szCs w:val="24"/>
          <w:lang w:val="uk-UA"/>
        </w:rPr>
        <w:t>Замовнику разом з поверненням випраної та попрасованої білизни повинна надаватись супровідна первинна документація.</w:t>
      </w:r>
    </w:p>
    <w:p w14:paraId="5A49E045" w14:textId="77777777" w:rsidR="00B017A9" w:rsidRPr="00634686" w:rsidRDefault="00B017A9" w:rsidP="00B017A9">
      <w:pPr>
        <w:widowControl w:val="0"/>
        <w:numPr>
          <w:ilvl w:val="1"/>
          <w:numId w:val="36"/>
        </w:numPr>
        <w:shd w:val="clear" w:color="auto" w:fill="FFFFFF"/>
        <w:autoSpaceDE w:val="0"/>
        <w:autoSpaceDN w:val="0"/>
        <w:spacing w:before="281" w:line="240" w:lineRule="auto"/>
        <w:contextualSpacing/>
        <w:jc w:val="both"/>
        <w:rPr>
          <w:rFonts w:ascii="Times New Roman CYR" w:eastAsia="Times New Roman" w:hAnsi="Times New Roman CYR" w:cs="Times New Roman CYR"/>
          <w:sz w:val="24"/>
          <w:szCs w:val="24"/>
          <w:lang w:val="uk-UA"/>
        </w:rPr>
      </w:pPr>
      <w:r w:rsidRPr="00B017A9">
        <w:rPr>
          <w:rFonts w:ascii="Times New Roman CYR" w:eastAsia="Times New Roman" w:hAnsi="Times New Roman CYR" w:cs="Times New Roman CYR"/>
          <w:spacing w:val="-2"/>
          <w:sz w:val="24"/>
          <w:szCs w:val="24"/>
          <w:lang w:val="uk-UA"/>
        </w:rPr>
        <w:t xml:space="preserve">Прання та дезінфекція </w:t>
      </w:r>
      <w:proofErr w:type="spellStart"/>
      <w:r w:rsidRPr="00B017A9">
        <w:rPr>
          <w:rFonts w:ascii="Times New Roman CYR" w:eastAsia="Times New Roman" w:hAnsi="Times New Roman CYR" w:cs="Times New Roman CYR"/>
          <w:spacing w:val="-2"/>
          <w:sz w:val="24"/>
          <w:szCs w:val="24"/>
          <w:lang w:val="uk-UA"/>
        </w:rPr>
        <w:t>біл</w:t>
      </w:r>
      <w:r w:rsidRPr="00B017A9">
        <w:rPr>
          <w:rFonts w:ascii="Times New Roman CYR" w:eastAsia="Times New Roman" w:hAnsi="Times New Roman CYR" w:cs="Times New Roman CYR"/>
          <w:spacing w:val="-2"/>
          <w:sz w:val="24"/>
          <w:szCs w:val="24"/>
          <w:lang w:val="ru-RU"/>
        </w:rPr>
        <w:t>изни</w:t>
      </w:r>
      <w:proofErr w:type="spellEnd"/>
      <w:r w:rsidRPr="00B017A9">
        <w:rPr>
          <w:rFonts w:ascii="Times New Roman CYR" w:eastAsia="Times New Roman" w:hAnsi="Times New Roman CYR" w:cs="Times New Roman CYR"/>
          <w:spacing w:val="-2"/>
          <w:sz w:val="24"/>
          <w:szCs w:val="24"/>
          <w:lang w:val="ru-RU"/>
        </w:rPr>
        <w:t xml:space="preserve"> проводиться </w:t>
      </w:r>
      <w:proofErr w:type="spellStart"/>
      <w:r w:rsidRPr="00B017A9">
        <w:rPr>
          <w:rFonts w:ascii="Times New Roman CYR" w:eastAsia="Times New Roman" w:hAnsi="Times New Roman CYR" w:cs="Times New Roman CYR"/>
          <w:spacing w:val="-2"/>
          <w:sz w:val="24"/>
          <w:szCs w:val="24"/>
          <w:lang w:val="ru-RU"/>
        </w:rPr>
        <w:t>миючими</w:t>
      </w:r>
      <w:proofErr w:type="spellEnd"/>
      <w:r w:rsidRPr="00B017A9">
        <w:rPr>
          <w:rFonts w:ascii="Times New Roman CYR" w:eastAsia="Times New Roman" w:hAnsi="Times New Roman CYR" w:cs="Times New Roman CYR"/>
          <w:spacing w:val="-2"/>
          <w:sz w:val="24"/>
          <w:szCs w:val="24"/>
          <w:lang w:val="ru-RU"/>
        </w:rPr>
        <w:t xml:space="preserve"> та </w:t>
      </w:r>
      <w:proofErr w:type="spellStart"/>
      <w:r w:rsidRPr="00B017A9">
        <w:rPr>
          <w:rFonts w:ascii="Times New Roman CYR" w:eastAsia="Times New Roman" w:hAnsi="Times New Roman CYR" w:cs="Times New Roman CYR"/>
          <w:spacing w:val="-2"/>
          <w:sz w:val="24"/>
          <w:szCs w:val="24"/>
          <w:lang w:val="ru-RU"/>
        </w:rPr>
        <w:t>дезинфікуючими</w:t>
      </w:r>
      <w:proofErr w:type="spellEnd"/>
      <w:r w:rsidRPr="00B017A9">
        <w:rPr>
          <w:rFonts w:ascii="Times New Roman CYR" w:eastAsia="Times New Roman" w:hAnsi="Times New Roman CYR" w:cs="Times New Roman CYR"/>
          <w:spacing w:val="-2"/>
          <w:sz w:val="24"/>
          <w:szCs w:val="24"/>
          <w:lang w:val="ru-RU"/>
        </w:rPr>
        <w:t xml:space="preserve"> </w:t>
      </w:r>
      <w:proofErr w:type="spellStart"/>
      <w:r w:rsidRPr="00B017A9">
        <w:rPr>
          <w:rFonts w:ascii="Times New Roman CYR" w:eastAsia="Times New Roman" w:hAnsi="Times New Roman CYR" w:cs="Times New Roman CYR"/>
          <w:spacing w:val="-2"/>
          <w:sz w:val="24"/>
          <w:szCs w:val="24"/>
          <w:lang w:val="ru-RU"/>
        </w:rPr>
        <w:t>засобами</w:t>
      </w:r>
      <w:proofErr w:type="spellEnd"/>
      <w:r w:rsidRPr="00B017A9">
        <w:rPr>
          <w:rFonts w:ascii="Times New Roman CYR" w:eastAsia="Times New Roman" w:hAnsi="Times New Roman CYR" w:cs="Times New Roman CYR"/>
          <w:spacing w:val="-2"/>
          <w:sz w:val="24"/>
          <w:szCs w:val="24"/>
          <w:lang w:val="ru-RU"/>
        </w:rPr>
        <w:t xml:space="preserve"> </w:t>
      </w:r>
      <w:proofErr w:type="spellStart"/>
      <w:r w:rsidRPr="00B017A9">
        <w:rPr>
          <w:rFonts w:ascii="Times New Roman CYR" w:eastAsia="Times New Roman" w:hAnsi="Times New Roman CYR" w:cs="Times New Roman CYR"/>
          <w:sz w:val="24"/>
          <w:szCs w:val="24"/>
          <w:lang w:val="ru-RU"/>
        </w:rPr>
        <w:t>Виконавця</w:t>
      </w:r>
      <w:proofErr w:type="spellEnd"/>
      <w:r w:rsidRPr="00B017A9">
        <w:rPr>
          <w:rFonts w:ascii="Times New Roman CYR" w:eastAsia="Times New Roman" w:hAnsi="Times New Roman CYR" w:cs="Times New Roman CYR"/>
          <w:sz w:val="24"/>
          <w:szCs w:val="24"/>
          <w:lang w:val="ru-RU"/>
        </w:rPr>
        <w:t>.</w:t>
      </w:r>
    </w:p>
    <w:p w14:paraId="5F2DA56F" w14:textId="30B768FA" w:rsidR="00B017A9" w:rsidRPr="00B017A9" w:rsidRDefault="00B017A9" w:rsidP="00B017A9">
      <w:pPr>
        <w:widowControl w:val="0"/>
        <w:numPr>
          <w:ilvl w:val="1"/>
          <w:numId w:val="36"/>
        </w:numPr>
        <w:shd w:val="clear" w:color="auto" w:fill="FFFFFF"/>
        <w:autoSpaceDE w:val="0"/>
        <w:autoSpaceDN w:val="0"/>
        <w:spacing w:before="281" w:line="240" w:lineRule="auto"/>
        <w:contextualSpacing/>
        <w:jc w:val="both"/>
        <w:rPr>
          <w:rFonts w:ascii="Times New Roman CYR" w:eastAsia="Times New Roman" w:hAnsi="Times New Roman CYR" w:cs="Times New Roman CYR"/>
          <w:sz w:val="24"/>
          <w:szCs w:val="24"/>
          <w:lang w:val="uk-UA"/>
        </w:rPr>
      </w:pPr>
      <w:proofErr w:type="spellStart"/>
      <w:r w:rsidRPr="00B017A9">
        <w:rPr>
          <w:rFonts w:ascii="Times New Roman CYR" w:eastAsia="Times New Roman" w:hAnsi="Times New Roman CYR" w:cs="Times New Roman CYR"/>
          <w:sz w:val="24"/>
          <w:szCs w:val="24"/>
          <w:lang w:val="ru-RU"/>
        </w:rPr>
        <w:t>Виконавець</w:t>
      </w:r>
      <w:proofErr w:type="spellEnd"/>
      <w:r w:rsidRPr="00B017A9">
        <w:rPr>
          <w:rFonts w:ascii="Times New Roman CYR" w:eastAsia="Times New Roman" w:hAnsi="Times New Roman CYR" w:cs="Times New Roman CYR"/>
          <w:sz w:val="24"/>
          <w:szCs w:val="24"/>
          <w:lang w:val="ru-RU"/>
        </w:rPr>
        <w:t xml:space="preserve"> відповідає за </w:t>
      </w:r>
      <w:proofErr w:type="spellStart"/>
      <w:r w:rsidRPr="00B017A9">
        <w:rPr>
          <w:rFonts w:ascii="Times New Roman CYR" w:eastAsia="Times New Roman" w:hAnsi="Times New Roman CYR" w:cs="Times New Roman CYR"/>
          <w:sz w:val="24"/>
          <w:szCs w:val="24"/>
          <w:lang w:val="ru-RU"/>
        </w:rPr>
        <w:t>пошкодження</w:t>
      </w:r>
      <w:proofErr w:type="spellEnd"/>
      <w:r w:rsidRPr="00B017A9">
        <w:rPr>
          <w:rFonts w:ascii="Times New Roman CYR" w:eastAsia="Times New Roman" w:hAnsi="Times New Roman CYR" w:cs="Times New Roman CYR"/>
          <w:sz w:val="24"/>
          <w:szCs w:val="24"/>
          <w:lang w:val="ru-RU"/>
        </w:rPr>
        <w:t xml:space="preserve"> або </w:t>
      </w:r>
      <w:proofErr w:type="spellStart"/>
      <w:r w:rsidRPr="00B017A9">
        <w:rPr>
          <w:rFonts w:ascii="Times New Roman CYR" w:eastAsia="Times New Roman" w:hAnsi="Times New Roman CYR" w:cs="Times New Roman CYR"/>
          <w:sz w:val="24"/>
          <w:szCs w:val="24"/>
          <w:lang w:val="ru-RU"/>
        </w:rPr>
        <w:t>псування</w:t>
      </w:r>
      <w:proofErr w:type="spellEnd"/>
      <w:r w:rsidRPr="00B017A9">
        <w:rPr>
          <w:rFonts w:ascii="Times New Roman CYR" w:eastAsia="Times New Roman" w:hAnsi="Times New Roman CYR" w:cs="Times New Roman CYR"/>
          <w:sz w:val="24"/>
          <w:szCs w:val="24"/>
          <w:lang w:val="ru-RU"/>
        </w:rPr>
        <w:t xml:space="preserve"> </w:t>
      </w:r>
      <w:proofErr w:type="spellStart"/>
      <w:r w:rsidRPr="00B017A9">
        <w:rPr>
          <w:rFonts w:ascii="Times New Roman CYR" w:eastAsia="Times New Roman" w:hAnsi="Times New Roman CYR" w:cs="Times New Roman CYR"/>
          <w:sz w:val="24"/>
          <w:szCs w:val="24"/>
          <w:lang w:val="ru-RU"/>
        </w:rPr>
        <w:t>білизни</w:t>
      </w:r>
      <w:proofErr w:type="spellEnd"/>
      <w:r w:rsidRPr="00B017A9">
        <w:rPr>
          <w:rFonts w:ascii="Times New Roman CYR" w:eastAsia="Times New Roman" w:hAnsi="Times New Roman CYR" w:cs="Times New Roman CYR"/>
          <w:sz w:val="24"/>
          <w:szCs w:val="24"/>
          <w:lang w:val="ru-RU"/>
        </w:rPr>
        <w:t xml:space="preserve"> Замовника у </w:t>
      </w:r>
      <w:proofErr w:type="spellStart"/>
      <w:r w:rsidRPr="00B017A9">
        <w:rPr>
          <w:rFonts w:ascii="Times New Roman CYR" w:eastAsia="Times New Roman" w:hAnsi="Times New Roman CYR" w:cs="Times New Roman CYR"/>
          <w:sz w:val="24"/>
          <w:szCs w:val="24"/>
          <w:lang w:val="ru-RU"/>
        </w:rPr>
        <w:t>розмі</w:t>
      </w:r>
      <w:proofErr w:type="gramStart"/>
      <w:r w:rsidRPr="00B017A9">
        <w:rPr>
          <w:rFonts w:ascii="Times New Roman CYR" w:eastAsia="Times New Roman" w:hAnsi="Times New Roman CYR" w:cs="Times New Roman CYR"/>
          <w:sz w:val="24"/>
          <w:szCs w:val="24"/>
          <w:lang w:val="ru-RU"/>
        </w:rPr>
        <w:t>р</w:t>
      </w:r>
      <w:proofErr w:type="gramEnd"/>
      <w:r w:rsidRPr="00B017A9">
        <w:rPr>
          <w:rFonts w:ascii="Times New Roman CYR" w:eastAsia="Times New Roman" w:hAnsi="Times New Roman CYR" w:cs="Times New Roman CYR"/>
          <w:sz w:val="24"/>
          <w:szCs w:val="24"/>
          <w:lang w:val="ru-RU"/>
        </w:rPr>
        <w:t>і</w:t>
      </w:r>
      <w:proofErr w:type="spellEnd"/>
      <w:r w:rsidRPr="00B017A9">
        <w:rPr>
          <w:rFonts w:ascii="Times New Roman CYR" w:eastAsia="Times New Roman" w:hAnsi="Times New Roman CYR" w:cs="Times New Roman CYR"/>
          <w:sz w:val="24"/>
          <w:szCs w:val="24"/>
          <w:lang w:val="ru-RU"/>
        </w:rPr>
        <w:t xml:space="preserve"> </w:t>
      </w:r>
      <w:proofErr w:type="spellStart"/>
      <w:r w:rsidRPr="00B017A9">
        <w:rPr>
          <w:rFonts w:ascii="Times New Roman CYR" w:eastAsia="Times New Roman" w:hAnsi="Times New Roman CYR" w:cs="Times New Roman CYR"/>
          <w:sz w:val="24"/>
          <w:szCs w:val="24"/>
          <w:lang w:val="ru-RU"/>
        </w:rPr>
        <w:t>суми</w:t>
      </w:r>
      <w:proofErr w:type="spellEnd"/>
      <w:r w:rsidRPr="00B017A9">
        <w:rPr>
          <w:rFonts w:ascii="Times New Roman CYR" w:eastAsia="Times New Roman" w:hAnsi="Times New Roman CYR" w:cs="Times New Roman CYR"/>
          <w:sz w:val="24"/>
          <w:szCs w:val="24"/>
          <w:lang w:val="ru-RU"/>
        </w:rPr>
        <w:t xml:space="preserve"> </w:t>
      </w:r>
      <w:proofErr w:type="spellStart"/>
      <w:r w:rsidRPr="00B017A9">
        <w:rPr>
          <w:rFonts w:ascii="Times New Roman CYR" w:eastAsia="Times New Roman" w:hAnsi="Times New Roman CYR" w:cs="Times New Roman CYR"/>
          <w:sz w:val="24"/>
          <w:szCs w:val="24"/>
          <w:lang w:val="ru-RU"/>
        </w:rPr>
        <w:t>завданого</w:t>
      </w:r>
      <w:proofErr w:type="spellEnd"/>
      <w:r w:rsidRPr="00B017A9">
        <w:rPr>
          <w:rFonts w:ascii="Times New Roman CYR" w:eastAsia="Times New Roman" w:hAnsi="Times New Roman CYR" w:cs="Times New Roman CYR"/>
          <w:sz w:val="24"/>
          <w:szCs w:val="24"/>
          <w:lang w:val="ru-RU"/>
        </w:rPr>
        <w:t xml:space="preserve"> </w:t>
      </w:r>
      <w:proofErr w:type="spellStart"/>
      <w:r w:rsidRPr="00B017A9">
        <w:rPr>
          <w:rFonts w:ascii="Times New Roman CYR" w:eastAsia="Times New Roman" w:hAnsi="Times New Roman CYR" w:cs="Times New Roman CYR"/>
          <w:sz w:val="24"/>
          <w:szCs w:val="24"/>
          <w:lang w:val="ru-RU"/>
        </w:rPr>
        <w:t>збитку</w:t>
      </w:r>
      <w:proofErr w:type="spellEnd"/>
      <w:r w:rsidRPr="00B017A9">
        <w:rPr>
          <w:rFonts w:ascii="Times New Roman CYR" w:eastAsia="Times New Roman" w:hAnsi="Times New Roman CYR" w:cs="Times New Roman CYR"/>
          <w:sz w:val="24"/>
          <w:szCs w:val="24"/>
          <w:lang w:val="uk-UA"/>
        </w:rPr>
        <w:t xml:space="preserve">. </w:t>
      </w:r>
      <w:r w:rsidRPr="00B017A9">
        <w:rPr>
          <w:rFonts w:ascii="Times New Roman CYR" w:eastAsia="Times New Roman,Bold" w:hAnsi="Times New Roman CYR" w:cs="Times New Roman CYR"/>
          <w:color w:val="000000"/>
          <w:sz w:val="24"/>
          <w:szCs w:val="24"/>
          <w:lang w:val="uk-UA"/>
        </w:rPr>
        <w:t>У разі виявлення претензій від замовника стосовно якості чи цілісності випраної білизни виконавець повинен на протязі 3-х робочих днів їх ліквідувати</w:t>
      </w:r>
      <w:r w:rsidR="00A8279B">
        <w:rPr>
          <w:rFonts w:ascii="Times New Roman CYR" w:eastAsia="Times New Roman,Bold" w:hAnsi="Times New Roman CYR" w:cs="Times New Roman CYR"/>
          <w:color w:val="000000"/>
          <w:sz w:val="24"/>
          <w:szCs w:val="24"/>
          <w:lang w:val="uk-UA"/>
        </w:rPr>
        <w:t xml:space="preserve"> за власний рахунок</w:t>
      </w:r>
      <w:r w:rsidRPr="00B017A9">
        <w:rPr>
          <w:rFonts w:ascii="Times New Roman CYR" w:eastAsia="Times New Roman,Bold" w:hAnsi="Times New Roman CYR" w:cs="Times New Roman CYR"/>
          <w:color w:val="000000"/>
          <w:sz w:val="24"/>
          <w:szCs w:val="24"/>
          <w:lang w:val="uk-UA"/>
        </w:rPr>
        <w:t>.</w:t>
      </w:r>
    </w:p>
    <w:p w14:paraId="610BF112" w14:textId="77777777" w:rsidR="00B017A9" w:rsidRPr="00B017A9" w:rsidRDefault="00B017A9" w:rsidP="00B017A9">
      <w:pPr>
        <w:widowControl w:val="0"/>
        <w:numPr>
          <w:ilvl w:val="1"/>
          <w:numId w:val="36"/>
        </w:numPr>
        <w:shd w:val="clear" w:color="auto" w:fill="FFFFFF"/>
        <w:autoSpaceDE w:val="0"/>
        <w:autoSpaceDN w:val="0"/>
        <w:spacing w:before="281" w:line="240" w:lineRule="auto"/>
        <w:contextualSpacing/>
        <w:jc w:val="both"/>
        <w:rPr>
          <w:rFonts w:ascii="Times New Roman CYR" w:eastAsia="Times New Roman" w:hAnsi="Times New Roman CYR" w:cs="Times New Roman CYR"/>
          <w:sz w:val="24"/>
          <w:szCs w:val="24"/>
          <w:lang w:val="uk-UA"/>
        </w:rPr>
      </w:pPr>
      <w:proofErr w:type="spellStart"/>
      <w:r w:rsidRPr="00B017A9">
        <w:rPr>
          <w:rFonts w:ascii="Times New Roman CYR" w:eastAsia="Times New Roman" w:hAnsi="Times New Roman CYR" w:cs="Times New Roman CYR"/>
          <w:spacing w:val="-1"/>
          <w:sz w:val="24"/>
          <w:szCs w:val="24"/>
          <w:lang w:val="ru-RU"/>
        </w:rPr>
        <w:t>Виконавець</w:t>
      </w:r>
      <w:proofErr w:type="spellEnd"/>
      <w:r w:rsidRPr="00B017A9">
        <w:rPr>
          <w:rFonts w:ascii="Times New Roman CYR" w:eastAsia="Times New Roman" w:hAnsi="Times New Roman CYR" w:cs="Times New Roman CYR"/>
          <w:spacing w:val="-1"/>
          <w:sz w:val="24"/>
          <w:szCs w:val="24"/>
          <w:lang w:val="ru-RU"/>
        </w:rPr>
        <w:t xml:space="preserve"> </w:t>
      </w:r>
      <w:proofErr w:type="gramStart"/>
      <w:r w:rsidRPr="00B017A9">
        <w:rPr>
          <w:rFonts w:ascii="Times New Roman CYR" w:eastAsia="Times New Roman" w:hAnsi="Times New Roman CYR" w:cs="Times New Roman CYR"/>
          <w:spacing w:val="-1"/>
          <w:sz w:val="24"/>
          <w:szCs w:val="24"/>
          <w:lang w:val="ru-RU"/>
        </w:rPr>
        <w:t xml:space="preserve">зобов'язаний </w:t>
      </w:r>
      <w:proofErr w:type="spellStart"/>
      <w:r w:rsidRPr="00B017A9">
        <w:rPr>
          <w:rFonts w:ascii="Times New Roman CYR" w:eastAsia="Times New Roman" w:hAnsi="Times New Roman CYR" w:cs="Times New Roman CYR"/>
          <w:spacing w:val="-1"/>
          <w:sz w:val="24"/>
          <w:szCs w:val="24"/>
          <w:lang w:val="ru-RU"/>
        </w:rPr>
        <w:t>виконати</w:t>
      </w:r>
      <w:proofErr w:type="spellEnd"/>
      <w:proofErr w:type="gramEnd"/>
      <w:r w:rsidRPr="00B017A9">
        <w:rPr>
          <w:rFonts w:ascii="Times New Roman CYR" w:eastAsia="Times New Roman" w:hAnsi="Times New Roman CYR" w:cs="Times New Roman CYR"/>
          <w:spacing w:val="-1"/>
          <w:sz w:val="24"/>
          <w:szCs w:val="24"/>
          <w:lang w:val="ru-RU"/>
        </w:rPr>
        <w:t xml:space="preserve"> </w:t>
      </w:r>
      <w:proofErr w:type="spellStart"/>
      <w:r w:rsidRPr="00B017A9">
        <w:rPr>
          <w:rFonts w:ascii="Times New Roman CYR" w:eastAsia="Times New Roman" w:hAnsi="Times New Roman CYR" w:cs="Times New Roman CYR"/>
          <w:spacing w:val="-1"/>
          <w:sz w:val="24"/>
          <w:szCs w:val="24"/>
          <w:lang w:val="ru-RU"/>
        </w:rPr>
        <w:t>комплексне</w:t>
      </w:r>
      <w:proofErr w:type="spellEnd"/>
      <w:r w:rsidRPr="00B017A9">
        <w:rPr>
          <w:rFonts w:ascii="Times New Roman CYR" w:eastAsia="Times New Roman" w:hAnsi="Times New Roman CYR" w:cs="Times New Roman CYR"/>
          <w:spacing w:val="-1"/>
          <w:sz w:val="24"/>
          <w:szCs w:val="24"/>
          <w:lang w:val="ru-RU"/>
        </w:rPr>
        <w:t xml:space="preserve"> обслуговування по </w:t>
      </w:r>
      <w:proofErr w:type="spellStart"/>
      <w:r w:rsidRPr="00B017A9">
        <w:rPr>
          <w:rFonts w:ascii="Times New Roman CYR" w:eastAsia="Times New Roman" w:hAnsi="Times New Roman CYR" w:cs="Times New Roman CYR"/>
          <w:spacing w:val="-1"/>
          <w:sz w:val="24"/>
          <w:szCs w:val="24"/>
          <w:lang w:val="ru-RU"/>
        </w:rPr>
        <w:t>пранню</w:t>
      </w:r>
      <w:proofErr w:type="spellEnd"/>
      <w:r w:rsidRPr="00B017A9">
        <w:rPr>
          <w:rFonts w:ascii="Times New Roman CYR" w:eastAsia="Times New Roman" w:hAnsi="Times New Roman CYR" w:cs="Times New Roman CYR"/>
          <w:spacing w:val="-1"/>
          <w:sz w:val="24"/>
          <w:szCs w:val="24"/>
          <w:lang w:val="ru-RU"/>
        </w:rPr>
        <w:t xml:space="preserve"> </w:t>
      </w:r>
      <w:proofErr w:type="spellStart"/>
      <w:r w:rsidRPr="00B017A9">
        <w:rPr>
          <w:rFonts w:ascii="Times New Roman CYR" w:eastAsia="Times New Roman" w:hAnsi="Times New Roman CYR" w:cs="Times New Roman CYR"/>
          <w:spacing w:val="-1"/>
          <w:sz w:val="24"/>
          <w:szCs w:val="24"/>
          <w:lang w:val="ru-RU"/>
        </w:rPr>
        <w:t>білизни</w:t>
      </w:r>
      <w:proofErr w:type="spellEnd"/>
      <w:r w:rsidRPr="00B017A9">
        <w:rPr>
          <w:rFonts w:ascii="Times New Roman CYR" w:eastAsia="Times New Roman" w:hAnsi="Times New Roman CYR" w:cs="Times New Roman CYR"/>
          <w:spacing w:val="-1"/>
          <w:sz w:val="24"/>
          <w:szCs w:val="24"/>
          <w:lang w:val="ru-RU"/>
        </w:rPr>
        <w:t>:</w:t>
      </w:r>
    </w:p>
    <w:p w14:paraId="222C27C4" w14:textId="77777777" w:rsidR="00B017A9" w:rsidRPr="00B017A9" w:rsidRDefault="00B017A9" w:rsidP="00B017A9">
      <w:pPr>
        <w:shd w:val="clear" w:color="auto" w:fill="FFFFFF"/>
        <w:tabs>
          <w:tab w:val="left" w:pos="950"/>
        </w:tabs>
        <w:spacing w:line="274" w:lineRule="exact"/>
        <w:ind w:left="720"/>
        <w:jc w:val="both"/>
        <w:rPr>
          <w:rFonts w:ascii="Times New Roman" w:eastAsia="Times New Roman" w:hAnsi="Times New Roman" w:cs="Times New Roman"/>
          <w:sz w:val="24"/>
          <w:szCs w:val="24"/>
          <w:lang w:val="ru-RU"/>
        </w:rPr>
      </w:pPr>
      <w:r w:rsidRPr="00B017A9">
        <w:rPr>
          <w:rFonts w:ascii="Times New Roman" w:eastAsia="Times New Roman" w:hAnsi="Times New Roman" w:cs="Times New Roman"/>
          <w:spacing w:val="-7"/>
          <w:sz w:val="24"/>
          <w:szCs w:val="24"/>
          <w:lang w:val="ru-RU"/>
        </w:rPr>
        <w:t>а)</w:t>
      </w:r>
      <w:r w:rsidRPr="00B017A9">
        <w:rPr>
          <w:rFonts w:ascii="Times New Roman" w:eastAsia="Times New Roman" w:hAnsi="Times New Roman" w:cs="Times New Roman"/>
          <w:sz w:val="24"/>
          <w:szCs w:val="24"/>
          <w:lang w:val="ru-RU"/>
        </w:rPr>
        <w:tab/>
      </w:r>
      <w:proofErr w:type="spellStart"/>
      <w:r w:rsidRPr="00B017A9">
        <w:rPr>
          <w:rFonts w:ascii="Times New Roman" w:eastAsia="Times New Roman" w:hAnsi="Times New Roman" w:cs="Times New Roman"/>
          <w:spacing w:val="-1"/>
          <w:sz w:val="24"/>
          <w:szCs w:val="24"/>
          <w:lang w:val="ru-RU"/>
        </w:rPr>
        <w:t>Білизна</w:t>
      </w:r>
      <w:proofErr w:type="spellEnd"/>
      <w:r w:rsidRPr="00B017A9">
        <w:rPr>
          <w:rFonts w:ascii="Times New Roman" w:eastAsia="Times New Roman" w:hAnsi="Times New Roman" w:cs="Times New Roman"/>
          <w:spacing w:val="-1"/>
          <w:sz w:val="24"/>
          <w:szCs w:val="24"/>
          <w:lang w:val="ru-RU"/>
        </w:rPr>
        <w:t xml:space="preserve"> має бути </w:t>
      </w:r>
      <w:proofErr w:type="spellStart"/>
      <w:r w:rsidRPr="00B017A9">
        <w:rPr>
          <w:rFonts w:ascii="Times New Roman" w:eastAsia="Times New Roman" w:hAnsi="Times New Roman" w:cs="Times New Roman"/>
          <w:spacing w:val="-1"/>
          <w:sz w:val="24"/>
          <w:szCs w:val="24"/>
          <w:lang w:val="ru-RU"/>
        </w:rPr>
        <w:t>якісно</w:t>
      </w:r>
      <w:proofErr w:type="spellEnd"/>
      <w:r w:rsidRPr="00B017A9">
        <w:rPr>
          <w:rFonts w:ascii="Times New Roman" w:eastAsia="Times New Roman" w:hAnsi="Times New Roman" w:cs="Times New Roman"/>
          <w:spacing w:val="-1"/>
          <w:sz w:val="24"/>
          <w:szCs w:val="24"/>
          <w:lang w:val="ru-RU"/>
        </w:rPr>
        <w:t xml:space="preserve"> </w:t>
      </w:r>
      <w:proofErr w:type="spellStart"/>
      <w:r w:rsidRPr="00B017A9">
        <w:rPr>
          <w:rFonts w:ascii="Times New Roman" w:eastAsia="Times New Roman" w:hAnsi="Times New Roman" w:cs="Times New Roman"/>
          <w:spacing w:val="-1"/>
          <w:sz w:val="24"/>
          <w:szCs w:val="24"/>
          <w:lang w:val="ru-RU"/>
        </w:rPr>
        <w:t>випрана</w:t>
      </w:r>
      <w:proofErr w:type="spellEnd"/>
      <w:r w:rsidRPr="00B017A9">
        <w:rPr>
          <w:rFonts w:ascii="Times New Roman" w:eastAsia="Times New Roman" w:hAnsi="Times New Roman" w:cs="Times New Roman"/>
          <w:spacing w:val="-1"/>
          <w:sz w:val="24"/>
          <w:szCs w:val="24"/>
          <w:lang w:val="ru-RU"/>
        </w:rPr>
        <w:t>;</w:t>
      </w:r>
    </w:p>
    <w:p w14:paraId="12FE5715" w14:textId="77777777" w:rsidR="00B017A9" w:rsidRPr="00B017A9" w:rsidRDefault="00B017A9" w:rsidP="00B017A9">
      <w:pPr>
        <w:shd w:val="clear" w:color="auto" w:fill="FFFFFF"/>
        <w:tabs>
          <w:tab w:val="left" w:pos="950"/>
        </w:tabs>
        <w:spacing w:line="274" w:lineRule="exact"/>
        <w:ind w:left="720"/>
        <w:jc w:val="both"/>
        <w:rPr>
          <w:rFonts w:ascii="Times New Roman" w:eastAsia="Times New Roman" w:hAnsi="Times New Roman" w:cs="Times New Roman"/>
          <w:sz w:val="24"/>
          <w:szCs w:val="24"/>
          <w:lang w:val="ru-RU"/>
        </w:rPr>
      </w:pPr>
      <w:r w:rsidRPr="00B017A9">
        <w:rPr>
          <w:rFonts w:ascii="Times New Roman" w:eastAsia="Times New Roman" w:hAnsi="Times New Roman" w:cs="Times New Roman"/>
          <w:spacing w:val="-7"/>
          <w:sz w:val="24"/>
          <w:szCs w:val="24"/>
          <w:lang w:val="ru-RU"/>
        </w:rPr>
        <w:t>б)</w:t>
      </w:r>
      <w:r w:rsidRPr="00B017A9">
        <w:rPr>
          <w:rFonts w:ascii="Times New Roman" w:eastAsia="Times New Roman" w:hAnsi="Times New Roman" w:cs="Times New Roman"/>
          <w:sz w:val="24"/>
          <w:szCs w:val="24"/>
          <w:lang w:val="ru-RU"/>
        </w:rPr>
        <w:tab/>
      </w:r>
      <w:proofErr w:type="spellStart"/>
      <w:r w:rsidRPr="00B017A9">
        <w:rPr>
          <w:rFonts w:ascii="Times New Roman" w:eastAsia="Times New Roman" w:hAnsi="Times New Roman" w:cs="Times New Roman"/>
          <w:spacing w:val="-1"/>
          <w:sz w:val="24"/>
          <w:szCs w:val="24"/>
          <w:lang w:val="ru-RU"/>
        </w:rPr>
        <w:t>Білизна</w:t>
      </w:r>
      <w:proofErr w:type="spellEnd"/>
      <w:r w:rsidRPr="00B017A9">
        <w:rPr>
          <w:rFonts w:ascii="Times New Roman" w:eastAsia="Times New Roman" w:hAnsi="Times New Roman" w:cs="Times New Roman"/>
          <w:spacing w:val="-1"/>
          <w:sz w:val="24"/>
          <w:szCs w:val="24"/>
          <w:lang w:val="ru-RU"/>
        </w:rPr>
        <w:t xml:space="preserve"> не повинна </w:t>
      </w:r>
      <w:proofErr w:type="spellStart"/>
      <w:proofErr w:type="gramStart"/>
      <w:r w:rsidRPr="00B017A9">
        <w:rPr>
          <w:rFonts w:ascii="Times New Roman" w:eastAsia="Times New Roman" w:hAnsi="Times New Roman" w:cs="Times New Roman"/>
          <w:spacing w:val="-1"/>
          <w:sz w:val="24"/>
          <w:szCs w:val="24"/>
          <w:lang w:val="ru-RU"/>
        </w:rPr>
        <w:t>м</w:t>
      </w:r>
      <w:proofErr w:type="gramEnd"/>
      <w:r w:rsidRPr="00B017A9">
        <w:rPr>
          <w:rFonts w:ascii="Times New Roman" w:eastAsia="Times New Roman" w:hAnsi="Times New Roman" w:cs="Times New Roman"/>
          <w:spacing w:val="-1"/>
          <w:sz w:val="24"/>
          <w:szCs w:val="24"/>
          <w:lang w:val="ru-RU"/>
        </w:rPr>
        <w:t>істити</w:t>
      </w:r>
      <w:proofErr w:type="spellEnd"/>
      <w:r w:rsidRPr="00B017A9">
        <w:rPr>
          <w:rFonts w:ascii="Times New Roman" w:eastAsia="Times New Roman" w:hAnsi="Times New Roman" w:cs="Times New Roman"/>
          <w:spacing w:val="-1"/>
          <w:sz w:val="24"/>
          <w:szCs w:val="24"/>
          <w:lang w:val="ru-RU"/>
        </w:rPr>
        <w:t xml:space="preserve"> </w:t>
      </w:r>
      <w:proofErr w:type="spellStart"/>
      <w:r w:rsidRPr="00B017A9">
        <w:rPr>
          <w:rFonts w:ascii="Times New Roman" w:eastAsia="Times New Roman" w:hAnsi="Times New Roman" w:cs="Times New Roman"/>
          <w:spacing w:val="-1"/>
          <w:sz w:val="24"/>
          <w:szCs w:val="24"/>
          <w:lang w:val="ru-RU"/>
        </w:rPr>
        <w:t>залишків</w:t>
      </w:r>
      <w:proofErr w:type="spellEnd"/>
      <w:r w:rsidRPr="00B017A9">
        <w:rPr>
          <w:rFonts w:ascii="Times New Roman" w:eastAsia="Times New Roman" w:hAnsi="Times New Roman" w:cs="Times New Roman"/>
          <w:spacing w:val="-1"/>
          <w:sz w:val="24"/>
          <w:szCs w:val="24"/>
          <w:lang w:val="ru-RU"/>
        </w:rPr>
        <w:t xml:space="preserve"> </w:t>
      </w:r>
      <w:proofErr w:type="spellStart"/>
      <w:r w:rsidRPr="00B017A9">
        <w:rPr>
          <w:rFonts w:ascii="Times New Roman" w:eastAsia="Times New Roman" w:hAnsi="Times New Roman" w:cs="Times New Roman"/>
          <w:spacing w:val="-1"/>
          <w:sz w:val="24"/>
          <w:szCs w:val="24"/>
          <w:lang w:val="ru-RU"/>
        </w:rPr>
        <w:t>мийних</w:t>
      </w:r>
      <w:proofErr w:type="spellEnd"/>
      <w:r w:rsidRPr="00B017A9">
        <w:rPr>
          <w:rFonts w:ascii="Times New Roman" w:eastAsia="Times New Roman" w:hAnsi="Times New Roman" w:cs="Times New Roman"/>
          <w:spacing w:val="-1"/>
          <w:sz w:val="24"/>
          <w:szCs w:val="24"/>
          <w:lang w:val="ru-RU"/>
        </w:rPr>
        <w:t xml:space="preserve"> та </w:t>
      </w:r>
      <w:proofErr w:type="spellStart"/>
      <w:r w:rsidRPr="00B017A9">
        <w:rPr>
          <w:rFonts w:ascii="Times New Roman" w:eastAsia="Times New Roman" w:hAnsi="Times New Roman" w:cs="Times New Roman"/>
          <w:spacing w:val="-1"/>
          <w:sz w:val="24"/>
          <w:szCs w:val="24"/>
          <w:lang w:val="ru-RU"/>
        </w:rPr>
        <w:t>дезінфікуючих</w:t>
      </w:r>
      <w:proofErr w:type="spellEnd"/>
      <w:r w:rsidRPr="00B017A9">
        <w:rPr>
          <w:rFonts w:ascii="Times New Roman" w:eastAsia="Times New Roman" w:hAnsi="Times New Roman" w:cs="Times New Roman"/>
          <w:spacing w:val="-1"/>
          <w:sz w:val="24"/>
          <w:szCs w:val="24"/>
          <w:lang w:val="ru-RU"/>
        </w:rPr>
        <w:t xml:space="preserve"> засобів;</w:t>
      </w:r>
    </w:p>
    <w:p w14:paraId="425F820B" w14:textId="77777777" w:rsidR="00B017A9" w:rsidRPr="00B017A9" w:rsidRDefault="00B017A9" w:rsidP="00B017A9">
      <w:pPr>
        <w:shd w:val="clear" w:color="auto" w:fill="FFFFFF"/>
        <w:tabs>
          <w:tab w:val="left" w:pos="950"/>
        </w:tabs>
        <w:spacing w:line="274" w:lineRule="exact"/>
        <w:ind w:left="720"/>
        <w:jc w:val="both"/>
        <w:rPr>
          <w:rFonts w:ascii="Times New Roman" w:eastAsia="Times New Roman" w:hAnsi="Times New Roman" w:cs="Times New Roman"/>
          <w:sz w:val="24"/>
          <w:szCs w:val="24"/>
          <w:lang w:val="ru-RU"/>
        </w:rPr>
      </w:pPr>
      <w:r w:rsidRPr="00B017A9">
        <w:rPr>
          <w:rFonts w:ascii="Times New Roman" w:eastAsia="Times New Roman" w:hAnsi="Times New Roman" w:cs="Times New Roman"/>
          <w:spacing w:val="-7"/>
          <w:sz w:val="24"/>
          <w:szCs w:val="24"/>
          <w:lang w:val="ru-RU"/>
        </w:rPr>
        <w:t>в)</w:t>
      </w:r>
      <w:r w:rsidRPr="00B017A9">
        <w:rPr>
          <w:rFonts w:ascii="Times New Roman" w:eastAsia="Times New Roman" w:hAnsi="Times New Roman" w:cs="Times New Roman"/>
          <w:sz w:val="24"/>
          <w:szCs w:val="24"/>
          <w:lang w:val="ru-RU"/>
        </w:rPr>
        <w:tab/>
      </w:r>
      <w:proofErr w:type="spellStart"/>
      <w:r w:rsidRPr="00B017A9">
        <w:rPr>
          <w:rFonts w:ascii="Times New Roman" w:eastAsia="Times New Roman" w:hAnsi="Times New Roman" w:cs="Times New Roman"/>
          <w:spacing w:val="-1"/>
          <w:sz w:val="24"/>
          <w:szCs w:val="24"/>
          <w:lang w:val="ru-RU"/>
        </w:rPr>
        <w:t>Ретельно</w:t>
      </w:r>
      <w:proofErr w:type="spellEnd"/>
      <w:r w:rsidRPr="00B017A9">
        <w:rPr>
          <w:rFonts w:ascii="Times New Roman" w:eastAsia="Times New Roman" w:hAnsi="Times New Roman" w:cs="Times New Roman"/>
          <w:spacing w:val="-1"/>
          <w:sz w:val="24"/>
          <w:szCs w:val="24"/>
          <w:lang w:val="ru-RU"/>
        </w:rPr>
        <w:t xml:space="preserve"> </w:t>
      </w:r>
      <w:proofErr w:type="spellStart"/>
      <w:r w:rsidRPr="00B017A9">
        <w:rPr>
          <w:rFonts w:ascii="Times New Roman" w:eastAsia="Times New Roman" w:hAnsi="Times New Roman" w:cs="Times New Roman"/>
          <w:spacing w:val="-1"/>
          <w:sz w:val="24"/>
          <w:szCs w:val="24"/>
          <w:lang w:val="ru-RU"/>
        </w:rPr>
        <w:t>виполоскана</w:t>
      </w:r>
      <w:proofErr w:type="spellEnd"/>
      <w:r w:rsidRPr="00B017A9">
        <w:rPr>
          <w:rFonts w:ascii="Times New Roman" w:eastAsia="Times New Roman" w:hAnsi="Times New Roman" w:cs="Times New Roman"/>
          <w:spacing w:val="-1"/>
          <w:sz w:val="24"/>
          <w:szCs w:val="24"/>
          <w:lang w:val="ru-RU"/>
        </w:rPr>
        <w:t>;</w:t>
      </w:r>
    </w:p>
    <w:p w14:paraId="650CA96D" w14:textId="77777777" w:rsidR="00B017A9" w:rsidRPr="00B017A9" w:rsidRDefault="00B017A9" w:rsidP="00B017A9">
      <w:pPr>
        <w:shd w:val="clear" w:color="auto" w:fill="FFFFFF"/>
        <w:tabs>
          <w:tab w:val="left" w:pos="950"/>
        </w:tabs>
        <w:spacing w:line="240" w:lineRule="auto"/>
        <w:ind w:left="720"/>
        <w:jc w:val="both"/>
        <w:rPr>
          <w:rFonts w:ascii="Times New Roman" w:eastAsia="Times New Roman" w:hAnsi="Times New Roman" w:cs="Times New Roman"/>
          <w:spacing w:val="-1"/>
          <w:sz w:val="24"/>
          <w:szCs w:val="24"/>
          <w:lang w:val="uk-UA"/>
        </w:rPr>
      </w:pPr>
      <w:r w:rsidRPr="00B017A9">
        <w:rPr>
          <w:rFonts w:ascii="Times New Roman" w:eastAsia="Times New Roman" w:hAnsi="Times New Roman" w:cs="Times New Roman"/>
          <w:spacing w:val="-4"/>
          <w:sz w:val="24"/>
          <w:szCs w:val="24"/>
          <w:lang w:val="ru-RU"/>
        </w:rPr>
        <w:t>г)</w:t>
      </w:r>
      <w:r w:rsidRPr="00B017A9">
        <w:rPr>
          <w:rFonts w:ascii="Times New Roman" w:eastAsia="Times New Roman" w:hAnsi="Times New Roman" w:cs="Times New Roman"/>
          <w:sz w:val="24"/>
          <w:szCs w:val="24"/>
          <w:lang w:val="ru-RU"/>
        </w:rPr>
        <w:tab/>
      </w:r>
      <w:proofErr w:type="gramStart"/>
      <w:r w:rsidRPr="00B017A9">
        <w:rPr>
          <w:rFonts w:ascii="Times New Roman" w:eastAsia="Times New Roman" w:hAnsi="Times New Roman" w:cs="Times New Roman"/>
          <w:spacing w:val="-1"/>
          <w:sz w:val="24"/>
          <w:szCs w:val="24"/>
          <w:lang w:val="ru-RU"/>
        </w:rPr>
        <w:t>Добре</w:t>
      </w:r>
      <w:proofErr w:type="gramEnd"/>
      <w:r w:rsidRPr="00B017A9">
        <w:rPr>
          <w:rFonts w:ascii="Times New Roman" w:eastAsia="Times New Roman" w:hAnsi="Times New Roman" w:cs="Times New Roman"/>
          <w:spacing w:val="-1"/>
          <w:sz w:val="24"/>
          <w:szCs w:val="24"/>
          <w:lang w:val="ru-RU"/>
        </w:rPr>
        <w:t xml:space="preserve"> </w:t>
      </w:r>
      <w:proofErr w:type="spellStart"/>
      <w:r w:rsidRPr="00B017A9">
        <w:rPr>
          <w:rFonts w:ascii="Times New Roman" w:eastAsia="Times New Roman" w:hAnsi="Times New Roman" w:cs="Times New Roman"/>
          <w:spacing w:val="-1"/>
          <w:sz w:val="24"/>
          <w:szCs w:val="24"/>
          <w:lang w:val="ru-RU"/>
        </w:rPr>
        <w:t>випрасувана</w:t>
      </w:r>
      <w:proofErr w:type="spellEnd"/>
      <w:r w:rsidRPr="00B017A9">
        <w:rPr>
          <w:rFonts w:ascii="Times New Roman" w:eastAsia="Times New Roman" w:hAnsi="Times New Roman" w:cs="Times New Roman"/>
          <w:spacing w:val="-1"/>
          <w:sz w:val="24"/>
          <w:szCs w:val="24"/>
          <w:lang w:val="ru-RU"/>
        </w:rPr>
        <w:t>.</w:t>
      </w:r>
    </w:p>
    <w:p w14:paraId="31CC94BD" w14:textId="77777777" w:rsidR="00B017A9" w:rsidRDefault="00B017A9" w:rsidP="00B017A9">
      <w:pPr>
        <w:spacing w:line="240" w:lineRule="auto"/>
        <w:rPr>
          <w:rFonts w:ascii="Times New Roman" w:eastAsia="Times New Roman" w:hAnsi="Times New Roman" w:cs="Times New Roman"/>
          <w:sz w:val="24"/>
          <w:szCs w:val="24"/>
          <w:lang w:val="ru-RU"/>
        </w:rPr>
      </w:pPr>
      <w:r w:rsidRPr="00B017A9">
        <w:rPr>
          <w:rFonts w:ascii="Times New Roman" w:eastAsia="Times New Roman" w:hAnsi="Times New Roman" w:cs="Times New Roman"/>
          <w:sz w:val="24"/>
          <w:szCs w:val="24"/>
          <w:lang w:val="ru-RU"/>
        </w:rPr>
        <w:t xml:space="preserve">   </w:t>
      </w:r>
      <w:r w:rsidRPr="00B017A9">
        <w:rPr>
          <w:rFonts w:ascii="Times New Roman" w:eastAsia="Times New Roman" w:hAnsi="Times New Roman" w:cs="Times New Roman"/>
          <w:sz w:val="24"/>
          <w:szCs w:val="24"/>
          <w:lang w:val="uk-UA"/>
        </w:rPr>
        <w:t xml:space="preserve">         д</w:t>
      </w:r>
      <w:r w:rsidRPr="00B017A9">
        <w:rPr>
          <w:rFonts w:ascii="Times New Roman" w:eastAsia="Times New Roman" w:hAnsi="Times New Roman" w:cs="Times New Roman"/>
          <w:sz w:val="24"/>
          <w:szCs w:val="24"/>
          <w:lang w:val="ru-RU"/>
        </w:rPr>
        <w:t>) Пакування (</w:t>
      </w:r>
      <w:proofErr w:type="spellStart"/>
      <w:r w:rsidRPr="00B017A9">
        <w:rPr>
          <w:rFonts w:ascii="Times New Roman" w:eastAsia="Times New Roman" w:hAnsi="Times New Roman" w:cs="Times New Roman"/>
          <w:sz w:val="24"/>
          <w:szCs w:val="24"/>
          <w:lang w:val="ru-RU"/>
        </w:rPr>
        <w:t>поліетиленові</w:t>
      </w:r>
      <w:proofErr w:type="spellEnd"/>
      <w:r w:rsidRPr="00B017A9">
        <w:rPr>
          <w:rFonts w:ascii="Times New Roman" w:eastAsia="Times New Roman" w:hAnsi="Times New Roman" w:cs="Times New Roman"/>
          <w:sz w:val="24"/>
          <w:szCs w:val="24"/>
          <w:lang w:val="ru-RU"/>
        </w:rPr>
        <w:t xml:space="preserve"> </w:t>
      </w:r>
      <w:proofErr w:type="spellStart"/>
      <w:r w:rsidRPr="00B017A9">
        <w:rPr>
          <w:rFonts w:ascii="Times New Roman" w:eastAsia="Times New Roman" w:hAnsi="Times New Roman" w:cs="Times New Roman"/>
          <w:sz w:val="24"/>
          <w:szCs w:val="24"/>
          <w:lang w:val="ru-RU"/>
        </w:rPr>
        <w:t>пакети</w:t>
      </w:r>
      <w:proofErr w:type="spellEnd"/>
      <w:r w:rsidRPr="00B017A9">
        <w:rPr>
          <w:rFonts w:ascii="Times New Roman" w:eastAsia="Times New Roman" w:hAnsi="Times New Roman" w:cs="Times New Roman"/>
          <w:sz w:val="24"/>
          <w:szCs w:val="24"/>
          <w:lang w:val="ru-RU"/>
        </w:rPr>
        <w:t>).</w:t>
      </w:r>
    </w:p>
    <w:p w14:paraId="28CD401E" w14:textId="77777777" w:rsidR="008816A7" w:rsidRPr="008816A7" w:rsidRDefault="008816A7" w:rsidP="008816A7">
      <w:pPr>
        <w:numPr>
          <w:ilvl w:val="0"/>
          <w:numId w:val="41"/>
        </w:numPr>
        <w:spacing w:after="200"/>
        <w:ind w:left="319"/>
        <w:contextualSpacing/>
        <w:jc w:val="both"/>
        <w:textAlignment w:val="baseline"/>
        <w:rPr>
          <w:rFonts w:ascii="Times New Roman" w:eastAsia="Times New Roman" w:hAnsi="Times New Roman" w:cs="Times New Roman"/>
          <w:sz w:val="24"/>
          <w:szCs w:val="24"/>
          <w:lang w:val="uk-UA" w:eastAsia="uk-UA"/>
        </w:rPr>
      </w:pPr>
      <w:r w:rsidRPr="008816A7">
        <w:rPr>
          <w:rFonts w:ascii="Times New Roman" w:eastAsia="Times New Roman" w:hAnsi="Times New Roman" w:cs="Times New Roman"/>
          <w:sz w:val="24"/>
          <w:szCs w:val="24"/>
          <w:lang w:val="uk-UA" w:eastAsia="uk-UA" w:bidi="uk-UA"/>
        </w:rPr>
        <w:t xml:space="preserve">Надання послуг з прання, сушки та прасування (далі - Послуги) повинні проводитися відповідно до замовлення, </w:t>
      </w:r>
      <w:r w:rsidRPr="008816A7">
        <w:rPr>
          <w:rFonts w:ascii="Times New Roman" w:eastAsia="Times New Roman" w:hAnsi="Times New Roman" w:cs="Times New Roman"/>
          <w:sz w:val="24"/>
          <w:szCs w:val="24"/>
          <w:shd w:val="clear" w:color="auto" w:fill="FFFFFF"/>
          <w:lang w:val="uk-UA"/>
        </w:rPr>
        <w:t>наказу МОЗУ  №293</w:t>
      </w:r>
      <w:r w:rsidRPr="008816A7">
        <w:rPr>
          <w:rFonts w:ascii="Times New Roman" w:eastAsia="Times New Roman" w:hAnsi="Times New Roman" w:cs="Times New Roman"/>
          <w:b/>
          <w:bCs/>
          <w:sz w:val="24"/>
          <w:szCs w:val="24"/>
          <w:shd w:val="clear" w:color="auto" w:fill="FFFFFF"/>
          <w:lang w:val="uk-UA"/>
        </w:rPr>
        <w:t xml:space="preserve"> «</w:t>
      </w:r>
      <w:r w:rsidRPr="008816A7">
        <w:rPr>
          <w:rFonts w:ascii="Times New Roman" w:eastAsia="Times New Roman" w:hAnsi="Times New Roman" w:cs="Times New Roman"/>
          <w:bCs/>
          <w:sz w:val="24"/>
          <w:szCs w:val="24"/>
          <w:shd w:val="clear" w:color="auto" w:fill="FFFFFF"/>
          <w:lang w:val="uk-UA"/>
        </w:rPr>
        <w:t xml:space="preserve">Про затвердження Інструкції зі збору, сортування, транспортування, зберігання, дезінфекції та прання білизни у закладах охорони здоров’я», </w:t>
      </w:r>
      <w:r w:rsidRPr="008816A7">
        <w:rPr>
          <w:rFonts w:ascii="Times New Roman" w:eastAsia="Times New Roman" w:hAnsi="Times New Roman" w:cs="Times New Roman"/>
          <w:sz w:val="24"/>
          <w:szCs w:val="24"/>
          <w:lang w:val="uk-UA" w:eastAsia="uk-UA" w:bidi="uk-UA"/>
        </w:rPr>
        <w:t>діючих стандартів та технологічних процесів (інструкцій), затверджених у встановленому порядку.</w:t>
      </w:r>
    </w:p>
    <w:p w14:paraId="65219A75"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000000"/>
          <w:sz w:val="24"/>
          <w:szCs w:val="24"/>
          <w:lang w:val="uk-UA" w:eastAsia="uk-UA" w:bidi="uk-UA"/>
        </w:rPr>
        <w:t xml:space="preserve">Якість надання Послуг повинна відповідати вимогам Правил побутового обслуговування населення, затверджених постановою КМУ від 04.06.99 № 974, Інструкції щодо надання послуг з прання білизни, затвердженої наказом Українського союзу об’єднань, підприємств і організацій побутового обслуговування населення від 27.08.00 № 20, Галузевого стандарту України ГСТУ 201-04-96 «Вироби білизняні, оброблені в пральні. </w:t>
      </w:r>
    </w:p>
    <w:p w14:paraId="552F795B"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000000"/>
          <w:sz w:val="24"/>
          <w:szCs w:val="24"/>
          <w:lang w:val="uk-UA" w:eastAsia="uk-UA" w:bidi="uk-UA"/>
        </w:rPr>
        <w:lastRenderedPageBreak/>
        <w:t xml:space="preserve">Для обробки білизни мають застосовуватись миючі, вибілюючі та дезінфікуючі засоби, які відповідають </w:t>
      </w:r>
      <w:proofErr w:type="spellStart"/>
      <w:r w:rsidRPr="008816A7">
        <w:rPr>
          <w:rFonts w:ascii="Times New Roman" w:eastAsia="Times New Roman" w:hAnsi="Times New Roman" w:cs="Times New Roman"/>
          <w:color w:val="000000"/>
          <w:sz w:val="24"/>
          <w:szCs w:val="24"/>
          <w:lang w:val="uk-UA" w:eastAsia="uk-UA" w:bidi="uk-UA"/>
        </w:rPr>
        <w:t>санітарно-</w:t>
      </w:r>
      <w:proofErr w:type="spellEnd"/>
      <w:r w:rsidRPr="008816A7">
        <w:rPr>
          <w:rFonts w:ascii="Times New Roman" w:eastAsia="Times New Roman" w:hAnsi="Times New Roman" w:cs="Times New Roman"/>
          <w:color w:val="000000"/>
          <w:sz w:val="24"/>
          <w:szCs w:val="24"/>
          <w:lang w:val="uk-UA" w:eastAsia="uk-UA" w:bidi="uk-UA"/>
        </w:rPr>
        <w:t xml:space="preserve"> гігієнічним вимогам. Відповідно до ст. 11 Закону України від 24.02.1994 р. №4004-ХП «Про забезпечення санітарного та епідемічного благополуччя населення» (зі змінами та доповненнями).</w:t>
      </w:r>
    </w:p>
    <w:p w14:paraId="194F85C2"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000000"/>
          <w:sz w:val="24"/>
          <w:szCs w:val="24"/>
          <w:lang w:val="uk-UA" w:eastAsia="uk-UA" w:bidi="uk-UA"/>
        </w:rPr>
        <w:t>Учасник зобов’язаний надати копії висновків санітарно-епідеміологічної експертизи на засоби для обробки та прання білизни.</w:t>
      </w:r>
    </w:p>
    <w:p w14:paraId="1ACB13F5"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lang w:val="uk-UA"/>
        </w:rPr>
        <w:t>Транспортування білизни, як брудної до місця прання так і випрасуваної здійснюється засобами, силами та за рахунок виконавця.</w:t>
      </w:r>
    </w:p>
    <w:p w14:paraId="7BC9657B"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lang w:val="uk-UA"/>
        </w:rPr>
        <w:t xml:space="preserve"> Технологічний процес надання послуг з прання білизни в пральні має включати: </w:t>
      </w:r>
    </w:p>
    <w:p w14:paraId="78472AD3" w14:textId="77777777" w:rsidR="008816A7" w:rsidRPr="008816A7" w:rsidRDefault="008816A7" w:rsidP="008816A7">
      <w:pPr>
        <w:numPr>
          <w:ilvl w:val="0"/>
          <w:numId w:val="42"/>
        </w:numPr>
        <w:shd w:val="clear" w:color="auto" w:fill="FFFFFF"/>
        <w:spacing w:after="200"/>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lang w:val="uk-UA"/>
        </w:rPr>
        <w:t>підготовчі операції (приймання, сортування, комплектування виробничих партій)</w:t>
      </w:r>
    </w:p>
    <w:p w14:paraId="5D42C654" w14:textId="77777777" w:rsidR="008816A7" w:rsidRPr="008816A7" w:rsidRDefault="008816A7" w:rsidP="008816A7">
      <w:pPr>
        <w:numPr>
          <w:ilvl w:val="0"/>
          <w:numId w:val="42"/>
        </w:numPr>
        <w:shd w:val="clear" w:color="auto" w:fill="FFFFFF"/>
        <w:spacing w:after="200"/>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lang w:val="uk-UA"/>
        </w:rPr>
        <w:t xml:space="preserve">підготовку води і миючих розчинів; </w:t>
      </w:r>
    </w:p>
    <w:p w14:paraId="65BF7116" w14:textId="77777777" w:rsidR="008816A7" w:rsidRPr="008816A7" w:rsidRDefault="008816A7" w:rsidP="008816A7">
      <w:pPr>
        <w:numPr>
          <w:ilvl w:val="0"/>
          <w:numId w:val="42"/>
        </w:numPr>
        <w:shd w:val="clear" w:color="auto" w:fill="FFFFFF"/>
        <w:spacing w:after="200"/>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lang w:val="uk-UA"/>
        </w:rPr>
        <w:t xml:space="preserve">прання білизни (прання, полоскання); </w:t>
      </w:r>
    </w:p>
    <w:p w14:paraId="7C623A65" w14:textId="77777777" w:rsidR="008816A7" w:rsidRPr="008816A7" w:rsidRDefault="008816A7" w:rsidP="008816A7">
      <w:pPr>
        <w:numPr>
          <w:ilvl w:val="0"/>
          <w:numId w:val="42"/>
        </w:numPr>
        <w:shd w:val="clear" w:color="auto" w:fill="FFFFFF"/>
        <w:spacing w:after="200"/>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lang w:val="uk-UA"/>
        </w:rPr>
        <w:t>віджимання; сушіння (</w:t>
      </w:r>
      <w:proofErr w:type="spellStart"/>
      <w:r w:rsidRPr="008816A7">
        <w:rPr>
          <w:rFonts w:ascii="Times New Roman" w:eastAsia="Times New Roman" w:hAnsi="Times New Roman" w:cs="Times New Roman"/>
          <w:color w:val="333333"/>
          <w:sz w:val="24"/>
          <w:szCs w:val="24"/>
          <w:lang w:val="uk-UA"/>
        </w:rPr>
        <w:t>сушіння</w:t>
      </w:r>
      <w:proofErr w:type="spellEnd"/>
      <w:r w:rsidRPr="008816A7">
        <w:rPr>
          <w:rFonts w:ascii="Times New Roman" w:eastAsia="Times New Roman" w:hAnsi="Times New Roman" w:cs="Times New Roman"/>
          <w:color w:val="333333"/>
          <w:sz w:val="24"/>
          <w:szCs w:val="24"/>
          <w:lang w:val="uk-UA"/>
        </w:rPr>
        <w:t xml:space="preserve">, розбирання) білизни; </w:t>
      </w:r>
    </w:p>
    <w:p w14:paraId="5F6739FD" w14:textId="77777777" w:rsidR="008816A7" w:rsidRPr="008816A7" w:rsidRDefault="008816A7" w:rsidP="008816A7">
      <w:pPr>
        <w:numPr>
          <w:ilvl w:val="0"/>
          <w:numId w:val="42"/>
        </w:numPr>
        <w:shd w:val="clear" w:color="auto" w:fill="FFFFFF"/>
        <w:spacing w:after="200"/>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lang w:val="uk-UA"/>
        </w:rPr>
        <w:t xml:space="preserve">прасування (гаряче); </w:t>
      </w:r>
    </w:p>
    <w:p w14:paraId="16287E26" w14:textId="77777777" w:rsidR="008816A7" w:rsidRPr="008816A7" w:rsidRDefault="008816A7" w:rsidP="008816A7">
      <w:pPr>
        <w:numPr>
          <w:ilvl w:val="0"/>
          <w:numId w:val="42"/>
        </w:numPr>
        <w:shd w:val="clear" w:color="auto" w:fill="FFFFFF"/>
        <w:spacing w:after="200"/>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lang w:val="uk-UA"/>
        </w:rPr>
        <w:t xml:space="preserve">прання, полоскання та </w:t>
      </w:r>
      <w:proofErr w:type="spellStart"/>
      <w:r w:rsidRPr="008816A7">
        <w:rPr>
          <w:rFonts w:ascii="Times New Roman" w:eastAsia="Times New Roman" w:hAnsi="Times New Roman" w:cs="Times New Roman"/>
          <w:color w:val="333333"/>
          <w:sz w:val="24"/>
          <w:szCs w:val="24"/>
          <w:lang w:val="uk-UA"/>
        </w:rPr>
        <w:t>віджим</w:t>
      </w:r>
      <w:proofErr w:type="spellEnd"/>
      <w:r w:rsidRPr="008816A7">
        <w:rPr>
          <w:rFonts w:ascii="Times New Roman" w:eastAsia="Times New Roman" w:hAnsi="Times New Roman" w:cs="Times New Roman"/>
          <w:color w:val="333333"/>
          <w:sz w:val="24"/>
          <w:szCs w:val="24"/>
          <w:lang w:val="uk-UA"/>
        </w:rPr>
        <w:t xml:space="preserve"> в пральних машинах повинні відбуватись без механічного пошкодження виробів;</w:t>
      </w:r>
    </w:p>
    <w:p w14:paraId="2A7C261D"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lang w:val="uk-UA"/>
        </w:rPr>
        <w:t>Графік надання послуг узгоджується сторонами, виходячи з потреб замовника.</w:t>
      </w:r>
    </w:p>
    <w:p w14:paraId="77CEE3C0"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lang w:val="uk-UA"/>
        </w:rPr>
        <w:t>У випадку пошкодження (втрати) білизни виконавець відшкодовує її вартість, </w:t>
      </w:r>
      <w:r w:rsidRPr="008816A7">
        <w:rPr>
          <w:rFonts w:ascii="Times New Roman" w:eastAsia="Times New Roman" w:hAnsi="Times New Roman" w:cs="Times New Roman"/>
          <w:color w:val="333333"/>
          <w:sz w:val="24"/>
          <w:szCs w:val="24"/>
          <w:bdr w:val="none" w:sz="0" w:space="0" w:color="auto" w:frame="1"/>
          <w:lang w:val="uk-UA"/>
        </w:rPr>
        <w:t>чи за згоди замовника замінює на подібну.</w:t>
      </w:r>
    </w:p>
    <w:p w14:paraId="570425F3"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bdr w:val="none" w:sz="0" w:space="0" w:color="auto" w:frame="1"/>
          <w:lang w:val="uk-UA"/>
        </w:rPr>
        <w:t>Термін виконання замовлення узгоджується сторонами у відповідності до письмової або усної заявки Замовника.</w:t>
      </w:r>
    </w:p>
    <w:p w14:paraId="5530B604"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shd w:val="clear" w:color="auto" w:fill="FFFFFF"/>
          <w:lang w:val="uk-UA"/>
        </w:rPr>
        <w:t xml:space="preserve">Білизна має бути випрана (виварена), випрасувана, складена та спакована. </w:t>
      </w:r>
    </w:p>
    <w:p w14:paraId="48C39005"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shd w:val="clear" w:color="auto" w:fill="FFFFFF"/>
          <w:lang w:val="uk-UA"/>
        </w:rPr>
        <w:t xml:space="preserve">Учасник повинен являтись безпосереднім виконавцем. </w:t>
      </w:r>
    </w:p>
    <w:p w14:paraId="1178DE1F"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shd w:val="clear" w:color="auto" w:fill="FFFFFF"/>
          <w:lang w:val="uk-UA"/>
        </w:rPr>
        <w:t>Учасник повинен надати копії договорів, що підтверджують досвід у виконанні аналогічних договорів.</w:t>
      </w:r>
    </w:p>
    <w:p w14:paraId="64EDF79E"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shd w:val="clear" w:color="auto" w:fill="FFFFFF"/>
          <w:lang w:val="uk-UA"/>
        </w:rPr>
        <w:t xml:space="preserve">Досвід роботи виконавця на ринку послуг з прання – не менше 3 років. </w:t>
      </w:r>
    </w:p>
    <w:p w14:paraId="1841569F"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color w:val="333333"/>
          <w:sz w:val="24"/>
          <w:szCs w:val="24"/>
          <w:shd w:val="clear" w:color="auto" w:fill="FFFFFF"/>
          <w:lang w:val="uk-UA"/>
        </w:rPr>
      </w:pPr>
      <w:r w:rsidRPr="008816A7">
        <w:rPr>
          <w:rFonts w:ascii="Times New Roman" w:eastAsia="Times New Roman" w:hAnsi="Times New Roman" w:cs="Times New Roman"/>
          <w:color w:val="333333"/>
          <w:sz w:val="24"/>
          <w:szCs w:val="24"/>
          <w:shd w:val="clear" w:color="auto" w:fill="FFFFFF"/>
          <w:lang w:val="uk-UA"/>
        </w:rPr>
        <w:t xml:space="preserve"> Вивіз білизни згідно узгодженого графіка не менше 3-х разів на тиждень протягом всього періоду дії договору до 12-00.</w:t>
      </w:r>
    </w:p>
    <w:p w14:paraId="1DA4CCA8"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sz w:val="24"/>
          <w:szCs w:val="24"/>
          <w:shd w:val="clear" w:color="auto" w:fill="FFFFFF"/>
          <w:lang w:val="uk-UA"/>
        </w:rPr>
      </w:pPr>
      <w:r w:rsidRPr="008816A7">
        <w:rPr>
          <w:rFonts w:ascii="Times New Roman" w:eastAsia="Times New Roman" w:hAnsi="Times New Roman" w:cs="Times New Roman"/>
          <w:color w:val="333333"/>
          <w:sz w:val="24"/>
          <w:szCs w:val="24"/>
          <w:shd w:val="clear" w:color="auto" w:fill="FFFFFF"/>
          <w:lang w:val="uk-UA"/>
        </w:rPr>
        <w:t xml:space="preserve">Доставка чистої білизни здійснюється одночасно з прийомом наступної партії брудної білизни </w:t>
      </w:r>
      <w:r w:rsidRPr="008816A7">
        <w:rPr>
          <w:rFonts w:ascii="Times New Roman" w:eastAsia="Times New Roman" w:hAnsi="Times New Roman" w:cs="Times New Roman"/>
          <w:sz w:val="24"/>
          <w:szCs w:val="24"/>
          <w:shd w:val="clear" w:color="auto" w:fill="FFFFFF"/>
          <w:lang w:val="uk-UA"/>
        </w:rPr>
        <w:t>згідно узгодженого графіка.</w:t>
      </w:r>
    </w:p>
    <w:p w14:paraId="564C1A07"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sz w:val="24"/>
          <w:szCs w:val="24"/>
          <w:shd w:val="clear" w:color="auto" w:fill="FFFFFF"/>
          <w:lang w:val="uk-UA"/>
        </w:rPr>
      </w:pPr>
      <w:r w:rsidRPr="008816A7">
        <w:rPr>
          <w:rFonts w:ascii="Times New Roman" w:eastAsia="Times New Roman" w:hAnsi="Times New Roman" w:cs="Times New Roman"/>
          <w:sz w:val="24"/>
          <w:szCs w:val="24"/>
          <w:shd w:val="clear" w:color="auto" w:fill="FFFFFF"/>
          <w:lang w:val="uk-UA"/>
        </w:rPr>
        <w:t>Прийом білизни здійснюється з пральні центру у мішках, після дезінфекції у вологому вигляді.</w:t>
      </w:r>
    </w:p>
    <w:p w14:paraId="408F65F2"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sz w:val="24"/>
          <w:szCs w:val="24"/>
          <w:shd w:val="clear" w:color="auto" w:fill="FFFFFF"/>
          <w:lang w:val="uk-UA"/>
        </w:rPr>
      </w:pPr>
      <w:r w:rsidRPr="008816A7">
        <w:rPr>
          <w:rFonts w:ascii="Times New Roman" w:eastAsia="Times New Roman" w:hAnsi="Times New Roman" w:cs="Times New Roman"/>
          <w:sz w:val="24"/>
          <w:szCs w:val="24"/>
          <w:shd w:val="clear" w:color="auto" w:fill="FFFFFF"/>
          <w:lang w:val="uk-UA"/>
        </w:rPr>
        <w:t>Приймання та доставка замовлення проводиться за рахунок виконавця.</w:t>
      </w:r>
    </w:p>
    <w:p w14:paraId="5846C1DD"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sz w:val="24"/>
          <w:szCs w:val="24"/>
          <w:shd w:val="clear" w:color="auto" w:fill="FFFFFF"/>
          <w:lang w:val="uk-UA"/>
        </w:rPr>
      </w:pPr>
      <w:r w:rsidRPr="008816A7">
        <w:rPr>
          <w:rFonts w:ascii="Times New Roman" w:eastAsia="Times New Roman" w:hAnsi="Times New Roman" w:cs="Times New Roman"/>
          <w:sz w:val="24"/>
          <w:szCs w:val="24"/>
          <w:shd w:val="clear" w:color="auto" w:fill="FFFFFF"/>
          <w:lang w:val="uk-UA"/>
        </w:rPr>
        <w:t>При наявності неналежно випраної білизни виконавець зобов'язаний виправити недоліки за власний рахунок.</w:t>
      </w:r>
    </w:p>
    <w:p w14:paraId="2D882A08"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sz w:val="24"/>
          <w:szCs w:val="24"/>
          <w:shd w:val="clear" w:color="auto" w:fill="FFFFFF"/>
          <w:lang w:val="uk-UA"/>
        </w:rPr>
      </w:pPr>
      <w:r w:rsidRPr="008816A7">
        <w:rPr>
          <w:rFonts w:ascii="Times New Roman" w:eastAsia="Times New Roman" w:hAnsi="Times New Roman" w:cs="Times New Roman"/>
          <w:sz w:val="24"/>
          <w:szCs w:val="24"/>
          <w:shd w:val="clear" w:color="auto" w:fill="FFFFFF"/>
          <w:lang w:val="uk-UA"/>
        </w:rPr>
        <w:t xml:space="preserve">Акти виконаних робіт формуються раз на місяць згідно фактичного обсягу. </w:t>
      </w:r>
    </w:p>
    <w:p w14:paraId="5BC13A37"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sz w:val="24"/>
          <w:szCs w:val="24"/>
          <w:shd w:val="clear" w:color="auto" w:fill="FFFFFF"/>
          <w:lang w:val="uk-UA"/>
        </w:rPr>
      </w:pPr>
      <w:r w:rsidRPr="008816A7">
        <w:rPr>
          <w:rFonts w:ascii="Times New Roman" w:eastAsia="Times New Roman" w:hAnsi="Times New Roman" w:cs="Times New Roman"/>
          <w:color w:val="000000"/>
          <w:sz w:val="24"/>
          <w:szCs w:val="24"/>
          <w:lang w:val="uk-UA" w:eastAsia="uk-UA" w:bidi="uk-UA"/>
        </w:rPr>
        <w:t>Випрасувана білизна має бути складена і укомплектована за асортиментом для кожного підрозділу закладу.</w:t>
      </w:r>
    </w:p>
    <w:p w14:paraId="1EE32A7F"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sz w:val="24"/>
          <w:szCs w:val="24"/>
          <w:shd w:val="clear" w:color="auto" w:fill="FFFFFF"/>
          <w:lang w:val="uk-UA"/>
        </w:rPr>
      </w:pPr>
      <w:r w:rsidRPr="008816A7">
        <w:rPr>
          <w:rFonts w:ascii="Times New Roman" w:eastAsia="Times New Roman" w:hAnsi="Times New Roman" w:cs="Times New Roman"/>
          <w:color w:val="000000"/>
          <w:sz w:val="24"/>
          <w:szCs w:val="24"/>
          <w:lang w:val="uk-UA" w:eastAsia="uk-UA" w:bidi="uk-UA"/>
        </w:rPr>
        <w:t>Матеріальна відповідальність Учасника за збереження кожної партії замовлення наступає з моменту одержання партії замовлення і закінчується в момент передачі обробленої партії замовлення згідно накладних (акту надання послуг, виконаних робіт) згідно фактичного обсягу.</w:t>
      </w:r>
    </w:p>
    <w:p w14:paraId="0BE20DCD"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sz w:val="24"/>
          <w:szCs w:val="24"/>
          <w:shd w:val="clear" w:color="auto" w:fill="FFFFFF"/>
          <w:lang w:val="uk-UA"/>
        </w:rPr>
      </w:pPr>
      <w:r w:rsidRPr="008816A7">
        <w:rPr>
          <w:rFonts w:ascii="Times New Roman" w:eastAsia="Times New Roman" w:hAnsi="Times New Roman" w:cs="Times New Roman"/>
          <w:color w:val="000000"/>
          <w:sz w:val="24"/>
          <w:szCs w:val="24"/>
          <w:lang w:val="uk-UA" w:eastAsia="uk-UA" w:bidi="uk-UA"/>
        </w:rPr>
        <w:t>За ціну однієї одиниці послуги приймається: 1 кг білизни кожного з найменувань в сухому вигляді.</w:t>
      </w:r>
    </w:p>
    <w:p w14:paraId="7A3825C5" w14:textId="77777777" w:rsidR="008816A7" w:rsidRPr="008816A7" w:rsidRDefault="008816A7" w:rsidP="008816A7">
      <w:pPr>
        <w:numPr>
          <w:ilvl w:val="0"/>
          <w:numId w:val="41"/>
        </w:numPr>
        <w:shd w:val="clear" w:color="auto" w:fill="FFFFFF"/>
        <w:spacing w:after="200"/>
        <w:ind w:left="319"/>
        <w:contextualSpacing/>
        <w:textAlignment w:val="baseline"/>
        <w:rPr>
          <w:rFonts w:ascii="Times New Roman" w:eastAsia="Times New Roman" w:hAnsi="Times New Roman" w:cs="Times New Roman"/>
          <w:sz w:val="24"/>
          <w:szCs w:val="24"/>
          <w:shd w:val="clear" w:color="auto" w:fill="FFFFFF"/>
          <w:lang w:val="uk-UA"/>
        </w:rPr>
      </w:pPr>
      <w:r w:rsidRPr="008816A7">
        <w:rPr>
          <w:rFonts w:ascii="Times New Roman" w:eastAsia="Times New Roman" w:hAnsi="Times New Roman" w:cs="Times New Roman"/>
          <w:bCs/>
          <w:color w:val="000000"/>
          <w:sz w:val="24"/>
          <w:szCs w:val="24"/>
          <w:shd w:val="clear" w:color="auto" w:fill="FFFFFF"/>
          <w:lang w:val="uk-UA" w:eastAsia="uk-UA" w:bidi="uk-UA"/>
        </w:rPr>
        <w:t>До вартості послуги входить:</w:t>
      </w:r>
      <w:r w:rsidRPr="008816A7">
        <w:rPr>
          <w:rFonts w:ascii="Times New Roman" w:eastAsia="Times New Roman" w:hAnsi="Times New Roman" w:cs="Times New Roman"/>
          <w:b/>
          <w:bCs/>
          <w:color w:val="000000"/>
          <w:sz w:val="24"/>
          <w:szCs w:val="24"/>
          <w:shd w:val="clear" w:color="auto" w:fill="FFFFFF"/>
          <w:lang w:val="uk-UA" w:eastAsia="uk-UA" w:bidi="uk-UA"/>
        </w:rPr>
        <w:t xml:space="preserve"> </w:t>
      </w:r>
      <w:r w:rsidRPr="008816A7">
        <w:rPr>
          <w:rFonts w:ascii="Times New Roman" w:eastAsia="Times New Roman" w:hAnsi="Times New Roman" w:cs="Times New Roman"/>
          <w:color w:val="000000"/>
          <w:sz w:val="24"/>
          <w:szCs w:val="24"/>
          <w:lang w:val="uk-UA" w:eastAsia="uk-UA" w:bidi="uk-UA"/>
        </w:rPr>
        <w:t>приймання, прання, прасування, завантажувальні-розвантажувальні роботи, транспортні витрати, доставка, побутова хімія.</w:t>
      </w:r>
    </w:p>
    <w:p w14:paraId="05416C2B" w14:textId="77777777" w:rsidR="008816A7" w:rsidRPr="008816A7" w:rsidRDefault="008816A7" w:rsidP="00B017A9">
      <w:pPr>
        <w:spacing w:line="240" w:lineRule="auto"/>
        <w:rPr>
          <w:rFonts w:ascii="Times New Roman" w:eastAsia="Times New Roman" w:hAnsi="Times New Roman" w:cs="Times New Roman"/>
          <w:sz w:val="24"/>
          <w:szCs w:val="24"/>
          <w:lang w:val="uk-UA"/>
        </w:rPr>
      </w:pPr>
    </w:p>
    <w:p w14:paraId="1072DDD8" w14:textId="77777777" w:rsidR="00B017A9" w:rsidRPr="00B017A9" w:rsidRDefault="00B017A9" w:rsidP="00B017A9">
      <w:pPr>
        <w:shd w:val="clear" w:color="auto" w:fill="FFFFFF"/>
        <w:tabs>
          <w:tab w:val="left" w:pos="950"/>
        </w:tabs>
        <w:spacing w:line="274" w:lineRule="exact"/>
        <w:ind w:left="720"/>
        <w:jc w:val="both"/>
        <w:rPr>
          <w:rFonts w:ascii="Times New Roman" w:eastAsia="Times New Roman" w:hAnsi="Times New Roman" w:cs="Times New Roman"/>
          <w:sz w:val="24"/>
          <w:szCs w:val="24"/>
          <w:lang w:val="uk-UA"/>
        </w:rPr>
      </w:pPr>
    </w:p>
    <w:tbl>
      <w:tblPr>
        <w:tblW w:w="11022" w:type="dxa"/>
        <w:tblLook w:val="04A0" w:firstRow="1" w:lastRow="0" w:firstColumn="1" w:lastColumn="0" w:noHBand="0" w:noVBand="1"/>
      </w:tblPr>
      <w:tblGrid>
        <w:gridCol w:w="5770"/>
        <w:gridCol w:w="5252"/>
      </w:tblGrid>
      <w:tr w:rsidR="00B017A9" w:rsidRPr="00B017A9" w14:paraId="7EC2E109" w14:textId="77777777" w:rsidTr="009511D0">
        <w:trPr>
          <w:trHeight w:val="779"/>
        </w:trPr>
        <w:tc>
          <w:tcPr>
            <w:tcW w:w="5770" w:type="dxa"/>
            <w:shd w:val="clear" w:color="auto" w:fill="auto"/>
          </w:tcPr>
          <w:p w14:paraId="07D69BDC" w14:textId="77777777" w:rsid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cs="Courier New"/>
                <w:sz w:val="24"/>
                <w:szCs w:val="24"/>
                <w:lang w:val="uk-UA" w:eastAsia="ar-SA"/>
              </w:rPr>
            </w:pPr>
          </w:p>
          <w:p w14:paraId="4F25E92A" w14:textId="77777777" w:rsidR="0035725B" w:rsidRDefault="0035725B"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cs="Courier New"/>
                <w:sz w:val="24"/>
                <w:szCs w:val="24"/>
                <w:lang w:val="uk-UA" w:eastAsia="ar-SA"/>
              </w:rPr>
            </w:pPr>
          </w:p>
          <w:p w14:paraId="611FDCCE" w14:textId="77777777" w:rsidR="0035725B" w:rsidRPr="00B017A9" w:rsidRDefault="0035725B"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cs="Courier New"/>
                <w:sz w:val="24"/>
                <w:szCs w:val="24"/>
                <w:lang w:val="uk-UA" w:eastAsia="ar-SA"/>
              </w:rPr>
            </w:pPr>
          </w:p>
        </w:tc>
        <w:tc>
          <w:tcPr>
            <w:tcW w:w="5252" w:type="dxa"/>
            <w:shd w:val="clear" w:color="auto" w:fill="auto"/>
          </w:tcPr>
          <w:p w14:paraId="1E66BDDA" w14:textId="77777777" w:rsidR="00B017A9" w:rsidRPr="00B017A9" w:rsidRDefault="00B017A9" w:rsidP="00B01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69" w:hanging="1134"/>
              <w:rPr>
                <w:rFonts w:ascii="Times New Roman" w:eastAsia="Times New Roman" w:hAnsi="Times New Roman" w:cs="Courier New"/>
                <w:sz w:val="24"/>
                <w:szCs w:val="24"/>
                <w:lang w:val="uk-UA" w:eastAsia="ar-SA"/>
              </w:rPr>
            </w:pPr>
          </w:p>
          <w:p w14:paraId="668E2710" w14:textId="77777777" w:rsidR="00B017A9" w:rsidRPr="00722502" w:rsidRDefault="00B017A9" w:rsidP="00B01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69" w:right="1027" w:hanging="1134"/>
              <w:jc w:val="center"/>
              <w:rPr>
                <w:rFonts w:ascii="Times New Roman" w:eastAsia="Times New Roman" w:hAnsi="Times New Roman" w:cs="Courier New"/>
                <w:sz w:val="24"/>
                <w:szCs w:val="24"/>
                <w:lang w:val="uk-UA" w:eastAsia="ar-SA"/>
              </w:rPr>
            </w:pPr>
            <w:r w:rsidRPr="00B017A9">
              <w:rPr>
                <w:rFonts w:ascii="Times New Roman" w:eastAsia="Times New Roman" w:hAnsi="Times New Roman" w:cs="Courier New"/>
                <w:sz w:val="24"/>
                <w:szCs w:val="24"/>
                <w:lang w:val="uk-UA" w:eastAsia="ar-SA"/>
              </w:rPr>
              <w:t xml:space="preserve">                                 </w:t>
            </w:r>
          </w:p>
          <w:p w14:paraId="767D8CF7" w14:textId="0C70BF64" w:rsidR="00B017A9" w:rsidRDefault="00B017A9" w:rsidP="00B01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69" w:right="1027" w:hanging="1134"/>
              <w:jc w:val="center"/>
              <w:rPr>
                <w:rFonts w:ascii="Times New Roman" w:eastAsia="Times New Roman" w:hAnsi="Times New Roman" w:cs="Courier New"/>
                <w:sz w:val="24"/>
                <w:szCs w:val="24"/>
                <w:lang w:val="uk-UA" w:eastAsia="ar-SA"/>
              </w:rPr>
            </w:pPr>
          </w:p>
          <w:p w14:paraId="159D06EC" w14:textId="46C6CA37" w:rsidR="00B017A9" w:rsidRPr="00B017A9" w:rsidRDefault="00B017A9" w:rsidP="00B01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69" w:right="1027" w:hanging="1134"/>
              <w:jc w:val="right"/>
              <w:rPr>
                <w:rFonts w:ascii="Times New Roman" w:eastAsia="Times New Roman" w:hAnsi="Times New Roman" w:cs="Courier New"/>
                <w:sz w:val="24"/>
                <w:szCs w:val="24"/>
                <w:lang w:val="uk-UA" w:eastAsia="ar-SA"/>
              </w:rPr>
            </w:pPr>
            <w:r w:rsidRPr="00B017A9">
              <w:rPr>
                <w:rFonts w:ascii="Times New Roman" w:eastAsia="Times New Roman" w:hAnsi="Times New Roman" w:cs="Courier New"/>
                <w:sz w:val="24"/>
                <w:szCs w:val="24"/>
                <w:lang w:val="uk-UA" w:eastAsia="ar-SA"/>
              </w:rPr>
              <w:lastRenderedPageBreak/>
              <w:t xml:space="preserve">ДОДАТОК 2 </w:t>
            </w:r>
          </w:p>
          <w:p w14:paraId="441F45BB" w14:textId="77777777" w:rsidR="00B017A9" w:rsidRPr="00B017A9" w:rsidRDefault="00B017A9" w:rsidP="00B01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69" w:hanging="1134"/>
              <w:rPr>
                <w:rFonts w:ascii="Times New Roman" w:eastAsia="Times New Roman" w:hAnsi="Times New Roman" w:cs="Courier New"/>
                <w:sz w:val="24"/>
                <w:szCs w:val="24"/>
                <w:lang w:val="uk-UA" w:eastAsia="ar-SA"/>
              </w:rPr>
            </w:pPr>
          </w:p>
        </w:tc>
      </w:tr>
    </w:tbl>
    <w:p w14:paraId="154008C3" w14:textId="77777777" w:rsidR="00B017A9" w:rsidRPr="00B017A9" w:rsidRDefault="00B017A9" w:rsidP="00B017A9">
      <w:pPr>
        <w:spacing w:line="240" w:lineRule="auto"/>
        <w:jc w:val="center"/>
        <w:rPr>
          <w:rFonts w:ascii="Times New Roman" w:eastAsia="Times New Roman" w:hAnsi="Times New Roman" w:cs="Times New Roman"/>
          <w:i/>
          <w:sz w:val="24"/>
          <w:szCs w:val="24"/>
          <w:lang w:val="uk-UA" w:eastAsia="uk-UA"/>
        </w:rPr>
      </w:pPr>
      <w:r w:rsidRPr="00B017A9">
        <w:rPr>
          <w:rFonts w:ascii="Times New Roman" w:eastAsia="Times New Roman" w:hAnsi="Times New Roman" w:cs="Times New Roman"/>
          <w:i/>
          <w:sz w:val="24"/>
          <w:szCs w:val="24"/>
          <w:lang w:val="uk-UA" w:eastAsia="uk-UA"/>
        </w:rPr>
        <w:lastRenderedPageBreak/>
        <w:t>Форма, яка подається Учасником на фірмовому бланку (за наявності).</w:t>
      </w:r>
    </w:p>
    <w:p w14:paraId="549CE94B" w14:textId="77777777" w:rsidR="00B017A9" w:rsidRPr="00B017A9" w:rsidRDefault="00B017A9" w:rsidP="00B017A9">
      <w:pPr>
        <w:spacing w:line="240" w:lineRule="auto"/>
        <w:ind w:left="-284" w:right="175" w:hanging="269"/>
        <w:jc w:val="center"/>
        <w:rPr>
          <w:rFonts w:ascii="Times New Roman" w:eastAsia="Times New Roman" w:hAnsi="Times New Roman" w:cs="Times New Roman CYR"/>
          <w:b/>
          <w:bCs/>
          <w:sz w:val="24"/>
          <w:szCs w:val="24"/>
          <w:lang w:val="uk-UA" w:eastAsia="uk-UA"/>
        </w:rPr>
      </w:pPr>
    </w:p>
    <w:p w14:paraId="22AED4E3" w14:textId="6A8C6F70" w:rsidR="00B017A9" w:rsidRPr="00B017A9" w:rsidRDefault="00B017A9" w:rsidP="00B017A9">
      <w:pPr>
        <w:tabs>
          <w:tab w:val="left" w:pos="0"/>
          <w:tab w:val="center" w:pos="4153"/>
          <w:tab w:val="right" w:pos="8306"/>
        </w:tabs>
        <w:spacing w:line="240" w:lineRule="auto"/>
        <w:jc w:val="center"/>
        <w:rPr>
          <w:rFonts w:ascii="Times New Roman" w:eastAsia="Times New Roman" w:hAnsi="Times New Roman" w:cs="Times New Roman"/>
          <w:b/>
          <w:color w:val="000000"/>
          <w:sz w:val="24"/>
          <w:szCs w:val="24"/>
          <w:lang w:val="uk-UA"/>
        </w:rPr>
      </w:pPr>
      <w:r w:rsidRPr="00B017A9">
        <w:rPr>
          <w:rFonts w:ascii="Times New Roman" w:eastAsia="Times New Roman" w:hAnsi="Times New Roman" w:cs="Times New Roman"/>
          <w:b/>
          <w:color w:val="000000"/>
          <w:sz w:val="28"/>
          <w:szCs w:val="28"/>
          <w:lang w:val="uk-UA"/>
        </w:rPr>
        <w:t>ЦІНОВА  ПРОПОЗИЦІЯ</w:t>
      </w:r>
      <w:r w:rsidRPr="00B017A9">
        <w:rPr>
          <w:rFonts w:ascii="Times New Roman" w:eastAsia="Times New Roman" w:hAnsi="Times New Roman" w:cs="Times New Roman"/>
          <w:b/>
          <w:color w:val="000000"/>
          <w:sz w:val="24"/>
          <w:szCs w:val="24"/>
          <w:lang w:val="uk-UA"/>
        </w:rPr>
        <w:t xml:space="preserve"> </w:t>
      </w:r>
    </w:p>
    <w:p w14:paraId="2829DEDC" w14:textId="77777777" w:rsidR="00B017A9" w:rsidRPr="00B017A9" w:rsidRDefault="00B017A9" w:rsidP="00B017A9">
      <w:pPr>
        <w:keepNext/>
        <w:spacing w:line="240" w:lineRule="auto"/>
        <w:jc w:val="center"/>
        <w:outlineLvl w:val="3"/>
        <w:rPr>
          <w:rFonts w:ascii="Times New Roman" w:eastAsia="Times New Roman" w:hAnsi="Times New Roman" w:cs="Times New Roman"/>
          <w:b/>
          <w:sz w:val="24"/>
          <w:szCs w:val="24"/>
          <w:lang w:val="uk-UA"/>
        </w:rPr>
      </w:pPr>
    </w:p>
    <w:p w14:paraId="695761F4" w14:textId="77777777" w:rsidR="00B017A9" w:rsidRDefault="00B017A9" w:rsidP="00B017A9">
      <w:pPr>
        <w:tabs>
          <w:tab w:val="left" w:pos="900"/>
        </w:tabs>
        <w:spacing w:line="240" w:lineRule="auto"/>
        <w:jc w:val="center"/>
        <w:rPr>
          <w:rFonts w:ascii="Times New Roman" w:eastAsia="Times New Roman" w:hAnsi="Times New Roman" w:cs="Times New Roman"/>
          <w:b/>
          <w:color w:val="000000"/>
          <w:sz w:val="24"/>
          <w:szCs w:val="24"/>
          <w:lang w:val="uk-UA"/>
        </w:rPr>
      </w:pPr>
      <w:r w:rsidRPr="00B017A9">
        <w:rPr>
          <w:rFonts w:ascii="Times New Roman" w:eastAsia="Times New Roman" w:hAnsi="Times New Roman" w:cs="Times New Roman"/>
          <w:b/>
          <w:i/>
          <w:sz w:val="24"/>
          <w:szCs w:val="24"/>
          <w:lang w:val="uk-UA" w:eastAsia="uk-UA"/>
        </w:rPr>
        <w:t>назва Учасника</w:t>
      </w:r>
      <w:r w:rsidRPr="00B017A9">
        <w:rPr>
          <w:rFonts w:ascii="Times New Roman" w:eastAsia="Times New Roman" w:hAnsi="Times New Roman" w:cs="Times New Roman"/>
          <w:sz w:val="24"/>
          <w:szCs w:val="24"/>
          <w:lang w:val="uk-UA" w:eastAsia="uk-UA"/>
        </w:rPr>
        <w:t xml:space="preserve"> надає свою цінову пропозицію на закупівлю</w:t>
      </w:r>
      <w:r w:rsidRPr="00B017A9">
        <w:rPr>
          <w:rFonts w:ascii="Times New Roman" w:eastAsia="Times New Roman" w:hAnsi="Times New Roman" w:cs="Times New Roman"/>
          <w:b/>
          <w:color w:val="000000"/>
          <w:sz w:val="24"/>
          <w:szCs w:val="24"/>
          <w:lang w:val="uk-UA"/>
        </w:rPr>
        <w:t xml:space="preserve"> </w:t>
      </w:r>
    </w:p>
    <w:p w14:paraId="5BB6889A" w14:textId="77777777" w:rsidR="005337C6" w:rsidRPr="00B017A9" w:rsidRDefault="005337C6" w:rsidP="00B017A9">
      <w:pPr>
        <w:tabs>
          <w:tab w:val="left" w:pos="900"/>
        </w:tabs>
        <w:spacing w:line="240" w:lineRule="auto"/>
        <w:jc w:val="center"/>
        <w:rPr>
          <w:rFonts w:ascii="Times New Roman" w:eastAsia="Times New Roman" w:hAnsi="Times New Roman" w:cs="Times New Roman"/>
          <w:b/>
          <w:color w:val="000000"/>
          <w:sz w:val="24"/>
          <w:szCs w:val="24"/>
          <w:lang w:val="uk-UA"/>
        </w:rPr>
      </w:pPr>
    </w:p>
    <w:p w14:paraId="5855CB25" w14:textId="3D074A34" w:rsidR="00B017A9" w:rsidRPr="00B017A9" w:rsidRDefault="00B017A9" w:rsidP="005337C6">
      <w:pPr>
        <w:tabs>
          <w:tab w:val="left" w:pos="900"/>
        </w:tabs>
        <w:spacing w:line="240" w:lineRule="auto"/>
        <w:jc w:val="center"/>
        <w:rPr>
          <w:rFonts w:ascii="Times New Roman" w:eastAsia="Times New Roman" w:hAnsi="Times New Roman" w:cs="Times New Roman"/>
          <w:b/>
          <w:color w:val="000000"/>
          <w:sz w:val="24"/>
          <w:szCs w:val="24"/>
          <w:lang w:val="uk-UA"/>
        </w:rPr>
      </w:pPr>
      <w:r w:rsidRPr="00B017A9">
        <w:rPr>
          <w:rFonts w:ascii="Times New Roman" w:eastAsia="Times New Roman" w:hAnsi="Times New Roman" w:cs="Times New Roman"/>
          <w:b/>
          <w:color w:val="000000"/>
          <w:sz w:val="24"/>
          <w:szCs w:val="24"/>
          <w:lang w:val="uk-UA"/>
        </w:rPr>
        <w:t>за</w:t>
      </w:r>
      <w:r w:rsidRPr="00B017A9">
        <w:rPr>
          <w:rFonts w:ascii="Times New Roman" w:eastAsia="Times New Roman" w:hAnsi="Times New Roman" w:cs="Times New Roman"/>
          <w:sz w:val="24"/>
          <w:szCs w:val="24"/>
          <w:lang w:val="uk-UA" w:eastAsia="uk-UA"/>
        </w:rPr>
        <w:t xml:space="preserve"> </w:t>
      </w:r>
      <w:r w:rsidRPr="00B017A9">
        <w:rPr>
          <w:rFonts w:ascii="Times New Roman" w:eastAsia="Times New Roman" w:hAnsi="Times New Roman" w:cs="Times New Roman"/>
          <w:b/>
          <w:color w:val="000000"/>
          <w:sz w:val="24"/>
          <w:szCs w:val="24"/>
          <w:lang w:val="uk-UA"/>
        </w:rPr>
        <w:t xml:space="preserve">кодом </w:t>
      </w:r>
      <w:r w:rsidR="005337C6" w:rsidRPr="005337C6">
        <w:rPr>
          <w:rFonts w:ascii="Times New Roman" w:eastAsia="Times New Roman" w:hAnsi="Times New Roman" w:cs="Times New Roman"/>
          <w:b/>
          <w:color w:val="000000"/>
          <w:sz w:val="24"/>
          <w:szCs w:val="24"/>
          <w:lang w:val="uk-UA"/>
        </w:rPr>
        <w:t>ДК 021:2015 (CPV) - 98310000-9  Послуги з прання і сухого чищення (Послуги з прання)</w:t>
      </w:r>
      <w:r w:rsidRPr="00B017A9">
        <w:rPr>
          <w:rFonts w:ascii="Times New Roman" w:eastAsia="Times New Roman" w:hAnsi="Times New Roman" w:cs="Times New Roman"/>
          <w:b/>
          <w:color w:val="000000"/>
          <w:sz w:val="24"/>
          <w:szCs w:val="24"/>
          <w:lang w:val="ru-RU"/>
        </w:rPr>
        <w:t xml:space="preserve"> </w:t>
      </w:r>
    </w:p>
    <w:p w14:paraId="6E5F2DCB" w14:textId="77777777" w:rsidR="00B017A9" w:rsidRPr="00B017A9" w:rsidRDefault="00B017A9" w:rsidP="00B017A9">
      <w:pPr>
        <w:tabs>
          <w:tab w:val="left" w:pos="900"/>
        </w:tabs>
        <w:spacing w:line="240" w:lineRule="auto"/>
        <w:jc w:val="center"/>
        <w:rPr>
          <w:rFonts w:ascii="Times New Roman" w:eastAsia="Times New Roman" w:hAnsi="Times New Roman" w:cs="Times New Roman"/>
          <w:b/>
          <w:color w:val="000000"/>
          <w:sz w:val="24"/>
          <w:szCs w:val="24"/>
          <w:lang w:val="uk-UA"/>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6803"/>
      </w:tblGrid>
      <w:tr w:rsidR="00B017A9" w:rsidRPr="00B017A9" w14:paraId="3C97DAA1" w14:textId="77777777" w:rsidTr="005337C6">
        <w:tc>
          <w:tcPr>
            <w:tcW w:w="3404" w:type="dxa"/>
            <w:vMerge w:val="restart"/>
            <w:shd w:val="clear" w:color="auto" w:fill="FFFFFF"/>
            <w:vAlign w:val="center"/>
          </w:tcPr>
          <w:p w14:paraId="546CBF67" w14:textId="77777777" w:rsidR="00B017A9" w:rsidRPr="00B017A9" w:rsidRDefault="00B017A9" w:rsidP="00B017A9">
            <w:pPr>
              <w:spacing w:line="240" w:lineRule="auto"/>
              <w:rPr>
                <w:rFonts w:ascii="Times New Roman" w:eastAsia="Times New Roman" w:hAnsi="Times New Roman" w:cs="Times New Roman"/>
                <w:b/>
                <w:color w:val="000000"/>
                <w:sz w:val="24"/>
                <w:szCs w:val="24"/>
                <w:lang w:val="uk-UA"/>
              </w:rPr>
            </w:pPr>
            <w:r w:rsidRPr="00B017A9">
              <w:rPr>
                <w:rFonts w:ascii="Times New Roman" w:eastAsia="Times New Roman" w:hAnsi="Times New Roman" w:cs="Times New Roman"/>
                <w:b/>
                <w:color w:val="000000"/>
                <w:sz w:val="24"/>
                <w:szCs w:val="24"/>
                <w:lang w:val="uk-UA"/>
              </w:rPr>
              <w:t>Відомості про підприємство</w:t>
            </w:r>
          </w:p>
        </w:tc>
        <w:tc>
          <w:tcPr>
            <w:tcW w:w="6803" w:type="dxa"/>
            <w:shd w:val="clear" w:color="auto" w:fill="FFFFFF"/>
            <w:vAlign w:val="center"/>
          </w:tcPr>
          <w:p w14:paraId="6AF7B998" w14:textId="77777777" w:rsidR="00B017A9" w:rsidRPr="00B017A9" w:rsidRDefault="00B017A9" w:rsidP="00B017A9">
            <w:pPr>
              <w:spacing w:line="240" w:lineRule="auto"/>
              <w:jc w:val="both"/>
              <w:rPr>
                <w:rFonts w:ascii="Times New Roman" w:eastAsia="Times New Roman" w:hAnsi="Times New Roman" w:cs="Times New Roman"/>
                <w:color w:val="000000"/>
                <w:sz w:val="24"/>
                <w:szCs w:val="24"/>
                <w:lang w:val="uk-UA"/>
              </w:rPr>
            </w:pPr>
            <w:r w:rsidRPr="00B017A9">
              <w:rPr>
                <w:rFonts w:ascii="Times New Roman" w:eastAsia="Times New Roman" w:hAnsi="Times New Roman" w:cs="Times New Roman"/>
                <w:color w:val="000000"/>
                <w:sz w:val="24"/>
                <w:szCs w:val="24"/>
                <w:lang w:val="uk-UA"/>
              </w:rPr>
              <w:t xml:space="preserve">Повне найменування учасника – суб’єкта господарювання та зазначенням відомостей уповноваженої(их) особи(осіб) представляти інтереси Учасника </w:t>
            </w:r>
          </w:p>
        </w:tc>
      </w:tr>
      <w:tr w:rsidR="00B017A9" w:rsidRPr="00B017A9" w14:paraId="0FEC3E44" w14:textId="77777777" w:rsidTr="005337C6">
        <w:trPr>
          <w:trHeight w:val="275"/>
        </w:trPr>
        <w:tc>
          <w:tcPr>
            <w:tcW w:w="3404" w:type="dxa"/>
            <w:vMerge/>
            <w:shd w:val="clear" w:color="auto" w:fill="FFFFFF"/>
            <w:vAlign w:val="center"/>
          </w:tcPr>
          <w:p w14:paraId="28AB273C" w14:textId="77777777" w:rsidR="00B017A9" w:rsidRPr="00B017A9" w:rsidRDefault="00B017A9" w:rsidP="00B017A9">
            <w:pPr>
              <w:spacing w:line="240" w:lineRule="auto"/>
              <w:rPr>
                <w:rFonts w:ascii="Times New Roman" w:eastAsia="Times New Roman" w:hAnsi="Times New Roman" w:cs="Times New Roman"/>
                <w:b/>
                <w:color w:val="000000"/>
                <w:sz w:val="24"/>
                <w:szCs w:val="24"/>
                <w:lang w:val="uk-UA"/>
              </w:rPr>
            </w:pPr>
          </w:p>
        </w:tc>
        <w:tc>
          <w:tcPr>
            <w:tcW w:w="6803" w:type="dxa"/>
            <w:shd w:val="clear" w:color="auto" w:fill="FFFFFF"/>
            <w:vAlign w:val="center"/>
          </w:tcPr>
          <w:p w14:paraId="490CECFB" w14:textId="77777777" w:rsidR="00B017A9" w:rsidRPr="00B017A9" w:rsidRDefault="00B017A9" w:rsidP="00B017A9">
            <w:pPr>
              <w:spacing w:line="240" w:lineRule="auto"/>
              <w:jc w:val="both"/>
              <w:rPr>
                <w:rFonts w:ascii="Times New Roman" w:eastAsia="Times New Roman" w:hAnsi="Times New Roman" w:cs="Times New Roman"/>
                <w:color w:val="000000"/>
                <w:sz w:val="24"/>
                <w:szCs w:val="24"/>
                <w:lang w:val="uk-UA"/>
              </w:rPr>
            </w:pPr>
            <w:r w:rsidRPr="00B017A9">
              <w:rPr>
                <w:rFonts w:ascii="Times New Roman" w:eastAsia="Times New Roman" w:hAnsi="Times New Roman" w:cs="Times New Roman"/>
                <w:color w:val="000000"/>
                <w:sz w:val="24"/>
                <w:szCs w:val="24"/>
                <w:lang w:val="uk-UA"/>
              </w:rPr>
              <w:t>код за ЄДРПОУ/ реєстраційний номер облікової картки платника податків</w:t>
            </w:r>
          </w:p>
        </w:tc>
      </w:tr>
      <w:tr w:rsidR="00B017A9" w:rsidRPr="00B017A9" w14:paraId="724FE934" w14:textId="77777777" w:rsidTr="005337C6">
        <w:trPr>
          <w:trHeight w:val="694"/>
        </w:trPr>
        <w:tc>
          <w:tcPr>
            <w:tcW w:w="3404" w:type="dxa"/>
            <w:vMerge/>
            <w:shd w:val="clear" w:color="auto" w:fill="FFFFFF"/>
            <w:vAlign w:val="center"/>
          </w:tcPr>
          <w:p w14:paraId="751D6B73" w14:textId="77777777" w:rsidR="00B017A9" w:rsidRPr="00B017A9" w:rsidRDefault="00B017A9" w:rsidP="00B017A9">
            <w:pPr>
              <w:spacing w:line="240" w:lineRule="auto"/>
              <w:rPr>
                <w:rFonts w:ascii="Times New Roman" w:eastAsia="Times New Roman" w:hAnsi="Times New Roman" w:cs="Times New Roman"/>
                <w:b/>
                <w:color w:val="000000"/>
                <w:sz w:val="24"/>
                <w:szCs w:val="24"/>
                <w:lang w:val="uk-UA"/>
              </w:rPr>
            </w:pPr>
          </w:p>
        </w:tc>
        <w:tc>
          <w:tcPr>
            <w:tcW w:w="6803" w:type="dxa"/>
            <w:shd w:val="clear" w:color="auto" w:fill="FFFFFF"/>
            <w:vAlign w:val="center"/>
          </w:tcPr>
          <w:p w14:paraId="04B01630" w14:textId="77777777" w:rsidR="00B017A9" w:rsidRPr="00B017A9" w:rsidRDefault="00B017A9" w:rsidP="00B017A9">
            <w:pPr>
              <w:spacing w:line="240" w:lineRule="auto"/>
              <w:jc w:val="both"/>
              <w:rPr>
                <w:rFonts w:ascii="Times New Roman" w:eastAsia="Times New Roman" w:hAnsi="Times New Roman" w:cs="Times New Roman"/>
                <w:color w:val="000000"/>
                <w:sz w:val="24"/>
                <w:szCs w:val="24"/>
                <w:lang w:val="uk-UA"/>
              </w:rPr>
            </w:pPr>
            <w:r w:rsidRPr="00B017A9">
              <w:rPr>
                <w:rFonts w:ascii="Times New Roman" w:eastAsia="Times New Roman" w:hAnsi="Times New Roman" w:cs="Times New Roman"/>
                <w:color w:val="000000"/>
                <w:sz w:val="24"/>
                <w:szCs w:val="24"/>
                <w:lang w:val="uk-UA"/>
              </w:rPr>
              <w:t>Реквізити (адреса - юридична та фактична, телефон, факс, телефон для контактів)</w:t>
            </w:r>
          </w:p>
        </w:tc>
      </w:tr>
      <w:tr w:rsidR="00B017A9" w:rsidRPr="00B017A9" w14:paraId="0EEBCB48" w14:textId="77777777" w:rsidTr="005337C6">
        <w:tc>
          <w:tcPr>
            <w:tcW w:w="3404" w:type="dxa"/>
            <w:shd w:val="clear" w:color="auto" w:fill="FFFFFF"/>
            <w:vAlign w:val="center"/>
          </w:tcPr>
          <w:p w14:paraId="7EB271D0" w14:textId="77777777" w:rsidR="00B017A9" w:rsidRPr="00B017A9" w:rsidRDefault="00B017A9" w:rsidP="00B017A9">
            <w:pPr>
              <w:spacing w:line="240" w:lineRule="auto"/>
              <w:rPr>
                <w:rFonts w:ascii="Times New Roman" w:eastAsia="Times New Roman" w:hAnsi="Times New Roman" w:cs="Times New Roman"/>
                <w:b/>
                <w:color w:val="000000"/>
                <w:sz w:val="24"/>
                <w:szCs w:val="24"/>
                <w:lang w:val="uk-UA"/>
              </w:rPr>
            </w:pPr>
            <w:r w:rsidRPr="00B017A9">
              <w:rPr>
                <w:rFonts w:ascii="Times New Roman" w:eastAsia="Times New Roman" w:hAnsi="Times New Roman" w:cs="Times New Roman"/>
                <w:b/>
                <w:color w:val="000000"/>
                <w:sz w:val="24"/>
                <w:szCs w:val="24"/>
                <w:lang w:val="uk-UA"/>
              </w:rPr>
              <w:t>Відомості про особу (осіб), яка (і) уповноважені представляти інтереси Учасника</w:t>
            </w:r>
          </w:p>
        </w:tc>
        <w:tc>
          <w:tcPr>
            <w:tcW w:w="6803" w:type="dxa"/>
            <w:shd w:val="clear" w:color="auto" w:fill="FFFFFF"/>
            <w:vAlign w:val="center"/>
          </w:tcPr>
          <w:p w14:paraId="1EC5376B" w14:textId="77777777" w:rsidR="00B017A9" w:rsidRPr="00B017A9" w:rsidRDefault="00B017A9" w:rsidP="00B017A9">
            <w:pPr>
              <w:spacing w:line="240" w:lineRule="auto"/>
              <w:rPr>
                <w:rFonts w:ascii="Times New Roman" w:eastAsia="Times New Roman" w:hAnsi="Times New Roman" w:cs="Times New Roman"/>
                <w:color w:val="000000"/>
                <w:sz w:val="24"/>
                <w:szCs w:val="24"/>
                <w:lang w:val="uk-UA"/>
              </w:rPr>
            </w:pPr>
            <w:r w:rsidRPr="00B017A9">
              <w:rPr>
                <w:rFonts w:ascii="Times New Roman" w:eastAsia="Times New Roman" w:hAnsi="Times New Roman" w:cs="Times New Roman"/>
                <w:color w:val="000000"/>
                <w:sz w:val="24"/>
                <w:szCs w:val="24"/>
                <w:lang w:val="uk-UA"/>
              </w:rPr>
              <w:t>(Прізвище, ім’я, по батькові, посада, контактний телефон)</w:t>
            </w:r>
          </w:p>
        </w:tc>
      </w:tr>
      <w:tr w:rsidR="00B017A9" w:rsidRPr="00B017A9" w14:paraId="7FABAE45" w14:textId="77777777" w:rsidTr="005337C6">
        <w:tc>
          <w:tcPr>
            <w:tcW w:w="3404" w:type="dxa"/>
            <w:shd w:val="clear" w:color="auto" w:fill="FFFFFF"/>
            <w:vAlign w:val="center"/>
          </w:tcPr>
          <w:p w14:paraId="06E2409B" w14:textId="77777777" w:rsidR="00B017A9" w:rsidRPr="00B017A9" w:rsidRDefault="00B017A9" w:rsidP="00B017A9">
            <w:pPr>
              <w:spacing w:line="240" w:lineRule="auto"/>
              <w:rPr>
                <w:rFonts w:ascii="Times New Roman" w:eastAsia="Times New Roman" w:hAnsi="Times New Roman" w:cs="Times New Roman"/>
                <w:b/>
                <w:color w:val="000000"/>
                <w:sz w:val="24"/>
                <w:szCs w:val="24"/>
                <w:lang w:val="uk-UA"/>
              </w:rPr>
            </w:pPr>
            <w:r w:rsidRPr="00B017A9">
              <w:rPr>
                <w:rFonts w:ascii="Times New Roman" w:eastAsia="Times New Roman" w:hAnsi="Times New Roman" w:cs="Times New Roman"/>
                <w:b/>
                <w:color w:val="000000"/>
                <w:sz w:val="24"/>
                <w:szCs w:val="24"/>
                <w:lang w:val="uk-UA"/>
              </w:rPr>
              <w:t xml:space="preserve">Вартість пропозиції </w:t>
            </w:r>
          </w:p>
        </w:tc>
        <w:tc>
          <w:tcPr>
            <w:tcW w:w="6803" w:type="dxa"/>
            <w:shd w:val="clear" w:color="auto" w:fill="FFFFFF"/>
            <w:vAlign w:val="center"/>
          </w:tcPr>
          <w:p w14:paraId="30D53DAC" w14:textId="012EB7DD" w:rsidR="00B017A9" w:rsidRPr="00B017A9" w:rsidRDefault="00B017A9" w:rsidP="00B017A9">
            <w:pPr>
              <w:spacing w:line="240" w:lineRule="auto"/>
              <w:rPr>
                <w:rFonts w:ascii="Times New Roman" w:eastAsia="Times New Roman" w:hAnsi="Times New Roman" w:cs="Times New Roman"/>
                <w:color w:val="000000"/>
                <w:sz w:val="24"/>
                <w:szCs w:val="24"/>
                <w:lang w:val="uk-UA"/>
              </w:rPr>
            </w:pPr>
            <w:r w:rsidRPr="00B017A9">
              <w:rPr>
                <w:rFonts w:ascii="Times New Roman" w:eastAsia="Times New Roman" w:hAnsi="Times New Roman" w:cs="Times New Roman"/>
                <w:color w:val="000000"/>
                <w:sz w:val="24"/>
                <w:szCs w:val="24"/>
                <w:lang w:val="uk-UA"/>
              </w:rPr>
              <w:t xml:space="preserve">Учасник вказує загальну вартість предмету закупівлі (стартова сума аукціону) в гривнях цифрами та прописом з зазначенням ПДВ чи без  </w:t>
            </w:r>
            <w:r w:rsidR="00DD2261">
              <w:rPr>
                <w:rFonts w:ascii="Times New Roman" w:eastAsia="Times New Roman" w:hAnsi="Times New Roman" w:cs="Times New Roman"/>
                <w:color w:val="000000"/>
                <w:sz w:val="24"/>
                <w:szCs w:val="24"/>
                <w:lang w:val="uk-UA"/>
              </w:rPr>
              <w:t>ПДВ</w:t>
            </w:r>
          </w:p>
        </w:tc>
      </w:tr>
    </w:tbl>
    <w:p w14:paraId="78499582" w14:textId="77777777" w:rsidR="00B017A9" w:rsidRPr="00B017A9" w:rsidRDefault="00B017A9" w:rsidP="00B017A9">
      <w:pPr>
        <w:tabs>
          <w:tab w:val="left" w:pos="0"/>
          <w:tab w:val="center" w:pos="4153"/>
          <w:tab w:val="right" w:pos="8306"/>
        </w:tabs>
        <w:spacing w:line="240" w:lineRule="auto"/>
        <w:jc w:val="both"/>
        <w:rPr>
          <w:rFonts w:ascii="Times New Roman" w:eastAsia="Times New Roman" w:hAnsi="Times New Roman" w:cs="Times New Roman CYR"/>
          <w:sz w:val="24"/>
          <w:szCs w:val="24"/>
          <w:lang w:val="uk-UA" w:eastAsia="uk-UA"/>
        </w:rPr>
      </w:pPr>
    </w:p>
    <w:p w14:paraId="39F99397" w14:textId="77777777" w:rsidR="00B017A9" w:rsidRPr="00B017A9" w:rsidRDefault="00B017A9" w:rsidP="00B017A9">
      <w:pPr>
        <w:tabs>
          <w:tab w:val="left" w:pos="0"/>
          <w:tab w:val="center" w:pos="4153"/>
          <w:tab w:val="right" w:pos="8306"/>
        </w:tabs>
        <w:spacing w:line="240" w:lineRule="auto"/>
        <w:jc w:val="center"/>
        <w:rPr>
          <w:rFonts w:ascii="Times New Roman" w:eastAsia="Times New Roman" w:hAnsi="Times New Roman" w:cs="Times New Roman"/>
          <w:b/>
          <w:color w:val="000000"/>
          <w:sz w:val="24"/>
          <w:szCs w:val="24"/>
          <w:lang w:val="uk-UA"/>
        </w:rPr>
      </w:pPr>
      <w:r w:rsidRPr="00B017A9">
        <w:rPr>
          <w:rFonts w:ascii="Times New Roman" w:eastAsia="Times New Roman" w:hAnsi="Times New Roman" w:cs="Times New Roman"/>
          <w:b/>
          <w:color w:val="000000"/>
          <w:sz w:val="24"/>
          <w:szCs w:val="24"/>
          <w:lang w:val="uk-UA"/>
        </w:rPr>
        <w:t xml:space="preserve">ЦІНОВА  ПРОПОЗИЦІЯ </w:t>
      </w:r>
    </w:p>
    <w:p w14:paraId="369FC8F8" w14:textId="77777777" w:rsidR="00B017A9" w:rsidRPr="00B017A9" w:rsidRDefault="00B017A9" w:rsidP="00B017A9">
      <w:pPr>
        <w:tabs>
          <w:tab w:val="left" w:pos="0"/>
          <w:tab w:val="center" w:pos="4153"/>
          <w:tab w:val="right" w:pos="8306"/>
        </w:tabs>
        <w:spacing w:line="240" w:lineRule="auto"/>
        <w:jc w:val="center"/>
        <w:rPr>
          <w:rFonts w:ascii="Times New Roman" w:eastAsia="Times New Roman" w:hAnsi="Times New Roman" w:cs="Times New Roman CYR"/>
          <w:b/>
          <w:sz w:val="24"/>
          <w:szCs w:val="24"/>
          <w:lang w:val="uk-UA" w:eastAsia="uk-UA"/>
        </w:rPr>
      </w:pPr>
      <w:r w:rsidRPr="00B017A9">
        <w:rPr>
          <w:rFonts w:ascii="Times New Roman" w:eastAsia="Times New Roman" w:hAnsi="Times New Roman" w:cs="Times New Roman"/>
          <w:b/>
          <w:i/>
          <w:color w:val="000000"/>
          <w:sz w:val="24"/>
          <w:szCs w:val="24"/>
          <w:lang w:val="uk-UA"/>
        </w:rPr>
        <w:t xml:space="preserve"> (</w:t>
      </w:r>
      <w:r w:rsidRPr="00B017A9">
        <w:rPr>
          <w:rFonts w:ascii="Times New Roman" w:eastAsia="Times New Roman" w:hAnsi="Times New Roman" w:cs="Times New Roman"/>
          <w:b/>
          <w:i/>
          <w:color w:val="000000"/>
          <w:sz w:val="24"/>
          <w:szCs w:val="24"/>
          <w:u w:val="single"/>
          <w:lang w:val="uk-UA"/>
        </w:rPr>
        <w:t>зазначається без або у тому числі ПДВ</w:t>
      </w:r>
      <w:r w:rsidRPr="00B017A9">
        <w:rPr>
          <w:rFonts w:ascii="Times New Roman" w:eastAsia="Times New Roman" w:hAnsi="Times New Roman" w:cs="Times New Roman"/>
          <w:b/>
          <w:i/>
          <w:color w:val="000000"/>
          <w:sz w:val="24"/>
          <w:szCs w:val="24"/>
          <w:lang w:val="uk-UA"/>
        </w:rPr>
        <w:t>)</w:t>
      </w: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7"/>
        <w:gridCol w:w="1559"/>
        <w:gridCol w:w="1417"/>
        <w:gridCol w:w="1428"/>
      </w:tblGrid>
      <w:tr w:rsidR="005337C6" w:rsidRPr="005337C6" w14:paraId="44899150" w14:textId="77777777" w:rsidTr="005337C6">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5DA3635"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sz w:val="24"/>
                <w:szCs w:val="24"/>
                <w:lang w:val="uk-UA" w:eastAsia="en-US"/>
              </w:rPr>
              <w:t>№</w:t>
            </w:r>
          </w:p>
          <w:p w14:paraId="4F5E83FE"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p>
        </w:tc>
        <w:tc>
          <w:tcPr>
            <w:tcW w:w="2590" w:type="dxa"/>
            <w:tcBorders>
              <w:top w:val="single" w:sz="4" w:space="0" w:color="auto"/>
              <w:left w:val="single" w:sz="4" w:space="0" w:color="auto"/>
              <w:bottom w:val="single" w:sz="4" w:space="0" w:color="auto"/>
              <w:right w:val="single" w:sz="4" w:space="0" w:color="auto"/>
            </w:tcBorders>
            <w:vAlign w:val="center"/>
          </w:tcPr>
          <w:p w14:paraId="77FA811C"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sz w:val="24"/>
                <w:szCs w:val="24"/>
                <w:lang w:val="uk-UA" w:eastAsia="en-US"/>
              </w:rPr>
              <w:t>Найменування</w:t>
            </w:r>
          </w:p>
          <w:p w14:paraId="60380735"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sz w:val="24"/>
                <w:szCs w:val="24"/>
                <w:lang w:val="uk-UA" w:eastAsia="en-US"/>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07955CB" w14:textId="77777777" w:rsidR="005337C6" w:rsidRPr="005337C6" w:rsidRDefault="005337C6" w:rsidP="005337C6">
            <w:pPr>
              <w:spacing w:line="240" w:lineRule="auto"/>
              <w:jc w:val="center"/>
              <w:rPr>
                <w:rFonts w:ascii="Times New Roman" w:eastAsia="Calibri" w:hAnsi="Times New Roman" w:cs="Times New Roman"/>
                <w:bCs/>
                <w:sz w:val="24"/>
                <w:szCs w:val="24"/>
                <w:lang w:val="uk-UA" w:eastAsia="en-US"/>
              </w:rPr>
            </w:pPr>
            <w:r w:rsidRPr="005337C6">
              <w:rPr>
                <w:rFonts w:ascii="Times New Roman" w:eastAsia="Calibri" w:hAnsi="Times New Roman" w:cs="Times New Roman"/>
                <w:bCs/>
                <w:sz w:val="24"/>
                <w:szCs w:val="24"/>
                <w:lang w:val="uk-UA" w:eastAsia="en-US"/>
              </w:rPr>
              <w:t>Одиниця</w:t>
            </w:r>
          </w:p>
          <w:p w14:paraId="29DD28E9"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bCs/>
                <w:sz w:val="24"/>
                <w:szCs w:val="24"/>
                <w:lang w:val="uk-UA" w:eastAsia="en-US"/>
              </w:rPr>
              <w:t>виміру</w:t>
            </w:r>
          </w:p>
        </w:tc>
        <w:tc>
          <w:tcPr>
            <w:tcW w:w="1277" w:type="dxa"/>
            <w:tcBorders>
              <w:top w:val="single" w:sz="4" w:space="0" w:color="auto"/>
              <w:left w:val="single" w:sz="4" w:space="0" w:color="auto"/>
              <w:bottom w:val="single" w:sz="4" w:space="0" w:color="auto"/>
              <w:right w:val="single" w:sz="4" w:space="0" w:color="auto"/>
            </w:tcBorders>
            <w:vAlign w:val="center"/>
          </w:tcPr>
          <w:p w14:paraId="24773628"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bCs/>
                <w:sz w:val="24"/>
                <w:szCs w:val="24"/>
                <w:lang w:val="uk-UA" w:eastAsia="en-US"/>
              </w:rPr>
              <w:t>Кількість</w:t>
            </w:r>
          </w:p>
        </w:tc>
        <w:tc>
          <w:tcPr>
            <w:tcW w:w="1559" w:type="dxa"/>
            <w:tcBorders>
              <w:top w:val="single" w:sz="4" w:space="0" w:color="auto"/>
              <w:left w:val="single" w:sz="4" w:space="0" w:color="auto"/>
              <w:bottom w:val="single" w:sz="4" w:space="0" w:color="auto"/>
              <w:right w:val="single" w:sz="4" w:space="0" w:color="auto"/>
            </w:tcBorders>
          </w:tcPr>
          <w:p w14:paraId="0C656943" w14:textId="77777777" w:rsidR="005337C6" w:rsidRPr="005337C6" w:rsidRDefault="005337C6" w:rsidP="005337C6">
            <w:pPr>
              <w:spacing w:line="240" w:lineRule="auto"/>
              <w:jc w:val="center"/>
              <w:rPr>
                <w:rFonts w:ascii="Times New Roman" w:eastAsia="Calibri" w:hAnsi="Times New Roman" w:cs="Times New Roman"/>
                <w:sz w:val="16"/>
                <w:szCs w:val="16"/>
                <w:lang w:val="uk-UA" w:eastAsia="en-US"/>
              </w:rPr>
            </w:pPr>
          </w:p>
          <w:p w14:paraId="2983E2D1"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sz w:val="24"/>
                <w:szCs w:val="24"/>
                <w:lang w:val="uk-UA" w:eastAsia="en-US"/>
              </w:rPr>
              <w:t xml:space="preserve">Ціна за </w:t>
            </w:r>
          </w:p>
          <w:p w14:paraId="43A13D99"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sz w:val="24"/>
                <w:szCs w:val="24"/>
                <w:lang w:val="uk-UA" w:eastAsia="en-US"/>
              </w:rPr>
              <w:t xml:space="preserve">одиницю     </w:t>
            </w:r>
            <w:r w:rsidRPr="005337C6">
              <w:rPr>
                <w:rFonts w:ascii="Times New Roman" w:eastAsia="Calibri" w:hAnsi="Times New Roman" w:cs="Times New Roman"/>
                <w:i/>
                <w:sz w:val="24"/>
                <w:szCs w:val="24"/>
                <w:lang w:val="uk-UA" w:eastAsia="en-US"/>
              </w:rPr>
              <w:t>(без ПДВ)</w:t>
            </w:r>
            <w:r w:rsidRPr="005337C6">
              <w:rPr>
                <w:rFonts w:ascii="Times New Roman" w:eastAsia="Calibri" w:hAnsi="Times New Roman" w:cs="Times New Roman"/>
                <w:sz w:val="24"/>
                <w:szCs w:val="24"/>
                <w:lang w:val="uk-UA" w:eastAsia="en-US"/>
              </w:rPr>
              <w:t>, грн.</w:t>
            </w:r>
          </w:p>
        </w:tc>
        <w:tc>
          <w:tcPr>
            <w:tcW w:w="1417" w:type="dxa"/>
            <w:tcBorders>
              <w:top w:val="single" w:sz="4" w:space="0" w:color="auto"/>
              <w:left w:val="single" w:sz="4" w:space="0" w:color="auto"/>
              <w:bottom w:val="single" w:sz="4" w:space="0" w:color="auto"/>
              <w:right w:val="single" w:sz="4" w:space="0" w:color="auto"/>
            </w:tcBorders>
            <w:vAlign w:val="center"/>
          </w:tcPr>
          <w:p w14:paraId="1BC4EFF9"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sz w:val="24"/>
                <w:szCs w:val="24"/>
                <w:lang w:val="uk-UA" w:eastAsia="en-US"/>
              </w:rPr>
              <w:t>Ціна за</w:t>
            </w:r>
          </w:p>
          <w:p w14:paraId="6D36F1AE"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sz w:val="24"/>
                <w:szCs w:val="24"/>
                <w:lang w:val="uk-UA" w:eastAsia="en-US"/>
              </w:rPr>
              <w:t>одиницю</w:t>
            </w:r>
          </w:p>
          <w:p w14:paraId="6FE29253"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i/>
                <w:sz w:val="24"/>
                <w:szCs w:val="24"/>
                <w:lang w:val="uk-UA" w:eastAsia="en-US"/>
              </w:rPr>
              <w:t>(з ПДВ)</w:t>
            </w:r>
            <w:r w:rsidRPr="005337C6">
              <w:rPr>
                <w:rFonts w:ascii="Times New Roman" w:eastAsia="Calibri" w:hAnsi="Times New Roman" w:cs="Times New Roman"/>
                <w:sz w:val="24"/>
                <w:szCs w:val="24"/>
                <w:lang w:val="uk-UA" w:eastAsia="en-US"/>
              </w:rPr>
              <w:t>, грн.</w:t>
            </w:r>
          </w:p>
        </w:tc>
        <w:tc>
          <w:tcPr>
            <w:tcW w:w="14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2146C91"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sz w:val="24"/>
                <w:szCs w:val="24"/>
                <w:lang w:val="uk-UA" w:eastAsia="en-US"/>
              </w:rPr>
              <w:t>Вартість  пропозиції</w:t>
            </w:r>
          </w:p>
          <w:p w14:paraId="4495DE9A"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r w:rsidRPr="005337C6">
              <w:rPr>
                <w:rFonts w:ascii="Times New Roman" w:eastAsia="Calibri" w:hAnsi="Times New Roman" w:cs="Times New Roman"/>
                <w:sz w:val="24"/>
                <w:szCs w:val="24"/>
                <w:lang w:val="uk-UA" w:eastAsia="en-US"/>
              </w:rPr>
              <w:t xml:space="preserve"> </w:t>
            </w:r>
            <w:r w:rsidRPr="005337C6">
              <w:rPr>
                <w:rFonts w:ascii="Times New Roman" w:eastAsia="Calibri" w:hAnsi="Times New Roman" w:cs="Times New Roman"/>
                <w:i/>
                <w:sz w:val="24"/>
                <w:szCs w:val="24"/>
                <w:lang w:val="uk-UA" w:eastAsia="en-US"/>
              </w:rPr>
              <w:t>(без ПДВ)</w:t>
            </w:r>
            <w:r w:rsidRPr="005337C6">
              <w:rPr>
                <w:rFonts w:ascii="Times New Roman" w:eastAsia="Calibri" w:hAnsi="Times New Roman" w:cs="Times New Roman"/>
                <w:sz w:val="24"/>
                <w:szCs w:val="24"/>
                <w:lang w:val="uk-UA" w:eastAsia="en-US"/>
              </w:rPr>
              <w:t>, грн.</w:t>
            </w:r>
          </w:p>
        </w:tc>
      </w:tr>
      <w:tr w:rsidR="005337C6" w:rsidRPr="005337C6" w14:paraId="37C80EA7" w14:textId="77777777" w:rsidTr="005337C6">
        <w:trPr>
          <w:cantSplit/>
          <w:trHeight w:val="555"/>
        </w:trPr>
        <w:tc>
          <w:tcPr>
            <w:tcW w:w="529" w:type="dxa"/>
            <w:tcBorders>
              <w:top w:val="single" w:sz="4" w:space="0" w:color="auto"/>
              <w:left w:val="single" w:sz="4" w:space="0" w:color="auto"/>
              <w:bottom w:val="single" w:sz="4" w:space="0" w:color="auto"/>
              <w:right w:val="single" w:sz="4" w:space="0" w:color="auto"/>
            </w:tcBorders>
            <w:vAlign w:val="center"/>
          </w:tcPr>
          <w:p w14:paraId="6C987BF5" w14:textId="77777777" w:rsidR="005337C6" w:rsidRPr="005337C6" w:rsidRDefault="005337C6" w:rsidP="005337C6">
            <w:pPr>
              <w:spacing w:line="240" w:lineRule="auto"/>
              <w:jc w:val="center"/>
              <w:rPr>
                <w:rFonts w:ascii="Times New Roman" w:eastAsia="Calibri" w:hAnsi="Times New Roman" w:cs="Times New Roman"/>
                <w:sz w:val="24"/>
                <w:szCs w:val="24"/>
                <w:lang w:val="ru-RU" w:eastAsia="en-US"/>
              </w:rPr>
            </w:pPr>
          </w:p>
        </w:tc>
        <w:tc>
          <w:tcPr>
            <w:tcW w:w="2590" w:type="dxa"/>
            <w:tcBorders>
              <w:top w:val="single" w:sz="4" w:space="0" w:color="auto"/>
              <w:left w:val="single" w:sz="4" w:space="0" w:color="auto"/>
              <w:bottom w:val="single" w:sz="4" w:space="0" w:color="auto"/>
              <w:right w:val="single" w:sz="4" w:space="0" w:color="auto"/>
            </w:tcBorders>
            <w:vAlign w:val="center"/>
          </w:tcPr>
          <w:p w14:paraId="30D8544D" w14:textId="77777777" w:rsidR="005337C6" w:rsidRPr="005337C6" w:rsidRDefault="005337C6" w:rsidP="005337C6">
            <w:pPr>
              <w:widowControl w:val="0"/>
              <w:spacing w:line="240" w:lineRule="auto"/>
              <w:contextualSpacing/>
              <w:rPr>
                <w:rFonts w:ascii="Times New Roman" w:eastAsia="Calibri" w:hAnsi="Times New Roman" w:cs="Times New Roman"/>
                <w:b/>
                <w:color w:val="000000"/>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626CFD5" w14:textId="77777777" w:rsidR="005337C6" w:rsidRPr="005337C6" w:rsidRDefault="005337C6" w:rsidP="005337C6">
            <w:pPr>
              <w:spacing w:line="240" w:lineRule="auto"/>
              <w:jc w:val="center"/>
              <w:rPr>
                <w:rFonts w:ascii="Times New Roman" w:eastAsia="Calibri" w:hAnsi="Times New Roman" w:cs="Times New Roman"/>
                <w:bCs/>
                <w:sz w:val="24"/>
                <w:szCs w:val="24"/>
                <w:lang w:val="uk-UA"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14:paraId="4A00119E"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p>
        </w:tc>
        <w:tc>
          <w:tcPr>
            <w:tcW w:w="1559" w:type="dxa"/>
            <w:tcBorders>
              <w:top w:val="single" w:sz="4" w:space="0" w:color="auto"/>
              <w:left w:val="single" w:sz="4" w:space="0" w:color="auto"/>
              <w:bottom w:val="single" w:sz="4" w:space="0" w:color="auto"/>
              <w:right w:val="single" w:sz="4" w:space="0" w:color="auto"/>
            </w:tcBorders>
          </w:tcPr>
          <w:p w14:paraId="7FB0C252"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B1BC185"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p>
        </w:tc>
        <w:tc>
          <w:tcPr>
            <w:tcW w:w="14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2DBDD5D"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p>
        </w:tc>
      </w:tr>
      <w:tr w:rsidR="005337C6" w:rsidRPr="005337C6" w14:paraId="66B5FDFA" w14:textId="77777777" w:rsidTr="005337C6">
        <w:trPr>
          <w:cantSplit/>
          <w:trHeight w:val="350"/>
        </w:trPr>
        <w:tc>
          <w:tcPr>
            <w:tcW w:w="8647" w:type="dxa"/>
            <w:gridSpan w:val="6"/>
            <w:tcBorders>
              <w:top w:val="single" w:sz="4" w:space="0" w:color="auto"/>
              <w:left w:val="single" w:sz="4" w:space="0" w:color="auto"/>
              <w:bottom w:val="single" w:sz="4" w:space="0" w:color="auto"/>
              <w:right w:val="single" w:sz="4" w:space="0" w:color="auto"/>
            </w:tcBorders>
          </w:tcPr>
          <w:p w14:paraId="10E6FCA8" w14:textId="77777777" w:rsidR="005337C6" w:rsidRPr="005337C6" w:rsidRDefault="005337C6" w:rsidP="005337C6">
            <w:pPr>
              <w:spacing w:line="240" w:lineRule="auto"/>
              <w:rPr>
                <w:rFonts w:ascii="Times New Roman" w:eastAsia="Calibri" w:hAnsi="Times New Roman" w:cs="Times New Roman"/>
                <w:sz w:val="24"/>
                <w:szCs w:val="24"/>
                <w:lang w:val="uk-UA" w:eastAsia="en-US"/>
              </w:rPr>
            </w:pPr>
            <w:r w:rsidRPr="005337C6">
              <w:rPr>
                <w:rFonts w:ascii="Times New Roman" w:eastAsia="Calibri" w:hAnsi="Times New Roman" w:cs="Times New Roman"/>
                <w:b/>
                <w:sz w:val="24"/>
                <w:szCs w:val="24"/>
                <w:lang w:val="uk-UA" w:eastAsia="en-US"/>
              </w:rPr>
              <w:t>Загальна вартість пропозиції (без урахування ПДВ), грн</w:t>
            </w:r>
          </w:p>
        </w:tc>
        <w:tc>
          <w:tcPr>
            <w:tcW w:w="14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877604C"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p>
        </w:tc>
      </w:tr>
      <w:tr w:rsidR="005337C6" w:rsidRPr="005337C6" w14:paraId="5F5311C2" w14:textId="77777777" w:rsidTr="005337C6">
        <w:trPr>
          <w:cantSplit/>
          <w:trHeight w:val="257"/>
        </w:trPr>
        <w:tc>
          <w:tcPr>
            <w:tcW w:w="8647" w:type="dxa"/>
            <w:gridSpan w:val="6"/>
            <w:tcBorders>
              <w:top w:val="single" w:sz="4" w:space="0" w:color="auto"/>
              <w:left w:val="single" w:sz="4" w:space="0" w:color="auto"/>
              <w:bottom w:val="single" w:sz="4" w:space="0" w:color="auto"/>
              <w:right w:val="single" w:sz="4" w:space="0" w:color="auto"/>
            </w:tcBorders>
          </w:tcPr>
          <w:p w14:paraId="6EDD4CC3" w14:textId="77777777" w:rsidR="005337C6" w:rsidRPr="005337C6" w:rsidRDefault="005337C6" w:rsidP="005337C6">
            <w:pPr>
              <w:spacing w:line="240" w:lineRule="auto"/>
              <w:rPr>
                <w:rFonts w:ascii="Times New Roman" w:eastAsia="Calibri" w:hAnsi="Times New Roman" w:cs="Times New Roman"/>
                <w:sz w:val="24"/>
                <w:szCs w:val="24"/>
                <w:lang w:val="uk-UA" w:eastAsia="en-US"/>
              </w:rPr>
            </w:pPr>
            <w:r w:rsidRPr="005337C6">
              <w:rPr>
                <w:rFonts w:ascii="Times New Roman" w:eastAsia="Calibri" w:hAnsi="Times New Roman" w:cs="Times New Roman"/>
                <w:b/>
                <w:sz w:val="24"/>
                <w:szCs w:val="24"/>
                <w:lang w:val="uk-UA" w:eastAsia="en-US"/>
              </w:rPr>
              <w:t xml:space="preserve">ПДВ, грн.    </w:t>
            </w:r>
          </w:p>
        </w:tc>
        <w:tc>
          <w:tcPr>
            <w:tcW w:w="14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AD6D917"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p>
        </w:tc>
      </w:tr>
      <w:tr w:rsidR="005337C6" w:rsidRPr="005337C6" w14:paraId="318967CF" w14:textId="77777777" w:rsidTr="005337C6">
        <w:trPr>
          <w:cantSplit/>
          <w:trHeight w:val="387"/>
        </w:trPr>
        <w:tc>
          <w:tcPr>
            <w:tcW w:w="8647" w:type="dxa"/>
            <w:gridSpan w:val="6"/>
            <w:tcBorders>
              <w:top w:val="single" w:sz="4" w:space="0" w:color="auto"/>
              <w:left w:val="single" w:sz="4" w:space="0" w:color="auto"/>
              <w:bottom w:val="single" w:sz="4" w:space="0" w:color="auto"/>
              <w:right w:val="single" w:sz="4" w:space="0" w:color="auto"/>
            </w:tcBorders>
          </w:tcPr>
          <w:p w14:paraId="10DD277B" w14:textId="77777777" w:rsidR="005337C6" w:rsidRPr="005337C6" w:rsidRDefault="005337C6" w:rsidP="005337C6">
            <w:pPr>
              <w:spacing w:line="240" w:lineRule="auto"/>
              <w:jc w:val="both"/>
              <w:rPr>
                <w:rFonts w:ascii="Times New Roman" w:eastAsia="Calibri" w:hAnsi="Times New Roman" w:cs="Times New Roman"/>
                <w:b/>
                <w:bCs/>
                <w:sz w:val="24"/>
                <w:szCs w:val="24"/>
                <w:lang w:val="uk-UA" w:eastAsia="en-US"/>
              </w:rPr>
            </w:pPr>
            <w:r w:rsidRPr="005337C6">
              <w:rPr>
                <w:rFonts w:ascii="Times New Roman" w:eastAsia="Calibri" w:hAnsi="Times New Roman" w:cs="Times New Roman"/>
                <w:b/>
                <w:sz w:val="24"/>
                <w:szCs w:val="24"/>
                <w:lang w:val="uk-UA" w:eastAsia="en-US"/>
              </w:rPr>
              <w:t>Загальна вартість пропозиції  (з урахуванням ПДВ), грн.</w:t>
            </w:r>
          </w:p>
        </w:tc>
        <w:tc>
          <w:tcPr>
            <w:tcW w:w="14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F4051A9" w14:textId="77777777" w:rsidR="005337C6" w:rsidRPr="005337C6" w:rsidRDefault="005337C6" w:rsidP="005337C6">
            <w:pPr>
              <w:spacing w:line="240" w:lineRule="auto"/>
              <w:jc w:val="center"/>
              <w:rPr>
                <w:rFonts w:ascii="Times New Roman" w:eastAsia="Calibri" w:hAnsi="Times New Roman" w:cs="Times New Roman"/>
                <w:sz w:val="24"/>
                <w:szCs w:val="24"/>
                <w:lang w:val="uk-UA" w:eastAsia="en-US"/>
              </w:rPr>
            </w:pPr>
          </w:p>
        </w:tc>
      </w:tr>
    </w:tbl>
    <w:p w14:paraId="7F603880" w14:textId="77777777" w:rsidR="005337C6" w:rsidRPr="005337C6" w:rsidRDefault="005337C6" w:rsidP="005337C6">
      <w:pPr>
        <w:tabs>
          <w:tab w:val="left" w:pos="2715"/>
        </w:tabs>
        <w:spacing w:line="240" w:lineRule="auto"/>
        <w:ind w:firstLine="283"/>
        <w:jc w:val="both"/>
        <w:rPr>
          <w:rFonts w:ascii="Times New Roman" w:eastAsia="Calibri" w:hAnsi="Times New Roman" w:cs="Times New Roman"/>
          <w:u w:val="single"/>
          <w:lang w:val="uk-UA" w:eastAsia="en-US"/>
        </w:rPr>
      </w:pPr>
      <w:r w:rsidRPr="005337C6">
        <w:rPr>
          <w:rFonts w:ascii="Times New Roman" w:eastAsia="Calibri" w:hAnsi="Times New Roman" w:cs="Times New Roman"/>
          <w:u w:val="single"/>
          <w:lang w:val="uk-UA" w:eastAsia="en-US"/>
        </w:rPr>
        <w:t>Для проведення аукціону (оцінки) електронною системою закупівель учасник зазначає ціну з урахування ПДВ (якщо платник ПДВ).</w:t>
      </w:r>
    </w:p>
    <w:p w14:paraId="3581BDCE" w14:textId="77777777" w:rsidR="00B017A9" w:rsidRDefault="00B017A9" w:rsidP="00B017A9">
      <w:pPr>
        <w:widowControl w:val="0"/>
        <w:shd w:val="clear" w:color="auto" w:fill="FFFFFF"/>
        <w:spacing w:line="240" w:lineRule="auto"/>
        <w:rPr>
          <w:rFonts w:ascii="Times New Roman" w:eastAsia="Times New Roman" w:hAnsi="Times New Roman" w:cs="Times New Roman"/>
          <w:i/>
          <w:color w:val="000000"/>
          <w:sz w:val="24"/>
          <w:szCs w:val="24"/>
          <w:lang w:val="uk-UA"/>
        </w:rPr>
      </w:pPr>
    </w:p>
    <w:p w14:paraId="26D14BE1" w14:textId="77777777" w:rsidR="00D445C6" w:rsidRPr="003815B3" w:rsidRDefault="00D445C6" w:rsidP="00D445C6">
      <w:pPr>
        <w:spacing w:line="240" w:lineRule="auto"/>
        <w:ind w:firstLine="540"/>
        <w:jc w:val="both"/>
        <w:outlineLvl w:val="1"/>
        <w:rPr>
          <w:rFonts w:ascii="Times New Roman" w:eastAsia="Times New Roman" w:hAnsi="Times New Roman" w:cs="Times New Roman"/>
          <w:sz w:val="24"/>
          <w:szCs w:val="24"/>
          <w:lang w:val="uk-UA"/>
        </w:rPr>
      </w:pPr>
      <w:r w:rsidRPr="003815B3">
        <w:rPr>
          <w:rFonts w:ascii="Times New Roman" w:eastAsia="Times New Roman" w:hAnsi="Times New Roman" w:cs="Times New Roman"/>
          <w:sz w:val="24"/>
          <w:szCs w:val="24"/>
          <w:lang w:val="uk-UA"/>
        </w:rPr>
        <w:t>1. В ціну включені всі витрати, в тому числі прямі витрати, загальновиробничі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14:paraId="52F9CC7A" w14:textId="2C472571" w:rsidR="00D445C6" w:rsidRPr="003815B3" w:rsidRDefault="00E27F56" w:rsidP="00D445C6">
      <w:pPr>
        <w:spacing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D445C6" w:rsidRPr="003815B3">
        <w:rPr>
          <w:rFonts w:ascii="Times New Roman" w:eastAsia="Times New Roman" w:hAnsi="Times New Roman" w:cs="Times New Roman"/>
          <w:sz w:val="24"/>
          <w:szCs w:val="24"/>
          <w:lang w:val="uk-UA" w:eastAsia="uk-UA"/>
        </w:rPr>
        <w:t xml:space="preserve">. Якщо наша пропозиція буде акцептована, ми зобов'язуємося підписати договір із замовником у строк не пізніше ніж через </w:t>
      </w:r>
      <w:r w:rsidR="00D445C6">
        <w:rPr>
          <w:rFonts w:ascii="Times New Roman" w:eastAsia="Times New Roman" w:hAnsi="Times New Roman" w:cs="Times New Roman"/>
          <w:sz w:val="24"/>
          <w:szCs w:val="24"/>
          <w:lang w:val="uk-UA" w:eastAsia="uk-UA"/>
        </w:rPr>
        <w:t>2</w:t>
      </w:r>
      <w:r w:rsidR="00D445C6" w:rsidRPr="003815B3">
        <w:rPr>
          <w:rFonts w:ascii="Times New Roman" w:eastAsia="Times New Roman" w:hAnsi="Times New Roman" w:cs="Times New Roman"/>
          <w:sz w:val="24"/>
          <w:szCs w:val="24"/>
          <w:lang w:val="uk-UA" w:eastAsia="uk-UA"/>
        </w:rPr>
        <w:t xml:space="preserve">0 днів з дня </w:t>
      </w:r>
      <w:r w:rsidR="00A31795">
        <w:rPr>
          <w:rFonts w:ascii="Times New Roman" w:eastAsia="Times New Roman" w:hAnsi="Times New Roman" w:cs="Times New Roman"/>
          <w:sz w:val="24"/>
          <w:szCs w:val="24"/>
          <w:lang w:val="uk-UA" w:eastAsia="uk-UA"/>
        </w:rPr>
        <w:t xml:space="preserve">прийняття рішення </w:t>
      </w:r>
      <w:proofErr w:type="spellStart"/>
      <w:r w:rsidR="00A31795">
        <w:rPr>
          <w:rFonts w:ascii="Times New Roman" w:eastAsia="Times New Roman" w:hAnsi="Times New Roman" w:cs="Times New Roman"/>
          <w:sz w:val="24"/>
          <w:szCs w:val="24"/>
          <w:lang w:val="uk-UA" w:eastAsia="uk-UA"/>
        </w:rPr>
        <w:t>рішення</w:t>
      </w:r>
      <w:proofErr w:type="spellEnd"/>
      <w:r w:rsidR="00A31795">
        <w:rPr>
          <w:rFonts w:ascii="Times New Roman" w:eastAsia="Times New Roman" w:hAnsi="Times New Roman" w:cs="Times New Roman"/>
          <w:sz w:val="24"/>
          <w:szCs w:val="24"/>
          <w:lang w:val="uk-UA" w:eastAsia="uk-UA"/>
        </w:rPr>
        <w:t xml:space="preserve"> про намір укласти договір про закупівлю</w:t>
      </w:r>
      <w:r w:rsidR="00D445C6" w:rsidRPr="003815B3">
        <w:rPr>
          <w:rFonts w:ascii="Times New Roman" w:eastAsia="Times New Roman" w:hAnsi="Times New Roman" w:cs="Times New Roman"/>
          <w:sz w:val="24"/>
          <w:szCs w:val="24"/>
          <w:lang w:val="uk-UA" w:eastAsia="uk-UA"/>
        </w:rPr>
        <w:t>.</w:t>
      </w:r>
    </w:p>
    <w:p w14:paraId="1D207A31" w14:textId="77777777" w:rsidR="00D445C6" w:rsidRPr="00B017A9" w:rsidRDefault="00D445C6" w:rsidP="00B017A9">
      <w:pPr>
        <w:widowControl w:val="0"/>
        <w:shd w:val="clear" w:color="auto" w:fill="FFFFFF"/>
        <w:spacing w:line="240" w:lineRule="auto"/>
        <w:rPr>
          <w:rFonts w:ascii="Times New Roman" w:eastAsia="Times New Roman" w:hAnsi="Times New Roman" w:cs="Times New Roman"/>
          <w:i/>
          <w:color w:val="000000"/>
          <w:sz w:val="24"/>
          <w:szCs w:val="24"/>
          <w:lang w:val="uk-UA"/>
        </w:rPr>
      </w:pPr>
    </w:p>
    <w:p w14:paraId="6B2BDBCB" w14:textId="77777777" w:rsidR="00B017A9" w:rsidRPr="00B017A9" w:rsidRDefault="00B017A9" w:rsidP="00B017A9">
      <w:pPr>
        <w:spacing w:line="240" w:lineRule="auto"/>
        <w:rPr>
          <w:rFonts w:ascii="Times New Roman" w:eastAsia="Times New Roman" w:hAnsi="Times New Roman" w:cs="Times New Roman"/>
          <w:b/>
          <w:i/>
          <w:iCs/>
          <w:sz w:val="24"/>
          <w:szCs w:val="24"/>
          <w:lang w:val="uk-UA" w:eastAsia="uk-UA"/>
        </w:rPr>
      </w:pPr>
    </w:p>
    <w:p w14:paraId="0C9BE047" w14:textId="2A8A1FD5" w:rsidR="00B017A9" w:rsidRPr="00B017A9" w:rsidRDefault="00C8688E" w:rsidP="00B017A9">
      <w:pPr>
        <w:spacing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
          <w:i/>
          <w:iCs/>
          <w:sz w:val="24"/>
          <w:szCs w:val="24"/>
          <w:lang w:val="uk-UA" w:eastAsia="uk-UA"/>
        </w:rPr>
        <w:t>ПІБ</w:t>
      </w:r>
      <w:r w:rsidR="00B017A9" w:rsidRPr="00B017A9">
        <w:rPr>
          <w:rFonts w:ascii="Times New Roman" w:eastAsia="Times New Roman" w:hAnsi="Times New Roman" w:cs="Times New Roman"/>
          <w:b/>
          <w:i/>
          <w:iCs/>
          <w:sz w:val="24"/>
          <w:szCs w:val="24"/>
          <w:lang w:val="uk-UA" w:eastAsia="uk-UA"/>
        </w:rPr>
        <w:t>, підпис</w:t>
      </w:r>
      <w:r w:rsidR="00B017A9" w:rsidRPr="00B017A9">
        <w:rPr>
          <w:rFonts w:ascii="Times New Roman" w:eastAsia="Times New Roman" w:hAnsi="Times New Roman" w:cs="Times New Roman"/>
          <w:i/>
          <w:iCs/>
          <w:sz w:val="24"/>
          <w:szCs w:val="24"/>
          <w:lang w:val="uk-UA" w:eastAsia="uk-UA"/>
        </w:rPr>
        <w:t xml:space="preserve"> уповноваженої особи Учасника, </w:t>
      </w:r>
      <w:r w:rsidR="00B017A9" w:rsidRPr="00B017A9">
        <w:rPr>
          <w:rFonts w:ascii="Times New Roman" w:eastAsia="Times New Roman" w:hAnsi="Times New Roman" w:cs="Times New Roman"/>
          <w:b/>
          <w:i/>
          <w:iCs/>
          <w:sz w:val="24"/>
          <w:szCs w:val="24"/>
          <w:lang w:val="uk-UA" w:eastAsia="uk-UA"/>
        </w:rPr>
        <w:t>завірені печаткою</w:t>
      </w:r>
      <w:r w:rsidR="00B017A9" w:rsidRPr="00B017A9">
        <w:rPr>
          <w:rFonts w:ascii="Times New Roman" w:eastAsia="Times New Roman" w:hAnsi="Times New Roman" w:cs="Times New Roman"/>
          <w:i/>
          <w:iCs/>
          <w:sz w:val="24"/>
          <w:szCs w:val="24"/>
          <w:lang w:val="uk-UA" w:eastAsia="uk-UA"/>
        </w:rPr>
        <w:t>, у разі наявності</w:t>
      </w:r>
    </w:p>
    <w:p w14:paraId="0D3BBC26" w14:textId="77777777" w:rsidR="00B017A9" w:rsidRDefault="00B017A9" w:rsidP="00B017A9">
      <w:pPr>
        <w:spacing w:line="240" w:lineRule="auto"/>
        <w:jc w:val="both"/>
        <w:rPr>
          <w:rFonts w:ascii="Times New Roman" w:eastAsia="Times New Roman" w:hAnsi="Times New Roman" w:cs="Times New Roman"/>
          <w:b/>
          <w:sz w:val="24"/>
          <w:szCs w:val="24"/>
          <w:lang w:val="ru-RU"/>
        </w:rPr>
      </w:pPr>
    </w:p>
    <w:p w14:paraId="59119361" w14:textId="77777777" w:rsidR="00F04323" w:rsidRPr="00B017A9" w:rsidRDefault="00F04323" w:rsidP="00B017A9">
      <w:pPr>
        <w:spacing w:line="240" w:lineRule="auto"/>
        <w:jc w:val="both"/>
        <w:rPr>
          <w:rFonts w:ascii="Times New Roman" w:eastAsia="Times New Roman" w:hAnsi="Times New Roman" w:cs="Times New Roman"/>
          <w:b/>
          <w:sz w:val="24"/>
          <w:szCs w:val="24"/>
          <w:lang w:val="ru-RU"/>
        </w:rPr>
      </w:pPr>
    </w:p>
    <w:p w14:paraId="63D7AD66" w14:textId="77777777" w:rsidR="00C8688E" w:rsidRDefault="00C8688E"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2E99F355" w14:textId="77777777" w:rsidR="0035725B" w:rsidRDefault="0035725B"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47ADB1E2"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sz w:val="24"/>
          <w:szCs w:val="24"/>
          <w:lang w:val="uk-UA"/>
        </w:rPr>
      </w:pPr>
      <w:r w:rsidRPr="00B017A9">
        <w:rPr>
          <w:rFonts w:ascii="Times New Roman" w:eastAsia="Times New Roman" w:hAnsi="Times New Roman" w:cs="Times New Roman"/>
          <w:bCs/>
          <w:sz w:val="24"/>
          <w:szCs w:val="24"/>
          <w:lang w:val="uk-UA"/>
        </w:rPr>
        <w:lastRenderedPageBreak/>
        <w:t>ДОДАТОК</w:t>
      </w:r>
      <w:r w:rsidRPr="00B017A9">
        <w:rPr>
          <w:rFonts w:ascii="Times New Roman" w:eastAsia="Times New Roman" w:hAnsi="Times New Roman" w:cs="Times New Roman"/>
          <w:sz w:val="24"/>
          <w:szCs w:val="24"/>
          <w:lang w:val="uk-UA"/>
        </w:rPr>
        <w:t xml:space="preserve"> 3</w:t>
      </w:r>
    </w:p>
    <w:p w14:paraId="1178D28C" w14:textId="77777777" w:rsidR="002E4D6A" w:rsidRDefault="002E4D6A"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uk-UA"/>
        </w:rPr>
      </w:pPr>
    </w:p>
    <w:p w14:paraId="6D8DFEC9"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iCs/>
          <w:sz w:val="24"/>
          <w:szCs w:val="24"/>
          <w:lang w:val="uk-UA"/>
        </w:rPr>
      </w:pPr>
      <w:r w:rsidRPr="00B017A9">
        <w:rPr>
          <w:rFonts w:ascii="Times New Roman" w:eastAsia="Times New Roman" w:hAnsi="Times New Roman" w:cs="Times New Roman"/>
          <w:sz w:val="24"/>
          <w:szCs w:val="24"/>
          <w:lang w:val="uk-UA"/>
        </w:rPr>
        <w:t xml:space="preserve">Інформація щодо відповідності учасника умовам закупівлі </w:t>
      </w:r>
    </w:p>
    <w:p w14:paraId="5B0BD3A3" w14:textId="77777777" w:rsidR="00FD6731" w:rsidRPr="003815B3" w:rsidRDefault="00FD6731" w:rsidP="00FD6731">
      <w:pPr>
        <w:spacing w:line="240" w:lineRule="atLeast"/>
        <w:ind w:firstLine="284"/>
        <w:rPr>
          <w:rFonts w:ascii="Times New Roman" w:eastAsia="Times New Roman" w:hAnsi="Times New Roman" w:cs="Times New Roman"/>
          <w:b/>
          <w:bCs/>
          <w:sz w:val="24"/>
          <w:szCs w:val="24"/>
          <w:u w:val="single"/>
          <w:lang w:val="uk-UA" w:eastAsia="uk-UA"/>
        </w:rPr>
      </w:pPr>
      <w:r w:rsidRPr="003815B3">
        <w:rPr>
          <w:rFonts w:ascii="Times New Roman" w:eastAsia="Times New Roman" w:hAnsi="Times New Roman" w:cs="Times New Roman"/>
          <w:b/>
          <w:bCs/>
          <w:sz w:val="24"/>
          <w:szCs w:val="24"/>
          <w:u w:val="single"/>
          <w:lang w:val="uk-UA" w:eastAsia="uk-UA"/>
        </w:rPr>
        <w:t>1.Учасник повинен надати в електронному (сканованому) вигляді в складі своєї пропозиції наступні документи:</w:t>
      </w:r>
    </w:p>
    <w:p w14:paraId="6FC30AE6" w14:textId="22484FD0" w:rsidR="00FD6731" w:rsidRPr="00F6000E" w:rsidRDefault="00FD6731" w:rsidP="00FD6731">
      <w:pPr>
        <w:numPr>
          <w:ilvl w:val="0"/>
          <w:numId w:val="35"/>
        </w:numPr>
        <w:tabs>
          <w:tab w:val="left" w:pos="-357"/>
        </w:tabs>
        <w:suppressAutoHyphens/>
        <w:spacing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Цінову</w:t>
      </w:r>
      <w:r w:rsidRPr="00F6000E">
        <w:rPr>
          <w:rFonts w:ascii="Times New Roman" w:eastAsia="Times New Roman" w:hAnsi="Times New Roman" w:cs="Times New Roman"/>
          <w:color w:val="000000"/>
          <w:sz w:val="24"/>
          <w:szCs w:val="24"/>
          <w:lang w:val="uk-UA" w:eastAsia="uk-UA"/>
        </w:rPr>
        <w:t xml:space="preserve"> пропозицію згідно додатку № </w:t>
      </w:r>
      <w:r>
        <w:rPr>
          <w:rFonts w:ascii="Times New Roman" w:eastAsia="Times New Roman" w:hAnsi="Times New Roman" w:cs="Times New Roman"/>
          <w:color w:val="000000"/>
          <w:sz w:val="24"/>
          <w:szCs w:val="24"/>
          <w:lang w:val="uk-UA" w:eastAsia="uk-UA"/>
        </w:rPr>
        <w:t>2</w:t>
      </w:r>
    </w:p>
    <w:p w14:paraId="35E82F9E" w14:textId="1C108B29" w:rsidR="00FD6731" w:rsidRPr="00F6000E" w:rsidRDefault="00FD6731" w:rsidP="00FD6731">
      <w:pPr>
        <w:numPr>
          <w:ilvl w:val="0"/>
          <w:numId w:val="35"/>
        </w:numPr>
        <w:tabs>
          <w:tab w:val="left" w:pos="-357"/>
        </w:tabs>
        <w:suppressAutoHyphens/>
        <w:spacing w:line="240" w:lineRule="auto"/>
        <w:jc w:val="both"/>
        <w:rPr>
          <w:rFonts w:ascii="Times New Roman" w:eastAsia="Times New Roman" w:hAnsi="Times New Roman" w:cs="Times New Roman"/>
          <w:color w:val="000000"/>
          <w:sz w:val="24"/>
          <w:szCs w:val="24"/>
          <w:lang w:val="uk-UA" w:eastAsia="uk-UA"/>
        </w:rPr>
      </w:pPr>
      <w:r w:rsidRPr="00F6000E">
        <w:rPr>
          <w:rFonts w:ascii="Times New Roman" w:eastAsia="Times New Roman" w:hAnsi="Times New Roman" w:cs="Times New Roman"/>
          <w:color w:val="000000"/>
          <w:sz w:val="24"/>
          <w:szCs w:val="24"/>
          <w:lang w:val="uk-UA" w:eastAsia="uk-UA"/>
        </w:rPr>
        <w:t xml:space="preserve">Лист-підтвердження в довільній формі згоди з умовами договору про закупівлю або лист з пропозицією внесення змін до Проекту договору про закупівлю згідно з Додатком </w:t>
      </w:r>
      <w:r>
        <w:rPr>
          <w:rFonts w:ascii="Times New Roman" w:eastAsia="Times New Roman" w:hAnsi="Times New Roman" w:cs="Times New Roman"/>
          <w:color w:val="000000"/>
          <w:sz w:val="24"/>
          <w:szCs w:val="24"/>
          <w:lang w:val="uk-UA" w:eastAsia="uk-UA"/>
        </w:rPr>
        <w:t>4</w:t>
      </w:r>
      <w:r w:rsidRPr="00F6000E">
        <w:rPr>
          <w:rFonts w:ascii="Times New Roman" w:eastAsia="Times New Roman" w:hAnsi="Times New Roman" w:cs="Times New Roman"/>
          <w:color w:val="000000"/>
          <w:sz w:val="24"/>
          <w:szCs w:val="24"/>
          <w:lang w:val="uk-UA" w:eastAsia="uk-UA"/>
        </w:rPr>
        <w:t xml:space="preserve"> </w:t>
      </w:r>
    </w:p>
    <w:p w14:paraId="2777A2DB" w14:textId="77777777" w:rsidR="00FD6731" w:rsidRPr="00F6000E" w:rsidRDefault="00FD6731" w:rsidP="00FD6731">
      <w:pPr>
        <w:numPr>
          <w:ilvl w:val="0"/>
          <w:numId w:val="35"/>
        </w:numPr>
        <w:tabs>
          <w:tab w:val="left" w:pos="-357"/>
        </w:tabs>
        <w:suppressAutoHyphens/>
        <w:spacing w:line="240" w:lineRule="auto"/>
        <w:jc w:val="both"/>
        <w:rPr>
          <w:rFonts w:ascii="Times New Roman" w:eastAsia="Times New Roman" w:hAnsi="Times New Roman" w:cs="Times New Roman"/>
          <w:color w:val="000000"/>
          <w:sz w:val="24"/>
          <w:szCs w:val="24"/>
          <w:lang w:val="uk-UA" w:eastAsia="uk-UA"/>
        </w:rPr>
      </w:pPr>
      <w:proofErr w:type="spellStart"/>
      <w:r w:rsidRPr="00F6000E">
        <w:rPr>
          <w:rFonts w:ascii="Times New Roman" w:eastAsia="Times New Roman" w:hAnsi="Times New Roman" w:cs="Times New Roman"/>
          <w:color w:val="000000"/>
          <w:sz w:val="24"/>
          <w:szCs w:val="24"/>
          <w:lang w:val="uk-UA" w:eastAsia="uk-UA"/>
        </w:rPr>
        <w:t>сканкопію</w:t>
      </w:r>
      <w:proofErr w:type="spellEnd"/>
      <w:r w:rsidRPr="00F6000E">
        <w:rPr>
          <w:rFonts w:ascii="Times New Roman" w:eastAsia="Times New Roman" w:hAnsi="Times New Roman" w:cs="Times New Roman"/>
          <w:color w:val="000000"/>
          <w:sz w:val="24"/>
          <w:szCs w:val="24"/>
          <w:lang w:val="uk-UA" w:eastAsia="uk-UA"/>
        </w:rPr>
        <w:t xml:space="preserve"> Статуту, або іншого установчого документу (</w:t>
      </w:r>
      <w:r w:rsidRPr="00F6000E">
        <w:rPr>
          <w:rFonts w:ascii="Times New Roman" w:eastAsia="Times New Roman" w:hAnsi="Times New Roman" w:cs="Times New Roman"/>
          <w:i/>
          <w:color w:val="000000"/>
          <w:sz w:val="24"/>
          <w:szCs w:val="24"/>
          <w:lang w:val="uk-UA" w:eastAsia="uk-UA"/>
        </w:rPr>
        <w:t>для юридичних осіб</w:t>
      </w:r>
      <w:r w:rsidRPr="00F6000E">
        <w:rPr>
          <w:rFonts w:ascii="Times New Roman" w:eastAsia="Times New Roman" w:hAnsi="Times New Roman" w:cs="Times New Roman"/>
          <w:color w:val="000000"/>
          <w:sz w:val="24"/>
          <w:szCs w:val="24"/>
          <w:lang w:val="uk-UA" w:eastAsia="uk-UA"/>
        </w:rPr>
        <w:t>);</w:t>
      </w:r>
    </w:p>
    <w:p w14:paraId="0391EE1D" w14:textId="77777777" w:rsidR="00FD6731" w:rsidRPr="00F6000E" w:rsidRDefault="00FD6731" w:rsidP="00FD6731">
      <w:pPr>
        <w:numPr>
          <w:ilvl w:val="0"/>
          <w:numId w:val="35"/>
        </w:numPr>
        <w:tabs>
          <w:tab w:val="left" w:pos="-357"/>
        </w:tabs>
        <w:suppressAutoHyphens/>
        <w:spacing w:line="240" w:lineRule="auto"/>
        <w:jc w:val="both"/>
        <w:rPr>
          <w:rFonts w:ascii="Times New Roman" w:eastAsia="Times New Roman" w:hAnsi="Times New Roman" w:cs="Times New Roman"/>
          <w:color w:val="000000"/>
          <w:sz w:val="24"/>
          <w:szCs w:val="24"/>
          <w:lang w:val="uk-UA" w:eastAsia="uk-UA"/>
        </w:rPr>
      </w:pPr>
      <w:proofErr w:type="spellStart"/>
      <w:r w:rsidRPr="00F6000E">
        <w:rPr>
          <w:rFonts w:ascii="Times New Roman" w:eastAsia="Times New Roman" w:hAnsi="Times New Roman" w:cs="Times New Roman"/>
          <w:color w:val="000000"/>
          <w:sz w:val="24"/>
          <w:szCs w:val="24"/>
          <w:lang w:val="uk-UA" w:eastAsia="uk-UA"/>
        </w:rPr>
        <w:t>Сканкопію</w:t>
      </w:r>
      <w:proofErr w:type="spellEnd"/>
      <w:r w:rsidRPr="00F6000E">
        <w:rPr>
          <w:rFonts w:ascii="Times New Roman" w:eastAsia="Times New Roman" w:hAnsi="Times New Roman" w:cs="Times New Roman"/>
          <w:color w:val="000000"/>
          <w:sz w:val="24"/>
          <w:szCs w:val="24"/>
          <w:lang w:val="uk-UA" w:eastAsia="uk-UA"/>
        </w:rPr>
        <w:t xml:space="preserve"> чинного дозволу або ліцензії, тощо  на провадження певного виду господарської діяльності, якщо отримання такого дозволу або ліцензії на провадження такого виду діяльності передбачене законодавством України.  (</w:t>
      </w:r>
      <w:r w:rsidRPr="0049514F">
        <w:rPr>
          <w:rFonts w:ascii="Times New Roman" w:eastAsia="Times New Roman" w:hAnsi="Times New Roman" w:cs="Times New Roman"/>
          <w:i/>
          <w:color w:val="000000"/>
          <w:sz w:val="24"/>
          <w:szCs w:val="24"/>
          <w:lang w:val="uk-UA" w:eastAsia="uk-UA"/>
        </w:rPr>
        <w:t>у випадках передбачених законодавством, в іншому випадку пояснювальний лист, що відповідний вид діяльності не підлягає ліцензуванню).</w:t>
      </w:r>
    </w:p>
    <w:p w14:paraId="10688503" w14:textId="77777777" w:rsidR="00FD6731" w:rsidRPr="00F6000E" w:rsidRDefault="00FD6731" w:rsidP="00FD6731">
      <w:pPr>
        <w:numPr>
          <w:ilvl w:val="0"/>
          <w:numId w:val="35"/>
        </w:numPr>
        <w:tabs>
          <w:tab w:val="left" w:pos="-357"/>
        </w:tabs>
        <w:suppressAutoHyphens/>
        <w:spacing w:line="240" w:lineRule="auto"/>
        <w:jc w:val="both"/>
        <w:rPr>
          <w:rFonts w:ascii="Times New Roman" w:eastAsia="Times New Roman" w:hAnsi="Times New Roman" w:cs="Times New Roman"/>
          <w:color w:val="000000"/>
          <w:sz w:val="24"/>
          <w:szCs w:val="24"/>
          <w:lang w:val="uk-UA" w:eastAsia="uk-UA"/>
        </w:rPr>
      </w:pPr>
      <w:proofErr w:type="spellStart"/>
      <w:r w:rsidRPr="00F6000E">
        <w:rPr>
          <w:rFonts w:ascii="Times New Roman" w:eastAsia="Times New Roman" w:hAnsi="Times New Roman" w:cs="Times New Roman"/>
          <w:color w:val="000000"/>
          <w:sz w:val="24"/>
          <w:szCs w:val="24"/>
          <w:lang w:val="uk-UA" w:eastAsia="uk-UA"/>
        </w:rPr>
        <w:t>сканкопії</w:t>
      </w:r>
      <w:proofErr w:type="spellEnd"/>
      <w:r w:rsidRPr="00F6000E">
        <w:rPr>
          <w:rFonts w:ascii="Times New Roman" w:eastAsia="Times New Roman" w:hAnsi="Times New Roman" w:cs="Times New Roman"/>
          <w:color w:val="000000"/>
          <w:sz w:val="24"/>
          <w:szCs w:val="24"/>
          <w:lang w:val="uk-UA" w:eastAsia="uk-UA"/>
        </w:rPr>
        <w:t xml:space="preserve"> документів, що підтверджують повноваження представника контрагента на  підписання договору (копія протоколу загальних зборів засновника(ів), або копію наказу про призначення керівника підприємства на посаду, або копія довіреності або інший документ);</w:t>
      </w:r>
    </w:p>
    <w:p w14:paraId="061C0700" w14:textId="77777777" w:rsidR="0035725B" w:rsidRDefault="00FD6731" w:rsidP="0035725B">
      <w:pPr>
        <w:numPr>
          <w:ilvl w:val="0"/>
          <w:numId w:val="35"/>
        </w:numPr>
        <w:tabs>
          <w:tab w:val="left" w:pos="-357"/>
        </w:tabs>
        <w:suppressAutoHyphens/>
        <w:spacing w:line="240" w:lineRule="auto"/>
        <w:jc w:val="both"/>
        <w:rPr>
          <w:rFonts w:ascii="Times New Roman" w:eastAsia="Times New Roman" w:hAnsi="Times New Roman" w:cs="Times New Roman"/>
          <w:color w:val="000000"/>
          <w:sz w:val="24"/>
          <w:szCs w:val="24"/>
          <w:lang w:val="uk-UA" w:eastAsia="uk-UA"/>
        </w:rPr>
      </w:pPr>
      <w:r w:rsidRPr="00F6000E">
        <w:rPr>
          <w:rFonts w:ascii="Times New Roman" w:eastAsia="Times New Roman" w:hAnsi="Times New Roman" w:cs="Times New Roman"/>
          <w:color w:val="000000"/>
          <w:sz w:val="24"/>
          <w:szCs w:val="24"/>
          <w:lang w:val="uk-UA" w:eastAsia="uk-UA"/>
        </w:rPr>
        <w:t xml:space="preserve">Лист – згода на обробку персональних даних згідно  додатку № </w:t>
      </w:r>
      <w:r>
        <w:rPr>
          <w:rFonts w:ascii="Times New Roman" w:eastAsia="Times New Roman" w:hAnsi="Times New Roman" w:cs="Times New Roman"/>
          <w:color w:val="000000"/>
          <w:sz w:val="24"/>
          <w:szCs w:val="24"/>
          <w:lang w:val="uk-UA" w:eastAsia="uk-UA"/>
        </w:rPr>
        <w:t>5</w:t>
      </w:r>
    </w:p>
    <w:p w14:paraId="4BDC2F11" w14:textId="7C4540DF" w:rsidR="0035725B" w:rsidRPr="0035725B" w:rsidRDefault="0035725B" w:rsidP="0035725B">
      <w:pPr>
        <w:numPr>
          <w:ilvl w:val="0"/>
          <w:numId w:val="35"/>
        </w:numPr>
        <w:tabs>
          <w:tab w:val="left" w:pos="-357"/>
        </w:tabs>
        <w:suppressAutoHyphens/>
        <w:spacing w:line="240" w:lineRule="auto"/>
        <w:jc w:val="both"/>
        <w:rPr>
          <w:rFonts w:ascii="Times New Roman" w:eastAsia="Times New Roman" w:hAnsi="Times New Roman" w:cs="Times New Roman"/>
          <w:color w:val="000000"/>
          <w:sz w:val="24"/>
          <w:szCs w:val="24"/>
          <w:lang w:val="uk-UA" w:eastAsia="uk-UA"/>
        </w:rPr>
      </w:pPr>
      <w:r w:rsidRPr="0035725B">
        <w:rPr>
          <w:rFonts w:ascii="Times New Roman" w:eastAsia="Times New Roman" w:hAnsi="Times New Roman" w:cs="Times New Roman"/>
          <w:color w:val="000000"/>
          <w:sz w:val="24"/>
          <w:szCs w:val="24"/>
          <w:lang w:val="uk-UA" w:eastAsia="uk-UA"/>
        </w:rPr>
        <w:t xml:space="preserve"> Надати сертифікати якості/відповідності, або паспортів на пральні (дезінфекційні) засоби для обробки білизни.</w:t>
      </w:r>
    </w:p>
    <w:p w14:paraId="5A7730B7" w14:textId="77777777" w:rsidR="00FD6731" w:rsidRPr="00F6000E" w:rsidRDefault="00FD6731" w:rsidP="00FD6731">
      <w:pPr>
        <w:numPr>
          <w:ilvl w:val="0"/>
          <w:numId w:val="35"/>
        </w:numPr>
        <w:tabs>
          <w:tab w:val="left" w:pos="-357"/>
        </w:tabs>
        <w:suppressAutoHyphens/>
        <w:spacing w:line="240" w:lineRule="auto"/>
        <w:jc w:val="both"/>
        <w:rPr>
          <w:rFonts w:ascii="Times New Roman" w:eastAsia="Times New Roman" w:hAnsi="Times New Roman" w:cs="Times New Roman"/>
          <w:color w:val="000000"/>
          <w:sz w:val="24"/>
          <w:szCs w:val="24"/>
          <w:lang w:val="uk-UA" w:eastAsia="uk-UA"/>
        </w:rPr>
      </w:pPr>
      <w:r w:rsidRPr="00F6000E">
        <w:rPr>
          <w:rFonts w:ascii="Times New Roman" w:eastAsia="Times New Roman" w:hAnsi="Times New Roman" w:cs="Times New Roman"/>
          <w:color w:val="000000"/>
          <w:sz w:val="24"/>
          <w:szCs w:val="24"/>
          <w:lang w:val="uk-UA" w:eastAsia="uk-UA"/>
        </w:rPr>
        <w:t>Інші документи, які Учасник вважає за доцільним надати у складі своєї пропозиції.</w:t>
      </w:r>
    </w:p>
    <w:p w14:paraId="2994C994" w14:textId="77777777" w:rsidR="00FD6731" w:rsidRPr="003815B3" w:rsidRDefault="00FD6731" w:rsidP="00FD6731">
      <w:pPr>
        <w:suppressAutoHyphens/>
        <w:autoSpaceDE w:val="0"/>
        <w:spacing w:line="240" w:lineRule="auto"/>
        <w:jc w:val="both"/>
        <w:rPr>
          <w:rFonts w:ascii="Times New Roman" w:eastAsia="Times New Roman" w:hAnsi="Times New Roman" w:cs="Times New Roman"/>
          <w:sz w:val="24"/>
          <w:szCs w:val="24"/>
          <w:lang w:val="uk-UA" w:eastAsia="uk-UA"/>
        </w:rPr>
      </w:pPr>
    </w:p>
    <w:p w14:paraId="23289B93" w14:textId="77777777" w:rsidR="00FD6731" w:rsidRDefault="00FD6731"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5"/>
        <w:jc w:val="both"/>
        <w:rPr>
          <w:rFonts w:ascii="Times New Roman" w:eastAsia="Times New Roman" w:hAnsi="Times New Roman" w:cs="Times New Roman"/>
          <w:b/>
          <w:color w:val="000000"/>
          <w:sz w:val="24"/>
          <w:szCs w:val="24"/>
          <w:lang w:val="uk-UA"/>
        </w:rPr>
      </w:pPr>
    </w:p>
    <w:p w14:paraId="67E51963" w14:textId="77777777" w:rsidR="00FD6731" w:rsidRDefault="00FD6731"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5"/>
        <w:jc w:val="both"/>
        <w:rPr>
          <w:rFonts w:ascii="Times New Roman" w:eastAsia="Times New Roman" w:hAnsi="Times New Roman" w:cs="Times New Roman"/>
          <w:b/>
          <w:color w:val="000000"/>
          <w:sz w:val="24"/>
          <w:szCs w:val="24"/>
          <w:lang w:val="uk-UA"/>
        </w:rPr>
      </w:pPr>
    </w:p>
    <w:p w14:paraId="608424C8" w14:textId="77777777" w:rsidR="00FD6731" w:rsidRPr="0035725B" w:rsidRDefault="00FD6731" w:rsidP="00FD6731">
      <w:pPr>
        <w:spacing w:line="240" w:lineRule="auto"/>
        <w:ind w:firstLine="708"/>
        <w:jc w:val="both"/>
        <w:rPr>
          <w:rFonts w:ascii="Times New Roman" w:eastAsia="Times New Roman" w:hAnsi="Times New Roman" w:cs="Times New Roman"/>
          <w:b/>
          <w:sz w:val="24"/>
          <w:szCs w:val="24"/>
          <w:lang w:val="uk-UA"/>
        </w:rPr>
      </w:pPr>
      <w:r w:rsidRPr="0035725B">
        <w:rPr>
          <w:rFonts w:ascii="Times New Roman" w:eastAsia="Times New Roman" w:hAnsi="Times New Roman" w:cs="Times New Roman"/>
          <w:b/>
          <w:sz w:val="24"/>
          <w:szCs w:val="24"/>
          <w:lang w:val="uk-UA"/>
        </w:rPr>
        <w:t>ДО УВАГИ УЧАСНИКА!</w:t>
      </w:r>
    </w:p>
    <w:p w14:paraId="4883E466" w14:textId="77777777" w:rsidR="00FD6731" w:rsidRPr="0042263B" w:rsidRDefault="00FD6731" w:rsidP="00FD6731">
      <w:pPr>
        <w:spacing w:line="240" w:lineRule="auto"/>
        <w:jc w:val="both"/>
        <w:rPr>
          <w:rFonts w:ascii="Times New Roman" w:eastAsia="Times New Roman" w:hAnsi="Times New Roman" w:cs="Times New Roman"/>
          <w:sz w:val="24"/>
          <w:szCs w:val="24"/>
          <w:lang w:val="uk-UA" w:eastAsia="uk-UA"/>
        </w:rPr>
      </w:pPr>
      <w:r w:rsidRPr="0035725B">
        <w:rPr>
          <w:rFonts w:ascii="Times New Roman" w:eastAsia="Times New Roman" w:hAnsi="Times New Roman" w:cs="Times New Roman"/>
          <w:b/>
          <w:sz w:val="24"/>
          <w:szCs w:val="24"/>
          <w:lang w:val="uk-UA"/>
        </w:rPr>
        <w:t>Усі документи повинні б</w:t>
      </w:r>
      <w:proofErr w:type="spellStart"/>
      <w:r w:rsidRPr="00E41940">
        <w:rPr>
          <w:rFonts w:ascii="Times New Roman" w:eastAsia="Times New Roman" w:hAnsi="Times New Roman" w:cs="Times New Roman"/>
          <w:b/>
          <w:sz w:val="24"/>
          <w:szCs w:val="24"/>
          <w:lang w:val="ru-RU"/>
        </w:rPr>
        <w:t>ути</w:t>
      </w:r>
      <w:proofErr w:type="spellEnd"/>
      <w:r w:rsidRPr="00E41940">
        <w:rPr>
          <w:rFonts w:ascii="Times New Roman" w:eastAsia="Times New Roman" w:hAnsi="Times New Roman" w:cs="Times New Roman"/>
          <w:b/>
          <w:sz w:val="24"/>
          <w:szCs w:val="24"/>
          <w:lang w:val="ru-RU"/>
        </w:rPr>
        <w:t xml:space="preserve"> надані в електронному вигляді (</w:t>
      </w:r>
      <w:proofErr w:type="spellStart"/>
      <w:r w:rsidRPr="00E41940">
        <w:rPr>
          <w:rFonts w:ascii="Times New Roman" w:eastAsia="Times New Roman" w:hAnsi="Times New Roman" w:cs="Times New Roman"/>
          <w:b/>
          <w:sz w:val="24"/>
          <w:szCs w:val="24"/>
          <w:lang w:val="ru-RU"/>
        </w:rPr>
        <w:t>скановані</w:t>
      </w:r>
      <w:proofErr w:type="spellEnd"/>
      <w:r w:rsidRPr="00E41940">
        <w:rPr>
          <w:rFonts w:ascii="Times New Roman" w:eastAsia="Times New Roman" w:hAnsi="Times New Roman" w:cs="Times New Roman"/>
          <w:b/>
          <w:sz w:val="24"/>
          <w:szCs w:val="24"/>
          <w:lang w:val="ru-RU"/>
        </w:rPr>
        <w:t xml:space="preserve"> або </w:t>
      </w:r>
      <w:proofErr w:type="spellStart"/>
      <w:r w:rsidRPr="00E41940">
        <w:rPr>
          <w:rFonts w:ascii="Times New Roman" w:eastAsia="Times New Roman" w:hAnsi="Times New Roman" w:cs="Times New Roman"/>
          <w:b/>
          <w:sz w:val="24"/>
          <w:szCs w:val="24"/>
          <w:lang w:val="ru-RU"/>
        </w:rPr>
        <w:t>оцифровані</w:t>
      </w:r>
      <w:proofErr w:type="spellEnd"/>
      <w:r w:rsidRPr="00E41940">
        <w:rPr>
          <w:rFonts w:ascii="Times New Roman" w:eastAsia="Times New Roman" w:hAnsi="Times New Roman" w:cs="Times New Roman"/>
          <w:b/>
          <w:sz w:val="24"/>
          <w:szCs w:val="24"/>
          <w:lang w:val="ru-RU"/>
        </w:rPr>
        <w:t xml:space="preserve">). Повинні </w:t>
      </w:r>
      <w:proofErr w:type="spellStart"/>
      <w:r w:rsidRPr="00E41940">
        <w:rPr>
          <w:rFonts w:ascii="Times New Roman" w:eastAsia="Times New Roman" w:hAnsi="Times New Roman" w:cs="Times New Roman"/>
          <w:b/>
          <w:sz w:val="24"/>
          <w:szCs w:val="24"/>
          <w:lang w:val="ru-RU"/>
        </w:rPr>
        <w:t>містити</w:t>
      </w:r>
      <w:proofErr w:type="spellEnd"/>
      <w:r w:rsidRPr="00E41940">
        <w:rPr>
          <w:rFonts w:ascii="Times New Roman" w:eastAsia="Times New Roman" w:hAnsi="Times New Roman" w:cs="Times New Roman"/>
          <w:b/>
          <w:sz w:val="24"/>
          <w:szCs w:val="24"/>
          <w:lang w:val="ru-RU"/>
        </w:rPr>
        <w:t xml:space="preserve"> </w:t>
      </w:r>
      <w:proofErr w:type="spellStart"/>
      <w:r w:rsidRPr="00E41940">
        <w:rPr>
          <w:rFonts w:ascii="Times New Roman" w:eastAsia="Times New Roman" w:hAnsi="Times New Roman" w:cs="Times New Roman"/>
          <w:b/>
          <w:sz w:val="24"/>
          <w:szCs w:val="24"/>
          <w:lang w:val="ru-RU"/>
        </w:rPr>
        <w:t>розбірливі</w:t>
      </w:r>
      <w:proofErr w:type="spellEnd"/>
      <w:r w:rsidRPr="00E41940">
        <w:rPr>
          <w:rFonts w:ascii="Times New Roman" w:eastAsia="Times New Roman" w:hAnsi="Times New Roman" w:cs="Times New Roman"/>
          <w:b/>
          <w:sz w:val="24"/>
          <w:szCs w:val="24"/>
          <w:lang w:val="ru-RU"/>
        </w:rPr>
        <w:t xml:space="preserve"> </w:t>
      </w:r>
      <w:proofErr w:type="spellStart"/>
      <w:r w:rsidRPr="00E41940">
        <w:rPr>
          <w:rFonts w:ascii="Times New Roman" w:eastAsia="Times New Roman" w:hAnsi="Times New Roman" w:cs="Times New Roman"/>
          <w:b/>
          <w:sz w:val="24"/>
          <w:szCs w:val="24"/>
          <w:lang w:val="ru-RU"/>
        </w:rPr>
        <w:t>зображення</w:t>
      </w:r>
      <w:proofErr w:type="spellEnd"/>
      <w:r w:rsidRPr="00E41940">
        <w:rPr>
          <w:rFonts w:ascii="Times New Roman" w:eastAsia="Times New Roman" w:hAnsi="Times New Roman" w:cs="Times New Roman"/>
          <w:b/>
          <w:sz w:val="24"/>
          <w:szCs w:val="24"/>
          <w:lang w:val="ru-RU"/>
        </w:rPr>
        <w:t>.</w:t>
      </w:r>
    </w:p>
    <w:p w14:paraId="38738EE0"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val="uk-UA"/>
        </w:rPr>
      </w:pPr>
    </w:p>
    <w:p w14:paraId="63464BBA"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uk-UA"/>
        </w:rPr>
      </w:pPr>
    </w:p>
    <w:p w14:paraId="1AD40CA4"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uk-UA"/>
        </w:rPr>
      </w:pPr>
    </w:p>
    <w:p w14:paraId="53F5C2E6"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uk-UA"/>
        </w:rPr>
      </w:pPr>
    </w:p>
    <w:p w14:paraId="1642CACC"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1B6AB467"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6797810C"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3A3E9AF4"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0ECB4435"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27045642"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6C6DF3DF"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5131A04E"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77DFB88F"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5CB83930"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2276CE37"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42D1DD69"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0827DF49"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7CADBAB3"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2FE0544C"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4C0EB768" w14:textId="77777777" w:rsidR="00B017A9" w:rsidRPr="00B017A9" w:rsidRDefault="00B017A9" w:rsidP="00B0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right"/>
        <w:rPr>
          <w:rFonts w:ascii="Times New Roman" w:eastAsia="Times New Roman" w:hAnsi="Times New Roman" w:cs="Times New Roman"/>
          <w:bCs/>
          <w:sz w:val="24"/>
          <w:szCs w:val="24"/>
          <w:lang w:val="uk-UA"/>
        </w:rPr>
      </w:pPr>
    </w:p>
    <w:p w14:paraId="35B37348" w14:textId="77777777" w:rsidR="005B7DFD" w:rsidRPr="00B017A9" w:rsidRDefault="005B7DFD" w:rsidP="00B017A9">
      <w:pPr>
        <w:spacing w:line="240" w:lineRule="auto"/>
        <w:jc w:val="both"/>
        <w:rPr>
          <w:rFonts w:ascii="Times New Roman" w:eastAsia="Times New Roman" w:hAnsi="Times New Roman" w:cs="Times New Roman"/>
          <w:b/>
          <w:sz w:val="24"/>
          <w:szCs w:val="24"/>
          <w:lang w:val="uk-UA"/>
        </w:rPr>
      </w:pPr>
    </w:p>
    <w:p w14:paraId="3A6C67EF" w14:textId="77777777" w:rsidR="00D718BD" w:rsidRDefault="00D718BD" w:rsidP="00B017A9">
      <w:pPr>
        <w:spacing w:line="240" w:lineRule="auto"/>
        <w:jc w:val="right"/>
        <w:rPr>
          <w:rFonts w:ascii="Times New Roman" w:eastAsia="Times New Roman" w:hAnsi="Times New Roman" w:cs="Times New Roman"/>
          <w:sz w:val="24"/>
          <w:szCs w:val="24"/>
          <w:lang w:val="uk-UA"/>
        </w:rPr>
      </w:pPr>
    </w:p>
    <w:p w14:paraId="6BDC1C41" w14:textId="04E25F58" w:rsidR="00D718BD" w:rsidRDefault="00D718BD" w:rsidP="00B017A9">
      <w:pPr>
        <w:spacing w:line="240" w:lineRule="auto"/>
        <w:jc w:val="right"/>
        <w:rPr>
          <w:rFonts w:ascii="Times New Roman" w:eastAsia="Times New Roman" w:hAnsi="Times New Roman" w:cs="Times New Roman"/>
          <w:sz w:val="24"/>
          <w:szCs w:val="24"/>
          <w:lang w:val="uk-UA"/>
        </w:rPr>
      </w:pPr>
    </w:p>
    <w:p w14:paraId="7B706DDC" w14:textId="23338849" w:rsidR="00DC1600" w:rsidRDefault="00DC1600" w:rsidP="00B017A9">
      <w:pPr>
        <w:spacing w:line="240" w:lineRule="auto"/>
        <w:jc w:val="right"/>
        <w:rPr>
          <w:rFonts w:ascii="Times New Roman" w:eastAsia="Times New Roman" w:hAnsi="Times New Roman" w:cs="Times New Roman"/>
          <w:sz w:val="24"/>
          <w:szCs w:val="24"/>
          <w:lang w:val="uk-UA"/>
        </w:rPr>
      </w:pPr>
    </w:p>
    <w:p w14:paraId="0B0019A3" w14:textId="1DE42FC6" w:rsidR="00DC1600" w:rsidRDefault="00DC1600" w:rsidP="00B017A9">
      <w:pPr>
        <w:spacing w:line="240" w:lineRule="auto"/>
        <w:jc w:val="right"/>
        <w:rPr>
          <w:rFonts w:ascii="Times New Roman" w:eastAsia="Times New Roman" w:hAnsi="Times New Roman" w:cs="Times New Roman"/>
          <w:sz w:val="24"/>
          <w:szCs w:val="24"/>
          <w:lang w:val="uk-UA"/>
        </w:rPr>
      </w:pPr>
    </w:p>
    <w:p w14:paraId="56098330" w14:textId="45FAB47C" w:rsidR="00DC1600" w:rsidRDefault="00DC1600" w:rsidP="00B017A9">
      <w:pPr>
        <w:spacing w:line="240" w:lineRule="auto"/>
        <w:jc w:val="right"/>
        <w:rPr>
          <w:rFonts w:ascii="Times New Roman" w:eastAsia="Times New Roman" w:hAnsi="Times New Roman" w:cs="Times New Roman"/>
          <w:sz w:val="24"/>
          <w:szCs w:val="24"/>
          <w:lang w:val="uk-UA"/>
        </w:rPr>
      </w:pPr>
    </w:p>
    <w:p w14:paraId="3DEAD00A" w14:textId="77777777" w:rsidR="00DC1600" w:rsidRDefault="00DC1600" w:rsidP="00B017A9">
      <w:pPr>
        <w:spacing w:line="240" w:lineRule="auto"/>
        <w:jc w:val="right"/>
        <w:rPr>
          <w:rFonts w:ascii="Times New Roman" w:eastAsia="Times New Roman" w:hAnsi="Times New Roman" w:cs="Times New Roman"/>
          <w:sz w:val="24"/>
          <w:szCs w:val="24"/>
          <w:lang w:val="uk-UA"/>
        </w:rPr>
      </w:pPr>
    </w:p>
    <w:p w14:paraId="59B22006" w14:textId="77777777" w:rsidR="0049403B" w:rsidRDefault="0049403B" w:rsidP="00B017A9">
      <w:pPr>
        <w:spacing w:line="240" w:lineRule="auto"/>
        <w:jc w:val="right"/>
        <w:rPr>
          <w:rFonts w:ascii="Times New Roman" w:eastAsia="Times New Roman" w:hAnsi="Times New Roman" w:cs="Times New Roman"/>
          <w:sz w:val="24"/>
          <w:szCs w:val="24"/>
          <w:lang w:val="uk-UA"/>
        </w:rPr>
      </w:pPr>
    </w:p>
    <w:p w14:paraId="6532136F" w14:textId="77777777" w:rsidR="00B216F9" w:rsidRDefault="00B216F9" w:rsidP="00C67BDB">
      <w:pPr>
        <w:rPr>
          <w:rFonts w:ascii="Times New Roman" w:eastAsia="Calibri" w:hAnsi="Times New Roman" w:cs="Times New Roman"/>
          <w:color w:val="000000"/>
          <w:spacing w:val="4"/>
          <w:sz w:val="24"/>
          <w:szCs w:val="24"/>
          <w:lang w:val="uk-UA"/>
        </w:rPr>
      </w:pPr>
    </w:p>
    <w:p w14:paraId="74265344" w14:textId="7D553C2E" w:rsidR="00B216F9" w:rsidRPr="00C67BDB" w:rsidRDefault="00B216F9" w:rsidP="00B216F9">
      <w:pPr>
        <w:jc w:val="right"/>
        <w:rPr>
          <w:rFonts w:ascii="Times New Roman" w:eastAsia="Calibri" w:hAnsi="Times New Roman" w:cs="Times New Roman"/>
          <w:color w:val="000000"/>
          <w:spacing w:val="4"/>
          <w:sz w:val="24"/>
          <w:szCs w:val="24"/>
          <w:lang w:val="uk-UA"/>
        </w:rPr>
      </w:pPr>
      <w:r>
        <w:rPr>
          <w:rFonts w:ascii="Times New Roman" w:eastAsia="Calibri" w:hAnsi="Times New Roman" w:cs="Times New Roman"/>
          <w:color w:val="000000"/>
          <w:spacing w:val="4"/>
          <w:sz w:val="24"/>
          <w:szCs w:val="24"/>
          <w:lang w:val="uk-UA"/>
        </w:rPr>
        <w:t>ДОДАТОК 5</w:t>
      </w:r>
    </w:p>
    <w:p w14:paraId="5EA026A8" w14:textId="77777777" w:rsidR="00C67BDB" w:rsidRPr="00C67BDB" w:rsidRDefault="00C67BDB" w:rsidP="00C67BDB">
      <w:pPr>
        <w:rPr>
          <w:rFonts w:ascii="Times New Roman" w:eastAsia="Calibri" w:hAnsi="Times New Roman" w:cs="Times New Roman"/>
          <w:color w:val="000000"/>
          <w:spacing w:val="4"/>
          <w:sz w:val="24"/>
          <w:szCs w:val="24"/>
          <w:lang w:val="uk-UA"/>
        </w:rPr>
      </w:pPr>
    </w:p>
    <w:p w14:paraId="40F7DE03" w14:textId="6E853A4D" w:rsidR="00C67BDB" w:rsidRPr="00C67BDB" w:rsidRDefault="00C67BDB" w:rsidP="00C67BDB">
      <w:pPr>
        <w:rPr>
          <w:rFonts w:ascii="Times New Roman" w:eastAsia="Calibri" w:hAnsi="Times New Roman" w:cs="Times New Roman"/>
          <w:color w:val="000000"/>
          <w:spacing w:val="4"/>
          <w:sz w:val="24"/>
          <w:szCs w:val="24"/>
          <w:lang w:val="uk-UA"/>
        </w:rPr>
      </w:pP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t xml:space="preserve">          </w:t>
      </w:r>
      <w:r w:rsidR="004E0CB4">
        <w:rPr>
          <w:rFonts w:ascii="Times New Roman" w:eastAsia="Calibri" w:hAnsi="Times New Roman" w:cs="Times New Roman"/>
          <w:color w:val="000000"/>
          <w:spacing w:val="4"/>
          <w:sz w:val="24"/>
          <w:szCs w:val="24"/>
          <w:lang w:val="uk-UA"/>
        </w:rPr>
        <w:tab/>
      </w:r>
      <w:r w:rsidR="004E0CB4">
        <w:rPr>
          <w:rFonts w:ascii="Times New Roman" w:eastAsia="Calibri" w:hAnsi="Times New Roman" w:cs="Times New Roman"/>
          <w:color w:val="000000"/>
          <w:spacing w:val="4"/>
          <w:sz w:val="24"/>
          <w:szCs w:val="24"/>
          <w:lang w:val="uk-UA"/>
        </w:rPr>
        <w:tab/>
      </w:r>
      <w:r w:rsidR="004E0CB4">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 xml:space="preserve">Уповноваженій особі </w:t>
      </w:r>
    </w:p>
    <w:p w14:paraId="000CF0E9" w14:textId="4FF76BE5" w:rsidR="00C67BDB" w:rsidRPr="00C67BDB" w:rsidRDefault="00C67BDB" w:rsidP="004E0CB4">
      <w:pPr>
        <w:ind w:left="6480"/>
        <w:rPr>
          <w:rFonts w:ascii="Times New Roman" w:eastAsia="Calibri" w:hAnsi="Times New Roman" w:cs="Times New Roman"/>
          <w:color w:val="000000"/>
          <w:spacing w:val="4"/>
          <w:sz w:val="24"/>
          <w:szCs w:val="24"/>
          <w:lang w:val="uk-UA"/>
        </w:rPr>
      </w:pPr>
      <w:r w:rsidRPr="00C67BDB">
        <w:rPr>
          <w:rFonts w:ascii="Times New Roman" w:eastAsia="Calibri" w:hAnsi="Times New Roman" w:cs="Times New Roman"/>
          <w:color w:val="000000"/>
          <w:spacing w:val="4"/>
          <w:sz w:val="24"/>
          <w:szCs w:val="24"/>
          <w:lang w:val="uk-UA"/>
        </w:rPr>
        <w:t>КНП «</w:t>
      </w:r>
      <w:r w:rsidR="00F04323">
        <w:rPr>
          <w:rFonts w:ascii="Times New Roman" w:eastAsia="Calibri" w:hAnsi="Times New Roman" w:cs="Times New Roman"/>
          <w:color w:val="000000"/>
          <w:spacing w:val="4"/>
          <w:sz w:val="24"/>
          <w:szCs w:val="24"/>
          <w:lang w:val="uk-UA"/>
        </w:rPr>
        <w:t>Запорізький регіональний ФКЛДЦ</w:t>
      </w:r>
      <w:r w:rsidRPr="00C67BDB">
        <w:rPr>
          <w:rFonts w:ascii="Times New Roman" w:eastAsia="Calibri" w:hAnsi="Times New Roman" w:cs="Times New Roman"/>
          <w:color w:val="000000"/>
          <w:spacing w:val="4"/>
          <w:sz w:val="24"/>
          <w:szCs w:val="24"/>
          <w:lang w:val="uk-UA"/>
        </w:rPr>
        <w:t>» ЗОР</w:t>
      </w:r>
    </w:p>
    <w:p w14:paraId="0B82C9A1" w14:textId="77777777" w:rsidR="00C67BDB" w:rsidRPr="00C67BDB" w:rsidRDefault="00C67BDB" w:rsidP="00C67BDB">
      <w:pPr>
        <w:rPr>
          <w:rFonts w:ascii="Times New Roman" w:eastAsia="Calibri" w:hAnsi="Times New Roman" w:cs="Times New Roman"/>
          <w:color w:val="000000"/>
          <w:spacing w:val="4"/>
          <w:sz w:val="24"/>
          <w:szCs w:val="24"/>
          <w:lang w:val="uk-UA"/>
        </w:rPr>
      </w:pP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t xml:space="preserve">                                                         </w:t>
      </w:r>
    </w:p>
    <w:p w14:paraId="337DD4B2" w14:textId="77777777" w:rsidR="00C67BDB" w:rsidRPr="00C67BDB" w:rsidRDefault="00C67BDB" w:rsidP="00C67BDB">
      <w:pPr>
        <w:rPr>
          <w:rFonts w:ascii="Times New Roman" w:eastAsia="Calibri" w:hAnsi="Times New Roman" w:cs="Times New Roman"/>
          <w:color w:val="000000"/>
          <w:spacing w:val="4"/>
          <w:sz w:val="24"/>
          <w:szCs w:val="24"/>
          <w:lang w:val="uk-UA"/>
        </w:rPr>
      </w:pPr>
      <w:r w:rsidRPr="00C67BDB">
        <w:rPr>
          <w:rFonts w:ascii="Times New Roman" w:eastAsia="Calibri" w:hAnsi="Times New Roman" w:cs="Times New Roman"/>
          <w:color w:val="000000"/>
          <w:spacing w:val="4"/>
          <w:sz w:val="24"/>
          <w:szCs w:val="24"/>
          <w:lang w:val="uk-UA"/>
        </w:rPr>
        <w:t xml:space="preserve">                                                                                                    </w:t>
      </w:r>
    </w:p>
    <w:p w14:paraId="7D55826D" w14:textId="77777777" w:rsidR="00C67BDB" w:rsidRPr="00C67BDB" w:rsidRDefault="00C67BDB" w:rsidP="00C67BDB">
      <w:pPr>
        <w:rPr>
          <w:rFonts w:ascii="Times New Roman" w:eastAsia="Calibri" w:hAnsi="Times New Roman" w:cs="Times New Roman"/>
          <w:color w:val="000000"/>
          <w:spacing w:val="4"/>
          <w:sz w:val="24"/>
          <w:szCs w:val="24"/>
          <w:lang w:val="uk-UA"/>
        </w:rPr>
      </w:pPr>
    </w:p>
    <w:p w14:paraId="54798E73" w14:textId="77777777" w:rsidR="00C67BDB" w:rsidRPr="00ED51B0" w:rsidRDefault="00C67BDB" w:rsidP="00C67BDB">
      <w:pPr>
        <w:jc w:val="center"/>
        <w:rPr>
          <w:rFonts w:ascii="Times New Roman" w:eastAsia="Calibri" w:hAnsi="Times New Roman" w:cs="Times New Roman"/>
          <w:b/>
          <w:color w:val="000000"/>
          <w:spacing w:val="4"/>
          <w:sz w:val="24"/>
          <w:szCs w:val="24"/>
          <w:lang w:val="uk-UA"/>
        </w:rPr>
      </w:pPr>
      <w:r w:rsidRPr="00ED51B0">
        <w:rPr>
          <w:rFonts w:ascii="Times New Roman" w:eastAsia="Calibri" w:hAnsi="Times New Roman" w:cs="Times New Roman"/>
          <w:b/>
          <w:color w:val="000000"/>
          <w:spacing w:val="4"/>
          <w:sz w:val="24"/>
          <w:szCs w:val="24"/>
          <w:lang w:val="uk-UA"/>
        </w:rPr>
        <w:t>Лист – згода на обробку персональних даних</w:t>
      </w:r>
    </w:p>
    <w:p w14:paraId="565ABF8C" w14:textId="77777777" w:rsidR="00C67BDB" w:rsidRPr="00C67BDB" w:rsidRDefault="00C67BDB" w:rsidP="00C67BDB">
      <w:pPr>
        <w:rPr>
          <w:rFonts w:ascii="Times New Roman" w:eastAsia="Calibri" w:hAnsi="Times New Roman" w:cs="Times New Roman"/>
          <w:color w:val="000000"/>
          <w:spacing w:val="4"/>
          <w:sz w:val="24"/>
          <w:szCs w:val="24"/>
          <w:lang w:val="uk-UA"/>
        </w:rPr>
      </w:pPr>
    </w:p>
    <w:p w14:paraId="72733BAB" w14:textId="77777777" w:rsidR="00C67BDB" w:rsidRPr="00C67BDB" w:rsidRDefault="00C67BDB" w:rsidP="00C67BDB">
      <w:pPr>
        <w:rPr>
          <w:rFonts w:ascii="Times New Roman" w:eastAsia="Calibri" w:hAnsi="Times New Roman" w:cs="Times New Roman"/>
          <w:color w:val="000000"/>
          <w:spacing w:val="4"/>
          <w:sz w:val="24"/>
          <w:szCs w:val="24"/>
          <w:lang w:val="uk-UA"/>
        </w:rPr>
      </w:pPr>
    </w:p>
    <w:p w14:paraId="49C4F8D8" w14:textId="21E2ECEF" w:rsidR="00C67BDB" w:rsidRPr="00C67BDB" w:rsidRDefault="00C67BDB" w:rsidP="00C67BDB">
      <w:pPr>
        <w:jc w:val="both"/>
        <w:rPr>
          <w:rFonts w:ascii="Times New Roman" w:eastAsia="Calibri" w:hAnsi="Times New Roman" w:cs="Times New Roman"/>
          <w:color w:val="000000"/>
          <w:spacing w:val="4"/>
          <w:sz w:val="24"/>
          <w:szCs w:val="24"/>
          <w:lang w:val="uk-UA"/>
        </w:rPr>
      </w:pPr>
      <w:r w:rsidRPr="00C67BDB">
        <w:rPr>
          <w:rFonts w:ascii="Times New Roman" w:eastAsia="Calibri" w:hAnsi="Times New Roman" w:cs="Times New Roman"/>
          <w:color w:val="000000"/>
          <w:spacing w:val="4"/>
          <w:sz w:val="24"/>
          <w:szCs w:val="24"/>
          <w:lang w:val="uk-UA"/>
        </w:rPr>
        <w:t>Відповідно до Закону України «Про захист персональних даних»  від 01.06.10. №2297- VI</w:t>
      </w:r>
      <w:r w:rsidR="00BE4B60">
        <w:rPr>
          <w:rFonts w:ascii="Times New Roman" w:eastAsia="Calibri" w:hAnsi="Times New Roman" w:cs="Times New Roman"/>
          <w:color w:val="000000"/>
          <w:spacing w:val="4"/>
          <w:sz w:val="24"/>
          <w:szCs w:val="24"/>
          <w:lang w:val="uk-UA"/>
        </w:rPr>
        <w:t xml:space="preserve">, я </w:t>
      </w:r>
      <w:r w:rsidR="00BE4B60" w:rsidRPr="00BE4B60">
        <w:rPr>
          <w:rFonts w:ascii="Times New Roman" w:eastAsia="Calibri" w:hAnsi="Times New Roman" w:cs="Times New Roman"/>
          <w:i/>
          <w:iCs/>
          <w:color w:val="000000"/>
          <w:spacing w:val="4"/>
          <w:sz w:val="24"/>
          <w:szCs w:val="24"/>
          <w:lang w:val="uk-UA"/>
        </w:rPr>
        <w:t xml:space="preserve">(прізвище, </w:t>
      </w:r>
      <w:proofErr w:type="spellStart"/>
      <w:r w:rsidR="00BE4B60" w:rsidRPr="00BE4B60">
        <w:rPr>
          <w:rFonts w:ascii="Times New Roman" w:eastAsia="Calibri" w:hAnsi="Times New Roman" w:cs="Times New Roman"/>
          <w:i/>
          <w:iCs/>
          <w:color w:val="000000"/>
          <w:spacing w:val="4"/>
          <w:sz w:val="24"/>
          <w:szCs w:val="24"/>
          <w:lang w:val="uk-UA"/>
        </w:rPr>
        <w:t>імя</w:t>
      </w:r>
      <w:proofErr w:type="spellEnd"/>
      <w:r w:rsidR="00BE4B60" w:rsidRPr="00BE4B60">
        <w:rPr>
          <w:rFonts w:ascii="Times New Roman" w:eastAsia="Calibri" w:hAnsi="Times New Roman" w:cs="Times New Roman"/>
          <w:i/>
          <w:iCs/>
          <w:color w:val="000000"/>
          <w:spacing w:val="4"/>
          <w:sz w:val="24"/>
          <w:szCs w:val="24"/>
          <w:lang w:val="uk-UA"/>
        </w:rPr>
        <w:t>, по-батькові)</w:t>
      </w:r>
      <w:r w:rsidR="00BE4B60">
        <w:rPr>
          <w:rFonts w:ascii="Times New Roman" w:eastAsia="Calibri" w:hAnsi="Times New Roman" w:cs="Times New Roman"/>
          <w:color w:val="000000"/>
          <w:spacing w:val="4"/>
          <w:sz w:val="24"/>
          <w:szCs w:val="24"/>
          <w:lang w:val="uk-UA"/>
        </w:rPr>
        <w:t xml:space="preserve"> </w:t>
      </w:r>
      <w:r w:rsidRPr="00C67BDB">
        <w:rPr>
          <w:rFonts w:ascii="Times New Roman" w:eastAsia="Calibri" w:hAnsi="Times New Roman" w:cs="Times New Roman"/>
          <w:color w:val="000000"/>
          <w:spacing w:val="4"/>
          <w:sz w:val="24"/>
          <w:szCs w:val="24"/>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спрощеній закупівлі, цивільно – правових та господарських відносинах.</w:t>
      </w:r>
    </w:p>
    <w:p w14:paraId="248B5BB3" w14:textId="77777777" w:rsidR="00C67BDB" w:rsidRPr="00C67BDB" w:rsidRDefault="00C67BDB" w:rsidP="00C67BDB">
      <w:pPr>
        <w:jc w:val="both"/>
        <w:rPr>
          <w:rFonts w:ascii="Times New Roman" w:eastAsia="Calibri" w:hAnsi="Times New Roman" w:cs="Times New Roman"/>
          <w:color w:val="000000"/>
          <w:spacing w:val="4"/>
          <w:sz w:val="24"/>
          <w:szCs w:val="24"/>
          <w:lang w:val="uk-UA"/>
        </w:rPr>
      </w:pPr>
      <w:r w:rsidRPr="00C67BDB">
        <w:rPr>
          <w:rFonts w:ascii="Times New Roman" w:eastAsia="Calibri" w:hAnsi="Times New Roman" w:cs="Times New Roman"/>
          <w:color w:val="000000"/>
          <w:spacing w:val="4"/>
          <w:sz w:val="24"/>
          <w:szCs w:val="24"/>
          <w:lang w:val="uk-UA"/>
        </w:rPr>
        <w:tab/>
        <w:t>Наведена вище інформація також може надаватись третім особам.</w:t>
      </w:r>
    </w:p>
    <w:p w14:paraId="1149A4B7" w14:textId="77777777" w:rsidR="00C67BDB" w:rsidRPr="00C67BDB" w:rsidRDefault="00C67BDB" w:rsidP="00C67BDB">
      <w:pPr>
        <w:rPr>
          <w:rFonts w:ascii="Times New Roman" w:eastAsia="Calibri" w:hAnsi="Times New Roman" w:cs="Times New Roman"/>
          <w:color w:val="000000"/>
          <w:spacing w:val="4"/>
          <w:sz w:val="24"/>
          <w:szCs w:val="24"/>
          <w:lang w:val="uk-UA"/>
        </w:rPr>
      </w:pPr>
    </w:p>
    <w:p w14:paraId="5140CD48" w14:textId="77777777" w:rsidR="00C67BDB" w:rsidRPr="00C67BDB" w:rsidRDefault="00C67BDB" w:rsidP="00C67BDB">
      <w:pPr>
        <w:rPr>
          <w:rFonts w:ascii="Times New Roman" w:eastAsia="Calibri" w:hAnsi="Times New Roman" w:cs="Times New Roman"/>
          <w:color w:val="000000"/>
          <w:spacing w:val="4"/>
          <w:sz w:val="24"/>
          <w:szCs w:val="24"/>
          <w:lang w:val="uk-UA"/>
        </w:rPr>
      </w:pPr>
    </w:p>
    <w:p w14:paraId="3E1023F7" w14:textId="77777777" w:rsidR="00C67BDB" w:rsidRPr="00C67BDB" w:rsidRDefault="00C67BDB" w:rsidP="00C67BDB">
      <w:pPr>
        <w:rPr>
          <w:rFonts w:ascii="Times New Roman" w:eastAsia="Calibri" w:hAnsi="Times New Roman" w:cs="Times New Roman"/>
          <w:color w:val="000000"/>
          <w:spacing w:val="4"/>
          <w:sz w:val="24"/>
          <w:szCs w:val="24"/>
          <w:lang w:val="uk-UA"/>
        </w:rPr>
      </w:pPr>
    </w:p>
    <w:p w14:paraId="0C408849" w14:textId="77777777" w:rsidR="00C67BDB" w:rsidRPr="00C67BDB" w:rsidRDefault="00C67BDB" w:rsidP="00C67BDB">
      <w:pPr>
        <w:rPr>
          <w:rFonts w:ascii="Times New Roman" w:eastAsia="Calibri" w:hAnsi="Times New Roman" w:cs="Times New Roman"/>
          <w:color w:val="000000"/>
          <w:spacing w:val="4"/>
          <w:sz w:val="24"/>
          <w:szCs w:val="24"/>
          <w:lang w:val="uk-UA"/>
        </w:rPr>
      </w:pPr>
    </w:p>
    <w:p w14:paraId="22B90BEC" w14:textId="77777777" w:rsidR="00C67BDB" w:rsidRPr="00C67BDB" w:rsidRDefault="00C67BDB" w:rsidP="00C67BDB">
      <w:pPr>
        <w:jc w:val="center"/>
        <w:rPr>
          <w:rFonts w:ascii="Times New Roman" w:eastAsia="Calibri" w:hAnsi="Times New Roman" w:cs="Times New Roman"/>
          <w:color w:val="000000"/>
          <w:spacing w:val="4"/>
          <w:sz w:val="24"/>
          <w:szCs w:val="24"/>
          <w:lang w:val="uk-UA"/>
        </w:rPr>
      </w:pPr>
      <w:r w:rsidRPr="00C67BDB">
        <w:rPr>
          <w:rFonts w:ascii="Times New Roman" w:eastAsia="Calibri" w:hAnsi="Times New Roman" w:cs="Times New Roman"/>
          <w:color w:val="000000"/>
          <w:spacing w:val="4"/>
          <w:sz w:val="24"/>
          <w:szCs w:val="24"/>
          <w:lang w:val="uk-UA"/>
        </w:rPr>
        <w:t>Дата</w:t>
      </w:r>
      <w:r w:rsidRPr="00C67BDB">
        <w:rPr>
          <w:rFonts w:ascii="Times New Roman" w:eastAsia="Calibri" w:hAnsi="Times New Roman" w:cs="Times New Roman"/>
          <w:color w:val="000000"/>
          <w:spacing w:val="4"/>
          <w:sz w:val="24"/>
          <w:szCs w:val="24"/>
          <w:lang w:val="uk-UA"/>
        </w:rPr>
        <w:tab/>
        <w:t>____________</w:t>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t xml:space="preserve">               _______________/________________/</w:t>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t xml:space="preserve">                                                      </w:t>
      </w:r>
      <w:r w:rsidRPr="00C67BDB">
        <w:rPr>
          <w:rFonts w:ascii="Times New Roman" w:eastAsia="Calibri" w:hAnsi="Times New Roman" w:cs="Times New Roman"/>
          <w:color w:val="000000"/>
          <w:spacing w:val="4"/>
          <w:sz w:val="24"/>
          <w:szCs w:val="24"/>
          <w:lang w:val="uk-UA"/>
        </w:rPr>
        <w:tab/>
      </w:r>
      <w:r w:rsidRPr="00C67BDB">
        <w:rPr>
          <w:rFonts w:ascii="Times New Roman" w:eastAsia="Calibri" w:hAnsi="Times New Roman" w:cs="Times New Roman"/>
          <w:color w:val="000000"/>
          <w:spacing w:val="4"/>
          <w:sz w:val="24"/>
          <w:szCs w:val="24"/>
          <w:lang w:val="uk-UA"/>
        </w:rPr>
        <w:tab/>
        <w:t xml:space="preserve"> /Підпис/                                  /ініціали,прізвище/</w:t>
      </w:r>
    </w:p>
    <w:p w14:paraId="300B2770" w14:textId="77777777" w:rsidR="00C67BDB" w:rsidRPr="00C67BDB" w:rsidRDefault="00C67BDB" w:rsidP="00C67BDB">
      <w:pPr>
        <w:rPr>
          <w:rFonts w:ascii="Times New Roman" w:eastAsia="Calibri" w:hAnsi="Times New Roman" w:cs="Times New Roman"/>
          <w:color w:val="000000"/>
          <w:spacing w:val="4"/>
          <w:sz w:val="24"/>
          <w:szCs w:val="24"/>
          <w:lang w:val="uk-UA"/>
        </w:rPr>
      </w:pPr>
    </w:p>
    <w:p w14:paraId="36F4D133" w14:textId="77777777" w:rsidR="00C67BDB" w:rsidRDefault="00C67BDB" w:rsidP="00C67BDB">
      <w:pPr>
        <w:rPr>
          <w:rFonts w:eastAsia="Calibri"/>
          <w:color w:val="000000"/>
          <w:spacing w:val="4"/>
          <w:lang w:val="uk-UA"/>
        </w:rPr>
      </w:pPr>
    </w:p>
    <w:p w14:paraId="7C51A274" w14:textId="77777777" w:rsidR="002A6509" w:rsidRDefault="002A6509" w:rsidP="00C67BDB">
      <w:pPr>
        <w:rPr>
          <w:rFonts w:eastAsia="Calibri"/>
          <w:color w:val="000000"/>
          <w:spacing w:val="4"/>
          <w:lang w:val="uk-UA"/>
        </w:rPr>
      </w:pPr>
    </w:p>
    <w:p w14:paraId="62D22902" w14:textId="77777777" w:rsidR="002A6509" w:rsidRDefault="002A6509" w:rsidP="00C67BDB">
      <w:pPr>
        <w:rPr>
          <w:rFonts w:eastAsia="Calibri"/>
          <w:color w:val="000000"/>
          <w:spacing w:val="4"/>
          <w:lang w:val="uk-UA"/>
        </w:rPr>
      </w:pPr>
    </w:p>
    <w:p w14:paraId="337C2F15" w14:textId="77777777" w:rsidR="002A6509" w:rsidRDefault="002A6509" w:rsidP="00C67BDB">
      <w:pPr>
        <w:rPr>
          <w:rFonts w:eastAsia="Calibri"/>
          <w:color w:val="000000"/>
          <w:spacing w:val="4"/>
          <w:lang w:val="uk-UA"/>
        </w:rPr>
      </w:pPr>
    </w:p>
    <w:p w14:paraId="3E270E0C" w14:textId="77777777" w:rsidR="002A6509" w:rsidRDefault="002A6509" w:rsidP="00C67BDB">
      <w:pPr>
        <w:rPr>
          <w:rFonts w:eastAsia="Calibri"/>
          <w:color w:val="000000"/>
          <w:spacing w:val="4"/>
          <w:lang w:val="uk-UA"/>
        </w:rPr>
      </w:pPr>
    </w:p>
    <w:p w14:paraId="649606DA" w14:textId="77777777" w:rsidR="002A6509" w:rsidRDefault="002A6509" w:rsidP="00C67BDB">
      <w:pPr>
        <w:rPr>
          <w:rFonts w:eastAsia="Calibri"/>
          <w:color w:val="000000"/>
          <w:spacing w:val="4"/>
          <w:lang w:val="uk-UA"/>
        </w:rPr>
      </w:pPr>
    </w:p>
    <w:p w14:paraId="6A91D8B9" w14:textId="77777777" w:rsidR="002A6509" w:rsidRPr="002A6509" w:rsidRDefault="002A6509" w:rsidP="00C67BDB">
      <w:pPr>
        <w:rPr>
          <w:rFonts w:eastAsia="Calibri"/>
          <w:color w:val="000000"/>
          <w:spacing w:val="4"/>
        </w:rPr>
      </w:pPr>
    </w:p>
    <w:p w14:paraId="783410E3" w14:textId="77777777" w:rsidR="002A6509" w:rsidRPr="00FD0D01" w:rsidRDefault="002A6509" w:rsidP="00C67BDB">
      <w:pPr>
        <w:rPr>
          <w:rFonts w:eastAsia="Calibri"/>
          <w:color w:val="000000"/>
          <w:spacing w:val="4"/>
          <w:lang w:val="uk-UA"/>
        </w:rPr>
      </w:pPr>
    </w:p>
    <w:p w14:paraId="690A5F60" w14:textId="77777777" w:rsidR="00C67BDB" w:rsidRPr="00FD0D01" w:rsidRDefault="00C67BDB" w:rsidP="00C67BDB">
      <w:pPr>
        <w:rPr>
          <w:rFonts w:eastAsia="Calibri"/>
          <w:color w:val="000000"/>
          <w:spacing w:val="4"/>
          <w:lang w:val="uk-UA"/>
        </w:rPr>
      </w:pPr>
    </w:p>
    <w:p w14:paraId="4DF9DB83" w14:textId="77777777" w:rsidR="00C67BDB" w:rsidRPr="009E13AA" w:rsidRDefault="00C67BDB">
      <w:pPr>
        <w:rPr>
          <w:lang w:val="uk-UA"/>
        </w:rPr>
      </w:pPr>
    </w:p>
    <w:p w14:paraId="0567112D" w14:textId="77777777" w:rsidR="00685AC4" w:rsidRPr="009E13AA" w:rsidRDefault="00685AC4">
      <w:pPr>
        <w:rPr>
          <w:lang w:val="uk-UA"/>
        </w:rPr>
      </w:pPr>
    </w:p>
    <w:p w14:paraId="5E0AA3FE" w14:textId="77777777" w:rsidR="00685AC4" w:rsidRPr="009E13AA" w:rsidRDefault="00685AC4">
      <w:pPr>
        <w:rPr>
          <w:lang w:val="uk-UA"/>
        </w:rPr>
      </w:pPr>
    </w:p>
    <w:p w14:paraId="59422D66" w14:textId="77777777" w:rsidR="00685AC4" w:rsidRPr="009E13AA" w:rsidRDefault="00685AC4">
      <w:pPr>
        <w:rPr>
          <w:rFonts w:ascii="Times New Roman" w:eastAsia="Times New Roman" w:hAnsi="Times New Roman" w:cs="Times New Roman"/>
          <w:b/>
          <w:lang w:val="uk-UA"/>
        </w:rPr>
      </w:pPr>
    </w:p>
    <w:sectPr w:rsidR="00685AC4" w:rsidRPr="009E13AA" w:rsidSect="008F7DDC">
      <w:pgSz w:w="11909" w:h="16834"/>
      <w:pgMar w:top="567" w:right="567" w:bottom="567"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946"/>
    <w:multiLevelType w:val="hybridMultilevel"/>
    <w:tmpl w:val="9A1E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10BD8"/>
    <w:multiLevelType w:val="hybridMultilevel"/>
    <w:tmpl w:val="3A2655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994902"/>
    <w:multiLevelType w:val="multilevel"/>
    <w:tmpl w:val="81400FA4"/>
    <w:lvl w:ilvl="0">
      <w:start w:val="5"/>
      <w:numFmt w:val="decimal"/>
      <w:lvlText w:val="%1."/>
      <w:lvlJc w:val="left"/>
      <w:pPr>
        <w:ind w:left="396" w:hanging="396"/>
      </w:pPr>
    </w:lvl>
    <w:lvl w:ilvl="1">
      <w:start w:val="2"/>
      <w:numFmt w:val="decimal"/>
      <w:lvlText w:val="%1.%2."/>
      <w:lvlJc w:val="left"/>
      <w:pPr>
        <w:ind w:left="396" w:hanging="396"/>
      </w:pPr>
    </w:lvl>
    <w:lvl w:ilvl="2">
      <w:start w:val="16"/>
      <w:numFmt w:val="decimal"/>
      <w:lvlText w:val="%1.%2.%3."/>
      <w:lvlJc w:val="left"/>
      <w:pPr>
        <w:ind w:left="396" w:hanging="396"/>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
    <w:nsid w:val="12E63517"/>
    <w:multiLevelType w:val="hybridMultilevel"/>
    <w:tmpl w:val="6666EE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5B627CE"/>
    <w:multiLevelType w:val="multilevel"/>
    <w:tmpl w:val="8520A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E623DB"/>
    <w:multiLevelType w:val="hybridMultilevel"/>
    <w:tmpl w:val="DF2AD414"/>
    <w:lvl w:ilvl="0" w:tplc="04190019">
      <w:start w:val="1"/>
      <w:numFmt w:val="lowerLetter"/>
      <w:lvlText w:val="%1."/>
      <w:lvlJc w:val="left"/>
      <w:pPr>
        <w:ind w:left="928" w:hanging="360"/>
      </w:pPr>
      <w:rPr>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7C460C3"/>
    <w:multiLevelType w:val="multilevel"/>
    <w:tmpl w:val="0C600C28"/>
    <w:lvl w:ilvl="0">
      <w:start w:val="1"/>
      <w:numFmt w:val="decimal"/>
      <w:lvlText w:val="%1."/>
      <w:lvlJc w:val="left"/>
      <w:pPr>
        <w:ind w:left="1073"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153" w:hanging="720"/>
      </w:pPr>
      <w:rPr>
        <w:rFonts w:hint="default"/>
        <w:b/>
      </w:rPr>
    </w:lvl>
    <w:lvl w:ilvl="3">
      <w:start w:val="1"/>
      <w:numFmt w:val="decimal"/>
      <w:isLgl/>
      <w:lvlText w:val="%1.%2.%3.%4"/>
      <w:lvlJc w:val="left"/>
      <w:pPr>
        <w:ind w:left="2513" w:hanging="720"/>
      </w:pPr>
      <w:rPr>
        <w:rFonts w:hint="default"/>
        <w:b/>
      </w:rPr>
    </w:lvl>
    <w:lvl w:ilvl="4">
      <w:start w:val="1"/>
      <w:numFmt w:val="decimal"/>
      <w:isLgl/>
      <w:lvlText w:val="%1.%2.%3.%4.%5"/>
      <w:lvlJc w:val="left"/>
      <w:pPr>
        <w:ind w:left="3233" w:hanging="1080"/>
      </w:pPr>
      <w:rPr>
        <w:rFonts w:hint="default"/>
        <w:b/>
      </w:rPr>
    </w:lvl>
    <w:lvl w:ilvl="5">
      <w:start w:val="1"/>
      <w:numFmt w:val="decimal"/>
      <w:isLgl/>
      <w:lvlText w:val="%1.%2.%3.%4.%5.%6"/>
      <w:lvlJc w:val="left"/>
      <w:pPr>
        <w:ind w:left="3593" w:hanging="1080"/>
      </w:pPr>
      <w:rPr>
        <w:rFonts w:hint="default"/>
        <w:b/>
      </w:rPr>
    </w:lvl>
    <w:lvl w:ilvl="6">
      <w:start w:val="1"/>
      <w:numFmt w:val="decimal"/>
      <w:isLgl/>
      <w:lvlText w:val="%1.%2.%3.%4.%5.%6.%7"/>
      <w:lvlJc w:val="left"/>
      <w:pPr>
        <w:ind w:left="4313" w:hanging="1440"/>
      </w:pPr>
      <w:rPr>
        <w:rFonts w:hint="default"/>
        <w:b/>
      </w:rPr>
    </w:lvl>
    <w:lvl w:ilvl="7">
      <w:start w:val="1"/>
      <w:numFmt w:val="decimal"/>
      <w:isLgl/>
      <w:lvlText w:val="%1.%2.%3.%4.%5.%6.%7.%8"/>
      <w:lvlJc w:val="left"/>
      <w:pPr>
        <w:ind w:left="4673" w:hanging="1440"/>
      </w:pPr>
      <w:rPr>
        <w:rFonts w:hint="default"/>
        <w:b/>
      </w:rPr>
    </w:lvl>
    <w:lvl w:ilvl="8">
      <w:start w:val="1"/>
      <w:numFmt w:val="decimal"/>
      <w:isLgl/>
      <w:lvlText w:val="%1.%2.%3.%4.%5.%6.%7.%8.%9"/>
      <w:lvlJc w:val="left"/>
      <w:pPr>
        <w:ind w:left="5393" w:hanging="1800"/>
      </w:pPr>
      <w:rPr>
        <w:rFonts w:hint="default"/>
        <w:b/>
      </w:rPr>
    </w:lvl>
  </w:abstractNum>
  <w:abstractNum w:abstractNumId="7">
    <w:nsid w:val="18577EFE"/>
    <w:multiLevelType w:val="hybridMultilevel"/>
    <w:tmpl w:val="604EF6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C6343B6"/>
    <w:multiLevelType w:val="multilevel"/>
    <w:tmpl w:val="181AF2E0"/>
    <w:lvl w:ilvl="0">
      <w:start w:val="5"/>
      <w:numFmt w:val="decimal"/>
      <w:lvlText w:val="%1."/>
      <w:lvlJc w:val="left"/>
      <w:pPr>
        <w:tabs>
          <w:tab w:val="num" w:pos="495"/>
        </w:tabs>
        <w:ind w:left="493" w:hanging="493"/>
      </w:pPr>
    </w:lvl>
    <w:lvl w:ilvl="1">
      <w:start w:val="1"/>
      <w:numFmt w:val="decimal"/>
      <w:lvlRestart w:val="0"/>
      <w:lvlText w:val="%1.%2."/>
      <w:lvlJc w:val="left"/>
      <w:pPr>
        <w:tabs>
          <w:tab w:val="num" w:pos="495"/>
        </w:tabs>
        <w:ind w:left="493" w:hanging="493"/>
      </w:pPr>
      <w:rPr>
        <w:b w:val="0"/>
      </w:rPr>
    </w:lvl>
    <w:lvl w:ilvl="2">
      <w:start w:val="1"/>
      <w:numFmt w:val="decimal"/>
      <w:lvlText w:val="%1.%2.%3."/>
      <w:lvlJc w:val="left"/>
      <w:pPr>
        <w:tabs>
          <w:tab w:val="num" w:pos="493"/>
        </w:tabs>
        <w:ind w:left="493" w:hanging="493"/>
      </w:pPr>
      <w:rPr>
        <w:color w:val="auto"/>
      </w:rPr>
    </w:lvl>
    <w:lvl w:ilvl="3">
      <w:start w:val="1"/>
      <w:numFmt w:val="decimal"/>
      <w:lvlText w:val="%1.%2.%3.%4."/>
      <w:lvlJc w:val="left"/>
      <w:pPr>
        <w:tabs>
          <w:tab w:val="num" w:pos="720"/>
        </w:tabs>
        <w:ind w:left="493" w:hanging="493"/>
      </w:pPr>
    </w:lvl>
    <w:lvl w:ilvl="4">
      <w:start w:val="1"/>
      <w:numFmt w:val="decimal"/>
      <w:lvlText w:val="%1.%2.%3.%4.%5."/>
      <w:lvlJc w:val="left"/>
      <w:pPr>
        <w:tabs>
          <w:tab w:val="num" w:pos="1080"/>
        </w:tabs>
        <w:ind w:left="1077" w:hanging="107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01F02FF"/>
    <w:multiLevelType w:val="multilevel"/>
    <w:tmpl w:val="1FDCB98C"/>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37D30E6"/>
    <w:multiLevelType w:val="multilevel"/>
    <w:tmpl w:val="5F049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4452CE7"/>
    <w:multiLevelType w:val="multilevel"/>
    <w:tmpl w:val="6336697E"/>
    <w:lvl w:ilvl="0">
      <w:start w:val="1"/>
      <w:numFmt w:val="decimal"/>
      <w:lvlText w:val="%1."/>
      <w:lvlJc w:val="left"/>
      <w:pPr>
        <w:tabs>
          <w:tab w:val="num" w:pos="1495"/>
        </w:tabs>
        <w:ind w:left="1495" w:hanging="360"/>
      </w:pPr>
      <w:rPr>
        <w:rFonts w:ascii="Times New Roman" w:eastAsia="Times New Roman" w:hAnsi="Times New Roman" w:cs="Times New Roman"/>
      </w:rPr>
    </w:lvl>
    <w:lvl w:ilvl="1">
      <w:start w:val="1"/>
      <w:numFmt w:val="decimal"/>
      <w:lvlText w:val="%2."/>
      <w:lvlJc w:val="left"/>
      <w:pPr>
        <w:tabs>
          <w:tab w:val="num" w:pos="2215"/>
        </w:tabs>
        <w:ind w:left="2215" w:hanging="360"/>
      </w:pPr>
    </w:lvl>
    <w:lvl w:ilvl="2">
      <w:start w:val="1"/>
      <w:numFmt w:val="decimal"/>
      <w:lvlText w:val="%3."/>
      <w:lvlJc w:val="left"/>
      <w:pPr>
        <w:tabs>
          <w:tab w:val="num" w:pos="2935"/>
        </w:tabs>
        <w:ind w:left="2935" w:hanging="360"/>
      </w:pPr>
    </w:lvl>
    <w:lvl w:ilvl="3">
      <w:start w:val="1"/>
      <w:numFmt w:val="decimal"/>
      <w:lvlText w:val="%4."/>
      <w:lvlJc w:val="left"/>
      <w:pPr>
        <w:tabs>
          <w:tab w:val="num" w:pos="3655"/>
        </w:tabs>
        <w:ind w:left="3655" w:hanging="360"/>
      </w:pPr>
    </w:lvl>
    <w:lvl w:ilvl="4">
      <w:start w:val="1"/>
      <w:numFmt w:val="decimal"/>
      <w:lvlText w:val="%5."/>
      <w:lvlJc w:val="left"/>
      <w:pPr>
        <w:tabs>
          <w:tab w:val="num" w:pos="4375"/>
        </w:tabs>
        <w:ind w:left="4375" w:hanging="360"/>
      </w:pPr>
    </w:lvl>
    <w:lvl w:ilvl="5">
      <w:start w:val="1"/>
      <w:numFmt w:val="decimal"/>
      <w:lvlText w:val="%6."/>
      <w:lvlJc w:val="left"/>
      <w:pPr>
        <w:tabs>
          <w:tab w:val="num" w:pos="5095"/>
        </w:tabs>
        <w:ind w:left="5095" w:hanging="360"/>
      </w:pPr>
    </w:lvl>
    <w:lvl w:ilvl="6">
      <w:start w:val="1"/>
      <w:numFmt w:val="decimal"/>
      <w:lvlText w:val="%7."/>
      <w:lvlJc w:val="left"/>
      <w:pPr>
        <w:tabs>
          <w:tab w:val="num" w:pos="5815"/>
        </w:tabs>
        <w:ind w:left="5815" w:hanging="360"/>
      </w:pPr>
    </w:lvl>
    <w:lvl w:ilvl="7">
      <w:start w:val="1"/>
      <w:numFmt w:val="decimal"/>
      <w:lvlText w:val="%8."/>
      <w:lvlJc w:val="left"/>
      <w:pPr>
        <w:tabs>
          <w:tab w:val="num" w:pos="6535"/>
        </w:tabs>
        <w:ind w:left="6535" w:hanging="360"/>
      </w:pPr>
    </w:lvl>
    <w:lvl w:ilvl="8">
      <w:start w:val="1"/>
      <w:numFmt w:val="decimal"/>
      <w:lvlText w:val="%9."/>
      <w:lvlJc w:val="left"/>
      <w:pPr>
        <w:tabs>
          <w:tab w:val="num" w:pos="7255"/>
        </w:tabs>
        <w:ind w:left="7255" w:hanging="360"/>
      </w:pPr>
    </w:lvl>
  </w:abstractNum>
  <w:abstractNum w:abstractNumId="12">
    <w:nsid w:val="268456AC"/>
    <w:multiLevelType w:val="multilevel"/>
    <w:tmpl w:val="C3763D00"/>
    <w:lvl w:ilvl="0">
      <w:start w:val="9"/>
      <w:numFmt w:val="decimal"/>
      <w:lvlText w:val="%1."/>
      <w:lvlJc w:val="left"/>
      <w:pPr>
        <w:tabs>
          <w:tab w:val="num" w:pos="495"/>
        </w:tabs>
        <w:ind w:left="493" w:hanging="493"/>
      </w:pPr>
    </w:lvl>
    <w:lvl w:ilvl="1">
      <w:start w:val="1"/>
      <w:numFmt w:val="decimal"/>
      <w:lvlRestart w:val="0"/>
      <w:lvlText w:val="%1.%2."/>
      <w:lvlJc w:val="left"/>
      <w:pPr>
        <w:tabs>
          <w:tab w:val="num" w:pos="495"/>
        </w:tabs>
        <w:ind w:left="493" w:hanging="493"/>
      </w:pPr>
    </w:lvl>
    <w:lvl w:ilvl="2">
      <w:start w:val="1"/>
      <w:numFmt w:val="decimal"/>
      <w:lvlText w:val="%1.%2.%3."/>
      <w:lvlJc w:val="left"/>
      <w:pPr>
        <w:tabs>
          <w:tab w:val="num" w:pos="493"/>
        </w:tabs>
        <w:ind w:left="493" w:hanging="493"/>
      </w:pPr>
    </w:lvl>
    <w:lvl w:ilvl="3">
      <w:start w:val="1"/>
      <w:numFmt w:val="decimal"/>
      <w:lvlText w:val="%1.%2.%3.%4."/>
      <w:lvlJc w:val="left"/>
      <w:pPr>
        <w:tabs>
          <w:tab w:val="num" w:pos="720"/>
        </w:tabs>
        <w:ind w:left="493" w:hanging="493"/>
      </w:pPr>
    </w:lvl>
    <w:lvl w:ilvl="4">
      <w:start w:val="1"/>
      <w:numFmt w:val="decimal"/>
      <w:lvlText w:val="%1.%2.%3.%4.%5."/>
      <w:lvlJc w:val="left"/>
      <w:pPr>
        <w:tabs>
          <w:tab w:val="num" w:pos="1080"/>
        </w:tabs>
        <w:ind w:left="1077" w:hanging="107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72F78F3"/>
    <w:multiLevelType w:val="multilevel"/>
    <w:tmpl w:val="892245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7E1C4E"/>
    <w:multiLevelType w:val="multilevel"/>
    <w:tmpl w:val="2A6A85D2"/>
    <w:lvl w:ilvl="0">
      <w:start w:val="3"/>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2E495E0B"/>
    <w:multiLevelType w:val="multilevel"/>
    <w:tmpl w:val="08785D00"/>
    <w:lvl w:ilvl="0">
      <w:start w:val="7"/>
      <w:numFmt w:val="decimal"/>
      <w:lvlText w:val="%1."/>
      <w:lvlJc w:val="left"/>
      <w:pPr>
        <w:tabs>
          <w:tab w:val="num" w:pos="495"/>
        </w:tabs>
        <w:ind w:left="493" w:hanging="493"/>
      </w:pPr>
    </w:lvl>
    <w:lvl w:ilvl="1">
      <w:start w:val="1"/>
      <w:numFmt w:val="decimal"/>
      <w:lvlRestart w:val="0"/>
      <w:lvlText w:val="%1.%2."/>
      <w:lvlJc w:val="left"/>
      <w:pPr>
        <w:tabs>
          <w:tab w:val="num" w:pos="495"/>
        </w:tabs>
        <w:ind w:left="493" w:hanging="493"/>
      </w:pPr>
    </w:lvl>
    <w:lvl w:ilvl="2">
      <w:start w:val="1"/>
      <w:numFmt w:val="decimal"/>
      <w:lvlText w:val="%1.%2.%3."/>
      <w:lvlJc w:val="left"/>
      <w:pPr>
        <w:tabs>
          <w:tab w:val="num" w:pos="493"/>
        </w:tabs>
        <w:ind w:left="493" w:hanging="493"/>
      </w:pPr>
    </w:lvl>
    <w:lvl w:ilvl="3">
      <w:start w:val="1"/>
      <w:numFmt w:val="decimal"/>
      <w:lvlText w:val="%1.%2.%3.%4."/>
      <w:lvlJc w:val="left"/>
      <w:pPr>
        <w:tabs>
          <w:tab w:val="num" w:pos="720"/>
        </w:tabs>
        <w:ind w:left="493" w:hanging="493"/>
      </w:pPr>
    </w:lvl>
    <w:lvl w:ilvl="4">
      <w:start w:val="1"/>
      <w:numFmt w:val="decimal"/>
      <w:lvlText w:val="%1.%2.%3.%4.%5."/>
      <w:lvlJc w:val="left"/>
      <w:pPr>
        <w:tabs>
          <w:tab w:val="num" w:pos="1080"/>
        </w:tabs>
        <w:ind w:left="1077" w:hanging="107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16A6F17"/>
    <w:multiLevelType w:val="multilevel"/>
    <w:tmpl w:val="A06CEBE8"/>
    <w:numStyleLink w:val="1"/>
  </w:abstractNum>
  <w:abstractNum w:abstractNumId="18">
    <w:nsid w:val="31D152EE"/>
    <w:multiLevelType w:val="multilevel"/>
    <w:tmpl w:val="FEC2F754"/>
    <w:lvl w:ilvl="0">
      <w:start w:val="14"/>
      <w:numFmt w:val="decimal"/>
      <w:lvlText w:val="%1."/>
      <w:lvlJc w:val="left"/>
      <w:pPr>
        <w:tabs>
          <w:tab w:val="num" w:pos="495"/>
        </w:tabs>
        <w:ind w:left="493" w:hanging="493"/>
      </w:pPr>
    </w:lvl>
    <w:lvl w:ilvl="1">
      <w:start w:val="1"/>
      <w:numFmt w:val="decimal"/>
      <w:lvlRestart w:val="0"/>
      <w:lvlText w:val="%1.%2."/>
      <w:lvlJc w:val="left"/>
      <w:pPr>
        <w:tabs>
          <w:tab w:val="num" w:pos="1063"/>
        </w:tabs>
        <w:ind w:left="1061" w:hanging="493"/>
      </w:pPr>
    </w:lvl>
    <w:lvl w:ilvl="2">
      <w:start w:val="1"/>
      <w:numFmt w:val="decimal"/>
      <w:lvlText w:val="%1.%2.%3."/>
      <w:lvlJc w:val="left"/>
      <w:pPr>
        <w:tabs>
          <w:tab w:val="num" w:pos="493"/>
        </w:tabs>
        <w:ind w:left="493" w:hanging="493"/>
      </w:pPr>
    </w:lvl>
    <w:lvl w:ilvl="3">
      <w:start w:val="1"/>
      <w:numFmt w:val="decimal"/>
      <w:lvlText w:val="%1.%2.%3.%4."/>
      <w:lvlJc w:val="left"/>
      <w:pPr>
        <w:tabs>
          <w:tab w:val="num" w:pos="720"/>
        </w:tabs>
        <w:ind w:left="493" w:hanging="493"/>
      </w:pPr>
    </w:lvl>
    <w:lvl w:ilvl="4">
      <w:start w:val="1"/>
      <w:numFmt w:val="decimal"/>
      <w:lvlText w:val="%1.%2.%3.%4.%5."/>
      <w:lvlJc w:val="left"/>
      <w:pPr>
        <w:tabs>
          <w:tab w:val="num" w:pos="1080"/>
        </w:tabs>
        <w:ind w:left="1077" w:hanging="107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22A3E07"/>
    <w:multiLevelType w:val="multilevel"/>
    <w:tmpl w:val="FA9A7064"/>
    <w:lvl w:ilvl="0">
      <w:start w:val="1"/>
      <w:numFmt w:val="decimal"/>
      <w:lvlText w:val="%1."/>
      <w:lvlJc w:val="left"/>
      <w:pPr>
        <w:ind w:left="360" w:hanging="360"/>
      </w:pPr>
    </w:lvl>
    <w:lvl w:ilvl="1">
      <w:start w:val="1"/>
      <w:numFmt w:val="decimal"/>
      <w:lvlText w:val="%1.%2."/>
      <w:lvlJc w:val="left"/>
      <w:pPr>
        <w:ind w:left="716"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4A04C3"/>
    <w:multiLevelType w:val="hybridMultilevel"/>
    <w:tmpl w:val="0E0E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CC4F3E"/>
    <w:multiLevelType w:val="multilevel"/>
    <w:tmpl w:val="25185688"/>
    <w:lvl w:ilvl="0">
      <w:start w:val="10"/>
      <w:numFmt w:val="decimal"/>
      <w:lvlText w:val="%1."/>
      <w:lvlJc w:val="left"/>
      <w:pPr>
        <w:tabs>
          <w:tab w:val="num" w:pos="495"/>
        </w:tabs>
        <w:ind w:left="493" w:hanging="493"/>
      </w:pPr>
    </w:lvl>
    <w:lvl w:ilvl="1">
      <w:start w:val="1"/>
      <w:numFmt w:val="decimal"/>
      <w:lvlRestart w:val="0"/>
      <w:lvlText w:val="%1.%2."/>
      <w:lvlJc w:val="left"/>
      <w:pPr>
        <w:tabs>
          <w:tab w:val="num" w:pos="855"/>
        </w:tabs>
        <w:ind w:left="853" w:hanging="493"/>
      </w:pPr>
    </w:lvl>
    <w:lvl w:ilvl="2">
      <w:start w:val="1"/>
      <w:numFmt w:val="decimal"/>
      <w:lvlText w:val="%1.%2.%3."/>
      <w:lvlJc w:val="left"/>
      <w:pPr>
        <w:tabs>
          <w:tab w:val="num" w:pos="493"/>
        </w:tabs>
        <w:ind w:left="493" w:hanging="493"/>
      </w:pPr>
    </w:lvl>
    <w:lvl w:ilvl="3">
      <w:start w:val="1"/>
      <w:numFmt w:val="decimal"/>
      <w:lvlText w:val="%1.%2.%3.%4."/>
      <w:lvlJc w:val="left"/>
      <w:pPr>
        <w:tabs>
          <w:tab w:val="num" w:pos="720"/>
        </w:tabs>
        <w:ind w:left="493" w:hanging="493"/>
      </w:pPr>
    </w:lvl>
    <w:lvl w:ilvl="4">
      <w:start w:val="1"/>
      <w:numFmt w:val="decimal"/>
      <w:lvlText w:val="%1.%2.%3.%4.%5."/>
      <w:lvlJc w:val="left"/>
      <w:pPr>
        <w:tabs>
          <w:tab w:val="num" w:pos="1080"/>
        </w:tabs>
        <w:ind w:left="1077" w:hanging="107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C985B0F"/>
    <w:multiLevelType w:val="multilevel"/>
    <w:tmpl w:val="CE40EC1A"/>
    <w:lvl w:ilvl="0">
      <w:start w:val="15"/>
      <w:numFmt w:val="decimal"/>
      <w:lvlText w:val="%1."/>
      <w:lvlJc w:val="left"/>
      <w:pPr>
        <w:tabs>
          <w:tab w:val="num" w:pos="495"/>
        </w:tabs>
        <w:ind w:left="493" w:hanging="493"/>
      </w:pPr>
    </w:lvl>
    <w:lvl w:ilvl="1">
      <w:start w:val="1"/>
      <w:numFmt w:val="decimal"/>
      <w:lvlRestart w:val="0"/>
      <w:lvlText w:val="%1.%2."/>
      <w:lvlJc w:val="left"/>
      <w:pPr>
        <w:tabs>
          <w:tab w:val="num" w:pos="495"/>
        </w:tabs>
        <w:ind w:left="493" w:hanging="493"/>
      </w:pPr>
    </w:lvl>
    <w:lvl w:ilvl="2">
      <w:start w:val="1"/>
      <w:numFmt w:val="decimal"/>
      <w:lvlText w:val="%1.%2.%3."/>
      <w:lvlJc w:val="left"/>
      <w:pPr>
        <w:tabs>
          <w:tab w:val="num" w:pos="493"/>
        </w:tabs>
        <w:ind w:left="493" w:hanging="493"/>
      </w:pPr>
    </w:lvl>
    <w:lvl w:ilvl="3">
      <w:start w:val="1"/>
      <w:numFmt w:val="decimal"/>
      <w:lvlText w:val="%1.%2.%3.%4."/>
      <w:lvlJc w:val="left"/>
      <w:pPr>
        <w:tabs>
          <w:tab w:val="num" w:pos="720"/>
        </w:tabs>
        <w:ind w:left="493" w:hanging="493"/>
      </w:pPr>
    </w:lvl>
    <w:lvl w:ilvl="4">
      <w:start w:val="1"/>
      <w:numFmt w:val="decimal"/>
      <w:lvlText w:val="%1.%2.%3.%4.%5."/>
      <w:lvlJc w:val="left"/>
      <w:pPr>
        <w:tabs>
          <w:tab w:val="num" w:pos="1080"/>
        </w:tabs>
        <w:ind w:left="1077" w:hanging="107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D396A39"/>
    <w:multiLevelType w:val="multilevel"/>
    <w:tmpl w:val="A9EE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FDB7880"/>
    <w:multiLevelType w:val="multilevel"/>
    <w:tmpl w:val="48568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7CE6ED5"/>
    <w:multiLevelType w:val="hybridMultilevel"/>
    <w:tmpl w:val="4C6641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C314919"/>
    <w:multiLevelType w:val="hybridMultilevel"/>
    <w:tmpl w:val="F99EE568"/>
    <w:lvl w:ilvl="0" w:tplc="04190019">
      <w:start w:val="1"/>
      <w:numFmt w:val="lowerLetter"/>
      <w:lvlText w:val="%1."/>
      <w:lvlJc w:val="left"/>
      <w:pPr>
        <w:ind w:left="1653" w:hanging="945"/>
      </w:pPr>
      <w:rPr>
        <w:color w:val="auto"/>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nsid w:val="4F757FAA"/>
    <w:multiLevelType w:val="multilevel"/>
    <w:tmpl w:val="E1A88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3B876D1"/>
    <w:multiLevelType w:val="multilevel"/>
    <w:tmpl w:val="ADBC797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59F7A9C"/>
    <w:multiLevelType w:val="multilevel"/>
    <w:tmpl w:val="F788D172"/>
    <w:lvl w:ilvl="0">
      <w:start w:val="13"/>
      <w:numFmt w:val="decimal"/>
      <w:lvlText w:val="%1."/>
      <w:lvlJc w:val="left"/>
      <w:pPr>
        <w:tabs>
          <w:tab w:val="num" w:pos="495"/>
        </w:tabs>
        <w:ind w:left="493" w:hanging="493"/>
      </w:pPr>
    </w:lvl>
    <w:lvl w:ilvl="1">
      <w:start w:val="1"/>
      <w:numFmt w:val="decimal"/>
      <w:lvlRestart w:val="0"/>
      <w:lvlText w:val="%1.%2."/>
      <w:lvlJc w:val="left"/>
      <w:pPr>
        <w:tabs>
          <w:tab w:val="num" w:pos="637"/>
        </w:tabs>
        <w:ind w:left="635" w:hanging="493"/>
      </w:pPr>
      <w:rPr>
        <w:b w:val="0"/>
        <w:i w:val="0"/>
        <w:strike w:val="0"/>
        <w:dstrike w:val="0"/>
        <w:u w:val="none"/>
        <w:effect w:val="none"/>
      </w:rPr>
    </w:lvl>
    <w:lvl w:ilvl="2">
      <w:start w:val="1"/>
      <w:numFmt w:val="decimal"/>
      <w:lvlText w:val="%1.%2.%3."/>
      <w:lvlJc w:val="left"/>
      <w:pPr>
        <w:tabs>
          <w:tab w:val="num" w:pos="493"/>
        </w:tabs>
        <w:ind w:left="493" w:hanging="493"/>
      </w:pPr>
    </w:lvl>
    <w:lvl w:ilvl="3">
      <w:start w:val="1"/>
      <w:numFmt w:val="decimal"/>
      <w:lvlText w:val="%1.%2.%3.%4."/>
      <w:lvlJc w:val="left"/>
      <w:pPr>
        <w:tabs>
          <w:tab w:val="num" w:pos="720"/>
        </w:tabs>
        <w:ind w:left="493" w:hanging="493"/>
      </w:pPr>
    </w:lvl>
    <w:lvl w:ilvl="4">
      <w:start w:val="1"/>
      <w:numFmt w:val="decimal"/>
      <w:lvlText w:val="%1.%2.%3.%4.%5."/>
      <w:lvlJc w:val="left"/>
      <w:pPr>
        <w:tabs>
          <w:tab w:val="num" w:pos="1080"/>
        </w:tabs>
        <w:ind w:left="1077" w:hanging="107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66E7B73"/>
    <w:multiLevelType w:val="multilevel"/>
    <w:tmpl w:val="E4C61EEC"/>
    <w:lvl w:ilvl="0">
      <w:start w:val="11"/>
      <w:numFmt w:val="decimal"/>
      <w:lvlText w:val="%1."/>
      <w:lvlJc w:val="left"/>
      <w:pPr>
        <w:tabs>
          <w:tab w:val="num" w:pos="495"/>
        </w:tabs>
        <w:ind w:left="493" w:hanging="493"/>
      </w:pPr>
    </w:lvl>
    <w:lvl w:ilvl="1">
      <w:start w:val="1"/>
      <w:numFmt w:val="decimal"/>
      <w:lvlRestart w:val="0"/>
      <w:lvlText w:val="%1.%2."/>
      <w:lvlJc w:val="left"/>
      <w:pPr>
        <w:tabs>
          <w:tab w:val="num" w:pos="495"/>
        </w:tabs>
        <w:ind w:left="493" w:hanging="493"/>
      </w:pPr>
    </w:lvl>
    <w:lvl w:ilvl="2">
      <w:start w:val="1"/>
      <w:numFmt w:val="decimal"/>
      <w:lvlText w:val="%1.%2.%3."/>
      <w:lvlJc w:val="left"/>
      <w:pPr>
        <w:tabs>
          <w:tab w:val="num" w:pos="1033"/>
        </w:tabs>
        <w:ind w:left="1033" w:hanging="493"/>
      </w:pPr>
    </w:lvl>
    <w:lvl w:ilvl="3">
      <w:start w:val="1"/>
      <w:numFmt w:val="decimal"/>
      <w:lvlText w:val="%1.%2.%3.%4."/>
      <w:lvlJc w:val="left"/>
      <w:pPr>
        <w:tabs>
          <w:tab w:val="num" w:pos="720"/>
        </w:tabs>
        <w:ind w:left="493" w:hanging="493"/>
      </w:pPr>
    </w:lvl>
    <w:lvl w:ilvl="4">
      <w:start w:val="1"/>
      <w:numFmt w:val="decimal"/>
      <w:lvlText w:val="%1.%2.%3.%4.%5."/>
      <w:lvlJc w:val="left"/>
      <w:pPr>
        <w:tabs>
          <w:tab w:val="num" w:pos="1080"/>
        </w:tabs>
        <w:ind w:left="1077" w:hanging="107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AD7421E"/>
    <w:multiLevelType w:val="multilevel"/>
    <w:tmpl w:val="19925DB6"/>
    <w:lvl w:ilvl="0">
      <w:start w:val="2"/>
      <w:numFmt w:val="decimal"/>
      <w:lvlText w:val="%1."/>
      <w:lvlJc w:val="left"/>
      <w:pPr>
        <w:tabs>
          <w:tab w:val="num" w:pos="495"/>
        </w:tabs>
        <w:ind w:left="493" w:hanging="493"/>
      </w:pPr>
    </w:lvl>
    <w:lvl w:ilvl="1">
      <w:start w:val="1"/>
      <w:numFmt w:val="decimal"/>
      <w:lvlRestart w:val="0"/>
      <w:lvlText w:val="%1.%2."/>
      <w:lvlJc w:val="left"/>
      <w:pPr>
        <w:tabs>
          <w:tab w:val="num" w:pos="495"/>
        </w:tabs>
        <w:ind w:left="493" w:hanging="493"/>
      </w:pPr>
    </w:lvl>
    <w:lvl w:ilvl="2">
      <w:start w:val="1"/>
      <w:numFmt w:val="decimal"/>
      <w:lvlText w:val="%1.%2.%3."/>
      <w:lvlJc w:val="left"/>
      <w:pPr>
        <w:tabs>
          <w:tab w:val="num" w:pos="493"/>
        </w:tabs>
        <w:ind w:left="493" w:hanging="493"/>
      </w:pPr>
    </w:lvl>
    <w:lvl w:ilvl="3">
      <w:start w:val="1"/>
      <w:numFmt w:val="decimal"/>
      <w:lvlText w:val="%1.%2.%3.%4."/>
      <w:lvlJc w:val="left"/>
      <w:pPr>
        <w:tabs>
          <w:tab w:val="num" w:pos="720"/>
        </w:tabs>
        <w:ind w:left="493" w:hanging="493"/>
      </w:pPr>
    </w:lvl>
    <w:lvl w:ilvl="4">
      <w:start w:val="1"/>
      <w:numFmt w:val="decimal"/>
      <w:lvlText w:val="%1.%2.%3.%4.%5."/>
      <w:lvlJc w:val="left"/>
      <w:pPr>
        <w:tabs>
          <w:tab w:val="num" w:pos="1080"/>
        </w:tabs>
        <w:ind w:left="1077" w:hanging="107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BEE03AE"/>
    <w:multiLevelType w:val="hybridMultilevel"/>
    <w:tmpl w:val="80C0D3A4"/>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nsid w:val="605D20BD"/>
    <w:multiLevelType w:val="multilevel"/>
    <w:tmpl w:val="75301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EB6CDB"/>
    <w:multiLevelType w:val="multilevel"/>
    <w:tmpl w:val="CD642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A970028"/>
    <w:multiLevelType w:val="multilevel"/>
    <w:tmpl w:val="A06CEBE8"/>
    <w:styleLink w:val="1"/>
    <w:lvl w:ilvl="0">
      <w:start w:val="6"/>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3545" w:hanging="1080"/>
      </w:pPr>
    </w:lvl>
    <w:lvl w:ilvl="6">
      <w:start w:val="1"/>
      <w:numFmt w:val="decimal"/>
      <w:lvlText w:val="%1.%2.%3.%4.%5.%6.%7."/>
      <w:lvlJc w:val="left"/>
      <w:pPr>
        <w:ind w:left="4398" w:hanging="1440"/>
      </w:pPr>
    </w:lvl>
    <w:lvl w:ilvl="7">
      <w:start w:val="1"/>
      <w:numFmt w:val="decimal"/>
      <w:lvlText w:val="%1.%2.%3.%4.%5.%6.%7.%8."/>
      <w:lvlJc w:val="left"/>
      <w:pPr>
        <w:ind w:left="4891" w:hanging="1440"/>
      </w:pPr>
    </w:lvl>
    <w:lvl w:ilvl="8">
      <w:start w:val="1"/>
      <w:numFmt w:val="decimal"/>
      <w:lvlText w:val="%1.%2.%3.%4.%5.%6.%7.%8.%9."/>
      <w:lvlJc w:val="left"/>
      <w:pPr>
        <w:ind w:left="5744" w:hanging="1800"/>
      </w:pPr>
    </w:lvl>
  </w:abstractNum>
  <w:abstractNum w:abstractNumId="36">
    <w:nsid w:val="6AC563D8"/>
    <w:multiLevelType w:val="multilevel"/>
    <w:tmpl w:val="6786DEE4"/>
    <w:lvl w:ilvl="0">
      <w:start w:val="1"/>
      <w:numFmt w:val="decimal"/>
      <w:lvlText w:val="13.17.5.%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ADA06C0"/>
    <w:multiLevelType w:val="multilevel"/>
    <w:tmpl w:val="DCDEB8C2"/>
    <w:lvl w:ilvl="0">
      <w:start w:val="4"/>
      <w:numFmt w:val="decimal"/>
      <w:lvlText w:val="%1."/>
      <w:lvlJc w:val="left"/>
      <w:pPr>
        <w:tabs>
          <w:tab w:val="num" w:pos="495"/>
        </w:tabs>
        <w:ind w:left="493" w:hanging="493"/>
      </w:pPr>
    </w:lvl>
    <w:lvl w:ilvl="1">
      <w:start w:val="1"/>
      <w:numFmt w:val="decimal"/>
      <w:lvlRestart w:val="0"/>
      <w:lvlText w:val="%1.%2."/>
      <w:lvlJc w:val="left"/>
      <w:pPr>
        <w:tabs>
          <w:tab w:val="num" w:pos="495"/>
        </w:tabs>
        <w:ind w:left="493" w:hanging="493"/>
      </w:pPr>
    </w:lvl>
    <w:lvl w:ilvl="2">
      <w:start w:val="1"/>
      <w:numFmt w:val="decimal"/>
      <w:lvlText w:val="%1.%2.%3."/>
      <w:lvlJc w:val="left"/>
      <w:pPr>
        <w:tabs>
          <w:tab w:val="num" w:pos="493"/>
        </w:tabs>
        <w:ind w:left="493" w:hanging="493"/>
      </w:pPr>
    </w:lvl>
    <w:lvl w:ilvl="3">
      <w:start w:val="1"/>
      <w:numFmt w:val="decimal"/>
      <w:lvlText w:val="%1.%2.%3.%4."/>
      <w:lvlJc w:val="left"/>
      <w:pPr>
        <w:tabs>
          <w:tab w:val="num" w:pos="720"/>
        </w:tabs>
        <w:ind w:left="493" w:hanging="493"/>
      </w:pPr>
    </w:lvl>
    <w:lvl w:ilvl="4">
      <w:start w:val="1"/>
      <w:numFmt w:val="decimal"/>
      <w:lvlText w:val="%1.%2.%3.%4.%5."/>
      <w:lvlJc w:val="left"/>
      <w:pPr>
        <w:tabs>
          <w:tab w:val="num" w:pos="1080"/>
        </w:tabs>
        <w:ind w:left="1077" w:hanging="107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6DD26AD3"/>
    <w:multiLevelType w:val="hybridMultilevel"/>
    <w:tmpl w:val="C7326376"/>
    <w:lvl w:ilvl="0" w:tplc="B60A35B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78CD2988"/>
    <w:multiLevelType w:val="multilevel"/>
    <w:tmpl w:val="6882D572"/>
    <w:lvl w:ilvl="0">
      <w:start w:val="16"/>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B566C78"/>
    <w:multiLevelType w:val="multilevel"/>
    <w:tmpl w:val="BED21C9A"/>
    <w:lvl w:ilvl="0">
      <w:start w:val="1"/>
      <w:numFmt w:val="decimal"/>
      <w:lvlText w:val="13.17.%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4"/>
  </w:num>
  <w:num w:numId="3">
    <w:abstractNumId w:val="34"/>
  </w:num>
  <w:num w:numId="4">
    <w:abstractNumId w:val="27"/>
  </w:num>
  <w:num w:numId="5">
    <w:abstractNumId w:val="10"/>
  </w:num>
  <w:num w:numId="6">
    <w:abstractNumId w:val="24"/>
  </w:num>
  <w:num w:numId="7">
    <w:abstractNumId w:val="1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5"/>
    </w:lvlOverride>
    <w:lvlOverride w:ilvl="1">
      <w:startOverride w:val="2"/>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6"/>
      <w:lvl w:ilvl="0">
        <w:start w:val="6"/>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0" w:firstLine="0"/>
        </w:pPr>
        <w:rPr>
          <w:b w:val="0"/>
        </w:rPr>
      </w:lvl>
    </w:lvlOverride>
    <w:lvlOverride w:ilvl="3">
      <w:startOverride w:val="1"/>
      <w:lvl w:ilvl="3">
        <w:start w:val="1"/>
        <w:numFmt w:val="decimal"/>
        <w:lvlText w:val="%1.%2.%3.%4."/>
        <w:lvlJc w:val="left"/>
        <w:pPr>
          <w:ind w:left="0" w:firstLine="0"/>
        </w:pPr>
        <w:rPr>
          <w:b w:val="0"/>
        </w:rPr>
      </w:lvl>
    </w:lvlOverride>
    <w:lvlOverride w:ilvl="4">
      <w:startOverride w:val="1"/>
      <w:lvl w:ilvl="4">
        <w:start w:val="1"/>
        <w:numFmt w:val="decimal"/>
        <w:lvlText w:val="%1.%2.%3.%4.%5."/>
        <w:lvlJc w:val="left"/>
        <w:pPr>
          <w:ind w:left="0" w:firstLine="0"/>
        </w:pPr>
        <w:rPr>
          <w:b w:val="0"/>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33"/>
  </w:num>
  <w:num w:numId="41">
    <w:abstractNumId w:val="1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C4"/>
    <w:rsid w:val="0000585B"/>
    <w:rsid w:val="00023823"/>
    <w:rsid w:val="00037402"/>
    <w:rsid w:val="0005622D"/>
    <w:rsid w:val="000667A7"/>
    <w:rsid w:val="00070611"/>
    <w:rsid w:val="00072879"/>
    <w:rsid w:val="0007407C"/>
    <w:rsid w:val="00076B2D"/>
    <w:rsid w:val="00097F4F"/>
    <w:rsid w:val="000A1AB3"/>
    <w:rsid w:val="000B2E7B"/>
    <w:rsid w:val="000C0101"/>
    <w:rsid w:val="000C173A"/>
    <w:rsid w:val="000E0390"/>
    <w:rsid w:val="0010183A"/>
    <w:rsid w:val="00135656"/>
    <w:rsid w:val="00145CBF"/>
    <w:rsid w:val="0015179B"/>
    <w:rsid w:val="001523E6"/>
    <w:rsid w:val="00155734"/>
    <w:rsid w:val="00173AB0"/>
    <w:rsid w:val="0019468A"/>
    <w:rsid w:val="00195B6E"/>
    <w:rsid w:val="001C0719"/>
    <w:rsid w:val="001E02B1"/>
    <w:rsid w:val="001E6729"/>
    <w:rsid w:val="001F354A"/>
    <w:rsid w:val="00204A79"/>
    <w:rsid w:val="00221CAD"/>
    <w:rsid w:val="002351F6"/>
    <w:rsid w:val="002505BE"/>
    <w:rsid w:val="002829B8"/>
    <w:rsid w:val="002A47ED"/>
    <w:rsid w:val="002A6509"/>
    <w:rsid w:val="002A7DF8"/>
    <w:rsid w:val="002C5D2F"/>
    <w:rsid w:val="002E3BF9"/>
    <w:rsid w:val="002E4D6A"/>
    <w:rsid w:val="002F0343"/>
    <w:rsid w:val="00307A9D"/>
    <w:rsid w:val="003307A9"/>
    <w:rsid w:val="00334A18"/>
    <w:rsid w:val="00334C7C"/>
    <w:rsid w:val="0033505C"/>
    <w:rsid w:val="00336052"/>
    <w:rsid w:val="0035725B"/>
    <w:rsid w:val="003632C1"/>
    <w:rsid w:val="00372432"/>
    <w:rsid w:val="003737AC"/>
    <w:rsid w:val="003815B3"/>
    <w:rsid w:val="003A5281"/>
    <w:rsid w:val="003B2740"/>
    <w:rsid w:val="003C11CC"/>
    <w:rsid w:val="003C3026"/>
    <w:rsid w:val="003D02BE"/>
    <w:rsid w:val="003F223F"/>
    <w:rsid w:val="00403B80"/>
    <w:rsid w:val="00406647"/>
    <w:rsid w:val="00416B52"/>
    <w:rsid w:val="0042263B"/>
    <w:rsid w:val="0042380C"/>
    <w:rsid w:val="004416EA"/>
    <w:rsid w:val="004718EB"/>
    <w:rsid w:val="0047275D"/>
    <w:rsid w:val="0049344C"/>
    <w:rsid w:val="0049403B"/>
    <w:rsid w:val="0049514F"/>
    <w:rsid w:val="0049729F"/>
    <w:rsid w:val="004A7E86"/>
    <w:rsid w:val="004B098B"/>
    <w:rsid w:val="004C262D"/>
    <w:rsid w:val="004C4D61"/>
    <w:rsid w:val="004D0D36"/>
    <w:rsid w:val="004D101A"/>
    <w:rsid w:val="004E0CB4"/>
    <w:rsid w:val="00501FFE"/>
    <w:rsid w:val="00502446"/>
    <w:rsid w:val="00503470"/>
    <w:rsid w:val="00516BC6"/>
    <w:rsid w:val="00517BD4"/>
    <w:rsid w:val="005337C6"/>
    <w:rsid w:val="0053504C"/>
    <w:rsid w:val="0055719F"/>
    <w:rsid w:val="005708D4"/>
    <w:rsid w:val="00587106"/>
    <w:rsid w:val="005931CB"/>
    <w:rsid w:val="00596D84"/>
    <w:rsid w:val="005A1D46"/>
    <w:rsid w:val="005B0758"/>
    <w:rsid w:val="005B7DFD"/>
    <w:rsid w:val="005C24D4"/>
    <w:rsid w:val="005D7768"/>
    <w:rsid w:val="005E1F0E"/>
    <w:rsid w:val="005F4D48"/>
    <w:rsid w:val="005F7521"/>
    <w:rsid w:val="006029BB"/>
    <w:rsid w:val="006101FF"/>
    <w:rsid w:val="00613601"/>
    <w:rsid w:val="00634686"/>
    <w:rsid w:val="00637ED7"/>
    <w:rsid w:val="00646CFA"/>
    <w:rsid w:val="00652CF3"/>
    <w:rsid w:val="0066664D"/>
    <w:rsid w:val="00677F1F"/>
    <w:rsid w:val="00685AC4"/>
    <w:rsid w:val="00692C7E"/>
    <w:rsid w:val="006A7CCB"/>
    <w:rsid w:val="006B24F9"/>
    <w:rsid w:val="006D1877"/>
    <w:rsid w:val="006D59B7"/>
    <w:rsid w:val="006E32C1"/>
    <w:rsid w:val="0070153D"/>
    <w:rsid w:val="0070297F"/>
    <w:rsid w:val="00722502"/>
    <w:rsid w:val="007307E4"/>
    <w:rsid w:val="00733E1C"/>
    <w:rsid w:val="00754D10"/>
    <w:rsid w:val="00763CBB"/>
    <w:rsid w:val="00773C1B"/>
    <w:rsid w:val="007747FD"/>
    <w:rsid w:val="007749F2"/>
    <w:rsid w:val="00787AEF"/>
    <w:rsid w:val="00792A5F"/>
    <w:rsid w:val="007A6C71"/>
    <w:rsid w:val="007B0CD8"/>
    <w:rsid w:val="007E6DA5"/>
    <w:rsid w:val="00802B2F"/>
    <w:rsid w:val="0080402B"/>
    <w:rsid w:val="0081718B"/>
    <w:rsid w:val="008432B2"/>
    <w:rsid w:val="00857A54"/>
    <w:rsid w:val="00860EAE"/>
    <w:rsid w:val="008639F1"/>
    <w:rsid w:val="00867E9C"/>
    <w:rsid w:val="008713E2"/>
    <w:rsid w:val="008816A7"/>
    <w:rsid w:val="008870A0"/>
    <w:rsid w:val="00896BF4"/>
    <w:rsid w:val="008B0631"/>
    <w:rsid w:val="008B0C5B"/>
    <w:rsid w:val="008F7DDC"/>
    <w:rsid w:val="00905575"/>
    <w:rsid w:val="009136E8"/>
    <w:rsid w:val="0093364A"/>
    <w:rsid w:val="009511D0"/>
    <w:rsid w:val="00965EC4"/>
    <w:rsid w:val="00973158"/>
    <w:rsid w:val="00975A10"/>
    <w:rsid w:val="00984EA9"/>
    <w:rsid w:val="00987528"/>
    <w:rsid w:val="00990959"/>
    <w:rsid w:val="009920AF"/>
    <w:rsid w:val="009A1589"/>
    <w:rsid w:val="009C4793"/>
    <w:rsid w:val="009D1940"/>
    <w:rsid w:val="009E0A45"/>
    <w:rsid w:val="009E13AA"/>
    <w:rsid w:val="009F5BE7"/>
    <w:rsid w:val="009F79CD"/>
    <w:rsid w:val="00A00BD1"/>
    <w:rsid w:val="00A07FC7"/>
    <w:rsid w:val="00A31795"/>
    <w:rsid w:val="00A355FC"/>
    <w:rsid w:val="00A47583"/>
    <w:rsid w:val="00A51A80"/>
    <w:rsid w:val="00A66C88"/>
    <w:rsid w:val="00A676F7"/>
    <w:rsid w:val="00A76815"/>
    <w:rsid w:val="00A778A1"/>
    <w:rsid w:val="00A8279B"/>
    <w:rsid w:val="00A85E76"/>
    <w:rsid w:val="00AA15A3"/>
    <w:rsid w:val="00AA4DDC"/>
    <w:rsid w:val="00AA6D47"/>
    <w:rsid w:val="00AB00D9"/>
    <w:rsid w:val="00AB0122"/>
    <w:rsid w:val="00AB686A"/>
    <w:rsid w:val="00AD2CC2"/>
    <w:rsid w:val="00AD59D1"/>
    <w:rsid w:val="00AE7729"/>
    <w:rsid w:val="00B017A9"/>
    <w:rsid w:val="00B15F9B"/>
    <w:rsid w:val="00B205D0"/>
    <w:rsid w:val="00B216F9"/>
    <w:rsid w:val="00B46A49"/>
    <w:rsid w:val="00B82611"/>
    <w:rsid w:val="00B835B1"/>
    <w:rsid w:val="00BB37E5"/>
    <w:rsid w:val="00BC3728"/>
    <w:rsid w:val="00BC386B"/>
    <w:rsid w:val="00BE4B60"/>
    <w:rsid w:val="00BE5EB8"/>
    <w:rsid w:val="00BE7AA0"/>
    <w:rsid w:val="00C10EEE"/>
    <w:rsid w:val="00C15F2F"/>
    <w:rsid w:val="00C22732"/>
    <w:rsid w:val="00C312CC"/>
    <w:rsid w:val="00C37038"/>
    <w:rsid w:val="00C57AF9"/>
    <w:rsid w:val="00C67BDB"/>
    <w:rsid w:val="00C7477F"/>
    <w:rsid w:val="00C75022"/>
    <w:rsid w:val="00C8688E"/>
    <w:rsid w:val="00C90B1B"/>
    <w:rsid w:val="00C9115F"/>
    <w:rsid w:val="00CA4832"/>
    <w:rsid w:val="00CD1F52"/>
    <w:rsid w:val="00CE0815"/>
    <w:rsid w:val="00CE5325"/>
    <w:rsid w:val="00CF09FC"/>
    <w:rsid w:val="00CF5AD1"/>
    <w:rsid w:val="00D0569F"/>
    <w:rsid w:val="00D16C6D"/>
    <w:rsid w:val="00D445C6"/>
    <w:rsid w:val="00D52CFA"/>
    <w:rsid w:val="00D70825"/>
    <w:rsid w:val="00D718BD"/>
    <w:rsid w:val="00D72BA3"/>
    <w:rsid w:val="00D81A85"/>
    <w:rsid w:val="00D8267D"/>
    <w:rsid w:val="00D93763"/>
    <w:rsid w:val="00DA37C2"/>
    <w:rsid w:val="00DA678E"/>
    <w:rsid w:val="00DB3FAE"/>
    <w:rsid w:val="00DB6688"/>
    <w:rsid w:val="00DC1600"/>
    <w:rsid w:val="00DC1DB8"/>
    <w:rsid w:val="00DC215C"/>
    <w:rsid w:val="00DC7B3A"/>
    <w:rsid w:val="00DD2261"/>
    <w:rsid w:val="00DD7ED4"/>
    <w:rsid w:val="00DF2920"/>
    <w:rsid w:val="00E1110E"/>
    <w:rsid w:val="00E176F6"/>
    <w:rsid w:val="00E205E9"/>
    <w:rsid w:val="00E246DD"/>
    <w:rsid w:val="00E27F56"/>
    <w:rsid w:val="00E41940"/>
    <w:rsid w:val="00E62051"/>
    <w:rsid w:val="00E72180"/>
    <w:rsid w:val="00E72746"/>
    <w:rsid w:val="00E8123C"/>
    <w:rsid w:val="00EA2C0A"/>
    <w:rsid w:val="00EC28F8"/>
    <w:rsid w:val="00EC298B"/>
    <w:rsid w:val="00ED51B0"/>
    <w:rsid w:val="00ED758C"/>
    <w:rsid w:val="00EE08E1"/>
    <w:rsid w:val="00EF65FD"/>
    <w:rsid w:val="00F03C88"/>
    <w:rsid w:val="00F04323"/>
    <w:rsid w:val="00F3435F"/>
    <w:rsid w:val="00F6000E"/>
    <w:rsid w:val="00F64AF2"/>
    <w:rsid w:val="00F723D7"/>
    <w:rsid w:val="00F771AC"/>
    <w:rsid w:val="00F828FE"/>
    <w:rsid w:val="00F92D10"/>
    <w:rsid w:val="00FB54A3"/>
    <w:rsid w:val="00FB6B1D"/>
    <w:rsid w:val="00FC461E"/>
    <w:rsid w:val="00FC74A3"/>
    <w:rsid w:val="00FD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267D"/>
  </w:style>
  <w:style w:type="paragraph" w:styleId="10">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F64AF2"/>
    <w:pPr>
      <w:ind w:left="720"/>
      <w:contextualSpacing/>
    </w:pPr>
  </w:style>
  <w:style w:type="character" w:customStyle="1" w:styleId="FontStyle31">
    <w:name w:val="Font Style31"/>
    <w:rsid w:val="006029BB"/>
    <w:rPr>
      <w:rFonts w:ascii="Arial" w:eastAsia="Arial" w:hAnsi="Arial" w:cs="Arial"/>
      <w:b/>
      <w:bCs/>
      <w:sz w:val="24"/>
    </w:rPr>
  </w:style>
  <w:style w:type="paragraph" w:customStyle="1" w:styleId="Style6">
    <w:name w:val="Style6"/>
    <w:basedOn w:val="a"/>
    <w:rsid w:val="006029BB"/>
    <w:pPr>
      <w:widowControl w:val="0"/>
      <w:suppressAutoHyphens/>
      <w:autoSpaceDE w:val="0"/>
      <w:spacing w:line="310" w:lineRule="exact"/>
      <w:jc w:val="center"/>
    </w:pPr>
    <w:rPr>
      <w:rFonts w:ascii="Franklin Gothic Medium" w:eastAsia="Times New Roman" w:hAnsi="Franklin Gothic Medium" w:cs="Franklin Gothic Medium"/>
      <w:sz w:val="24"/>
      <w:szCs w:val="24"/>
      <w:lang w:val="ru-RU" w:eastAsia="zh-CN"/>
    </w:rPr>
  </w:style>
  <w:style w:type="character" w:styleId="a7">
    <w:name w:val="Hyperlink"/>
    <w:basedOn w:val="a0"/>
    <w:uiPriority w:val="99"/>
    <w:unhideWhenUsed/>
    <w:rsid w:val="00792A5F"/>
    <w:rPr>
      <w:color w:val="0000FF" w:themeColor="hyperlink"/>
      <w:u w:val="single"/>
    </w:rPr>
  </w:style>
  <w:style w:type="paragraph" w:styleId="a8">
    <w:name w:val="Normal (Web)"/>
    <w:basedOn w:val="a"/>
    <w:semiHidden/>
    <w:unhideWhenUsed/>
    <w:rsid w:val="00792A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Zakonu">
    <w:name w:val="StyleZakonu"/>
    <w:basedOn w:val="a"/>
    <w:rsid w:val="00792A5F"/>
    <w:pPr>
      <w:overflowPunct w:val="0"/>
      <w:autoSpaceDE w:val="0"/>
      <w:autoSpaceDN w:val="0"/>
      <w:adjustRightInd w:val="0"/>
      <w:spacing w:after="60" w:line="220" w:lineRule="exact"/>
      <w:ind w:firstLine="284"/>
      <w:jc w:val="both"/>
    </w:pPr>
    <w:rPr>
      <w:rFonts w:ascii="Times New Roman" w:eastAsia="Times New Roman" w:hAnsi="Times New Roman" w:cs="Times New Roman"/>
      <w:sz w:val="20"/>
      <w:szCs w:val="20"/>
      <w:lang w:val="uk-UA"/>
    </w:rPr>
  </w:style>
  <w:style w:type="paragraph" w:customStyle="1" w:styleId="rvps2">
    <w:name w:val="rvps2"/>
    <w:basedOn w:val="a"/>
    <w:rsid w:val="00792A5F"/>
    <w:pPr>
      <w:spacing w:after="100" w:afterAutospacing="1" w:line="240" w:lineRule="auto"/>
    </w:pPr>
    <w:rPr>
      <w:rFonts w:ascii="Times New Roman" w:eastAsia="Times New Roman" w:hAnsi="Times New Roman" w:cs="Times New Roman"/>
      <w:sz w:val="24"/>
      <w:szCs w:val="24"/>
      <w:lang w:val="uk-UA" w:eastAsia="uk-UA"/>
    </w:rPr>
  </w:style>
  <w:style w:type="numbering" w:customStyle="1" w:styleId="1">
    <w:name w:val="Стиль1"/>
    <w:rsid w:val="00792A5F"/>
    <w:pPr>
      <w:numPr>
        <w:numId w:val="29"/>
      </w:numPr>
    </w:pPr>
  </w:style>
  <w:style w:type="paragraph" w:styleId="a9">
    <w:name w:val="Body Text"/>
    <w:basedOn w:val="a"/>
    <w:link w:val="aa"/>
    <w:rsid w:val="00C7477F"/>
    <w:pPr>
      <w:spacing w:after="120" w:line="240" w:lineRule="auto"/>
    </w:pPr>
    <w:rPr>
      <w:rFonts w:ascii="Times New Roman" w:eastAsia="Times New Roman" w:hAnsi="Times New Roman" w:cs="Times New Roman"/>
      <w:sz w:val="24"/>
      <w:szCs w:val="24"/>
      <w:lang w:val="ru-RU"/>
    </w:rPr>
  </w:style>
  <w:style w:type="character" w:customStyle="1" w:styleId="aa">
    <w:name w:val="Основной текст Знак"/>
    <w:basedOn w:val="a0"/>
    <w:link w:val="a9"/>
    <w:rsid w:val="00C7477F"/>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267D"/>
  </w:style>
  <w:style w:type="paragraph" w:styleId="10">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F64AF2"/>
    <w:pPr>
      <w:ind w:left="720"/>
      <w:contextualSpacing/>
    </w:pPr>
  </w:style>
  <w:style w:type="character" w:customStyle="1" w:styleId="FontStyle31">
    <w:name w:val="Font Style31"/>
    <w:rsid w:val="006029BB"/>
    <w:rPr>
      <w:rFonts w:ascii="Arial" w:eastAsia="Arial" w:hAnsi="Arial" w:cs="Arial"/>
      <w:b/>
      <w:bCs/>
      <w:sz w:val="24"/>
    </w:rPr>
  </w:style>
  <w:style w:type="paragraph" w:customStyle="1" w:styleId="Style6">
    <w:name w:val="Style6"/>
    <w:basedOn w:val="a"/>
    <w:rsid w:val="006029BB"/>
    <w:pPr>
      <w:widowControl w:val="0"/>
      <w:suppressAutoHyphens/>
      <w:autoSpaceDE w:val="0"/>
      <w:spacing w:line="310" w:lineRule="exact"/>
      <w:jc w:val="center"/>
    </w:pPr>
    <w:rPr>
      <w:rFonts w:ascii="Franklin Gothic Medium" w:eastAsia="Times New Roman" w:hAnsi="Franklin Gothic Medium" w:cs="Franklin Gothic Medium"/>
      <w:sz w:val="24"/>
      <w:szCs w:val="24"/>
      <w:lang w:val="ru-RU" w:eastAsia="zh-CN"/>
    </w:rPr>
  </w:style>
  <w:style w:type="character" w:styleId="a7">
    <w:name w:val="Hyperlink"/>
    <w:basedOn w:val="a0"/>
    <w:uiPriority w:val="99"/>
    <w:unhideWhenUsed/>
    <w:rsid w:val="00792A5F"/>
    <w:rPr>
      <w:color w:val="0000FF" w:themeColor="hyperlink"/>
      <w:u w:val="single"/>
    </w:rPr>
  </w:style>
  <w:style w:type="paragraph" w:styleId="a8">
    <w:name w:val="Normal (Web)"/>
    <w:basedOn w:val="a"/>
    <w:semiHidden/>
    <w:unhideWhenUsed/>
    <w:rsid w:val="00792A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Zakonu">
    <w:name w:val="StyleZakonu"/>
    <w:basedOn w:val="a"/>
    <w:rsid w:val="00792A5F"/>
    <w:pPr>
      <w:overflowPunct w:val="0"/>
      <w:autoSpaceDE w:val="0"/>
      <w:autoSpaceDN w:val="0"/>
      <w:adjustRightInd w:val="0"/>
      <w:spacing w:after="60" w:line="220" w:lineRule="exact"/>
      <w:ind w:firstLine="284"/>
      <w:jc w:val="both"/>
    </w:pPr>
    <w:rPr>
      <w:rFonts w:ascii="Times New Roman" w:eastAsia="Times New Roman" w:hAnsi="Times New Roman" w:cs="Times New Roman"/>
      <w:sz w:val="20"/>
      <w:szCs w:val="20"/>
      <w:lang w:val="uk-UA"/>
    </w:rPr>
  </w:style>
  <w:style w:type="paragraph" w:customStyle="1" w:styleId="rvps2">
    <w:name w:val="rvps2"/>
    <w:basedOn w:val="a"/>
    <w:rsid w:val="00792A5F"/>
    <w:pPr>
      <w:spacing w:after="100" w:afterAutospacing="1" w:line="240" w:lineRule="auto"/>
    </w:pPr>
    <w:rPr>
      <w:rFonts w:ascii="Times New Roman" w:eastAsia="Times New Roman" w:hAnsi="Times New Roman" w:cs="Times New Roman"/>
      <w:sz w:val="24"/>
      <w:szCs w:val="24"/>
      <w:lang w:val="uk-UA" w:eastAsia="uk-UA"/>
    </w:rPr>
  </w:style>
  <w:style w:type="numbering" w:customStyle="1" w:styleId="1">
    <w:name w:val="Стиль1"/>
    <w:rsid w:val="00792A5F"/>
    <w:pPr>
      <w:numPr>
        <w:numId w:val="29"/>
      </w:numPr>
    </w:pPr>
  </w:style>
  <w:style w:type="paragraph" w:styleId="a9">
    <w:name w:val="Body Text"/>
    <w:basedOn w:val="a"/>
    <w:link w:val="aa"/>
    <w:rsid w:val="00C7477F"/>
    <w:pPr>
      <w:spacing w:after="120" w:line="240" w:lineRule="auto"/>
    </w:pPr>
    <w:rPr>
      <w:rFonts w:ascii="Times New Roman" w:eastAsia="Times New Roman" w:hAnsi="Times New Roman" w:cs="Times New Roman"/>
      <w:sz w:val="24"/>
      <w:szCs w:val="24"/>
      <w:lang w:val="ru-RU"/>
    </w:rPr>
  </w:style>
  <w:style w:type="character" w:customStyle="1" w:styleId="aa">
    <w:name w:val="Основной текст Знак"/>
    <w:basedOn w:val="a0"/>
    <w:link w:val="a9"/>
    <w:rsid w:val="00C7477F"/>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6255">
      <w:bodyDiv w:val="1"/>
      <w:marLeft w:val="0"/>
      <w:marRight w:val="0"/>
      <w:marTop w:val="0"/>
      <w:marBottom w:val="0"/>
      <w:divBdr>
        <w:top w:val="none" w:sz="0" w:space="0" w:color="auto"/>
        <w:left w:val="none" w:sz="0" w:space="0" w:color="auto"/>
        <w:bottom w:val="none" w:sz="0" w:space="0" w:color="auto"/>
        <w:right w:val="none" w:sz="0" w:space="0" w:color="auto"/>
      </w:divBdr>
    </w:div>
    <w:div w:id="288512682">
      <w:bodyDiv w:val="1"/>
      <w:marLeft w:val="0"/>
      <w:marRight w:val="0"/>
      <w:marTop w:val="0"/>
      <w:marBottom w:val="0"/>
      <w:divBdr>
        <w:top w:val="none" w:sz="0" w:space="0" w:color="auto"/>
        <w:left w:val="none" w:sz="0" w:space="0" w:color="auto"/>
        <w:bottom w:val="none" w:sz="0" w:space="0" w:color="auto"/>
        <w:right w:val="none" w:sz="0" w:space="0" w:color="auto"/>
      </w:divBdr>
    </w:div>
    <w:div w:id="293410269">
      <w:bodyDiv w:val="1"/>
      <w:marLeft w:val="0"/>
      <w:marRight w:val="0"/>
      <w:marTop w:val="0"/>
      <w:marBottom w:val="0"/>
      <w:divBdr>
        <w:top w:val="none" w:sz="0" w:space="0" w:color="auto"/>
        <w:left w:val="none" w:sz="0" w:space="0" w:color="auto"/>
        <w:bottom w:val="none" w:sz="0" w:space="0" w:color="auto"/>
        <w:right w:val="none" w:sz="0" w:space="0" w:color="auto"/>
      </w:divBdr>
    </w:div>
    <w:div w:id="801729435">
      <w:bodyDiv w:val="1"/>
      <w:marLeft w:val="0"/>
      <w:marRight w:val="0"/>
      <w:marTop w:val="0"/>
      <w:marBottom w:val="0"/>
      <w:divBdr>
        <w:top w:val="none" w:sz="0" w:space="0" w:color="auto"/>
        <w:left w:val="none" w:sz="0" w:space="0" w:color="auto"/>
        <w:bottom w:val="none" w:sz="0" w:space="0" w:color="auto"/>
        <w:right w:val="none" w:sz="0" w:space="0" w:color="auto"/>
      </w:divBdr>
    </w:div>
    <w:div w:id="853617443">
      <w:bodyDiv w:val="1"/>
      <w:marLeft w:val="0"/>
      <w:marRight w:val="0"/>
      <w:marTop w:val="0"/>
      <w:marBottom w:val="0"/>
      <w:divBdr>
        <w:top w:val="none" w:sz="0" w:space="0" w:color="auto"/>
        <w:left w:val="none" w:sz="0" w:space="0" w:color="auto"/>
        <w:bottom w:val="none" w:sz="0" w:space="0" w:color="auto"/>
        <w:right w:val="none" w:sz="0" w:space="0" w:color="auto"/>
      </w:divBdr>
    </w:div>
    <w:div w:id="901600094">
      <w:bodyDiv w:val="1"/>
      <w:marLeft w:val="0"/>
      <w:marRight w:val="0"/>
      <w:marTop w:val="0"/>
      <w:marBottom w:val="0"/>
      <w:divBdr>
        <w:top w:val="none" w:sz="0" w:space="0" w:color="auto"/>
        <w:left w:val="none" w:sz="0" w:space="0" w:color="auto"/>
        <w:bottom w:val="none" w:sz="0" w:space="0" w:color="auto"/>
        <w:right w:val="none" w:sz="0" w:space="0" w:color="auto"/>
      </w:divBdr>
    </w:div>
    <w:div w:id="1133445905">
      <w:bodyDiv w:val="1"/>
      <w:marLeft w:val="0"/>
      <w:marRight w:val="0"/>
      <w:marTop w:val="0"/>
      <w:marBottom w:val="0"/>
      <w:divBdr>
        <w:top w:val="none" w:sz="0" w:space="0" w:color="auto"/>
        <w:left w:val="none" w:sz="0" w:space="0" w:color="auto"/>
        <w:bottom w:val="none" w:sz="0" w:space="0" w:color="auto"/>
        <w:right w:val="none" w:sz="0" w:space="0" w:color="auto"/>
      </w:divBdr>
    </w:div>
    <w:div w:id="1211382760">
      <w:bodyDiv w:val="1"/>
      <w:marLeft w:val="0"/>
      <w:marRight w:val="0"/>
      <w:marTop w:val="0"/>
      <w:marBottom w:val="0"/>
      <w:divBdr>
        <w:top w:val="none" w:sz="0" w:space="0" w:color="auto"/>
        <w:left w:val="none" w:sz="0" w:space="0" w:color="auto"/>
        <w:bottom w:val="none" w:sz="0" w:space="0" w:color="auto"/>
        <w:right w:val="none" w:sz="0" w:space="0" w:color="auto"/>
      </w:divBdr>
    </w:div>
    <w:div w:id="1268657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9CD3-D1E6-4636-9F2D-BC9B1FC4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3735</Words>
  <Characters>21292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cp:lastModifiedBy>
  <cp:revision>41</cp:revision>
  <cp:lastPrinted>2021-08-12T12:09:00Z</cp:lastPrinted>
  <dcterms:created xsi:type="dcterms:W3CDTF">2021-08-10T12:43:00Z</dcterms:created>
  <dcterms:modified xsi:type="dcterms:W3CDTF">2022-08-22T06:07:00Z</dcterms:modified>
</cp:coreProperties>
</file>