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836B" w14:textId="77777777" w:rsidR="00386E61" w:rsidRPr="0049502F" w:rsidRDefault="00386E61" w:rsidP="00386E61">
      <w:pPr>
        <w:suppressAutoHyphens w:val="0"/>
        <w:spacing w:after="160" w:line="259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49502F">
        <w:rPr>
          <w:rFonts w:eastAsiaTheme="minorHAnsi"/>
          <w:b/>
          <w:bCs/>
          <w:u w:val="single"/>
          <w:lang w:eastAsia="en-US"/>
        </w:rPr>
        <w:t xml:space="preserve">Перелік змін, що вносяться до тендерної документації на закупівлю </w:t>
      </w:r>
    </w:p>
    <w:p w14:paraId="3D306568" w14:textId="59B3BB73" w:rsidR="00386E61" w:rsidRPr="0049502F" w:rsidRDefault="00386E61" w:rsidP="00386E61">
      <w:pPr>
        <w:suppressAutoHyphens w:val="0"/>
        <w:spacing w:after="160" w:line="259" w:lineRule="auto"/>
        <w:jc w:val="center"/>
        <w:rPr>
          <w:rFonts w:eastAsia="Droid Sans Fallback"/>
          <w:bCs/>
          <w:kern w:val="3"/>
          <w:lang w:eastAsia="en-US" w:bidi="hi-IN"/>
        </w:rPr>
      </w:pPr>
      <w:r w:rsidRPr="0049502F">
        <w:rPr>
          <w:rFonts w:eastAsia="Droid Sans Fallback"/>
          <w:b/>
          <w:kern w:val="3"/>
          <w:lang w:eastAsia="en-US" w:bidi="hi-IN"/>
        </w:rPr>
        <w:t>«Г</w:t>
      </w:r>
      <w:r>
        <w:rPr>
          <w:rFonts w:eastAsia="Droid Sans Fallback"/>
          <w:b/>
          <w:kern w:val="3"/>
          <w:lang w:eastAsia="en-US" w:bidi="hi-IN"/>
        </w:rPr>
        <w:t>абіони коробчасті</w:t>
      </w:r>
      <w:r w:rsidRPr="0049502F">
        <w:rPr>
          <w:rFonts w:eastAsia="Droid Sans Fallback"/>
          <w:b/>
          <w:kern w:val="3"/>
          <w:lang w:eastAsia="en-US" w:bidi="hi-IN"/>
        </w:rPr>
        <w:t>»</w:t>
      </w:r>
      <w:r w:rsidRPr="0049502F">
        <w:rPr>
          <w:rFonts w:eastAsia="Droid Sans Fallback"/>
          <w:bCs/>
          <w:kern w:val="3"/>
          <w:lang w:eastAsia="en-US" w:bidi="hi-IN"/>
        </w:rPr>
        <w:t xml:space="preserve"> </w:t>
      </w:r>
    </w:p>
    <w:p w14:paraId="04AF0FD7" w14:textId="6AC11421" w:rsidR="00386E61" w:rsidRPr="0049502F" w:rsidRDefault="00386E61" w:rsidP="00386E61">
      <w:pPr>
        <w:suppressAutoHyphens w:val="0"/>
        <w:spacing w:after="160" w:line="259" w:lineRule="auto"/>
        <w:jc w:val="center"/>
        <w:rPr>
          <w:rFonts w:eastAsia="Droid Sans Fallback"/>
          <w:bCs/>
          <w:kern w:val="3"/>
          <w:lang w:eastAsia="en-US" w:bidi="hi-IN"/>
        </w:rPr>
      </w:pPr>
      <w:r w:rsidRPr="0049502F">
        <w:rPr>
          <w:rFonts w:eastAsia="Droid Sans Fallback"/>
          <w:bCs/>
          <w:kern w:val="3"/>
          <w:lang w:eastAsia="en-US" w:bidi="hi-IN"/>
        </w:rPr>
        <w:t xml:space="preserve">(код за ДК 021:2015 </w:t>
      </w:r>
      <w:r w:rsidRPr="00386E61">
        <w:rPr>
          <w:rFonts w:eastAsia="Droid Sans Fallback"/>
          <w:bCs/>
          <w:kern w:val="3"/>
          <w:lang w:eastAsia="en-US" w:bidi="hi-IN"/>
        </w:rPr>
        <w:t>44310000-6 - Вироби з дроту</w:t>
      </w:r>
      <w:r w:rsidRPr="0049502F">
        <w:rPr>
          <w:rFonts w:eastAsia="Droid Sans Fallback"/>
          <w:bCs/>
          <w:kern w:val="3"/>
          <w:lang w:eastAsia="en-US" w:bidi="hi-IN"/>
        </w:rPr>
        <w:t xml:space="preserve">), що зареєстрована за ідентифікатором </w:t>
      </w:r>
      <w:r w:rsidRPr="0049502F">
        <w:rPr>
          <w:rFonts w:eastAsia="Droid Sans Fallback"/>
          <w:bCs/>
          <w:kern w:val="3"/>
          <w:lang w:eastAsia="en-US" w:bidi="hi-IN"/>
        </w:rPr>
        <w:br/>
      </w:r>
      <w:r w:rsidRPr="00386E61">
        <w:rPr>
          <w:rFonts w:eastAsia="Droid Sans Fallback"/>
          <w:bCs/>
          <w:kern w:val="3"/>
          <w:lang w:eastAsia="en-US" w:bidi="hi-IN"/>
        </w:rPr>
        <w:tab/>
      </w:r>
      <w:hyperlink r:id="rId5" w:history="1">
        <w:r w:rsidRPr="00386E61">
          <w:rPr>
            <w:rStyle w:val="a3"/>
            <w:rFonts w:eastAsia="Droid Sans Fallback"/>
            <w:bCs/>
            <w:kern w:val="3"/>
            <w:lang w:eastAsia="en-US" w:bidi="hi-IN"/>
          </w:rPr>
          <w:t>UA-2024-01-09-005848-a</w:t>
        </w:r>
      </w:hyperlink>
      <w:r>
        <w:rPr>
          <w:rFonts w:eastAsia="Droid Sans Fallback"/>
          <w:bCs/>
          <w:kern w:val="3"/>
          <w:lang w:eastAsia="en-US" w:bidi="hi-IN"/>
        </w:rPr>
        <w:t xml:space="preserve"> </w:t>
      </w:r>
      <w:r w:rsidRPr="0049502F">
        <w:rPr>
          <w:rFonts w:eastAsia="Droid Sans Fallback"/>
          <w:bCs/>
          <w:kern w:val="3"/>
          <w:lang w:eastAsia="en-US" w:bidi="hi-IN"/>
        </w:rPr>
        <w:t>в ЕСЗ.</w:t>
      </w:r>
    </w:p>
    <w:p w14:paraId="4AFF6267" w14:textId="77777777" w:rsidR="00386E61" w:rsidRDefault="00386E61" w:rsidP="00386E61">
      <w:pPr>
        <w:jc w:val="both"/>
      </w:pPr>
    </w:p>
    <w:p w14:paraId="426EE535" w14:textId="77777777" w:rsidR="00386E61" w:rsidRDefault="00386E61" w:rsidP="00386E61">
      <w:pPr>
        <w:jc w:val="both"/>
        <w:rPr>
          <w:b/>
        </w:rPr>
      </w:pPr>
      <w:r>
        <w:rPr>
          <w:b/>
        </w:rPr>
        <w:t>Перелік змін:</w:t>
      </w:r>
    </w:p>
    <w:p w14:paraId="335BE949" w14:textId="77777777" w:rsidR="00386E61" w:rsidRDefault="00386E61" w:rsidP="00386E61">
      <w:pPr>
        <w:jc w:val="both"/>
        <w:rPr>
          <w:b/>
        </w:rPr>
      </w:pPr>
    </w:p>
    <w:tbl>
      <w:tblPr>
        <w:tblStyle w:val="a4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3402"/>
      </w:tblGrid>
      <w:tr w:rsidR="00386E61" w:rsidRPr="00E46AC1" w14:paraId="60279CAC" w14:textId="77777777" w:rsidTr="001C745F">
        <w:tc>
          <w:tcPr>
            <w:tcW w:w="2835" w:type="dxa"/>
          </w:tcPr>
          <w:p w14:paraId="681176D9" w14:textId="77777777" w:rsidR="00386E61" w:rsidRPr="00A90469" w:rsidRDefault="00386E61" w:rsidP="001C745F">
            <w:pPr>
              <w:suppressAutoHyphens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Куди внесено зміни</w:t>
            </w:r>
          </w:p>
        </w:tc>
        <w:tc>
          <w:tcPr>
            <w:tcW w:w="3544" w:type="dxa"/>
          </w:tcPr>
          <w:p w14:paraId="0109612A" w14:textId="6A81502D" w:rsidR="00386E61" w:rsidRPr="00A90469" w:rsidRDefault="00386E61" w:rsidP="001C745F">
            <w:pPr>
              <w:suppressAutoHyphens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До змін </w:t>
            </w:r>
            <w:r w:rsidR="00A90469"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  <w:r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 w:rsidR="00A90469"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  <w:r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.202</w:t>
            </w:r>
            <w:r w:rsidR="00A90469"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14:paraId="5FE1452C" w14:textId="4D3F2172" w:rsidR="00386E61" w:rsidRPr="00A90469" w:rsidRDefault="00386E61" w:rsidP="001C745F">
            <w:pPr>
              <w:suppressAutoHyphens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Зі змінами </w:t>
            </w:r>
            <w:r w:rsidR="00A90469"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  <w:r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  <w:r w:rsidR="00A90469"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  <w:r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.202</w:t>
            </w:r>
            <w:r w:rsidR="00A90469" w:rsidRPr="00A904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386E61" w:rsidRPr="00E46AC1" w14:paraId="7F5BF47B" w14:textId="77777777" w:rsidTr="001C745F">
        <w:tc>
          <w:tcPr>
            <w:tcW w:w="2835" w:type="dxa"/>
          </w:tcPr>
          <w:p w14:paraId="6AB2692B" w14:textId="77777777" w:rsidR="00386E61" w:rsidRPr="00A90469" w:rsidRDefault="00386E61" w:rsidP="001C745F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0469">
              <w:rPr>
                <w:rFonts w:eastAsiaTheme="minorHAnsi"/>
                <w:sz w:val="22"/>
                <w:szCs w:val="22"/>
                <w:lang w:eastAsia="en-US"/>
              </w:rPr>
              <w:t>Титульна сторінка Тендерної документації</w:t>
            </w:r>
          </w:p>
          <w:p w14:paraId="59798C08" w14:textId="060CFA7E" w:rsidR="00386E61" w:rsidRPr="00A90469" w:rsidRDefault="00386E61" w:rsidP="001C745F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0469">
              <w:rPr>
                <w:rFonts w:eastAsiaTheme="minorHAnsi"/>
                <w:sz w:val="22"/>
                <w:szCs w:val="22"/>
                <w:lang w:eastAsia="en-US"/>
              </w:rPr>
              <w:t xml:space="preserve">(файл </w:t>
            </w:r>
            <w:r w:rsidRPr="00A9046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Тендерна документація.docx</w:t>
            </w:r>
            <w:r w:rsidRPr="00A9046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44" w:type="dxa"/>
          </w:tcPr>
          <w:p w14:paraId="26FE00F3" w14:textId="77777777" w:rsidR="00386E61" w:rsidRPr="00A90469" w:rsidRDefault="00386E61" w:rsidP="001C745F">
            <w:pPr>
              <w:suppressAutoHyphens w:val="0"/>
              <w:spacing w:before="20" w:after="60" w:line="276" w:lineRule="auto"/>
              <w:ind w:right="-25"/>
              <w:outlineLvl w:val="0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  <w:r w:rsidRPr="00A90469">
              <w:rPr>
                <w:b/>
                <w:bCs/>
                <w:kern w:val="28"/>
                <w:sz w:val="22"/>
                <w:szCs w:val="22"/>
                <w:lang w:eastAsia="en-US"/>
              </w:rPr>
              <w:t>ЗАТВЕРДЖЕНО</w:t>
            </w:r>
          </w:p>
          <w:p w14:paraId="79772F48" w14:textId="77777777" w:rsidR="00386E61" w:rsidRPr="00A90469" w:rsidRDefault="00386E61" w:rsidP="001C745F">
            <w:pPr>
              <w:suppressAutoHyphens w:val="0"/>
              <w:spacing w:before="20" w:after="60" w:line="276" w:lineRule="auto"/>
              <w:ind w:left="184" w:right="-25" w:firstLine="2288"/>
              <w:jc w:val="center"/>
              <w:outlineLvl w:val="0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</w:p>
          <w:p w14:paraId="6C5DE885" w14:textId="463ED838" w:rsidR="00386E61" w:rsidRPr="00A90469" w:rsidRDefault="00386E61" w:rsidP="001C745F">
            <w:pPr>
              <w:suppressAutoHyphens w:val="0"/>
              <w:spacing w:before="20" w:after="60" w:line="276" w:lineRule="auto"/>
              <w:ind w:left="-8" w:right="-25"/>
              <w:jc w:val="both"/>
              <w:outlineLvl w:val="0"/>
              <w:rPr>
                <w:bCs/>
                <w:kern w:val="28"/>
                <w:sz w:val="22"/>
                <w:szCs w:val="22"/>
                <w:lang w:eastAsia="en-US"/>
              </w:rPr>
            </w:pP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 xml:space="preserve">протокольним рішенням № </w:t>
            </w:r>
            <w:r w:rsidR="00A90469" w:rsidRPr="00A90469">
              <w:rPr>
                <w:bCs/>
                <w:kern w:val="28"/>
                <w:sz w:val="22"/>
                <w:szCs w:val="22"/>
                <w:lang w:eastAsia="en-US"/>
              </w:rPr>
              <w:t>2</w:t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ab/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ab/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ab/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ab/>
            </w:r>
          </w:p>
          <w:p w14:paraId="69AE30D2" w14:textId="4E7C35D4" w:rsidR="00386E61" w:rsidRPr="00A90469" w:rsidRDefault="00386E61" w:rsidP="001C745F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>від « 0</w:t>
            </w:r>
            <w:r w:rsidR="00A90469" w:rsidRPr="00A90469">
              <w:rPr>
                <w:bCs/>
                <w:kern w:val="28"/>
                <w:sz w:val="22"/>
                <w:szCs w:val="22"/>
                <w:lang w:eastAsia="en-US"/>
              </w:rPr>
              <w:t>9</w:t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 xml:space="preserve"> » </w:t>
            </w:r>
            <w:r w:rsidR="00A90469" w:rsidRPr="00A90469">
              <w:rPr>
                <w:bCs/>
                <w:kern w:val="28"/>
                <w:sz w:val="22"/>
                <w:szCs w:val="22"/>
                <w:lang w:eastAsia="en-US"/>
              </w:rPr>
              <w:t>січ</w:t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>ня 202</w:t>
            </w:r>
            <w:r w:rsidR="00A90469" w:rsidRPr="00A90469">
              <w:rPr>
                <w:bCs/>
                <w:kern w:val="28"/>
                <w:sz w:val="22"/>
                <w:szCs w:val="22"/>
                <w:lang w:eastAsia="en-US"/>
              </w:rPr>
              <w:t>4</w:t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 xml:space="preserve"> року</w:t>
            </w:r>
          </w:p>
        </w:tc>
        <w:tc>
          <w:tcPr>
            <w:tcW w:w="3402" w:type="dxa"/>
          </w:tcPr>
          <w:p w14:paraId="5A93E7E4" w14:textId="77777777" w:rsidR="00386E61" w:rsidRPr="00A90469" w:rsidRDefault="00386E61" w:rsidP="001C745F">
            <w:pPr>
              <w:suppressAutoHyphens w:val="0"/>
              <w:spacing w:before="20" w:after="60" w:line="276" w:lineRule="auto"/>
              <w:ind w:right="-25"/>
              <w:outlineLvl w:val="0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  <w:r w:rsidRPr="00A90469">
              <w:rPr>
                <w:b/>
                <w:bCs/>
                <w:kern w:val="28"/>
                <w:sz w:val="22"/>
                <w:szCs w:val="22"/>
                <w:lang w:eastAsia="en-US"/>
              </w:rPr>
              <w:t>ЗАТВЕРДЖЕНО</w:t>
            </w:r>
          </w:p>
          <w:p w14:paraId="7733FC7A" w14:textId="77777777" w:rsidR="00386E61" w:rsidRPr="00A90469" w:rsidRDefault="00386E61" w:rsidP="001C745F">
            <w:pPr>
              <w:suppressAutoHyphens w:val="0"/>
              <w:spacing w:before="20" w:after="60" w:line="276" w:lineRule="auto"/>
              <w:ind w:left="184" w:right="-25" w:firstLine="2288"/>
              <w:jc w:val="center"/>
              <w:outlineLvl w:val="0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</w:p>
          <w:p w14:paraId="2069CEAE" w14:textId="78C710C3" w:rsidR="00386E61" w:rsidRPr="00A90469" w:rsidRDefault="00386E61" w:rsidP="001C745F">
            <w:pPr>
              <w:suppressAutoHyphens w:val="0"/>
              <w:spacing w:before="20" w:after="60" w:line="276" w:lineRule="auto"/>
              <w:ind w:left="-8" w:right="-25"/>
              <w:jc w:val="both"/>
              <w:outlineLvl w:val="0"/>
              <w:rPr>
                <w:bCs/>
                <w:kern w:val="28"/>
                <w:sz w:val="22"/>
                <w:szCs w:val="22"/>
                <w:lang w:eastAsia="en-US"/>
              </w:rPr>
            </w:pP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 xml:space="preserve">протокольним рішенням № </w:t>
            </w:r>
            <w:r w:rsidR="00A90469" w:rsidRPr="00A90469">
              <w:rPr>
                <w:bCs/>
                <w:kern w:val="28"/>
                <w:sz w:val="22"/>
                <w:szCs w:val="22"/>
                <w:lang w:eastAsia="en-US"/>
              </w:rPr>
              <w:t>3</w:t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ab/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ab/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ab/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ab/>
            </w:r>
          </w:p>
          <w:p w14:paraId="162AB484" w14:textId="75D1597F" w:rsidR="00386E61" w:rsidRPr="00A90469" w:rsidRDefault="00386E61" w:rsidP="001C745F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 xml:space="preserve">від « </w:t>
            </w:r>
            <w:r w:rsidR="00A90469" w:rsidRPr="00A90469">
              <w:rPr>
                <w:bCs/>
                <w:kern w:val="28"/>
                <w:sz w:val="22"/>
                <w:szCs w:val="22"/>
                <w:lang w:eastAsia="en-US"/>
              </w:rPr>
              <w:t>12</w:t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 xml:space="preserve"> » </w:t>
            </w:r>
            <w:r w:rsidR="00A90469" w:rsidRPr="00A90469">
              <w:rPr>
                <w:bCs/>
                <w:kern w:val="28"/>
                <w:sz w:val="22"/>
                <w:szCs w:val="22"/>
                <w:lang w:eastAsia="en-US"/>
              </w:rPr>
              <w:t>січ</w:t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>ня 202</w:t>
            </w:r>
            <w:r w:rsidR="00A90469" w:rsidRPr="00A90469">
              <w:rPr>
                <w:bCs/>
                <w:kern w:val="28"/>
                <w:sz w:val="22"/>
                <w:szCs w:val="22"/>
                <w:lang w:eastAsia="en-US"/>
              </w:rPr>
              <w:t>4</w:t>
            </w:r>
            <w:r w:rsidRPr="00A90469">
              <w:rPr>
                <w:bCs/>
                <w:kern w:val="28"/>
                <w:sz w:val="22"/>
                <w:szCs w:val="22"/>
                <w:lang w:eastAsia="en-US"/>
              </w:rPr>
              <w:t xml:space="preserve"> року</w:t>
            </w:r>
          </w:p>
        </w:tc>
      </w:tr>
      <w:tr w:rsidR="00386E61" w:rsidRPr="00E46AC1" w14:paraId="3970F17A" w14:textId="77777777" w:rsidTr="001C745F">
        <w:tc>
          <w:tcPr>
            <w:tcW w:w="2835" w:type="dxa"/>
          </w:tcPr>
          <w:p w14:paraId="4DC08D60" w14:textId="5B3CFF3F" w:rsidR="00A90469" w:rsidRPr="00A90469" w:rsidRDefault="00A90469" w:rsidP="00A90469">
            <w:pPr>
              <w:rPr>
                <w:sz w:val="22"/>
                <w:szCs w:val="22"/>
              </w:rPr>
            </w:pPr>
            <w:r w:rsidRPr="00A90469">
              <w:rPr>
                <w:sz w:val="22"/>
                <w:szCs w:val="22"/>
              </w:rPr>
              <w:t>п.</w:t>
            </w:r>
            <w:r w:rsidRPr="00A90469">
              <w:rPr>
                <w:sz w:val="22"/>
                <w:szCs w:val="22"/>
              </w:rPr>
              <w:t>3</w:t>
            </w:r>
            <w:r w:rsidRPr="00A90469">
              <w:rPr>
                <w:sz w:val="22"/>
                <w:szCs w:val="22"/>
              </w:rPr>
              <w:t xml:space="preserve"> Додатку 3 до тендерної документації (табл. «Технічні вимоги до предмета закупівлі» стовбець «Технічні та якісні характеристики предмета закупівлі»)</w:t>
            </w:r>
          </w:p>
          <w:p w14:paraId="0D476B99" w14:textId="6EFC7902" w:rsidR="00386E61" w:rsidRPr="00A90469" w:rsidRDefault="00A90469" w:rsidP="00A90469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0469">
              <w:rPr>
                <w:sz w:val="22"/>
                <w:szCs w:val="22"/>
              </w:rPr>
              <w:t xml:space="preserve">(файл </w:t>
            </w:r>
            <w:r w:rsidRPr="00A90469">
              <w:rPr>
                <w:i/>
                <w:iCs/>
                <w:sz w:val="22"/>
                <w:szCs w:val="22"/>
              </w:rPr>
              <w:t>Додаток 3.docx</w:t>
            </w:r>
            <w:r w:rsidRPr="00A90469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07F7719A" w14:textId="77777777" w:rsidR="00386E61" w:rsidRPr="00A90469" w:rsidRDefault="00386E61" w:rsidP="001C745F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  <w:sz w:val="22"/>
                <w:szCs w:val="22"/>
              </w:rPr>
            </w:pPr>
            <w:r w:rsidRPr="00A90469">
              <w:rPr>
                <w:color w:val="000000"/>
                <w:sz w:val="22"/>
                <w:szCs w:val="22"/>
              </w:rPr>
              <w:t>…</w:t>
            </w:r>
          </w:p>
          <w:p w14:paraId="03CE56C2" w14:textId="4EFB3351" w:rsidR="00386E61" w:rsidRPr="00A90469" w:rsidRDefault="00A90469" w:rsidP="001C745F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  <w:sz w:val="22"/>
                <w:szCs w:val="22"/>
              </w:rPr>
            </w:pPr>
            <w:r w:rsidRPr="00A90469">
              <w:rPr>
                <w:color w:val="000000" w:themeColor="text1"/>
                <w:sz w:val="22"/>
                <w:szCs w:val="22"/>
              </w:rPr>
              <w:t>4. Агроволокно чорного кольору не менше 90 г/м</w:t>
            </w:r>
            <w:r w:rsidRPr="00A9046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</w:tcPr>
          <w:p w14:paraId="1DE2FCC3" w14:textId="77777777" w:rsidR="00386E61" w:rsidRPr="00A90469" w:rsidRDefault="00386E61" w:rsidP="001C745F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  <w:sz w:val="22"/>
                <w:szCs w:val="22"/>
              </w:rPr>
            </w:pPr>
            <w:r w:rsidRPr="00A90469">
              <w:rPr>
                <w:color w:val="000000"/>
                <w:sz w:val="22"/>
                <w:szCs w:val="22"/>
              </w:rPr>
              <w:t>…</w:t>
            </w:r>
          </w:p>
          <w:p w14:paraId="3C30DBE7" w14:textId="7B783E4E" w:rsidR="00386E61" w:rsidRPr="00A90469" w:rsidRDefault="00A90469" w:rsidP="00A90469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469">
              <w:rPr>
                <w:color w:val="000000" w:themeColor="text1"/>
                <w:sz w:val="22"/>
                <w:szCs w:val="22"/>
              </w:rPr>
              <w:t>4. Геотекстиль сірого кольору, щільністю не менше 200 г/м</w:t>
            </w:r>
            <w:r w:rsidRPr="00A9046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386E61" w:rsidRPr="00E46AC1" w14:paraId="2D1F2554" w14:textId="77777777" w:rsidTr="001C745F">
        <w:tc>
          <w:tcPr>
            <w:tcW w:w="2835" w:type="dxa"/>
          </w:tcPr>
          <w:p w14:paraId="7F9B1D7D" w14:textId="77777777" w:rsidR="00A90469" w:rsidRPr="00A90469" w:rsidRDefault="00A90469" w:rsidP="00A90469">
            <w:pPr>
              <w:rPr>
                <w:sz w:val="22"/>
                <w:szCs w:val="22"/>
              </w:rPr>
            </w:pPr>
            <w:r w:rsidRPr="00A90469">
              <w:rPr>
                <w:sz w:val="22"/>
                <w:szCs w:val="22"/>
              </w:rPr>
              <w:t>Додат</w:t>
            </w:r>
            <w:r w:rsidRPr="00A90469">
              <w:rPr>
                <w:sz w:val="22"/>
                <w:szCs w:val="22"/>
              </w:rPr>
              <w:t>ок</w:t>
            </w:r>
            <w:r w:rsidRPr="00A90469">
              <w:rPr>
                <w:sz w:val="22"/>
                <w:szCs w:val="22"/>
              </w:rPr>
              <w:t xml:space="preserve"> 3 до тендерної документації </w:t>
            </w:r>
          </w:p>
          <w:p w14:paraId="43E6F3CE" w14:textId="3AF261B5" w:rsidR="00386E61" w:rsidRPr="00A90469" w:rsidRDefault="00A90469" w:rsidP="00A904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0469">
              <w:rPr>
                <w:sz w:val="22"/>
                <w:szCs w:val="22"/>
              </w:rPr>
              <w:t xml:space="preserve">(файл </w:t>
            </w:r>
            <w:r w:rsidRPr="00A90469">
              <w:rPr>
                <w:i/>
                <w:iCs/>
                <w:sz w:val="22"/>
                <w:szCs w:val="22"/>
              </w:rPr>
              <w:t>Додаток 3.docx</w:t>
            </w:r>
            <w:r w:rsidRPr="00A90469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5DFED50E" w14:textId="77777777" w:rsidR="00386E61" w:rsidRPr="00A90469" w:rsidRDefault="00A90469" w:rsidP="001C745F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  <w:sz w:val="22"/>
                <w:szCs w:val="22"/>
              </w:rPr>
            </w:pPr>
            <w:r w:rsidRPr="00A90469">
              <w:rPr>
                <w:color w:val="000000"/>
                <w:sz w:val="22"/>
                <w:szCs w:val="22"/>
              </w:rPr>
              <w:t>…</w:t>
            </w:r>
          </w:p>
          <w:p w14:paraId="559D2203" w14:textId="77777777" w:rsidR="00A90469" w:rsidRPr="00A90469" w:rsidRDefault="00A90469" w:rsidP="00A90469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4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—</w:t>
            </w:r>
          </w:p>
          <w:p w14:paraId="44122911" w14:textId="77777777" w:rsidR="00A90469" w:rsidRPr="00A90469" w:rsidRDefault="00A90469" w:rsidP="00A90469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  <w:sz w:val="22"/>
                <w:szCs w:val="22"/>
              </w:rPr>
            </w:pPr>
            <w:r w:rsidRPr="00A90469">
              <w:rPr>
                <w:color w:val="000000"/>
                <w:sz w:val="22"/>
                <w:szCs w:val="22"/>
              </w:rPr>
              <w:t>…</w:t>
            </w:r>
          </w:p>
          <w:p w14:paraId="0E23F44A" w14:textId="5AE2A649" w:rsidR="00A90469" w:rsidRPr="00A90469" w:rsidRDefault="00A90469" w:rsidP="001C745F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45F752E" w14:textId="4FA65EA5" w:rsidR="00386E61" w:rsidRPr="00CD26F3" w:rsidRDefault="00A90469" w:rsidP="00CD26F3">
            <w:pPr>
              <w:tabs>
                <w:tab w:val="left" w:pos="0"/>
              </w:tabs>
              <w:jc w:val="both"/>
              <w:rPr>
                <w:lang w:eastAsia="ar-SA"/>
              </w:rPr>
            </w:pPr>
            <w:bookmarkStart w:id="0" w:name="_GoBack"/>
            <w:bookmarkEnd w:id="0"/>
            <w:r w:rsidRPr="00CD26F3">
              <w:rPr>
                <w:u w:val="single"/>
                <w:lang w:eastAsia="ar-SA"/>
              </w:rPr>
              <w:t>7.</w:t>
            </w:r>
            <w:r w:rsidRPr="00CD26F3">
              <w:rPr>
                <w:b/>
                <w:bCs/>
                <w:u w:val="single"/>
                <w:lang w:eastAsia="ar-SA"/>
              </w:rPr>
              <w:t xml:space="preserve"> </w:t>
            </w:r>
            <w:r w:rsidRPr="00CD26F3">
              <w:rPr>
                <w:b/>
                <w:bCs/>
                <w:u w:val="single"/>
                <w:lang w:eastAsia="ar-SA"/>
              </w:rPr>
              <w:t>У складі тендерної пропозиції учасником надається</w:t>
            </w:r>
            <w:r w:rsidRPr="00CD26F3">
              <w:rPr>
                <w:lang w:eastAsia="ar-SA"/>
              </w:rPr>
              <w:t xml:space="preserve"> чинний</w:t>
            </w:r>
            <w:r w:rsidRPr="00CD26F3">
              <w:rPr>
                <w:b/>
                <w:bCs/>
                <w:lang w:eastAsia="ar-SA"/>
              </w:rPr>
              <w:t xml:space="preserve"> </w:t>
            </w:r>
            <w:r w:rsidRPr="00CD26F3">
              <w:rPr>
                <w:lang w:eastAsia="ar-SA"/>
              </w:rPr>
              <w:t>сертифікат/декларація про відповідність чинним стандартам/регламентам, що діють в Україні щодо даного виду товару та/або сертифікат якості (чи аналогічний за змістом документ від виробника).</w:t>
            </w:r>
          </w:p>
        </w:tc>
      </w:tr>
    </w:tbl>
    <w:p w14:paraId="362242FB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FE6234"/>
    <w:multiLevelType w:val="multilevel"/>
    <w:tmpl w:val="7672631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73E06"/>
    <w:multiLevelType w:val="hybridMultilevel"/>
    <w:tmpl w:val="3BCC6786"/>
    <w:lvl w:ilvl="0" w:tplc="9E92C6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84"/>
    <w:rsid w:val="00386E61"/>
    <w:rsid w:val="00673572"/>
    <w:rsid w:val="006F0184"/>
    <w:rsid w:val="00A90469"/>
    <w:rsid w:val="00C968B7"/>
    <w:rsid w:val="00CD26F3"/>
    <w:rsid w:val="00DF4E69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C329"/>
  <w15:chartTrackingRefBased/>
  <w15:docId w15:val="{332B716F-E143-48F7-A9C9-DC14D84B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/>
      <w:jc w:val="both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/>
      <w:ind w:left="576" w:hanging="576"/>
      <w:jc w:val="both"/>
      <w:outlineLvl w:val="1"/>
    </w:pPr>
    <w:rPr>
      <w:rFonts w:eastAsiaTheme="majorEastAsia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386E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86E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90469"/>
    <w:rPr>
      <w:color w:val="954F72" w:themeColor="followedHyperlink"/>
      <w:u w:val="single"/>
    </w:rPr>
  </w:style>
  <w:style w:type="paragraph" w:styleId="a7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8"/>
    <w:uiPriority w:val="34"/>
    <w:qFormat/>
    <w:rsid w:val="00A9046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7"/>
    <w:uiPriority w:val="34"/>
    <w:qFormat/>
    <w:rsid w:val="00A9046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09-00584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4</cp:revision>
  <dcterms:created xsi:type="dcterms:W3CDTF">2024-01-12T13:43:00Z</dcterms:created>
  <dcterms:modified xsi:type="dcterms:W3CDTF">2024-01-12T13:55:00Z</dcterms:modified>
</cp:coreProperties>
</file>